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8"/>
        <w:framePr w:wrap="around"/>
      </w:pPr>
      <w:r>
        <w:fldChar w:fldCharType="begin"/>
      </w:r>
      <w:r>
        <w:instrText xml:space="preserve"> MACROBUTTON MTEditEquationSection2 </w:instrText>
      </w:r>
      <w:r>
        <w:rPr>
          <w:rStyle w:val="229"/>
        </w:rPr>
        <w:instrText xml:space="preserve">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t>ICS</w:t>
      </w:r>
      <w:r>
        <w:rPr>
          <w:rFonts w:hint="eastAsia" w:hAnsi="黑体"/>
        </w:rPr>
        <w:t xml:space="preserve"> </w:t>
      </w:r>
      <w:r>
        <w:fldChar w:fldCharType="begin">
          <w:ffData>
            <w:name w:val="ICS"/>
            <w:enabled/>
            <w:calcOnExit w:val="0"/>
            <w:helpText w:type="text" w:val="请输入正确的ICS号："/>
            <w:textInput>
              <w:default w:val="35.040"/>
            </w:textInput>
          </w:ffData>
        </w:fldChar>
      </w:r>
      <w:bookmarkStart w:id="0" w:name="ICS"/>
      <w:r>
        <w:instrText xml:space="preserve"> FORMTEXT </w:instrText>
      </w:r>
      <w:r>
        <w:fldChar w:fldCharType="separate"/>
      </w:r>
      <w:r>
        <w:t>35.040</w:t>
      </w:r>
      <w:r>
        <w:fldChar w:fldCharType="end"/>
      </w:r>
      <w:bookmarkEnd w:id="0"/>
    </w:p>
    <w:p>
      <w:pPr>
        <w:pStyle w:val="158"/>
        <w:framePr w:wrap="around"/>
      </w:pPr>
      <w:r>
        <w:rPr>
          <w:rFonts w:hint="eastAsia"/>
        </w:rPr>
        <w:t>CCS</w:t>
      </w:r>
      <w:r>
        <w:t xml:space="preserve"> </w:t>
      </w:r>
      <w:r>
        <w:fldChar w:fldCharType="begin">
          <w:ffData>
            <w:name w:val="WXFLH"/>
            <w:enabled/>
            <w:calcOnExit w:val="0"/>
            <w:helpText w:type="text" w:val="请输入中国标准文献分类号："/>
            <w:textInput>
              <w:default w:val="L 71"/>
            </w:textInput>
          </w:ffData>
        </w:fldChar>
      </w:r>
      <w:r>
        <w:instrText xml:space="preserve"> FORMTEXT </w:instrText>
      </w:r>
      <w:r>
        <w:fldChar w:fldCharType="separate"/>
      </w:r>
      <w:r>
        <w:t>L 71</w:t>
      </w:r>
      <w:r>
        <w:fldChar w:fldCharType="end"/>
      </w:r>
    </w:p>
    <w:p>
      <w:pPr>
        <w:pStyle w:val="101"/>
        <w:framePr w:wrap="around"/>
      </w:pPr>
    </w:p>
    <w:p>
      <w:pPr>
        <w:pStyle w:val="102"/>
        <w:framePr w:h="1020" w:hRule="exact" w:wrap="around" w:x="1470" w:y="1929"/>
        <w:rPr>
          <w:rFonts w:ascii="黑体" w:hAnsi="黑体" w:eastAsia="黑体"/>
          <w:b w:val="0"/>
          <w:spacing w:val="40"/>
          <w:w w:val="100"/>
          <w:sz w:val="84"/>
          <w:szCs w:val="84"/>
        </w:rPr>
      </w:pPr>
      <w:r>
        <w:rPr>
          <w:rFonts w:hint="eastAsia" w:ascii="黑体" w:hAnsi="黑体" w:eastAsia="黑体"/>
          <w:b w:val="0"/>
          <w:spacing w:val="40"/>
          <w:w w:val="100"/>
          <w:sz w:val="84"/>
          <w:szCs w:val="84"/>
        </w:rPr>
        <w:t>团体标准</w:t>
      </w:r>
    </w:p>
    <w:p>
      <w:pPr>
        <w:pStyle w:val="113"/>
        <w:framePr w:h="7201" w:hRule="exact" w:wrap="around" w:x="1418" w:y="5004"/>
      </w:pPr>
      <w:r>
        <w:rPr>
          <w:rFonts w:hint="eastAsia"/>
        </w:rPr>
        <w:t>信息技术 高效图形数据编码</w:t>
      </w:r>
    </w:p>
    <w:p>
      <w:pPr>
        <w:pStyle w:val="113"/>
        <w:framePr w:h="7201" w:hRule="exact" w:wrap="around" w:x="1418" w:y="5004"/>
      </w:pPr>
      <w:r>
        <w:rPr>
          <w:rFonts w:hint="eastAsia"/>
        </w:rPr>
        <w:t>第2部分：点云</w:t>
      </w:r>
    </w:p>
    <w:p>
      <w:pPr>
        <w:pStyle w:val="113"/>
        <w:framePr w:h="7201" w:hRule="exact" w:wrap="around" w:x="1418" w:y="5004"/>
      </w:pPr>
    </w:p>
    <w:p>
      <w:pPr>
        <w:pStyle w:val="113"/>
        <w:framePr w:h="7201" w:hRule="exact" w:wrap="around" w:x="1418" w:y="5004"/>
        <w:rPr>
          <w:rFonts w:hAnsi="黑体"/>
          <w:sz w:val="28"/>
          <w:szCs w:val="28"/>
        </w:rPr>
      </w:pPr>
      <w:r>
        <w:rPr>
          <w:rFonts w:hAnsi="黑体"/>
          <w:sz w:val="28"/>
          <w:szCs w:val="28"/>
        </w:rPr>
        <w:t>Information Technology Efficient Graphical Data Coding</w:t>
      </w:r>
    </w:p>
    <w:p>
      <w:pPr>
        <w:pStyle w:val="113"/>
        <w:framePr w:h="7201" w:hRule="exact" w:wrap="around" w:x="1418" w:y="5004"/>
        <w:rPr>
          <w:rFonts w:hAnsi="黑体"/>
          <w:sz w:val="28"/>
          <w:szCs w:val="28"/>
        </w:rPr>
      </w:pPr>
      <w:r>
        <w:rPr>
          <w:rFonts w:hAnsi="黑体"/>
          <w:sz w:val="28"/>
          <w:szCs w:val="28"/>
        </w:rPr>
        <w:t xml:space="preserve">Part 2: Point Cloud </w:t>
      </w:r>
    </w:p>
    <w:p>
      <w:pPr>
        <w:pStyle w:val="113"/>
        <w:framePr w:h="7201" w:hRule="exact" w:wrap="around" w:x="1418" w:y="5004"/>
        <w:rPr>
          <w:rFonts w:ascii="Times New Roman" w:hAnsi="Times New Roman"/>
          <w:sz w:val="28"/>
          <w:szCs w:val="28"/>
        </w:rPr>
      </w:pP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6"/>
              <w:framePr w:h="7201" w:hRule="exact" w:wrap="around" w:x="1418" w:y="5004"/>
              <w:rPr>
                <w:szCs w:val="24"/>
              </w:rPr>
            </w:pPr>
            <w:bookmarkStart w:id="1" w:name="YZBS"/>
            <w:r>
              <w:rPr>
                <w:szCs w:val="24"/>
              </w:rPr>
              <w:fldChar w:fldCharType="begin">
                <w:ffData>
                  <w:name w:val="YZBS"/>
                  <w:enabled/>
                  <w:calcOnExit w:val="0"/>
                  <w:textInput>
                    <w:default w:val="（征求意见稿） "/>
                  </w:textInput>
                </w:ffData>
              </w:fldChar>
            </w:r>
            <w:r>
              <w:rPr>
                <w:szCs w:val="24"/>
              </w:rPr>
              <w:instrText xml:space="preserve">FORMTEXT</w:instrText>
            </w:r>
            <w:r>
              <w:rPr>
                <w:szCs w:val="24"/>
              </w:rPr>
              <w:fldChar w:fldCharType="separate"/>
            </w:r>
            <w:r>
              <w:rPr>
                <w:rFonts w:hint="eastAsia"/>
                <w:szCs w:val="24"/>
              </w:rPr>
              <w:t xml:space="preserve">（征求意见稿） </w:t>
            </w:r>
            <w:r>
              <w:rPr>
                <w:szCs w:val="24"/>
              </w:rPr>
              <w:fldChar w:fldCharType="end"/>
            </w:r>
            <w:bookmarkEnd w:id="1"/>
            <w:r>
              <w:rPr>
                <w:szCs w:val="24"/>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pPr>
                                    <w:jc w:val="center"/>
                                  </w:pPr>
                                </w:p>
                                <w:p/>
                                <w:p/>
                                <w:p/>
                                <w:p/>
                                <w:p/>
                                <w:p/>
                              </w:txbxContent>
                            </wps:txbx>
                            <wps:bodyPr wrap="square"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vUvD&#10;OK8BAAByAwAADgAAAAAAAAABACAAAAAkAQAAZHJzL2Uyb0RvYy54bWxQSwUGAAAAAAYABgBZAQAA&#10;RQUAAAAA&#10;">
                      <v:fill on="t" focussize="0,0"/>
                      <v:stroke on="f"/>
                      <v:imagedata o:title=""/>
                      <o:lock v:ext="edit" aspectratio="f"/>
                      <v:textbox>
                        <w:txbxContent>
                          <w:p>
                            <w:pPr>
                              <w:jc w:val="center"/>
                            </w:pPr>
                          </w:p>
                          <w:p/>
                          <w:p/>
                          <w:p/>
                          <w:p/>
                          <w:p/>
                          <w:p/>
                        </w:txbxContent>
                      </v:textbox>
                      <w10:anchorlock/>
                    </v:rect>
                  </w:pict>
                </mc:Fallback>
              </mc:AlternateContent>
            </w:r>
            <w:r>
              <w:rPr>
                <w:szCs w:val="24"/>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jc w:val="center"/>
                                  </w:pPr>
                                </w:p>
                                <w:p/>
                                <w:p/>
                                <w:p/>
                                <w:p/>
                                <w:p/>
                                <w:p/>
                              </w:txbxContent>
                            </wps:txbx>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F0P&#10;pQGvAQAAcgMAAA4AAAAAAAAAAQAgAAAAJQEAAGRycy9lMm9Eb2MueG1sUEsFBgAAAAAGAAYAWQEA&#10;AEYFAAAAAA==&#10;">
                      <v:fill on="t" focussize="0,0"/>
                      <v:stroke on="f"/>
                      <v:imagedata o:title=""/>
                      <o:lock v:ext="edit" aspectratio="f"/>
                      <v:textbox>
                        <w:txbxContent>
                          <w:p>
                            <w:pPr>
                              <w:jc w:val="center"/>
                            </w:pPr>
                          </w:p>
                          <w:p/>
                          <w:p/>
                          <w:p/>
                          <w:p/>
                          <w:p/>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7"/>
              <w:framePr w:h="7201" w:hRule="exact" w:wrap="around" w:x="1418" w:y="5004"/>
            </w:pPr>
          </w:p>
          <w:p>
            <w:pPr>
              <w:framePr w:h="7201" w:hRule="exact" w:wrap="around" w:vAnchor="margin" w:hAnchor="text" w:x="1418" w:y="5004"/>
              <w:tabs>
                <w:tab w:val="left" w:pos="3411"/>
              </w:tabs>
              <w:jc w:val="center"/>
            </w:pPr>
            <w:r>
              <w:rPr>
                <w:sz w:val="21"/>
                <w:szCs w:val="21"/>
              </w:rPr>
              <w:fldChar w:fldCharType="begin">
                <w:ffData>
                  <w:name w:val="WCRQ"/>
                  <w:enabled/>
                  <w:calcOnExit w:val="0"/>
                  <w:textInput>
                    <w:default w:val="在提交反馈意见时，请将您知道的相关专利连同支持性文件一并附上。"/>
                  </w:textInput>
                </w:ffData>
              </w:fldChar>
            </w:r>
            <w:bookmarkStart w:id="2" w:name="WCRQ"/>
            <w:r>
              <w:rPr>
                <w:sz w:val="21"/>
                <w:szCs w:val="21"/>
              </w:rPr>
              <w:instrText xml:space="preserve"> FORMTEXT </w:instrText>
            </w:r>
            <w:r>
              <w:rPr>
                <w:sz w:val="21"/>
                <w:szCs w:val="21"/>
              </w:rPr>
              <w:fldChar w:fldCharType="separate"/>
            </w:r>
            <w:r>
              <w:rPr>
                <w:sz w:val="21"/>
                <w:szCs w:val="21"/>
              </w:rPr>
              <w:t>在提交反馈意见时，请将您知道的相关专利连同支持性文件一并附上。</w:t>
            </w:r>
            <w:r>
              <w:rPr>
                <w:sz w:val="21"/>
                <w:szCs w:val="21"/>
              </w:rPr>
              <w:fldChar w:fldCharType="end"/>
            </w:r>
            <w:bookmarkEnd w:id="2"/>
          </w:p>
        </w:tc>
      </w:tr>
    </w:tbl>
    <w:p>
      <w:pPr>
        <w:pStyle w:val="165"/>
        <w:framePr w:wrap="around" w:hAnchor="page" w:x="1308"/>
      </w:pPr>
      <w:r>
        <w:rPr>
          <w:rFonts w:ascii="黑体"/>
        </w:rPr>
        <w:fldChar w:fldCharType="begin">
          <w:ffData>
            <w:name w:val="FY"/>
            <w:enabled/>
            <w:calcOnExit w:val="0"/>
            <w:entryMacro w:val="ShowHelp8"/>
            <w:textInput>
              <w:default w:val="XXXX"/>
              <w:maxLength w:val="4"/>
            </w:textInput>
          </w:ffData>
        </w:fldChar>
      </w:r>
      <w:bookmarkStart w:id="3"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bookmarkStart w:id="4"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820420</wp:posOffset>
                </wp:positionH>
                <wp:positionV relativeFrom="page">
                  <wp:posOffset>9305290</wp:posOffset>
                </wp:positionV>
                <wp:extent cx="6120130" cy="0"/>
                <wp:effectExtent l="0" t="0" r="33020" b="19050"/>
                <wp:wrapNone/>
                <wp:docPr id="4" name="直线 69"/>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chemeClr val="accent1"/>
                          </a:solidFill>
                          <a:prstDash val="solid"/>
                          <a:headEnd type="none" w="med" len="med"/>
                          <a:tailEnd type="none" w="med" len="med"/>
                        </a:ln>
                      </wps:spPr>
                      <wps:bodyPr/>
                    </wps:wsp>
                  </a:graphicData>
                </a:graphic>
              </wp:anchor>
            </w:drawing>
          </mc:Choice>
          <mc:Fallback>
            <w:pict>
              <v:line id="直线 69" o:spid="_x0000_s1026" o:spt="20" style="position:absolute;left:0pt;margin-left:64.6pt;margin-top:732.7pt;height:0pt;width:481.9pt;mso-position-vertical-relative:page;z-index:251661312;mso-width-relative:page;mso-height-relative:page;" filled="f" stroked="t" coordsize="21600,21600" o:gfxdata="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mLZLPWAAAADgEA&#10;AA8AAAAAAAAAAQAgAAAAIgAAAGRycy9kb3ducmV2LnhtbFBLAQIUABQAAAAIAIdO4kD8Jans4wEA&#10;ANEDAAAOAAAAAAAAAAEAIAAAACUBAABkcnMvZTJvRG9jLnhtbFBLBQYAAAAABgAGAFkBAAB6BQAA&#10;AAA=&#10;">
                <v:fill on="f" focussize="0,0"/>
                <v:stroke weight="2pt" color="#4F81BD [3204]" joinstyle="round"/>
                <v:imagedata o:title=""/>
                <o:lock v:ext="edit" aspectratio="f"/>
                <w10:anchorlock/>
              </v:line>
            </w:pict>
          </mc:Fallback>
        </mc:AlternateContent>
      </w:r>
    </w:p>
    <w:p>
      <w:pPr>
        <w:pStyle w:val="166"/>
        <w:framePr w:wrap="around" w:hAnchor="page" w:x="6633" w:y="14056"/>
      </w:pPr>
      <w:r>
        <w:rPr>
          <w:rFonts w:ascii="黑体"/>
        </w:rPr>
        <w:fldChar w:fldCharType="begin">
          <w:ffData>
            <w:name w:val="SY"/>
            <w:enabled/>
            <w:calcOnExit w:val="0"/>
            <w:entryMacro w:val="ShowHelp9"/>
            <w:textInput>
              <w:default w:val="XXXX"/>
              <w:maxLength w:val="4"/>
            </w:textInput>
          </w:ffData>
        </w:fldChar>
      </w:r>
      <w:bookmarkStart w:id="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166"/>
        <w:framePr w:w="7264" w:h="1134" w:hRule="exact" w:hSpace="125" w:wrap="around" w:hAnchor="page" w:x="2568" w:y="12348"/>
        <w:adjustRightInd w:val="0"/>
        <w:snapToGrid w:val="0"/>
        <w:spacing w:before="1965" w:line="240" w:lineRule="atLeast"/>
        <w:ind w:right="1702"/>
        <w:rPr>
          <w:rFonts w:ascii="黑体" w:hAnsi="黑体"/>
          <w:spacing w:val="20"/>
          <w:w w:val="135"/>
          <w:sz w:val="32"/>
          <w:szCs w:val="32"/>
        </w:rPr>
      </w:pPr>
      <w:r>
        <w:rPr>
          <w:rFonts w:hint="eastAsia" w:ascii="黑体" w:hAnsi="黑体"/>
          <w:spacing w:val="54"/>
          <w:kern w:val="0"/>
          <w:sz w:val="32"/>
          <w:szCs w:val="32"/>
          <w:fitText w:val="7170" w:id="-1020487168"/>
        </w:rPr>
        <w:t>新一代人工智能产业技术创新战略联</w:t>
      </w:r>
      <w:r>
        <w:rPr>
          <w:rFonts w:hint="eastAsia" w:ascii="黑体" w:hAnsi="黑体"/>
          <w:spacing w:val="1"/>
          <w:kern w:val="0"/>
          <w:sz w:val="32"/>
          <w:szCs w:val="32"/>
          <w:fitText w:val="7170" w:id="-1020487168"/>
        </w:rPr>
        <w:t>盟</w:t>
      </w:r>
    </w:p>
    <w:p>
      <w:pPr>
        <w:pStyle w:val="109"/>
        <w:framePr w:w="9530" w:wrap="around" w:x="1253" w:y="14702"/>
        <w:rPr>
          <w:sz w:val="32"/>
          <w:szCs w:val="32"/>
        </w:rPr>
      </w:pPr>
      <w:r>
        <w:rPr>
          <w:rFonts w:hint="eastAsia" w:hAnsi="宋体"/>
          <w:spacing w:val="86"/>
          <w:sz w:val="32"/>
          <w:szCs w:val="32"/>
        </w:rPr>
        <w:t>中关村视听产业技术创新联</w:t>
      </w:r>
      <w:r>
        <w:rPr>
          <w:rFonts w:hint="eastAsia" w:hAnsi="宋体"/>
          <w:spacing w:val="11"/>
          <w:sz w:val="32"/>
          <w:szCs w:val="32"/>
        </w:rPr>
        <w:t>盟</w:t>
      </w:r>
      <w:r>
        <w:rPr>
          <w:rFonts w:hint="eastAsia"/>
          <w:sz w:val="32"/>
          <w:szCs w:val="32"/>
        </w:rPr>
        <w:t xml:space="preserve">  </w:t>
      </w:r>
      <w:r>
        <w:rPr>
          <w:rFonts w:hint="eastAsia" w:ascii="黑体" w:hAnsi="黑体" w:eastAsia="黑体"/>
          <w:b w:val="0"/>
          <w:sz w:val="32"/>
          <w:szCs w:val="32"/>
        </w:rPr>
        <w:t>发布</w:t>
      </w:r>
    </w:p>
    <w:p>
      <w:pPr>
        <w:pStyle w:val="166"/>
        <w:framePr w:w="9633" w:h="1134" w:hRule="exact" w:hSpace="125" w:wrap="around" w:hAnchor="page" w:x="1317" w:y="15710"/>
        <w:spacing w:line="500" w:lineRule="exact"/>
        <w:jc w:val="both"/>
        <w:rPr>
          <w:rFonts w:ascii="宋体" w:hAnsi="宋体" w:eastAsia="宋体"/>
          <w:b/>
          <w:sz w:val="32"/>
          <w:szCs w:val="32"/>
        </w:rPr>
      </w:pP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11"/>
              <w:framePr w:wrap="around"/>
            </w:pPr>
            <w:r>
              <w:t xml:space="preserve">T/AI </w:t>
            </w:r>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0"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jc w:val="center"/>
                                  </w:pPr>
                                </w:p>
                              </w:txbxContent>
                            </wps:txbx>
                            <wps:bodyPr wrap="square" upright="1"/>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KcS&#10;Y2KvAQAAcwMAAA4AAAAAAAAAAQAgAAAAJQEAAGRycy9lMm9Eb2MueG1sUEsFBgAAAAAGAAYAWQEA&#10;AEYFA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p>
        </w:tc>
      </w:tr>
    </w:tbl>
    <w:p>
      <w:pPr>
        <w:pStyle w:val="82"/>
        <w:framePr w:wrap="around"/>
      </w:pPr>
    </w:p>
    <w:p>
      <w:pPr>
        <w:jc w:val="center"/>
        <w:rPr>
          <w:rFonts w:ascii="宋体" w:hAnsi="宋体" w:cs="宋体"/>
        </w:rPr>
        <w:sectPr>
          <w:footerReference r:id="rId6" w:type="first"/>
          <w:footerReference r:id="rId4" w:type="default"/>
          <w:headerReference r:id="rId3" w:type="even"/>
          <w:footerReference r:id="rId5" w:type="even"/>
          <w:pgSz w:w="11906" w:h="16838"/>
          <w:pgMar w:top="567" w:right="1134" w:bottom="1134" w:left="1417" w:header="0" w:footer="0" w:gutter="0"/>
          <w:pgNumType w:start="1"/>
          <w:cols w:space="720" w:num="1"/>
          <w:docGrid w:type="lines" w:linePitch="312" w:charSpace="0"/>
        </w:sectPr>
      </w:pPr>
      <w:r>
        <w:rPr>
          <w:rFonts w:eastAsia="黑体"/>
          <w:sz w:val="32"/>
        </w:rPr>
        <mc:AlternateContent>
          <mc:Choice Requires="wps">
            <w:drawing>
              <wp:anchor distT="0" distB="0" distL="114300" distR="114300" simplePos="0" relativeHeight="251664384" behindDoc="0" locked="0" layoutInCell="1" allowOverlap="1">
                <wp:simplePos x="0" y="0"/>
                <wp:positionH relativeFrom="column">
                  <wp:posOffset>-103505</wp:posOffset>
                </wp:positionH>
                <wp:positionV relativeFrom="paragraph">
                  <wp:posOffset>8961120</wp:posOffset>
                </wp:positionV>
                <wp:extent cx="6004560" cy="0"/>
                <wp:effectExtent l="0" t="0" r="34290" b="19050"/>
                <wp:wrapNone/>
                <wp:docPr id="1" name="直接连接符 1"/>
                <wp:cNvGraphicFramePr/>
                <a:graphic xmlns:a="http://schemas.openxmlformats.org/drawingml/2006/main">
                  <a:graphicData uri="http://schemas.microsoft.com/office/word/2010/wordprocessingShape">
                    <wps:wsp>
                      <wps:cNvCnPr/>
                      <wps:spPr>
                        <a:xfrm>
                          <a:off x="0" y="0"/>
                          <a:ext cx="600456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15pt;margin-top:705.6pt;height:0pt;width:472.8pt;z-index:251664384;mso-width-relative:page;mso-height-relative:page;" filled="f" stroked="t" coordsize="21600,21600" o:gfxdata="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j2rHVAAAADQEAAA8AAAAAAAAA&#10;AQAgAAAAIgAAAGRycy9kb3ducmV2LnhtbFBLAQIUABQAAAAIAIdO4kCbpVRh2wEAAJsDAAAOAAAA&#10;AAAAAAEAIAAAACQBAABkcnMvZTJvRG9jLnhtbFBLBQYAAAAABgAGAFkBAABxBQAAAAA=&#10;">
                <v:fill on="f" focussize="0,0"/>
                <v:stroke weight="2pt" color="#4F81BD [3204]" joinstyle="round"/>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线 6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8"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BZTAu33wEAANAD&#10;AAAOAAAAAAAAAAEAIAAAACYBAABkcnMvZTJvRG9jLnhtbFBLBQYAAAAABgAGAFkBAAB3BQAAAAA=&#10;">
                <v:fill on="f" focussize="0,0"/>
                <v:stroke color="#000000" joinstyle="round"/>
                <v:imagedata o:title=""/>
                <o:lock v:ext="edit" aspectratio="f"/>
              </v:line>
            </w:pict>
          </mc:Fallback>
        </mc:AlternateContent>
      </w:r>
    </w:p>
    <w:p>
      <w:pPr>
        <w:adjustRightInd w:val="0"/>
        <w:snapToGrid w:val="0"/>
        <w:jc w:val="center"/>
        <w:rPr>
          <w:rFonts w:ascii="黑体" w:hAnsi="黑体" w:eastAsia="黑体" w:cs="宋体"/>
          <w:sz w:val="32"/>
          <w:szCs w:val="32"/>
        </w:rPr>
      </w:pPr>
      <w:bookmarkStart w:id="9" w:name="_Toc454785091"/>
      <w:bookmarkStart w:id="10" w:name="_Toc447181596"/>
      <w:bookmarkStart w:id="11" w:name="_Toc438544570"/>
      <w:bookmarkStart w:id="12" w:name="_Toc438644044"/>
      <w:bookmarkStart w:id="13" w:name="_Toc430682629"/>
      <w:bookmarkStart w:id="14" w:name="_Toc409735379"/>
      <w:r>
        <w:rPr>
          <w:rFonts w:hint="eastAsia" w:ascii="黑体" w:hAnsi="黑体" w:eastAsia="黑体" w:cs="宋体"/>
          <w:sz w:val="32"/>
          <w:szCs w:val="32"/>
          <w:lang w:val="zh-CN"/>
        </w:rPr>
        <w:t>目次</w:t>
      </w:r>
    </w:p>
    <w:p>
      <w:pPr>
        <w:pStyle w:val="38"/>
        <w:ind w:firstLine="149"/>
        <w:jc w:val="right"/>
        <w:rPr>
          <w:rFonts w:asciiTheme="minorHAnsi" w:hAnsiTheme="minorHAnsi" w:eastAsiaTheme="minorEastAsia" w:cstheme="minorBidi"/>
          <w:kern w:val="2"/>
          <w:sz w:val="21"/>
          <w:szCs w:val="22"/>
        </w:rPr>
      </w:pPr>
      <w:r>
        <w:rPr>
          <w:rFonts w:hAnsi="宋体" w:cs="宋体"/>
          <w:sz w:val="21"/>
        </w:rPr>
        <w:fldChar w:fldCharType="begin"/>
      </w:r>
      <w:r>
        <w:rPr>
          <w:rFonts w:hAnsi="宋体" w:cs="宋体"/>
          <w:sz w:val="21"/>
        </w:rPr>
        <w:instrText xml:space="preserve"> TOC \o "1-3" \h \z \u </w:instrText>
      </w:r>
      <w:r>
        <w:rPr>
          <w:rFonts w:hAnsi="宋体" w:cs="宋体"/>
          <w:sz w:val="21"/>
        </w:rPr>
        <w:fldChar w:fldCharType="separate"/>
      </w:r>
      <w:r>
        <w:fldChar w:fldCharType="begin"/>
      </w:r>
      <w:r>
        <w:instrText xml:space="preserve"> HYPERLINK \l "_Toc162878809" </w:instrText>
      </w:r>
      <w:r>
        <w:fldChar w:fldCharType="separate"/>
      </w:r>
      <w:r>
        <w:rPr>
          <w:rStyle w:val="52"/>
        </w:rPr>
        <w:t>前</w:t>
      </w:r>
      <w:r>
        <w:rPr>
          <w:rStyle w:val="52"/>
          <w:rFonts w:hAnsi="黑体"/>
        </w:rPr>
        <w:t>  </w:t>
      </w:r>
      <w:r>
        <w:rPr>
          <w:rStyle w:val="52"/>
        </w:rPr>
        <w:t>言</w:t>
      </w:r>
      <w:r>
        <w:tab/>
      </w:r>
      <w:r>
        <w:fldChar w:fldCharType="begin"/>
      </w:r>
      <w:r>
        <w:instrText xml:space="preserve"> PAGEREF _Toc162878809 \h </w:instrText>
      </w:r>
      <w:r>
        <w:fldChar w:fldCharType="separate"/>
      </w:r>
      <w:r>
        <w:t>II</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"_Toc162878810" </w:instrText>
      </w:r>
      <w:r>
        <w:fldChar w:fldCharType="separate"/>
      </w:r>
      <w:r>
        <w:rPr>
          <w:rStyle w:val="52"/>
        </w:rPr>
        <w:t>引</w:t>
      </w:r>
      <w:r>
        <w:rPr>
          <w:rStyle w:val="52"/>
          <w:rFonts w:hAnsi="黑体"/>
        </w:rPr>
        <w:t>  </w:t>
      </w:r>
      <w:r>
        <w:rPr>
          <w:rStyle w:val="52"/>
        </w:rPr>
        <w:t>言</w:t>
      </w:r>
      <w:r>
        <w:tab/>
      </w:r>
      <w:r>
        <w:fldChar w:fldCharType="begin"/>
      </w:r>
      <w:r>
        <w:instrText xml:space="preserve"> PAGEREF _Toc162878810 \h </w:instrText>
      </w:r>
      <w:r>
        <w:fldChar w:fldCharType="separate"/>
      </w:r>
      <w:r>
        <w:t>III</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"_Toc162878811" </w:instrText>
      </w:r>
      <w:r>
        <w:fldChar w:fldCharType="separate"/>
      </w:r>
      <w:r>
        <w:rPr>
          <w:rStyle w:val="52"/>
          <w:rFonts w:hAnsi="Times New Roman"/>
        </w:rPr>
        <w:t>1</w:t>
      </w:r>
      <w:r>
        <w:rPr>
          <w:rStyle w:val="52"/>
        </w:rPr>
        <w:t xml:space="preserve"> 范围</w:t>
      </w:r>
      <w:r>
        <w:tab/>
      </w:r>
      <w:r>
        <w:fldChar w:fldCharType="begin"/>
      </w:r>
      <w:r>
        <w:instrText xml:space="preserve"> PAGEREF _Toc162878811 \h </w:instrText>
      </w:r>
      <w:r>
        <w:fldChar w:fldCharType="separate"/>
      </w:r>
      <w:r>
        <w:t>1</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"_Toc162878812" </w:instrText>
      </w:r>
      <w:r>
        <w:fldChar w:fldCharType="separate"/>
      </w:r>
      <w:r>
        <w:rPr>
          <w:rStyle w:val="52"/>
          <w:rFonts w:hAnsi="Times New Roman"/>
        </w:rPr>
        <w:t>2</w:t>
      </w:r>
      <w:r>
        <w:rPr>
          <w:rStyle w:val="52"/>
        </w:rPr>
        <w:t xml:space="preserve"> 规范性引用文件</w:t>
      </w:r>
      <w:r>
        <w:tab/>
      </w:r>
      <w:r>
        <w:fldChar w:fldCharType="begin"/>
      </w:r>
      <w:r>
        <w:instrText xml:space="preserve"> PAGEREF _Toc162878812 \h </w:instrText>
      </w:r>
      <w:r>
        <w:fldChar w:fldCharType="separate"/>
      </w:r>
      <w:r>
        <w:t>1</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"_Toc162878813" </w:instrText>
      </w:r>
      <w:r>
        <w:fldChar w:fldCharType="separate"/>
      </w:r>
      <w:r>
        <w:rPr>
          <w:rStyle w:val="52"/>
          <w:rFonts w:hAnsi="Times New Roman"/>
        </w:rPr>
        <w:t>3</w:t>
      </w:r>
      <w:r>
        <w:rPr>
          <w:rStyle w:val="52"/>
        </w:rPr>
        <w:t xml:space="preserve"> 术语和定义</w:t>
      </w:r>
      <w:r>
        <w:tab/>
      </w:r>
      <w:r>
        <w:fldChar w:fldCharType="begin"/>
      </w:r>
      <w:r>
        <w:instrText xml:space="preserve"> PAGEREF _Toc162878813 \h </w:instrText>
      </w:r>
      <w:r>
        <w:fldChar w:fldCharType="separate"/>
      </w:r>
      <w:r>
        <w:t>1</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"_Toc162878814" </w:instrText>
      </w:r>
      <w:r>
        <w:fldChar w:fldCharType="separate"/>
      </w:r>
      <w:r>
        <w:rPr>
          <w:rStyle w:val="52"/>
          <w:rFonts w:hAnsi="Times New Roman"/>
          <w:lang w:val="fr-FR"/>
        </w:rPr>
        <w:t>4</w:t>
      </w:r>
      <w:r>
        <w:rPr>
          <w:rStyle w:val="52"/>
          <w:lang w:val="fr-FR"/>
        </w:rPr>
        <w:t xml:space="preserve"> 缩略语</w:t>
      </w:r>
      <w:r>
        <w:tab/>
      </w:r>
      <w:r>
        <w:fldChar w:fldCharType="begin"/>
      </w:r>
      <w:r>
        <w:instrText xml:space="preserve"> PAGEREF _Toc162878814 \h </w:instrText>
      </w:r>
      <w:r>
        <w:fldChar w:fldCharType="separate"/>
      </w:r>
      <w:r>
        <w:t>3</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"_Toc162878815" </w:instrText>
      </w:r>
      <w:r>
        <w:fldChar w:fldCharType="separate"/>
      </w:r>
      <w:r>
        <w:rPr>
          <w:rStyle w:val="52"/>
          <w:rFonts w:hAnsi="Times New Roman"/>
          <w:lang w:val="fr-FR"/>
        </w:rPr>
        <w:t>5</w:t>
      </w:r>
      <w:r>
        <w:rPr>
          <w:rStyle w:val="52"/>
          <w:lang w:val="fr-FR"/>
        </w:rPr>
        <w:t xml:space="preserve"> 约定</w:t>
      </w:r>
      <w:r>
        <w:tab/>
      </w:r>
      <w:r>
        <w:fldChar w:fldCharType="begin"/>
      </w:r>
      <w:r>
        <w:instrText xml:space="preserve"> PAGEREF _Toc162878815 \h </w:instrText>
      </w:r>
      <w:r>
        <w:fldChar w:fldCharType="separate"/>
      </w:r>
      <w:r>
        <w:t>3</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"_Toc162878816" </w:instrText>
      </w:r>
      <w:r>
        <w:fldChar w:fldCharType="separate"/>
      </w:r>
      <w:r>
        <w:rPr>
          <w:rStyle w:val="52"/>
          <w:rFonts w:hAnsi="Times New Roman"/>
        </w:rPr>
        <w:t>5.1</w:t>
      </w:r>
      <w:r>
        <w:rPr>
          <w:rStyle w:val="52"/>
        </w:rPr>
        <w:t xml:space="preserve"> 概述</w:t>
      </w:r>
      <w:r>
        <w:tab/>
      </w:r>
      <w:r>
        <w:fldChar w:fldCharType="begin"/>
      </w:r>
      <w:r>
        <w:instrText xml:space="preserve"> PAGEREF _Toc162878816 \h </w:instrText>
      </w:r>
      <w:r>
        <w:fldChar w:fldCharType="separate"/>
      </w:r>
      <w:r>
        <w:t>3</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"_Toc162878817" </w:instrText>
      </w:r>
      <w:r>
        <w:fldChar w:fldCharType="separate"/>
      </w:r>
      <w:r>
        <w:rPr>
          <w:rStyle w:val="52"/>
          <w:rFonts w:hAnsi="Times New Roman"/>
        </w:rPr>
        <w:t>5.2</w:t>
      </w:r>
      <w:r>
        <w:rPr>
          <w:rStyle w:val="52"/>
        </w:rPr>
        <w:t xml:space="preserve"> 算术运算符</w:t>
      </w:r>
      <w:r>
        <w:tab/>
      </w:r>
      <w:r>
        <w:fldChar w:fldCharType="begin"/>
      </w:r>
      <w:r>
        <w:instrText xml:space="preserve"> PAGEREF _Toc162878817 \h </w:instrText>
      </w:r>
      <w:r>
        <w:fldChar w:fldCharType="separate"/>
      </w:r>
      <w:r>
        <w:t>4</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"_Toc162878818" </w:instrText>
      </w:r>
      <w:r>
        <w:fldChar w:fldCharType="separate"/>
      </w:r>
      <w:r>
        <w:rPr>
          <w:rStyle w:val="52"/>
          <w:rFonts w:hAnsi="Times New Roman"/>
        </w:rPr>
        <w:t>5.3</w:t>
      </w:r>
      <w:r>
        <w:rPr>
          <w:rStyle w:val="52"/>
        </w:rPr>
        <w:t xml:space="preserve"> 逻辑运算符</w:t>
      </w:r>
      <w:r>
        <w:tab/>
      </w:r>
      <w:r>
        <w:fldChar w:fldCharType="begin"/>
      </w:r>
      <w:r>
        <w:instrText xml:space="preserve"> PAGEREF _Toc162878818 \h </w:instrText>
      </w:r>
      <w:r>
        <w:fldChar w:fldCharType="separate"/>
      </w:r>
      <w:r>
        <w:t>4</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"_Toc162878819" </w:instrText>
      </w:r>
      <w:r>
        <w:fldChar w:fldCharType="separate"/>
      </w:r>
      <w:r>
        <w:rPr>
          <w:rStyle w:val="52"/>
          <w:rFonts w:hAnsi="Times New Roman"/>
        </w:rPr>
        <w:t>5.4</w:t>
      </w:r>
      <w:r>
        <w:rPr>
          <w:rStyle w:val="52"/>
        </w:rPr>
        <w:t xml:space="preserve"> 关系运算符</w:t>
      </w:r>
      <w:r>
        <w:tab/>
      </w:r>
      <w:r>
        <w:fldChar w:fldCharType="begin"/>
      </w:r>
      <w:r>
        <w:instrText xml:space="preserve"> PAGEREF _Toc162878819 \h </w:instrText>
      </w:r>
      <w:r>
        <w:fldChar w:fldCharType="separate"/>
      </w:r>
      <w:r>
        <w:t>4</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"_Toc162878820" </w:instrText>
      </w:r>
      <w:r>
        <w:fldChar w:fldCharType="separate"/>
      </w:r>
      <w:r>
        <w:rPr>
          <w:rStyle w:val="52"/>
          <w:rFonts w:hAnsi="Times New Roman"/>
        </w:rPr>
        <w:t>5.5</w:t>
      </w:r>
      <w:r>
        <w:rPr>
          <w:rStyle w:val="52"/>
        </w:rPr>
        <w:t xml:space="preserve"> 位运算符</w:t>
      </w:r>
      <w:r>
        <w:tab/>
      </w:r>
      <w:r>
        <w:fldChar w:fldCharType="begin"/>
      </w:r>
      <w:r>
        <w:instrText xml:space="preserve"> PAGEREF _Toc162878820 \h </w:instrText>
      </w:r>
      <w:r>
        <w:fldChar w:fldCharType="separate"/>
      </w:r>
      <w:r>
        <w:t>4</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"_Toc162878821" </w:instrText>
      </w:r>
      <w:r>
        <w:fldChar w:fldCharType="separate"/>
      </w:r>
      <w:r>
        <w:rPr>
          <w:rStyle w:val="52"/>
          <w:rFonts w:hAnsi="Times New Roman"/>
        </w:rPr>
        <w:t>5.6</w:t>
      </w:r>
      <w:r>
        <w:rPr>
          <w:rStyle w:val="52"/>
        </w:rPr>
        <w:t xml:space="preserve"> 赋值</w:t>
      </w:r>
      <w:r>
        <w:tab/>
      </w:r>
      <w:r>
        <w:fldChar w:fldCharType="begin"/>
      </w:r>
      <w:r>
        <w:instrText xml:space="preserve"> PAGEREF _Toc162878821 \h </w:instrText>
      </w:r>
      <w:r>
        <w:fldChar w:fldCharType="separate"/>
      </w:r>
      <w:r>
        <w:t>5</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"_Toc162878822" </w:instrText>
      </w:r>
      <w:r>
        <w:fldChar w:fldCharType="separate"/>
      </w:r>
      <w:r>
        <w:rPr>
          <w:rStyle w:val="52"/>
          <w:rFonts w:hAnsi="Times New Roman"/>
        </w:rPr>
        <w:t>5.7</w:t>
      </w:r>
      <w:r>
        <w:rPr>
          <w:rStyle w:val="52"/>
        </w:rPr>
        <w:t xml:space="preserve"> 数学函数</w:t>
      </w:r>
      <w:r>
        <w:tab/>
      </w:r>
      <w:r>
        <w:fldChar w:fldCharType="begin"/>
      </w:r>
      <w:r>
        <w:instrText xml:space="preserve"> PAGEREF _Toc162878822 \h </w:instrText>
      </w:r>
      <w:r>
        <w:fldChar w:fldCharType="separate"/>
      </w:r>
      <w:r>
        <w:t>5</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"_Toc162878823" </w:instrText>
      </w:r>
      <w:r>
        <w:fldChar w:fldCharType="separate"/>
      </w:r>
      <w:r>
        <w:rPr>
          <w:rStyle w:val="52"/>
          <w:rFonts w:hAnsi="Times New Roman"/>
        </w:rPr>
        <w:t>5.8</w:t>
      </w:r>
      <w:r>
        <w:rPr>
          <w:rStyle w:val="52"/>
        </w:rPr>
        <w:t xml:space="preserve"> 结构关系符</w:t>
      </w:r>
      <w:r>
        <w:tab/>
      </w:r>
      <w:r>
        <w:fldChar w:fldCharType="begin"/>
      </w:r>
      <w:r>
        <w:instrText xml:space="preserve"> PAGEREF _Toc162878823 \h </w:instrText>
      </w:r>
      <w:r>
        <w:fldChar w:fldCharType="separate"/>
      </w:r>
      <w:r>
        <w:t>10</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"_Toc162878824" </w:instrText>
      </w:r>
      <w:r>
        <w:fldChar w:fldCharType="separate"/>
      </w:r>
      <w:r>
        <w:rPr>
          <w:rStyle w:val="52"/>
          <w:rFonts w:hAnsi="Times New Roman"/>
        </w:rPr>
        <w:t>5.9</w:t>
      </w:r>
      <w:r>
        <w:rPr>
          <w:rStyle w:val="52"/>
        </w:rPr>
        <w:t xml:space="preserve"> 位流语法、解析过程和解码过程的描述方法</w:t>
      </w:r>
      <w:r>
        <w:tab/>
      </w:r>
      <w:r>
        <w:fldChar w:fldCharType="begin"/>
      </w:r>
      <w:r>
        <w:instrText xml:space="preserve"> PAGEREF _Toc162878824 \h </w:instrText>
      </w:r>
      <w:r>
        <w:fldChar w:fldCharType="separate"/>
      </w:r>
      <w:r>
        <w:t>10</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"_Toc162878825" </w:instrText>
      </w:r>
      <w:r>
        <w:fldChar w:fldCharType="separate"/>
      </w:r>
      <w:r>
        <w:rPr>
          <w:rStyle w:val="52"/>
          <w:rFonts w:hAnsi="Times New Roman"/>
        </w:rPr>
        <w:t>6</w:t>
      </w:r>
      <w:r>
        <w:rPr>
          <w:rStyle w:val="52"/>
        </w:rPr>
        <w:t xml:space="preserve"> 编码位流的结构</w:t>
      </w:r>
      <w:r>
        <w:tab/>
      </w:r>
      <w:r>
        <w:fldChar w:fldCharType="begin"/>
      </w:r>
      <w:r>
        <w:instrText xml:space="preserve"> PAGEREF _Toc162878825 \h </w:instrText>
      </w:r>
      <w:r>
        <w:fldChar w:fldCharType="separate"/>
      </w:r>
      <w:r>
        <w:t>13</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"_Toc162878826" </w:instrText>
      </w:r>
      <w:r>
        <w:fldChar w:fldCharType="separate"/>
      </w:r>
      <w:r>
        <w:rPr>
          <w:rStyle w:val="52"/>
          <w:rFonts w:hAnsi="Times New Roman"/>
        </w:rPr>
        <w:t>6.1</w:t>
      </w:r>
      <w:r>
        <w:rPr>
          <w:rStyle w:val="52"/>
        </w:rPr>
        <w:t xml:space="preserve"> 点云序列</w:t>
      </w:r>
      <w:r>
        <w:tab/>
      </w:r>
      <w:r>
        <w:fldChar w:fldCharType="begin"/>
      </w:r>
      <w:r>
        <w:instrText xml:space="preserve"> PAGEREF _Toc162878826 \h </w:instrText>
      </w:r>
      <w:r>
        <w:fldChar w:fldCharType="separate"/>
      </w:r>
      <w:r>
        <w:t>14</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"_Toc162878827" </w:instrText>
      </w:r>
      <w:r>
        <w:fldChar w:fldCharType="separate"/>
      </w:r>
      <w:r>
        <w:rPr>
          <w:rStyle w:val="52"/>
          <w:rFonts w:hAnsi="Times New Roman"/>
        </w:rPr>
        <w:t>6.2</w:t>
      </w:r>
      <w:r>
        <w:rPr>
          <w:rStyle w:val="52"/>
        </w:rPr>
        <w:t xml:space="preserve"> 点云片</w:t>
      </w:r>
      <w:r>
        <w:tab/>
      </w:r>
      <w:r>
        <w:fldChar w:fldCharType="begin"/>
      </w:r>
      <w:r>
        <w:instrText xml:space="preserve"> PAGEREF _Toc162878827 \h </w:instrText>
      </w:r>
      <w:r>
        <w:fldChar w:fldCharType="separate"/>
      </w:r>
      <w:r>
        <w:t>14</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"_Toc162878828" </w:instrText>
      </w:r>
      <w:r>
        <w:fldChar w:fldCharType="separate"/>
      </w:r>
      <w:r>
        <w:rPr>
          <w:rStyle w:val="52"/>
          <w:rFonts w:hAnsi="Times New Roman"/>
        </w:rPr>
        <w:t>7</w:t>
      </w:r>
      <w:r>
        <w:rPr>
          <w:rStyle w:val="52"/>
        </w:rPr>
        <w:t xml:space="preserve"> 位流的语法和语义</w:t>
      </w:r>
      <w:r>
        <w:tab/>
      </w:r>
      <w:r>
        <w:fldChar w:fldCharType="begin"/>
      </w:r>
      <w:r>
        <w:instrText xml:space="preserve"> PAGEREF _Toc162878828 \h </w:instrText>
      </w:r>
      <w:r>
        <w:fldChar w:fldCharType="separate"/>
      </w:r>
      <w:r>
        <w:t>14</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"_Toc162878829" </w:instrText>
      </w:r>
      <w:r>
        <w:fldChar w:fldCharType="separate"/>
      </w:r>
      <w:r>
        <w:rPr>
          <w:rStyle w:val="52"/>
          <w:rFonts w:hAnsi="Times New Roman"/>
        </w:rPr>
        <w:t>7.1</w:t>
      </w:r>
      <w:r>
        <w:rPr>
          <w:rStyle w:val="52"/>
        </w:rPr>
        <w:t xml:space="preserve"> 语法描述</w:t>
      </w:r>
      <w:r>
        <w:tab/>
      </w:r>
      <w:r>
        <w:fldChar w:fldCharType="begin"/>
      </w:r>
      <w:r>
        <w:instrText xml:space="preserve"> PAGEREF _Toc162878829 \h </w:instrText>
      </w:r>
      <w:r>
        <w:fldChar w:fldCharType="separate"/>
      </w:r>
      <w:r>
        <w:t>14</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"_Toc162878830" </w:instrText>
      </w:r>
      <w:r>
        <w:fldChar w:fldCharType="separate"/>
      </w:r>
      <w:r>
        <w:rPr>
          <w:rStyle w:val="52"/>
          <w:rFonts w:hAnsi="Times New Roman"/>
        </w:rPr>
        <w:t>7.2</w:t>
      </w:r>
      <w:r>
        <w:rPr>
          <w:rStyle w:val="52"/>
        </w:rPr>
        <w:t xml:space="preserve"> 语义描述</w:t>
      </w:r>
      <w:r>
        <w:tab/>
      </w:r>
      <w:r>
        <w:fldChar w:fldCharType="begin"/>
      </w:r>
      <w:r>
        <w:instrText xml:space="preserve"> PAGEREF _Toc162878830 \h </w:instrText>
      </w:r>
      <w:r>
        <w:fldChar w:fldCharType="separate"/>
      </w:r>
      <w:r>
        <w:t>30</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"_Toc162878831" </w:instrText>
      </w:r>
      <w:r>
        <w:fldChar w:fldCharType="separate"/>
      </w:r>
      <w:r>
        <w:rPr>
          <w:rStyle w:val="52"/>
          <w:rFonts w:hAnsi="Times New Roman"/>
        </w:rPr>
        <w:t>8</w:t>
      </w:r>
      <w:r>
        <w:rPr>
          <w:rStyle w:val="52"/>
        </w:rPr>
        <w:t xml:space="preserve"> 解析过程</w:t>
      </w:r>
      <w:r>
        <w:tab/>
      </w:r>
      <w:r>
        <w:fldChar w:fldCharType="begin"/>
      </w:r>
      <w:r>
        <w:instrText xml:space="preserve"> PAGEREF _Toc162878831 \h </w:instrText>
      </w:r>
      <w:r>
        <w:fldChar w:fldCharType="separate"/>
      </w:r>
      <w:r>
        <w:t>42</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"_Toc162878832" </w:instrText>
      </w:r>
      <w:r>
        <w:fldChar w:fldCharType="separate"/>
      </w:r>
      <w:r>
        <w:rPr>
          <w:rStyle w:val="52"/>
          <w:rFonts w:hAnsi="Times New Roman"/>
        </w:rPr>
        <w:t>8.1</w:t>
      </w:r>
      <w:r>
        <w:rPr>
          <w:rStyle w:val="52"/>
        </w:rPr>
        <w:t xml:space="preserve"> k阶指数哥伦布码</w:t>
      </w:r>
      <w:r>
        <w:tab/>
      </w:r>
      <w:r>
        <w:fldChar w:fldCharType="begin"/>
      </w:r>
      <w:r>
        <w:instrText xml:space="preserve"> PAGEREF _Toc162878832 \h </w:instrText>
      </w:r>
      <w:r>
        <w:fldChar w:fldCharType="separate"/>
      </w:r>
      <w:r>
        <w:t>42</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"_Toc162878833" </w:instrText>
      </w:r>
      <w:r>
        <w:fldChar w:fldCharType="separate"/>
      </w:r>
      <w:r>
        <w:rPr>
          <w:rStyle w:val="52"/>
          <w:rFonts w:hAnsi="Times New Roman"/>
        </w:rPr>
        <w:t>8.2</w:t>
      </w:r>
      <w:r>
        <w:rPr>
          <w:rStyle w:val="52"/>
        </w:rPr>
        <w:t xml:space="preserve"> ue(v)和se(v)的解析过程</w:t>
      </w:r>
      <w:r>
        <w:tab/>
      </w:r>
      <w:r>
        <w:fldChar w:fldCharType="begin"/>
      </w:r>
      <w:r>
        <w:instrText xml:space="preserve"> PAGEREF _Toc162878833 \h </w:instrText>
      </w:r>
      <w:r>
        <w:fldChar w:fldCharType="separate"/>
      </w:r>
      <w:r>
        <w:t>43</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"_Toc162878834" </w:instrText>
      </w:r>
      <w:r>
        <w:fldChar w:fldCharType="separate"/>
      </w:r>
      <w:r>
        <w:rPr>
          <w:rStyle w:val="52"/>
          <w:rFonts w:hAnsi="Times New Roman"/>
        </w:rPr>
        <w:t>8.3</w:t>
      </w:r>
      <w:r>
        <w:rPr>
          <w:rStyle w:val="52"/>
        </w:rPr>
        <w:t xml:space="preserve"> ae(v)的解析过程</w:t>
      </w:r>
      <w:r>
        <w:tab/>
      </w:r>
      <w:r>
        <w:fldChar w:fldCharType="begin"/>
      </w:r>
      <w:r>
        <w:instrText xml:space="preserve"> PAGEREF _Toc162878834 \h </w:instrText>
      </w:r>
      <w:r>
        <w:fldChar w:fldCharType="separate"/>
      </w:r>
      <w:r>
        <w:t>44</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"_Toc162878835" </w:instrText>
      </w:r>
      <w:r>
        <w:fldChar w:fldCharType="separate"/>
      </w:r>
      <w:r>
        <w:rPr>
          <w:rStyle w:val="52"/>
          <w:rFonts w:hAnsi="Times New Roman"/>
        </w:rPr>
        <w:t>9</w:t>
      </w:r>
      <w:r>
        <w:rPr>
          <w:rStyle w:val="52"/>
        </w:rPr>
        <w:t xml:space="preserve"> 解码过程</w:t>
      </w:r>
      <w:r>
        <w:tab/>
      </w:r>
      <w:r>
        <w:fldChar w:fldCharType="begin"/>
      </w:r>
      <w:r>
        <w:instrText xml:space="preserve"> PAGEREF _Toc162878835 \h </w:instrText>
      </w:r>
      <w:r>
        <w:fldChar w:fldCharType="separate"/>
      </w:r>
      <w:r>
        <w:t>56</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"_Toc162878836" </w:instrText>
      </w:r>
      <w:r>
        <w:fldChar w:fldCharType="separate"/>
      </w:r>
      <w:r>
        <w:rPr>
          <w:rStyle w:val="52"/>
          <w:rFonts w:hAnsi="Times New Roman"/>
        </w:rPr>
        <w:t>9.1</w:t>
      </w:r>
      <w:r>
        <w:rPr>
          <w:rStyle w:val="52"/>
        </w:rPr>
        <w:t xml:space="preserve"> 解码过程概述</w:t>
      </w:r>
      <w:r>
        <w:tab/>
      </w:r>
      <w:r>
        <w:fldChar w:fldCharType="begin"/>
      </w:r>
      <w:r>
        <w:instrText xml:space="preserve"> PAGEREF _Toc162878836 \h </w:instrText>
      </w:r>
      <w:r>
        <w:fldChar w:fldCharType="separate"/>
      </w:r>
      <w:r>
        <w:t>56</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"_Toc162878837" </w:instrText>
      </w:r>
      <w:r>
        <w:fldChar w:fldCharType="separate"/>
      </w:r>
      <w:r>
        <w:rPr>
          <w:rStyle w:val="52"/>
          <w:rFonts w:hAnsi="Times New Roman"/>
        </w:rPr>
        <w:t>9.2</w:t>
      </w:r>
      <w:r>
        <w:rPr>
          <w:rStyle w:val="52"/>
        </w:rPr>
        <w:t xml:space="preserve"> 几何信息解码过程</w:t>
      </w:r>
      <w:r>
        <w:tab/>
      </w:r>
      <w:r>
        <w:fldChar w:fldCharType="begin"/>
      </w:r>
      <w:r>
        <w:instrText xml:space="preserve"> PAGEREF _Toc162878837 \h </w:instrText>
      </w:r>
      <w:r>
        <w:fldChar w:fldCharType="separate"/>
      </w:r>
      <w:r>
        <w:t>56</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"_Toc162878838" </w:instrText>
      </w:r>
      <w:r>
        <w:fldChar w:fldCharType="separate"/>
      </w:r>
      <w:r>
        <w:rPr>
          <w:rStyle w:val="52"/>
          <w:rFonts w:hAnsi="Times New Roman"/>
        </w:rPr>
        <w:t>9.3</w:t>
      </w:r>
      <w:r>
        <w:rPr>
          <w:rStyle w:val="52"/>
        </w:rPr>
        <w:t xml:space="preserve"> 属性信息解码过程</w:t>
      </w:r>
      <w:r>
        <w:tab/>
      </w:r>
      <w:r>
        <w:fldChar w:fldCharType="begin"/>
      </w:r>
      <w:r>
        <w:instrText xml:space="preserve"> PAGEREF _Toc162878838 \h </w:instrText>
      </w:r>
      <w:r>
        <w:fldChar w:fldCharType="separate"/>
      </w:r>
      <w:r>
        <w:t>70</w:t>
      </w:r>
      <w:r>
        <w:fldChar w:fldCharType="end"/>
      </w:r>
      <w:r>
        <w:fldChar w:fldCharType="end"/>
      </w:r>
    </w:p>
    <w:p>
      <w:pPr>
        <w:pStyle w:val="21"/>
        <w:jc w:val="right"/>
        <w:rPr>
          <w:rFonts w:asciiTheme="minorHAnsi" w:hAnsiTheme="minorHAnsi" w:eastAsiaTheme="minorEastAsia" w:cstheme="minorBidi"/>
          <w:kern w:val="2"/>
          <w:sz w:val="21"/>
          <w:szCs w:val="22"/>
        </w:rPr>
      </w:pPr>
      <w:r>
        <w:fldChar w:fldCharType="begin"/>
      </w:r>
      <w:r>
        <w:instrText xml:space="preserve"> HYPERLINK \l "_Toc162878839" </w:instrText>
      </w:r>
      <w:r>
        <w:fldChar w:fldCharType="separate"/>
      </w:r>
      <w:r>
        <w:rPr>
          <w:rStyle w:val="52"/>
          <w:rFonts w:hAnsi="Times New Roman"/>
        </w:rPr>
        <w:t>9.4</w:t>
      </w:r>
      <w:r>
        <w:rPr>
          <w:rStyle w:val="52"/>
        </w:rPr>
        <w:t xml:space="preserve"> 生成重建点云</w:t>
      </w:r>
      <w:r>
        <w:tab/>
      </w:r>
      <w:r>
        <w:fldChar w:fldCharType="begin"/>
      </w:r>
      <w:r>
        <w:instrText xml:space="preserve"> PAGEREF _Toc162878839 \h </w:instrText>
      </w:r>
      <w:r>
        <w:fldChar w:fldCharType="separate"/>
      </w:r>
      <w:r>
        <w:t>93</w:t>
      </w:r>
      <w:r>
        <w:fldChar w:fldCharType="end"/>
      </w:r>
      <w:r>
        <w:fldChar w:fldCharType="end"/>
      </w:r>
    </w:p>
    <w:p>
      <w:pPr>
        <w:pStyle w:val="30"/>
        <w:spacing w:before="78" w:after="78"/>
        <w:jc w:val="right"/>
        <w:rPr>
          <w:rFonts w:asciiTheme="minorHAnsi" w:hAnsiTheme="minorHAnsi" w:eastAsiaTheme="minorEastAsia" w:cstheme="minorBidi"/>
          <w:kern w:val="2"/>
          <w:sz w:val="21"/>
          <w:szCs w:val="22"/>
        </w:rPr>
      </w:pPr>
      <w:r>
        <w:fldChar w:fldCharType="begin"/>
      </w:r>
      <w:r>
        <w:instrText xml:space="preserve"> HYPERLINK \l "_Toc162878840" </w:instrText>
      </w:r>
      <w:r>
        <w:fldChar w:fldCharType="separate"/>
      </w:r>
      <w:r>
        <w:rPr>
          <w:rStyle w:val="52"/>
          <w:rFonts w:hAnsi="Times New Roman"/>
        </w:rPr>
        <w:t>附　录　A</w:t>
      </w:r>
      <w:r>
        <w:rPr>
          <w:rStyle w:val="52"/>
        </w:rPr>
        <w:t xml:space="preserve"> （规范性）伪起始码方法</w:t>
      </w:r>
      <w:r>
        <w:tab/>
      </w:r>
      <w:r>
        <w:fldChar w:fldCharType="begin"/>
      </w:r>
      <w:r>
        <w:instrText xml:space="preserve"> PAGEREF _Toc162878840 \h </w:instrText>
      </w:r>
      <w:r>
        <w:fldChar w:fldCharType="separate"/>
      </w:r>
      <w:r>
        <w:t>95</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"_Toc162878841" </w:instrText>
      </w:r>
      <w:r>
        <w:fldChar w:fldCharType="separate"/>
      </w:r>
      <w:r>
        <w:rPr>
          <w:rStyle w:val="52"/>
          <w:rFonts w:hAnsi="Times New Roman"/>
        </w:rPr>
        <w:t>附　录　B</w:t>
      </w:r>
      <w:r>
        <w:rPr>
          <w:rStyle w:val="52"/>
        </w:rPr>
        <w:t xml:space="preserve"> （规范性）档次和级别</w:t>
      </w:r>
      <w:r>
        <w:tab/>
      </w:r>
      <w:r>
        <w:fldChar w:fldCharType="begin"/>
      </w:r>
      <w:r>
        <w:instrText xml:space="preserve"> PAGEREF _Toc162878841 \h </w:instrText>
      </w:r>
      <w:r>
        <w:fldChar w:fldCharType="separate"/>
      </w:r>
      <w:r>
        <w:t>96</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"_Toc162878842" </w:instrText>
      </w:r>
      <w:r>
        <w:fldChar w:fldCharType="separate"/>
      </w:r>
      <w:r>
        <w:rPr>
          <w:rStyle w:val="52"/>
          <w:rFonts w:hAnsi="Times New Roman"/>
        </w:rPr>
        <w:t>B.1</w:t>
      </w:r>
      <w:r>
        <w:rPr>
          <w:rStyle w:val="52"/>
        </w:rPr>
        <w:t xml:space="preserve"> 概述</w:t>
      </w:r>
      <w:r>
        <w:tab/>
      </w:r>
      <w:r>
        <w:fldChar w:fldCharType="begin"/>
      </w:r>
      <w:r>
        <w:instrText xml:space="preserve"> PAGEREF _Toc162878842 \h </w:instrText>
      </w:r>
      <w:r>
        <w:fldChar w:fldCharType="separate"/>
      </w:r>
      <w:r>
        <w:t>96</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"_Toc162878843" </w:instrText>
      </w:r>
      <w:r>
        <w:fldChar w:fldCharType="separate"/>
      </w:r>
      <w:r>
        <w:rPr>
          <w:rStyle w:val="52"/>
          <w:rFonts w:hAnsi="Times New Roman"/>
        </w:rPr>
        <w:t>B.2</w:t>
      </w:r>
      <w:r>
        <w:rPr>
          <w:rStyle w:val="52"/>
        </w:rPr>
        <w:t xml:space="preserve"> 档次</w:t>
      </w:r>
      <w:r>
        <w:tab/>
      </w:r>
      <w:r>
        <w:fldChar w:fldCharType="begin"/>
      </w:r>
      <w:r>
        <w:instrText xml:space="preserve"> PAGEREF _Toc162878843 \h </w:instrText>
      </w:r>
      <w:r>
        <w:fldChar w:fldCharType="separate"/>
      </w:r>
      <w:r>
        <w:t>96</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"_Toc162878844" </w:instrText>
      </w:r>
      <w:r>
        <w:fldChar w:fldCharType="separate"/>
      </w:r>
      <w:r>
        <w:rPr>
          <w:rStyle w:val="52"/>
          <w:rFonts w:hAnsi="Times New Roman"/>
        </w:rPr>
        <w:t>B.3</w:t>
      </w:r>
      <w:r>
        <w:rPr>
          <w:rStyle w:val="52"/>
        </w:rPr>
        <w:t xml:space="preserve"> 级别</w:t>
      </w:r>
      <w:r>
        <w:tab/>
      </w:r>
      <w:r>
        <w:fldChar w:fldCharType="begin"/>
      </w:r>
      <w:r>
        <w:instrText xml:space="preserve"> PAGEREF _Toc162878844 \h </w:instrText>
      </w:r>
      <w:r>
        <w:fldChar w:fldCharType="separate"/>
      </w:r>
      <w:r>
        <w:t>97</w:t>
      </w:r>
      <w:r>
        <w:fldChar w:fldCharType="end"/>
      </w:r>
      <w:r>
        <w:fldChar w:fldCharType="end"/>
      </w:r>
    </w:p>
    <w:p>
      <w:pPr>
        <w:pStyle w:val="38"/>
        <w:jc w:val="right"/>
        <w:rPr>
          <w:rFonts w:asciiTheme="minorHAnsi" w:hAnsiTheme="minorHAnsi" w:eastAsiaTheme="minorEastAsia" w:cstheme="minorBidi"/>
          <w:kern w:val="2"/>
          <w:sz w:val="21"/>
          <w:szCs w:val="22"/>
        </w:rPr>
      </w:pPr>
      <w:r>
        <w:fldChar w:fldCharType="begin"/>
      </w:r>
      <w:r>
        <w:instrText xml:space="preserve"> HYPERLINK \l "_Toc162878845" </w:instrText>
      </w:r>
      <w:r>
        <w:fldChar w:fldCharType="separate"/>
      </w:r>
      <w:r>
        <w:rPr>
          <w:rStyle w:val="52"/>
          <w:rFonts w:hAnsi="Times New Roman"/>
        </w:rPr>
        <w:t>B.4</w:t>
      </w:r>
      <w:r>
        <w:rPr>
          <w:rStyle w:val="52"/>
        </w:rPr>
        <w:t xml:space="preserve"> 语义取值范围</w:t>
      </w:r>
      <w:r>
        <w:tab/>
      </w:r>
      <w:r>
        <w:fldChar w:fldCharType="begin"/>
      </w:r>
      <w:r>
        <w:instrText xml:space="preserve"> PAGEREF _Toc162878845 \h </w:instrText>
      </w:r>
      <w:r>
        <w:fldChar w:fldCharType="separate"/>
      </w:r>
      <w:r>
        <w:t>99</w:t>
      </w:r>
      <w:r>
        <w:fldChar w:fldCharType="end"/>
      </w:r>
      <w:r>
        <w:fldChar w:fldCharType="end"/>
      </w:r>
    </w:p>
    <w:p>
      <w:pPr>
        <w:pStyle w:val="21"/>
        <w:adjustRightInd w:val="0"/>
        <w:snapToGrid w:val="0"/>
        <w:ind w:firstLine="149"/>
        <w:jc w:val="right"/>
      </w:pPr>
      <w:r>
        <w:rPr>
          <w:rFonts w:hAnsi="宋体" w:cs="宋体"/>
          <w:sz w:val="21"/>
        </w:rPr>
        <w:fldChar w:fldCharType="end"/>
      </w:r>
    </w:p>
    <w:p>
      <w:pPr>
        <w:pStyle w:val="147"/>
        <w:tabs>
          <w:tab w:val="center" w:pos="4677"/>
        </w:tabs>
        <w:jc w:val="both"/>
        <w:outlineLvl w:val="1"/>
      </w:pPr>
      <w:bookmarkStart w:id="15" w:name="_Toc162878809"/>
      <w:bookmarkStart w:id="16" w:name="_Toc28915"/>
      <w:bookmarkStart w:id="17" w:name="_Toc95753806"/>
      <w:bookmarkStart w:id="18" w:name="_Toc21150"/>
      <w:bookmarkStart w:id="19" w:name="_Toc160556308"/>
      <w:bookmarkStart w:id="20" w:name="_Toc454788357"/>
      <w:bookmarkStart w:id="21" w:name="_Toc12747"/>
      <w:r>
        <w:tab/>
      </w:r>
      <w:r>
        <w:rPr>
          <w:rFonts w:hint="eastAsia"/>
        </w:rPr>
        <w:t>前</w:t>
      </w:r>
      <w:bookmarkStart w:id="22" w:name="BKQY"/>
      <w:r>
        <w:rPr>
          <w:rFonts w:hAnsi="黑体"/>
        </w:rPr>
        <w:t>  </w:t>
      </w:r>
      <w:r>
        <w:rPr>
          <w:rFonts w:hint="eastAsia"/>
        </w:rPr>
        <w:t>言</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77"/>
        <w:rPr>
          <w:rFonts w:hAnsi="宋体"/>
          <w:szCs w:val="21"/>
        </w:rPr>
      </w:pPr>
      <w:r>
        <w:rPr>
          <w:rFonts w:hint="eastAsia" w:hAnsi="宋体"/>
          <w:szCs w:val="21"/>
        </w:rPr>
        <w:t>本文件按照GB/T 1.1</w:t>
      </w:r>
      <w:r>
        <w:rPr>
          <w:rFonts w:hAnsi="宋体"/>
          <w:szCs w:val="21"/>
        </w:rPr>
        <w:t>—</w:t>
      </w:r>
      <w:r>
        <w:rPr>
          <w:rFonts w:hint="eastAsia" w:hAnsi="宋体"/>
          <w:szCs w:val="21"/>
        </w:rPr>
        <w:t>20</w:t>
      </w:r>
      <w:r>
        <w:rPr>
          <w:rFonts w:hAnsi="宋体"/>
          <w:szCs w:val="21"/>
        </w:rPr>
        <w:t xml:space="preserve">20 </w:t>
      </w:r>
      <w:r>
        <w:rPr>
          <w:rFonts w:hint="eastAsia" w:hAnsi="宋体"/>
          <w:szCs w:val="21"/>
        </w:rPr>
        <w:t>《标准化工作导则 第1部分：</w:t>
      </w:r>
      <w:r>
        <w:rPr>
          <w:rFonts w:hint="eastAsia"/>
          <w:szCs w:val="21"/>
        </w:rPr>
        <w:t>标准化文件的结构和起草规则</w:t>
      </w:r>
      <w:r>
        <w:rPr>
          <w:rFonts w:hint="eastAsia" w:hAnsi="宋体"/>
          <w:szCs w:val="21"/>
        </w:rPr>
        <w:t>》的规定起草。</w:t>
      </w:r>
    </w:p>
    <w:p>
      <w:pPr>
        <w:pStyle w:val="77"/>
        <w:rPr>
          <w:szCs w:val="21"/>
        </w:rPr>
      </w:pPr>
      <w:r>
        <w:rPr>
          <w:rFonts w:hint="eastAsia"/>
          <w:szCs w:val="21"/>
        </w:rPr>
        <w:t xml:space="preserve">本文件为T/AI </w:t>
      </w:r>
      <w:r>
        <w:rPr>
          <w:szCs w:val="21"/>
        </w:rPr>
        <w:t>XXX</w:t>
      </w:r>
      <w:r>
        <w:rPr>
          <w:rFonts w:hint="eastAsia"/>
          <w:szCs w:val="21"/>
        </w:rPr>
        <w:t>《信息技术 高效图形数据编码》的第2部分。</w:t>
      </w:r>
    </w:p>
    <w:p>
      <w:pPr>
        <w:pStyle w:val="40"/>
        <w:tabs>
          <w:tab w:val="clear" w:pos="916"/>
        </w:tabs>
        <w:ind w:firstLine="424" w:firstLineChars="202"/>
        <w:rPr>
          <w:sz w:val="21"/>
          <w:szCs w:val="21"/>
        </w:rPr>
      </w:pPr>
      <w:r>
        <w:rPr>
          <w:rFonts w:hint="eastAsia"/>
          <w:sz w:val="21"/>
          <w:szCs w:val="21"/>
        </w:rPr>
        <w:t>请注意本文件的某些内容可能涉及专利。本文件的发布机构不承担识别专利的责任。</w:t>
      </w:r>
    </w:p>
    <w:p>
      <w:pPr>
        <w:pStyle w:val="77"/>
        <w:rPr>
          <w:szCs w:val="21"/>
        </w:rPr>
      </w:pPr>
      <w:r>
        <w:rPr>
          <w:rFonts w:hint="eastAsia"/>
          <w:szCs w:val="21"/>
        </w:rPr>
        <w:t>本文件由新一代人工智能产业技术创新战略联盟</w:t>
      </w:r>
      <w:r>
        <w:rPr>
          <w:szCs w:val="21"/>
        </w:rPr>
        <w:t>/</w:t>
      </w:r>
      <w:r>
        <w:rPr>
          <w:rFonts w:hint="eastAsia"/>
          <w:szCs w:val="21"/>
        </w:rPr>
        <w:t>中关村视听产业技术创新联盟</w:t>
      </w:r>
      <w:r>
        <w:rPr>
          <w:szCs w:val="21"/>
        </w:rPr>
        <w:t>AVS</w:t>
      </w:r>
      <w:r>
        <w:rPr>
          <w:rFonts w:hint="eastAsia"/>
          <w:szCs w:val="21"/>
        </w:rPr>
        <w:t>标准工作组提出并归口。</w:t>
      </w:r>
    </w:p>
    <w:p>
      <w:pPr>
        <w:pStyle w:val="40"/>
        <w:ind w:firstLine="424"/>
        <w:jc w:val="both"/>
        <w:rPr>
          <w:sz w:val="21"/>
          <w:szCs w:val="21"/>
        </w:rPr>
      </w:pPr>
      <w:r>
        <w:rPr>
          <w:rFonts w:hint="eastAsia"/>
          <w:sz w:val="21"/>
          <w:szCs w:val="21"/>
        </w:rPr>
        <w:t>本文件起草单位：鹏城实验室、腾讯科技（深圳）有限公司、北京大学深圳研究生院、深圳市大疆创新科技有限公司、西安电子科技大学、OPPO广东移动通信有限公司、中山大学、浙江大学、北京大学、上海交通大学、电子科技大学、武汉大学、阿里巴巴集团高德软件有限公司、中兴通讯股份有限公司、维沃移动通信有限公司、西北工业大学、南京大学、</w:t>
      </w:r>
      <w:r>
        <w:rPr>
          <w:rFonts w:hint="eastAsia"/>
          <w:color w:val="000000"/>
          <w:sz w:val="21"/>
          <w:szCs w:val="21"/>
        </w:rPr>
        <w:t>广东博华超高清创新中心有限公司、</w:t>
      </w:r>
      <w:r>
        <w:rPr>
          <w:rFonts w:hint="eastAsia"/>
          <w:sz w:val="21"/>
          <w:szCs w:val="21"/>
        </w:rPr>
        <w:t>中国科学院大学、咪咕文化科技有限公司、中国科学院计算技术研究所、清华大学深圳国际研究生院、深圳佑驾创新科技股份有限公司。</w:t>
      </w:r>
    </w:p>
    <w:p>
      <w:pPr>
        <w:ind w:firstLine="420" w:firstLineChars="200"/>
        <w:rPr>
          <w:rFonts w:ascii="宋体" w:hAnsi="宋体" w:cs="宋体"/>
          <w:sz w:val="21"/>
          <w:szCs w:val="21"/>
        </w:rPr>
      </w:pPr>
      <w:r>
        <w:rPr>
          <w:rFonts w:hint="eastAsia" w:ascii="宋体" w:hAnsi="宋体" w:cs="宋体"/>
          <w:sz w:val="21"/>
          <w:szCs w:val="21"/>
        </w:rPr>
        <w:t>本文件起草人：高文、黄铁军、李革、刘杉、郑萧桢、王静、高文（腾讯）、张伟（西电）、朱文婕、张琦、王东、梁凡、虞露、马思伟、陈悦汝、魏红莲、李璞、余越、</w:t>
      </w:r>
      <w:r>
        <w:rPr>
          <w:rFonts w:hint="eastAsia" w:ascii="宋体" w:hAnsi="宋体" w:cs="宋体"/>
          <w:sz w:val="21"/>
          <w:szCs w:val="21"/>
          <w:lang w:val="en-GB"/>
        </w:rPr>
        <w:t>徐异凌、</w:t>
      </w:r>
      <w:r>
        <w:rPr>
          <w:rFonts w:hint="eastAsia" w:ascii="宋体" w:hAnsi="宋体" w:cs="宋体"/>
          <w:sz w:val="21"/>
          <w:szCs w:val="21"/>
        </w:rPr>
        <w:t>邵薏婷、孙泽星、李鼎权、胡颖、赵文博、马闯、王文义、宋菲、邹春雨、陈建文、陈震中、张悦、秦泰、杨付正、安禹豪、邓江伟、许晓中、高伟、高莹、吕卓逸、万帅、王贵旗，田腾亚，鲁静芸、杨丽慧、刘晓宇、马展、赵海英、张伟民、张伟（鹏城实验室）、何堅、刘祎、黄锐珊、陈嘉枫、金佳民、何盈燊、张新峰、李琳、王苫社、冯亚楠、尹茜、徐逸群、于浩平、谢绍伟、黄成、任青山、魏志文、赵丽丽、章海华、张雨航、郭宇、侯礼志、王剑强、金欣、郑伟。</w:t>
      </w:r>
    </w:p>
    <w:p>
      <w:pPr>
        <w:rPr>
          <w:rFonts w:ascii="宋体" w:hAnsi="宋体" w:cs="宋体"/>
        </w:rPr>
      </w:pPr>
      <w:bookmarkStart w:id="23" w:name="_Toc409735380"/>
      <w:bookmarkStart w:id="24" w:name="_Toc430682630"/>
    </w:p>
    <w:p>
      <w:pPr>
        <w:pStyle w:val="147"/>
        <w:tabs>
          <w:tab w:val="center" w:pos="4677"/>
          <w:tab w:val="left" w:pos="8097"/>
        </w:tabs>
        <w:jc w:val="left"/>
        <w:outlineLvl w:val="1"/>
      </w:pPr>
      <w:bookmarkStart w:id="25" w:name="_Toc95753807"/>
      <w:bookmarkStart w:id="26" w:name="_Toc160556309"/>
      <w:bookmarkStart w:id="27" w:name="_Toc447181597"/>
      <w:bookmarkStart w:id="28" w:name="_Toc438644045"/>
      <w:bookmarkStart w:id="29" w:name="_Toc28466"/>
      <w:bookmarkStart w:id="30" w:name="_Toc438544571"/>
      <w:bookmarkStart w:id="31" w:name="_Toc454785092"/>
      <w:bookmarkStart w:id="32" w:name="_Toc454788358"/>
      <w:bookmarkStart w:id="33" w:name="_Toc7497"/>
      <w:bookmarkStart w:id="34" w:name="_Toc17694"/>
      <w:bookmarkStart w:id="35" w:name="_Toc162878810"/>
      <w:r>
        <w:tab/>
      </w:r>
      <w:r>
        <w:rPr>
          <w:rFonts w:hint="eastAsia"/>
        </w:rPr>
        <w:t>引</w:t>
      </w:r>
      <w:bookmarkStart w:id="36" w:name="BKYY"/>
      <w:r>
        <w:rPr>
          <w:rFonts w:hAnsi="黑体"/>
        </w:rPr>
        <w:t>  </w:t>
      </w:r>
      <w:r>
        <w:rPr>
          <w:rFonts w:hint="eastAsia"/>
        </w:rPr>
        <w:t>言</w:t>
      </w:r>
      <w:bookmarkEnd w:id="23"/>
      <w:bookmarkEnd w:id="24"/>
      <w:bookmarkEnd w:id="25"/>
      <w:bookmarkEnd w:id="26"/>
      <w:bookmarkEnd w:id="27"/>
      <w:bookmarkEnd w:id="28"/>
      <w:bookmarkEnd w:id="29"/>
      <w:bookmarkEnd w:id="30"/>
      <w:bookmarkEnd w:id="31"/>
      <w:bookmarkEnd w:id="32"/>
      <w:bookmarkEnd w:id="33"/>
      <w:bookmarkEnd w:id="34"/>
      <w:bookmarkEnd w:id="35"/>
      <w:r>
        <w:tab/>
      </w:r>
    </w:p>
    <w:p>
      <w:pPr>
        <w:ind w:firstLine="420" w:firstLineChars="200"/>
        <w:rPr>
          <w:rFonts w:ascii="宋体" w:hAnsi="宋体"/>
          <w:sz w:val="21"/>
          <w:szCs w:val="21"/>
        </w:rPr>
      </w:pPr>
      <w:r>
        <w:rPr>
          <w:rFonts w:hint="eastAsia" w:ascii="宋体" w:hAnsi="宋体"/>
          <w:sz w:val="21"/>
          <w:szCs w:val="21"/>
        </w:rPr>
        <w:t>海量点云数据的高效存储、传输、发布、共享和标准化，是点云应用的关键。点云空间分布的无规则对点云数据的压缩提出了挑战，并且由于点云压缩标准的缺失导致各类点云设备无法实现有效的互联互通。本标准旨在面向自动驾驶、兼顾数字博物馆及虚拟现实等行业应用中的点云数据，提供高效的压缩表示，支持高精度、海量点数的点云数据高效编码，定义高效的点云解码过程和解码规范。T/AI 《信息技术 高效图形数据编码》标准拟由四部分组成：</w:t>
      </w:r>
    </w:p>
    <w:p>
      <w:pPr>
        <w:ind w:firstLine="420" w:firstLineChars="200"/>
        <w:rPr>
          <w:rFonts w:ascii="宋体" w:hAnsi="宋体" w:cs="宋体"/>
          <w:sz w:val="21"/>
          <w:szCs w:val="21"/>
        </w:rPr>
      </w:pPr>
      <w:r>
        <w:rPr>
          <w:rFonts w:hint="eastAsia" w:ascii="宋体" w:hAnsi="宋体" w:cs="宋体"/>
          <w:sz w:val="21"/>
          <w:szCs w:val="21"/>
        </w:rPr>
        <w:t>第1部分：系统。</w:t>
      </w:r>
      <w:r>
        <w:rPr>
          <w:rFonts w:hint="eastAsia" w:ascii="宋体" w:hAnsi="宋体"/>
          <w:sz w:val="21"/>
          <w:szCs w:val="21"/>
        </w:rPr>
        <w:t>旨在定义点云编码码流文件格式规范。</w:t>
      </w:r>
    </w:p>
    <w:p>
      <w:pPr>
        <w:ind w:firstLine="420" w:firstLineChars="200"/>
        <w:rPr>
          <w:rFonts w:ascii="宋体" w:hAnsi="宋体" w:cs="宋体"/>
          <w:sz w:val="21"/>
          <w:szCs w:val="21"/>
        </w:rPr>
      </w:pPr>
      <w:r>
        <w:rPr>
          <w:rFonts w:hint="eastAsia" w:ascii="宋体" w:hAnsi="宋体" w:cs="宋体"/>
          <w:sz w:val="21"/>
          <w:szCs w:val="21"/>
        </w:rPr>
        <w:t>第2部分：点云。</w:t>
      </w:r>
      <w:r>
        <w:rPr>
          <w:rFonts w:hint="eastAsia" w:ascii="宋体" w:hAnsi="宋体"/>
          <w:sz w:val="21"/>
          <w:szCs w:val="21"/>
        </w:rPr>
        <w:t>旨在定义高效的点云解码过程和解码规范。</w:t>
      </w:r>
    </w:p>
    <w:p>
      <w:pPr>
        <w:ind w:firstLine="420" w:firstLineChars="200"/>
        <w:rPr>
          <w:rFonts w:ascii="宋体" w:hAnsi="宋体" w:cs="宋体"/>
          <w:sz w:val="21"/>
          <w:szCs w:val="21"/>
        </w:rPr>
      </w:pPr>
      <w:r>
        <w:rPr>
          <w:rFonts w:hint="eastAsia" w:ascii="宋体" w:hAnsi="宋体" w:cs="宋体"/>
          <w:sz w:val="21"/>
          <w:szCs w:val="21"/>
        </w:rPr>
        <w:t>第3部分：点云编码参考软件。旨在提供符合规范的点云解码参考软件和点云编码参考软件。</w:t>
      </w:r>
    </w:p>
    <w:p>
      <w:pPr>
        <w:ind w:firstLine="420" w:firstLineChars="200"/>
        <w:rPr>
          <w:rFonts w:ascii="宋体" w:hAnsi="宋体" w:cs="宋体"/>
          <w:sz w:val="21"/>
          <w:szCs w:val="21"/>
        </w:rPr>
      </w:pPr>
      <w:r>
        <w:rPr>
          <w:rFonts w:hint="eastAsia" w:ascii="宋体" w:hAnsi="宋体" w:cs="宋体"/>
          <w:sz w:val="21"/>
          <w:szCs w:val="21"/>
        </w:rPr>
        <w:t>第4部分：点云编码符合性测试。旨在提供点云解码符合性测试描述。</w:t>
      </w:r>
    </w:p>
    <w:p>
      <w:pPr>
        <w:pStyle w:val="77"/>
        <w:rPr>
          <w:rFonts w:hAnsi="宋体" w:cs="宋体"/>
          <w:szCs w:val="21"/>
        </w:rPr>
      </w:pPr>
      <w:r>
        <w:rPr>
          <w:rFonts w:hint="eastAsia" w:hAnsi="宋体"/>
          <w:szCs w:val="21"/>
        </w:rPr>
        <w:t>本文件为T/AI 《信息技术 高效图形数据编码》的第2部分。</w:t>
      </w:r>
    </w:p>
    <w:p>
      <w:pPr>
        <w:ind w:firstLine="420" w:firstLineChars="200"/>
        <w:rPr>
          <w:rFonts w:ascii="宋体" w:hAnsi="宋体" w:cs="宋体"/>
          <w:sz w:val="21"/>
          <w:szCs w:val="21"/>
        </w:rPr>
      </w:pPr>
      <w:r>
        <w:rPr>
          <w:rFonts w:hint="eastAsia" w:ascii="宋体" w:hAnsi="宋体" w:cs="宋体"/>
          <w:sz w:val="21"/>
          <w:szCs w:val="21"/>
        </w:rPr>
        <w:t>本文件的发布机构提请注意，声明符合本文件时，可能涉及点云编解码技术相关的专利的使用。</w:t>
      </w:r>
    </w:p>
    <w:p>
      <w:pPr>
        <w:ind w:firstLine="420" w:firstLineChars="200"/>
        <w:rPr>
          <w:rFonts w:ascii="宋体" w:hAnsi="宋体" w:cs="宋体"/>
          <w:sz w:val="21"/>
          <w:szCs w:val="21"/>
        </w:rPr>
      </w:pPr>
      <w:r>
        <w:rPr>
          <w:rFonts w:hint="eastAsia" w:ascii="宋体" w:hAnsi="宋体" w:cs="宋体"/>
          <w:sz w:val="21"/>
          <w:szCs w:val="21"/>
          <w:lang w:val="zh-CN"/>
        </w:rPr>
        <w:t>本文件的发布机构对于该专利的真实性</w:t>
      </w:r>
      <w:r>
        <w:rPr>
          <w:rFonts w:hint="eastAsia" w:ascii="宋体" w:hAnsi="宋体" w:cs="宋体"/>
          <w:sz w:val="21"/>
          <w:szCs w:val="21"/>
        </w:rPr>
        <w:t>、有效性和范围无任何立场。</w:t>
      </w:r>
    </w:p>
    <w:p>
      <w:pPr>
        <w:ind w:firstLine="420" w:firstLineChars="200"/>
        <w:rPr>
          <w:rFonts w:ascii="宋体" w:hAnsi="宋体" w:cs="宋体"/>
          <w:sz w:val="21"/>
          <w:szCs w:val="21"/>
        </w:rPr>
      </w:pPr>
      <w:r>
        <w:rPr>
          <w:rFonts w:hint="eastAsia" w:ascii="宋体" w:hAnsi="宋体" w:cs="宋体"/>
          <w:sz w:val="21"/>
          <w:szCs w:val="21"/>
        </w:rPr>
        <w:t>该专利持有人已向本文件的发布机构保证，他愿意同任何申请人在合理且无歧视的条款和条件下，就专利授权许可进行谈判。该专利持有人的声明已在本文件的发布机构备案，相关信息可以通过以下联系方式获得：</w:t>
      </w:r>
    </w:p>
    <w:p>
      <w:pPr>
        <w:ind w:firstLine="420" w:firstLineChars="200"/>
        <w:rPr>
          <w:rFonts w:ascii="宋体" w:hAnsi="宋体" w:cs="宋体"/>
          <w:sz w:val="21"/>
          <w:szCs w:val="21"/>
        </w:rPr>
      </w:pPr>
      <w:r>
        <w:rPr>
          <w:rFonts w:hint="eastAsia" w:ascii="宋体" w:hAnsi="宋体" w:cs="宋体"/>
          <w:sz w:val="21"/>
          <w:szCs w:val="21"/>
        </w:rPr>
        <w:t>联 系 人：黄铁军（数字音视频编解码技术标准工作组秘书长）</w:t>
      </w:r>
    </w:p>
    <w:p>
      <w:pPr>
        <w:ind w:firstLine="420" w:firstLineChars="200"/>
        <w:rPr>
          <w:rFonts w:ascii="宋体" w:hAnsi="宋体" w:cs="宋体"/>
          <w:sz w:val="21"/>
          <w:szCs w:val="21"/>
        </w:rPr>
      </w:pPr>
      <w:r>
        <w:rPr>
          <w:rFonts w:hint="eastAsia" w:ascii="宋体" w:hAnsi="宋体" w:cs="宋体"/>
          <w:sz w:val="21"/>
          <w:szCs w:val="21"/>
        </w:rPr>
        <w:t>通讯地址：北京大学理科2号楼2641室</w:t>
      </w:r>
    </w:p>
    <w:p>
      <w:pPr>
        <w:ind w:firstLine="420" w:firstLineChars="200"/>
        <w:rPr>
          <w:rFonts w:ascii="宋体" w:hAnsi="宋体" w:cs="宋体"/>
          <w:sz w:val="21"/>
          <w:szCs w:val="21"/>
        </w:rPr>
      </w:pPr>
      <w:r>
        <w:rPr>
          <w:rFonts w:hint="eastAsia" w:ascii="宋体" w:hAnsi="宋体" w:cs="宋体"/>
          <w:sz w:val="21"/>
          <w:szCs w:val="21"/>
        </w:rPr>
        <w:t>邮政编码：100871</w:t>
      </w:r>
    </w:p>
    <w:p>
      <w:pPr>
        <w:ind w:firstLine="420" w:firstLineChars="200"/>
        <w:rPr>
          <w:rFonts w:ascii="宋体" w:hAnsi="宋体" w:cs="宋体"/>
          <w:sz w:val="21"/>
          <w:szCs w:val="21"/>
        </w:rPr>
      </w:pPr>
      <w:r>
        <w:rPr>
          <w:rFonts w:hint="eastAsia" w:ascii="宋体" w:hAnsi="宋体" w:cs="宋体"/>
          <w:sz w:val="21"/>
          <w:szCs w:val="21"/>
        </w:rPr>
        <w:t xml:space="preserve">电子邮件：tjhuang@pku.edu.cn </w:t>
      </w:r>
    </w:p>
    <w:p>
      <w:pPr>
        <w:ind w:firstLine="420" w:firstLineChars="200"/>
        <w:rPr>
          <w:rFonts w:ascii="宋体" w:hAnsi="宋体" w:cs="宋体"/>
          <w:sz w:val="21"/>
          <w:szCs w:val="21"/>
        </w:rPr>
      </w:pPr>
      <w:r>
        <w:rPr>
          <w:rFonts w:hint="eastAsia" w:ascii="宋体" w:hAnsi="宋体" w:cs="宋体"/>
          <w:sz w:val="21"/>
          <w:szCs w:val="21"/>
        </w:rPr>
        <w:t>电    话：+8610-62756172</w:t>
      </w:r>
    </w:p>
    <w:p>
      <w:pPr>
        <w:ind w:firstLine="420" w:firstLineChars="200"/>
        <w:rPr>
          <w:rFonts w:ascii="宋体" w:hAnsi="宋体" w:cs="宋体"/>
          <w:sz w:val="21"/>
          <w:szCs w:val="21"/>
        </w:rPr>
      </w:pPr>
      <w:r>
        <w:rPr>
          <w:rFonts w:hint="eastAsia" w:ascii="宋体" w:hAnsi="宋体" w:cs="宋体"/>
          <w:sz w:val="21"/>
          <w:szCs w:val="21"/>
        </w:rPr>
        <w:t>传    真：+8610-62751638</w:t>
      </w:r>
    </w:p>
    <w:p>
      <w:pPr>
        <w:ind w:firstLine="420" w:firstLineChars="200"/>
        <w:rPr>
          <w:rFonts w:ascii="宋体" w:hAnsi="宋体" w:cs="宋体"/>
          <w:sz w:val="21"/>
          <w:szCs w:val="21"/>
        </w:rPr>
      </w:pPr>
      <w:r>
        <w:rPr>
          <w:rFonts w:hint="eastAsia" w:ascii="宋体" w:hAnsi="宋体" w:cs="宋体"/>
          <w:sz w:val="21"/>
          <w:szCs w:val="21"/>
        </w:rPr>
        <w:t>网    址：http://www.avs.org.cn</w:t>
      </w:r>
    </w:p>
    <w:p>
      <w:pPr>
        <w:ind w:firstLine="420" w:firstLineChars="200"/>
        <w:rPr>
          <w:rFonts w:ascii="宋体" w:hAnsi="宋体" w:cs="宋体"/>
          <w:sz w:val="21"/>
          <w:szCs w:val="21"/>
        </w:rPr>
      </w:pPr>
      <w:r>
        <w:rPr>
          <w:rFonts w:hint="eastAsia" w:ascii="宋体" w:hAnsi="宋体" w:cs="宋体"/>
          <w:sz w:val="21"/>
          <w:szCs w:val="21"/>
        </w:rPr>
        <w:t>请注意除上述专利外，本文件的某些内容仍可能涉及专利。本文件的发布机构不承担识别这些专利的责任。</w:t>
      </w:r>
    </w:p>
    <w:bookmarkEnd w:id="36"/>
    <w:p>
      <w:pPr>
        <w:pStyle w:val="85"/>
        <w:ind w:firstLine="640"/>
        <w:sectPr>
          <w:headerReference r:id="rId7" w:type="default"/>
          <w:footerReference r:id="rId8" w:type="default"/>
          <w:pgSz w:w="11906" w:h="16838"/>
          <w:pgMar w:top="567" w:right="1134" w:bottom="1134" w:left="1417" w:header="1418" w:footer="1134" w:gutter="0"/>
          <w:pgNumType w:fmt="upperRoman" w:start="1"/>
          <w:cols w:space="720" w:num="1"/>
          <w:formProt w:val="0"/>
          <w:docGrid w:type="lines" w:linePitch="312" w:charSpace="0"/>
        </w:sectPr>
      </w:pPr>
    </w:p>
    <w:p>
      <w:pPr>
        <w:pStyle w:val="85"/>
        <w:ind w:firstLine="641"/>
        <w:outlineLvl w:val="9"/>
      </w:pPr>
      <w:bookmarkStart w:id="37" w:name="_Toc95753808"/>
      <w:bookmarkStart w:id="38" w:name="_Toc9722"/>
      <w:bookmarkStart w:id="39" w:name="_Toc160556840"/>
      <w:bookmarkStart w:id="40" w:name="_Toc16080"/>
      <w:bookmarkStart w:id="41" w:name="_Toc6174"/>
      <w:bookmarkStart w:id="42" w:name="_Toc160556310"/>
      <w:r>
        <w:rPr>
          <w:rFonts w:hint="eastAsia"/>
          <w:lang w:val="en-US" w:eastAsia="zh-CN"/>
        </w:rPr>
        <w:t xml:space="preserve">信息技术 </w:t>
      </w:r>
      <w:r>
        <w:rPr>
          <w:rFonts w:hint="eastAsia"/>
        </w:rPr>
        <w:t xml:space="preserve">高效图形数据编码 </w:t>
      </w:r>
      <w:bookmarkStart w:id="2563" w:name="_GoBack"/>
      <w:bookmarkEnd w:id="2563"/>
      <w:r>
        <w:rPr>
          <w:rFonts w:hint="eastAsia"/>
        </w:rPr>
        <w:t>第2部分：点云</w:t>
      </w:r>
      <w:bookmarkEnd w:id="37"/>
      <w:bookmarkEnd w:id="38"/>
      <w:bookmarkEnd w:id="39"/>
      <w:bookmarkEnd w:id="40"/>
      <w:bookmarkEnd w:id="41"/>
      <w:bookmarkEnd w:id="42"/>
      <w:r>
        <w:t xml:space="preserve"> </w:t>
      </w:r>
    </w:p>
    <w:p>
      <w:pPr>
        <w:pStyle w:val="80"/>
      </w:pPr>
      <w:bookmarkStart w:id="43" w:name="_Toc7357"/>
      <w:bookmarkStart w:id="44" w:name="_Toc162878811"/>
      <w:bookmarkStart w:id="45" w:name="_Toc430682631"/>
      <w:bookmarkStart w:id="46" w:name="_Toc438644046"/>
      <w:bookmarkStart w:id="47" w:name="_Toc454788359"/>
      <w:bookmarkStart w:id="48" w:name="_Toc447181598"/>
      <w:bookmarkStart w:id="49" w:name="_Toc95753809"/>
      <w:bookmarkStart w:id="50" w:name="_Toc160556311"/>
      <w:bookmarkStart w:id="51" w:name="_Toc30242"/>
      <w:bookmarkStart w:id="52" w:name="_Toc454785093"/>
      <w:bookmarkStart w:id="53" w:name="_Toc16407"/>
      <w:bookmarkStart w:id="54" w:name="_Toc438544572"/>
      <w:bookmarkStart w:id="55" w:name="_Toc409735381"/>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p>
    <w:p>
      <w:pPr>
        <w:ind w:firstLine="420" w:firstLineChars="200"/>
        <w:rPr>
          <w:rFonts w:ascii="宋体" w:hAnsi="宋体" w:cs="宋体"/>
          <w:sz w:val="21"/>
          <w:szCs w:val="21"/>
        </w:rPr>
      </w:pPr>
      <w:r>
        <w:rPr>
          <w:rFonts w:hint="eastAsia" w:ascii="宋体" w:hAnsi="宋体" w:cs="宋体"/>
          <w:sz w:val="21"/>
          <w:szCs w:val="21"/>
        </w:rPr>
        <w:t>本标准规定了适应多种点数、数据位深、属性个数和质量要求的点云压缩方法的解码过程。</w:t>
      </w:r>
    </w:p>
    <w:p>
      <w:pPr>
        <w:ind w:firstLine="420" w:firstLineChars="200"/>
        <w:rPr>
          <w:rFonts w:ascii="宋体" w:hAnsi="宋体" w:cs="宋体"/>
          <w:sz w:val="21"/>
          <w:szCs w:val="21"/>
        </w:rPr>
      </w:pPr>
      <w:r>
        <w:rPr>
          <w:rFonts w:hint="eastAsia" w:ascii="宋体" w:hAnsi="宋体" w:cs="宋体"/>
          <w:sz w:val="21"/>
          <w:szCs w:val="21"/>
        </w:rPr>
        <w:t>本文件适用于自主导航系统、实时巡检系统、地理信息系统、数字文化遗产、自由视点广播、三维沉浸通信和三维沉浸交互等应用。</w:t>
      </w:r>
    </w:p>
    <w:p>
      <w:pPr>
        <w:pStyle w:val="80"/>
      </w:pPr>
      <w:bookmarkStart w:id="56" w:name="_Toc430682632"/>
      <w:bookmarkStart w:id="57" w:name="_Toc438644047"/>
      <w:bookmarkStart w:id="58" w:name="_Toc454785094"/>
      <w:bookmarkStart w:id="59" w:name="_Toc438544573"/>
      <w:bookmarkStart w:id="60" w:name="_Toc447181599"/>
      <w:bookmarkStart w:id="61" w:name="_Toc454788360"/>
      <w:bookmarkStart w:id="62" w:name="_Toc95753810"/>
      <w:bookmarkStart w:id="63" w:name="_Toc2894"/>
      <w:bookmarkStart w:id="64" w:name="_Toc160556312"/>
      <w:bookmarkStart w:id="65" w:name="_Toc6176"/>
      <w:bookmarkStart w:id="66" w:name="_Toc409735382"/>
      <w:bookmarkStart w:id="67" w:name="_Toc7483"/>
      <w:bookmarkStart w:id="68" w:name="_Toc162878812"/>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p>
    <w:p>
      <w:pPr>
        <w:ind w:firstLine="420" w:firstLineChars="200"/>
        <w:rPr>
          <w:rFonts w:ascii="宋体" w:hAnsi="宋体" w:cs="宋体"/>
          <w:sz w:val="21"/>
          <w:szCs w:val="21"/>
        </w:rPr>
      </w:pPr>
      <w:r>
        <w:rPr>
          <w:rFonts w:hint="eastAsia" w:ascii="宋体" w:hAnsi="宋体" w:cs="宋体"/>
          <w:sz w:val="21"/>
          <w:szCs w:val="21"/>
        </w:rPr>
        <w:t>下列文件对于本文件的应用是必不可少的。凡是注日期的引用文件，仅注日期的版本适用于本文件。凡是不注日期的引用文件，其最新版本（包括所有的修改单）适用于本文件。</w:t>
      </w:r>
    </w:p>
    <w:p>
      <w:pPr>
        <w:ind w:firstLine="420" w:firstLineChars="200"/>
        <w:rPr>
          <w:rFonts w:ascii="宋体" w:hAnsi="宋体" w:cs="宋体"/>
          <w:sz w:val="21"/>
          <w:szCs w:val="21"/>
        </w:rPr>
      </w:pPr>
      <w:r>
        <w:rPr>
          <w:rFonts w:hint="eastAsia" w:ascii="宋体" w:hAnsi="宋体" w:cs="宋体"/>
          <w:sz w:val="21"/>
          <w:szCs w:val="21"/>
        </w:rPr>
        <w:t>IEEE Std 754</w:t>
      </w:r>
      <w:r>
        <w:rPr>
          <w:rFonts w:hint="eastAsia" w:ascii="宋体" w:hAnsi="宋体" w:cs="宋体"/>
          <w:sz w:val="21"/>
          <w:szCs w:val="21"/>
          <w:vertAlign w:val="superscript"/>
        </w:rPr>
        <w:t>TM</w:t>
      </w:r>
      <w:r>
        <w:rPr>
          <w:rFonts w:hint="eastAsia" w:ascii="宋体" w:hAnsi="宋体" w:cs="宋体"/>
          <w:sz w:val="21"/>
          <w:szCs w:val="21"/>
        </w:rPr>
        <w:t>-2019 IEEE Standard for Floating-Point Arithmetic</w:t>
      </w:r>
    </w:p>
    <w:p>
      <w:pPr>
        <w:pStyle w:val="80"/>
      </w:pPr>
      <w:bookmarkStart w:id="69" w:name="_Toc160556843"/>
      <w:bookmarkEnd w:id="69"/>
      <w:bookmarkStart w:id="70" w:name="_Toc160556315"/>
      <w:bookmarkEnd w:id="70"/>
      <w:bookmarkStart w:id="71" w:name="_Toc160556844"/>
      <w:bookmarkEnd w:id="71"/>
      <w:bookmarkStart w:id="72" w:name="_Toc160556845"/>
      <w:bookmarkEnd w:id="72"/>
      <w:bookmarkStart w:id="73" w:name="_Toc160556314"/>
      <w:bookmarkEnd w:id="73"/>
      <w:bookmarkStart w:id="74" w:name="_Toc160556313"/>
      <w:bookmarkEnd w:id="74"/>
      <w:bookmarkStart w:id="75" w:name="_Toc409735383"/>
      <w:bookmarkStart w:id="76" w:name="_Toc438544574"/>
      <w:bookmarkStart w:id="77" w:name="_Toc95753811"/>
      <w:bookmarkStart w:id="78" w:name="_Toc7791"/>
      <w:bookmarkStart w:id="79" w:name="_Toc160556316"/>
      <w:bookmarkStart w:id="80" w:name="_Toc7730"/>
      <w:bookmarkStart w:id="81" w:name="_Toc430682633"/>
      <w:bookmarkStart w:id="82" w:name="_Toc454788361"/>
      <w:bookmarkStart w:id="83" w:name="_Toc17384"/>
      <w:bookmarkStart w:id="84" w:name="_Toc438644048"/>
      <w:bookmarkStart w:id="85" w:name="_Toc162878813"/>
      <w:bookmarkStart w:id="86" w:name="_Toc454785095"/>
      <w:bookmarkStart w:id="87" w:name="_Toc447181600"/>
      <w:r>
        <w:rPr>
          <w:rFonts w:hint="eastAsia"/>
        </w:rPr>
        <w:t>术语和定义</w:t>
      </w:r>
      <w:bookmarkEnd w:id="75"/>
      <w:bookmarkEnd w:id="76"/>
      <w:bookmarkEnd w:id="77"/>
      <w:bookmarkEnd w:id="78"/>
      <w:bookmarkEnd w:id="79"/>
      <w:bookmarkEnd w:id="80"/>
      <w:bookmarkEnd w:id="81"/>
      <w:bookmarkEnd w:id="82"/>
      <w:bookmarkEnd w:id="83"/>
      <w:bookmarkEnd w:id="84"/>
      <w:bookmarkEnd w:id="85"/>
      <w:bookmarkEnd w:id="86"/>
      <w:bookmarkEnd w:id="87"/>
    </w:p>
    <w:p>
      <w:pPr>
        <w:ind w:firstLine="420" w:firstLineChars="200"/>
      </w:pPr>
      <w:r>
        <w:rPr>
          <w:rFonts w:hint="eastAsia" w:ascii="宋体" w:hAnsi="宋体" w:cs="宋体"/>
          <w:sz w:val="21"/>
          <w:szCs w:val="21"/>
        </w:rPr>
        <w:t>下列术语和定义适用于本文件。</w:t>
      </w:r>
    </w:p>
    <w:p>
      <w:pPr>
        <w:pStyle w:val="13"/>
      </w:pPr>
      <w:bookmarkStart w:id="88" w:name="_Toc160556317"/>
      <w:bookmarkStart w:id="89" w:name="_Toc160556847"/>
      <w:r>
        <w:t>3.</w:t>
      </w:r>
      <w:r>
        <w:fldChar w:fldCharType="begin"/>
      </w:r>
      <w:r>
        <w:instrText xml:space="preserve"> SEQ 3. \* ARABIC </w:instrText>
      </w:r>
      <w:r>
        <w:fldChar w:fldCharType="separate"/>
      </w:r>
      <w:r>
        <w:t>1</w:t>
      </w:r>
      <w:r>
        <w:fldChar w:fldCharType="end"/>
      </w:r>
    </w:p>
    <w:p>
      <w:pPr>
        <w:pStyle w:val="13"/>
        <w:ind w:firstLine="420"/>
      </w:pPr>
      <w:r>
        <w:rPr>
          <w:rFonts w:hint="eastAsia"/>
        </w:rPr>
        <w:t>八叉树 octree</w:t>
      </w:r>
      <w:bookmarkEnd w:id="88"/>
      <w:bookmarkEnd w:id="89"/>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树中的任一节点包含零个或者至多八个子节点，用于表示点云的几何位置。</w:t>
      </w:r>
    </w:p>
    <w:p>
      <w:pPr>
        <w:pStyle w:val="13"/>
      </w:pPr>
      <w:bookmarkStart w:id="90" w:name="_Toc160556318"/>
      <w:bookmarkStart w:id="91" w:name="_Toc160556848"/>
      <w:r>
        <w:t>3.</w:t>
      </w:r>
      <w:r>
        <w:fldChar w:fldCharType="begin"/>
      </w:r>
      <w:r>
        <w:instrText xml:space="preserve"> SEQ 3. \* ARABIC </w:instrText>
      </w:r>
      <w:r>
        <w:fldChar w:fldCharType="separate"/>
      </w:r>
      <w:r>
        <w:t>2</w:t>
      </w:r>
      <w:r>
        <w:fldChar w:fldCharType="end"/>
      </w:r>
    </w:p>
    <w:p>
      <w:pPr>
        <w:pStyle w:val="13"/>
        <w:ind w:firstLine="420"/>
      </w:pPr>
      <w:r>
        <w:rPr>
          <w:rFonts w:hint="eastAsia"/>
        </w:rPr>
        <w:t>保留 reserved</w:t>
      </w:r>
      <w:bookmarkEnd w:id="90"/>
      <w:bookmarkEnd w:id="91"/>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定义了一些特定语法元素值，这些值用于将来对本文件的扩展。</w:t>
      </w:r>
    </w:p>
    <w:p>
      <w:pPr>
        <w:ind w:firstLine="420" w:firstLineChars="200"/>
        <w:rPr>
          <w:rFonts w:ascii="宋体" w:hAnsi="宋体" w:cs="宋体"/>
          <w:sz w:val="21"/>
          <w:szCs w:val="21"/>
        </w:rPr>
      </w:pPr>
      <w:r>
        <w:rPr>
          <w:rFonts w:hint="eastAsia" w:ascii="宋体" w:hAnsi="宋体" w:cs="宋体"/>
          <w:sz w:val="21"/>
          <w:szCs w:val="21"/>
        </w:rPr>
        <w:t>这些值不应出现在符合本文件的位流中。</w:t>
      </w:r>
    </w:p>
    <w:p>
      <w:pPr>
        <w:pStyle w:val="13"/>
      </w:pPr>
      <w:bookmarkStart w:id="92" w:name="_Toc160556849"/>
      <w:bookmarkStart w:id="93" w:name="_Toc160556319"/>
      <w:r>
        <w:t>3.</w:t>
      </w:r>
      <w:r>
        <w:fldChar w:fldCharType="begin"/>
      </w:r>
      <w:r>
        <w:instrText xml:space="preserve"> SEQ 3. \* ARABIC </w:instrText>
      </w:r>
      <w:r>
        <w:fldChar w:fldCharType="separate"/>
      </w:r>
      <w:r>
        <w:t>3</w:t>
      </w:r>
      <w:r>
        <w:fldChar w:fldCharType="end"/>
      </w:r>
    </w:p>
    <w:p>
      <w:pPr>
        <w:pStyle w:val="13"/>
        <w:ind w:firstLine="420"/>
      </w:pPr>
      <w:r>
        <w:rPr>
          <w:rFonts w:hint="eastAsia"/>
        </w:rPr>
        <w:t>包围盒 bounding box</w:t>
      </w:r>
      <w:bookmarkEnd w:id="92"/>
      <w:bookmarkEnd w:id="93"/>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轴对齐方向包含一组点的长方体。</w:t>
      </w:r>
    </w:p>
    <w:p>
      <w:pPr>
        <w:pStyle w:val="13"/>
      </w:pPr>
      <w:bookmarkStart w:id="94" w:name="_Toc160556320"/>
      <w:bookmarkStart w:id="95" w:name="_Toc160556850"/>
      <w:r>
        <w:t>3.</w:t>
      </w:r>
      <w:r>
        <w:fldChar w:fldCharType="begin"/>
      </w:r>
      <w:r>
        <w:instrText xml:space="preserve"> SEQ 3. \* ARABIC </w:instrText>
      </w:r>
      <w:r>
        <w:fldChar w:fldCharType="separate"/>
      </w:r>
      <w:r>
        <w:t>4</w:t>
      </w:r>
      <w:r>
        <w:fldChar w:fldCharType="end"/>
      </w:r>
    </w:p>
    <w:p>
      <w:pPr>
        <w:pStyle w:val="13"/>
        <w:ind w:firstLine="420"/>
      </w:pPr>
      <w:r>
        <w:rPr>
          <w:rFonts w:hint="eastAsia"/>
        </w:rPr>
        <w:t>残差 residual</w:t>
      </w:r>
      <w:bookmarkEnd w:id="94"/>
      <w:bookmarkEnd w:id="95"/>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样本或数据元素的重建值与其预测值之差。</w:t>
      </w:r>
    </w:p>
    <w:p>
      <w:pPr>
        <w:pStyle w:val="13"/>
      </w:pPr>
      <w:r>
        <w:t>3.</w:t>
      </w:r>
      <w:r>
        <w:fldChar w:fldCharType="begin"/>
      </w:r>
      <w:r>
        <w:instrText xml:space="preserve"> SEQ 3. \* ARABIC </w:instrText>
      </w:r>
      <w:r>
        <w:fldChar w:fldCharType="separate"/>
      </w:r>
      <w:r>
        <w:t>5</w:t>
      </w:r>
      <w:r>
        <w:fldChar w:fldCharType="end"/>
      </w:r>
      <w:bookmarkStart w:id="96" w:name="_Toc160556322"/>
      <w:bookmarkStart w:id="97" w:name="_Toc160556852"/>
    </w:p>
    <w:p>
      <w:pPr>
        <w:pStyle w:val="13"/>
        <w:ind w:firstLine="420"/>
      </w:pPr>
      <w:r>
        <w:rPr>
          <w:rFonts w:hint="eastAsia"/>
        </w:rPr>
        <w:t>档次 profile</w:t>
      </w:r>
      <w:bookmarkEnd w:id="96"/>
      <w:bookmarkEnd w:id="97"/>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本文件规定的语法、语义及算法的子集。</w:t>
      </w:r>
    </w:p>
    <w:p>
      <w:pPr>
        <w:pStyle w:val="13"/>
      </w:pPr>
      <w:bookmarkStart w:id="98" w:name="_Toc160556853"/>
      <w:bookmarkStart w:id="99" w:name="_Toc160556323"/>
      <w:r>
        <w:t>3.</w:t>
      </w:r>
      <w:r>
        <w:fldChar w:fldCharType="begin"/>
      </w:r>
      <w:r>
        <w:instrText xml:space="preserve"> SEQ 3. \* ARABIC </w:instrText>
      </w:r>
      <w:r>
        <w:fldChar w:fldCharType="separate"/>
      </w:r>
      <w:r>
        <w:t>6</w:t>
      </w:r>
      <w:r>
        <w:fldChar w:fldCharType="end"/>
      </w:r>
    </w:p>
    <w:p>
      <w:pPr>
        <w:pStyle w:val="13"/>
        <w:ind w:firstLine="420"/>
      </w:pPr>
      <w:r>
        <w:rPr>
          <w:rFonts w:hint="eastAsia"/>
        </w:rPr>
        <w:t>笛卡尔坐标 Cartesian coordinate</w:t>
      </w:r>
      <w:bookmarkEnd w:id="98"/>
      <w:bookmarkEnd w:id="99"/>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有限精度和动态范围的三个标量(x, y, z</w:t>
      </w:r>
      <w:r>
        <w:rPr>
          <w:rFonts w:ascii="宋体" w:hAnsi="宋体" w:cs="宋体"/>
          <w:sz w:val="21"/>
          <w:szCs w:val="21"/>
        </w:rPr>
        <w:t>)</w:t>
      </w:r>
      <w:r>
        <w:rPr>
          <w:rFonts w:hint="eastAsia" w:ascii="宋体" w:hAnsi="宋体" w:cs="宋体"/>
          <w:sz w:val="21"/>
          <w:szCs w:val="21"/>
        </w:rPr>
        <w:t>,其中动态范围的三个标量x、y和z为三个非负整数，用于表示一个点在笛卡尔直角坐标系下的位置。</w:t>
      </w:r>
    </w:p>
    <w:p>
      <w:pPr>
        <w:pStyle w:val="13"/>
      </w:pPr>
      <w:bookmarkStart w:id="100" w:name="_Toc160556854"/>
      <w:bookmarkStart w:id="101" w:name="_Toc160556324"/>
      <w:r>
        <w:t>3.</w:t>
      </w:r>
      <w:r>
        <w:fldChar w:fldCharType="begin"/>
      </w:r>
      <w:r>
        <w:instrText xml:space="preserve"> SEQ 3. \* ARABIC </w:instrText>
      </w:r>
      <w:r>
        <w:fldChar w:fldCharType="separate"/>
      </w:r>
      <w:r>
        <w:t>7</w:t>
      </w:r>
      <w:r>
        <w:fldChar w:fldCharType="end"/>
      </w:r>
    </w:p>
    <w:p>
      <w:pPr>
        <w:pStyle w:val="13"/>
        <w:ind w:firstLine="420"/>
      </w:pPr>
      <w:r>
        <w:rPr>
          <w:rFonts w:hint="eastAsia"/>
        </w:rPr>
        <w:t>点 point</w:t>
      </w:r>
      <w:bookmarkEnd w:id="100"/>
      <w:bookmarkEnd w:id="101"/>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点云的基本元素，其位置表示为三维空间笛卡尔坐标(x, y, z)，并包含零个或多个属性，比如颜色和反射率等。</w:t>
      </w:r>
    </w:p>
    <w:p>
      <w:pPr>
        <w:pStyle w:val="13"/>
      </w:pPr>
      <w:bookmarkStart w:id="102" w:name="_Toc160556855"/>
      <w:bookmarkStart w:id="103" w:name="_Toc160556325"/>
      <w:r>
        <w:t>3.</w:t>
      </w:r>
      <w:r>
        <w:fldChar w:fldCharType="begin"/>
      </w:r>
      <w:r>
        <w:instrText xml:space="preserve"> SEQ 3. \* ARABIC </w:instrText>
      </w:r>
      <w:r>
        <w:fldChar w:fldCharType="separate"/>
      </w:r>
      <w:r>
        <w:t>8</w:t>
      </w:r>
      <w:r>
        <w:fldChar w:fldCharType="end"/>
      </w:r>
    </w:p>
    <w:p>
      <w:pPr>
        <w:pStyle w:val="13"/>
        <w:ind w:firstLine="420"/>
      </w:pPr>
      <w:r>
        <w:rPr>
          <w:rFonts w:hint="eastAsia"/>
        </w:rPr>
        <w:t>点云 point cloud</w:t>
      </w:r>
      <w:bookmarkEnd w:id="102"/>
      <w:bookmarkEnd w:id="103"/>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一组无序的点的集合，表达三维物体或场景的空间结构及表面属性。</w:t>
      </w:r>
    </w:p>
    <w:p>
      <w:pPr>
        <w:pStyle w:val="13"/>
      </w:pPr>
      <w:bookmarkStart w:id="104" w:name="_Toc160556856"/>
      <w:bookmarkStart w:id="105" w:name="_Toc160556326"/>
      <w:r>
        <w:t>3.</w:t>
      </w:r>
      <w:r>
        <w:fldChar w:fldCharType="begin"/>
      </w:r>
      <w:r>
        <w:instrText xml:space="preserve"> SEQ 3. \* ARABIC </w:instrText>
      </w:r>
      <w:r>
        <w:fldChar w:fldCharType="separate"/>
      </w:r>
      <w:r>
        <w:t>9</w:t>
      </w:r>
      <w:r>
        <w:fldChar w:fldCharType="end"/>
      </w:r>
    </w:p>
    <w:p>
      <w:pPr>
        <w:pStyle w:val="13"/>
        <w:ind w:firstLine="420"/>
      </w:pPr>
      <w:r>
        <w:rPr>
          <w:rFonts w:hint="eastAsia"/>
        </w:rPr>
        <w:t>点云帧 point cloud frame</w:t>
      </w:r>
      <w:bookmarkEnd w:id="104"/>
      <w:bookmarkEnd w:id="105"/>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某个时刻的点云。</w:t>
      </w:r>
    </w:p>
    <w:p>
      <w:pPr>
        <w:pStyle w:val="13"/>
      </w:pPr>
      <w:bookmarkStart w:id="106" w:name="_Toc160556327"/>
      <w:bookmarkStart w:id="107" w:name="_Toc160556857"/>
      <w:r>
        <w:t>3.</w:t>
      </w:r>
      <w:r>
        <w:fldChar w:fldCharType="begin"/>
      </w:r>
      <w:r>
        <w:instrText xml:space="preserve"> SEQ 3. \* ARABIC </w:instrText>
      </w:r>
      <w:r>
        <w:fldChar w:fldCharType="separate"/>
      </w:r>
      <w:r>
        <w:t>10</w:t>
      </w:r>
      <w:r>
        <w:fldChar w:fldCharType="end"/>
      </w:r>
    </w:p>
    <w:p>
      <w:pPr>
        <w:pStyle w:val="13"/>
        <w:ind w:firstLine="420"/>
      </w:pPr>
      <w:r>
        <w:rPr>
          <w:rFonts w:hint="eastAsia"/>
        </w:rPr>
        <w:t>二元符号 bin</w:t>
      </w:r>
      <w:bookmarkEnd w:id="106"/>
      <w:bookmarkEnd w:id="107"/>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值的二进制化表示的二进制符号，包括0和1。</w:t>
      </w:r>
    </w:p>
    <w:p>
      <w:pPr>
        <w:pStyle w:val="13"/>
      </w:pPr>
      <w:bookmarkStart w:id="108" w:name="_Toc160556858"/>
      <w:bookmarkStart w:id="109" w:name="_Toc160556328"/>
      <w:r>
        <w:t>3.</w:t>
      </w:r>
      <w:r>
        <w:fldChar w:fldCharType="begin"/>
      </w:r>
      <w:r>
        <w:instrText xml:space="preserve"> SEQ 3. \* ARABIC </w:instrText>
      </w:r>
      <w:r>
        <w:fldChar w:fldCharType="separate"/>
      </w:r>
      <w:r>
        <w:t>11</w:t>
      </w:r>
      <w:r>
        <w:fldChar w:fldCharType="end"/>
      </w:r>
    </w:p>
    <w:p>
      <w:pPr>
        <w:pStyle w:val="13"/>
        <w:ind w:firstLine="420"/>
      </w:pPr>
      <w:r>
        <w:rPr>
          <w:rFonts w:hint="eastAsia"/>
        </w:rPr>
        <w:t>二元符号串 bin string</w:t>
      </w:r>
      <w:bookmarkEnd w:id="108"/>
      <w:bookmarkEnd w:id="109"/>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有限位二元符号组成的有序序列，最左边符号是最高有效位，最右边符号是最低有效位。</w:t>
      </w:r>
    </w:p>
    <w:p>
      <w:pPr>
        <w:pStyle w:val="13"/>
      </w:pPr>
      <w:bookmarkStart w:id="110" w:name="_Toc160556329"/>
      <w:bookmarkStart w:id="111" w:name="_Toc160556859"/>
      <w:r>
        <w:t>3.</w:t>
      </w:r>
      <w:r>
        <w:fldChar w:fldCharType="begin"/>
      </w:r>
      <w:r>
        <w:instrText xml:space="preserve"> SEQ 3. \* ARABIC </w:instrText>
      </w:r>
      <w:r>
        <w:fldChar w:fldCharType="separate"/>
      </w:r>
      <w:r>
        <w:t>12</w:t>
      </w:r>
      <w:r>
        <w:fldChar w:fldCharType="end"/>
      </w:r>
    </w:p>
    <w:p>
      <w:pPr>
        <w:pStyle w:val="13"/>
        <w:ind w:firstLine="420"/>
      </w:pPr>
      <w:r>
        <w:rPr>
          <w:rFonts w:hint="eastAsia"/>
        </w:rPr>
        <w:t>反变换 inverse transform</w:t>
      </w:r>
      <w:bookmarkEnd w:id="110"/>
      <w:bookmarkEnd w:id="111"/>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将变换系数矩阵转换成空域样值矩阵的过程。</w:t>
      </w:r>
    </w:p>
    <w:p>
      <w:pPr>
        <w:pStyle w:val="13"/>
      </w:pPr>
      <w:bookmarkStart w:id="112" w:name="_Toc160556860"/>
      <w:bookmarkStart w:id="113" w:name="_Toc160556330"/>
      <w:r>
        <w:t>3.</w:t>
      </w:r>
      <w:r>
        <w:fldChar w:fldCharType="begin"/>
      </w:r>
      <w:r>
        <w:instrText xml:space="preserve"> SEQ 3. \* ARABIC </w:instrText>
      </w:r>
      <w:r>
        <w:fldChar w:fldCharType="separate"/>
      </w:r>
      <w:r>
        <w:t>13</w:t>
      </w:r>
      <w:r>
        <w:fldChar w:fldCharType="end"/>
      </w:r>
    </w:p>
    <w:p>
      <w:pPr>
        <w:pStyle w:val="13"/>
        <w:ind w:firstLine="420"/>
      </w:pPr>
      <w:r>
        <w:rPr>
          <w:rFonts w:hint="eastAsia"/>
        </w:rPr>
        <w:t>反量化 dequantization</w:t>
      </w:r>
      <w:bookmarkEnd w:id="112"/>
      <w:bookmarkEnd w:id="113"/>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对量化值乘以量化步长缩放后得到乘积值的过程。</w:t>
      </w:r>
    </w:p>
    <w:p>
      <w:pPr>
        <w:pStyle w:val="13"/>
      </w:pPr>
      <w:bookmarkStart w:id="114" w:name="_Toc160556331"/>
      <w:bookmarkStart w:id="115" w:name="_Toc160556861"/>
      <w:r>
        <w:t>3.</w:t>
      </w:r>
      <w:r>
        <w:fldChar w:fldCharType="begin"/>
      </w:r>
      <w:r>
        <w:instrText xml:space="preserve"> SEQ 3. \* ARABIC </w:instrText>
      </w:r>
      <w:r>
        <w:fldChar w:fldCharType="separate"/>
      </w:r>
      <w:r>
        <w:t>14</w:t>
      </w:r>
      <w:r>
        <w:fldChar w:fldCharType="end"/>
      </w:r>
    </w:p>
    <w:p>
      <w:pPr>
        <w:pStyle w:val="13"/>
        <w:ind w:firstLine="420"/>
      </w:pPr>
      <w:r>
        <w:rPr>
          <w:rFonts w:hint="eastAsia"/>
        </w:rPr>
        <w:t>反射率 reflectance</w:t>
      </w:r>
      <w:bookmarkEnd w:id="114"/>
      <w:bookmarkEnd w:id="115"/>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表示点对光的反射强度的一维信号。</w:t>
      </w:r>
    </w:p>
    <w:p>
      <w:pPr>
        <w:pStyle w:val="13"/>
      </w:pPr>
      <w:bookmarkStart w:id="116" w:name="_Toc160556332"/>
      <w:bookmarkStart w:id="117" w:name="_Toc160556862"/>
      <w:r>
        <w:t>3.</w:t>
      </w:r>
      <w:r>
        <w:fldChar w:fldCharType="begin"/>
      </w:r>
      <w:r>
        <w:instrText xml:space="preserve"> SEQ 3. \* ARABIC </w:instrText>
      </w:r>
      <w:r>
        <w:fldChar w:fldCharType="separate"/>
      </w:r>
      <w:r>
        <w:t>15</w:t>
      </w:r>
      <w:r>
        <w:fldChar w:fldCharType="end"/>
      </w:r>
    </w:p>
    <w:p>
      <w:pPr>
        <w:pStyle w:val="13"/>
        <w:ind w:firstLine="420"/>
      </w:pPr>
      <w:r>
        <w:rPr>
          <w:rFonts w:hint="eastAsia"/>
        </w:rPr>
        <w:t>父节点 parent node</w:t>
      </w:r>
      <w:bookmarkEnd w:id="116"/>
      <w:bookmarkEnd w:id="117"/>
    </w:p>
    <w:p>
      <w:pPr>
        <w:ind w:firstLine="420" w:firstLineChars="200"/>
        <w:rPr>
          <w:rFonts w:ascii="宋体" w:hAnsi="宋体" w:cs="宋体"/>
          <w:sz w:val="21"/>
          <w:szCs w:val="21"/>
        </w:rPr>
      </w:pPr>
      <w:r>
        <w:rPr>
          <w:rFonts w:hint="eastAsia" w:ascii="宋体" w:hAnsi="宋体" w:cs="宋体"/>
          <w:sz w:val="21"/>
          <w:szCs w:val="21"/>
        </w:rPr>
        <w:t>树中当前节点靠近根节点方向的上一层节点。一个父节点包含多个节点。</w:t>
      </w:r>
    </w:p>
    <w:p>
      <w:pPr>
        <w:pStyle w:val="13"/>
      </w:pPr>
      <w:bookmarkStart w:id="118" w:name="_Toc160556863"/>
      <w:bookmarkStart w:id="119" w:name="_Toc160556333"/>
      <w:r>
        <w:t>3.</w:t>
      </w:r>
      <w:r>
        <w:fldChar w:fldCharType="begin"/>
      </w:r>
      <w:r>
        <w:instrText xml:space="preserve"> SEQ 3. \* ARABIC </w:instrText>
      </w:r>
      <w:r>
        <w:fldChar w:fldCharType="separate"/>
      </w:r>
      <w:r>
        <w:t>16</w:t>
      </w:r>
      <w:r>
        <w:fldChar w:fldCharType="end"/>
      </w:r>
    </w:p>
    <w:p>
      <w:pPr>
        <w:pStyle w:val="13"/>
        <w:ind w:firstLine="420"/>
      </w:pPr>
      <w:r>
        <w:rPr>
          <w:rFonts w:hint="eastAsia"/>
        </w:rPr>
        <w:t>根节点 root node</w:t>
      </w:r>
      <w:bookmarkEnd w:id="118"/>
      <w:bookmarkEnd w:id="119"/>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树中没有父节点的节点。</w:t>
      </w:r>
    </w:p>
    <w:p>
      <w:pPr>
        <w:pStyle w:val="13"/>
      </w:pPr>
      <w:bookmarkStart w:id="120" w:name="_Toc160556864"/>
      <w:bookmarkStart w:id="121" w:name="_Toc160556334"/>
      <w:r>
        <w:t>3.</w:t>
      </w:r>
      <w:r>
        <w:fldChar w:fldCharType="begin"/>
      </w:r>
      <w:r>
        <w:instrText xml:space="preserve"> SEQ 3. \* ARABIC </w:instrText>
      </w:r>
      <w:r>
        <w:fldChar w:fldCharType="separate"/>
      </w:r>
      <w:r>
        <w:t>17</w:t>
      </w:r>
      <w:r>
        <w:fldChar w:fldCharType="end"/>
      </w:r>
    </w:p>
    <w:p>
      <w:pPr>
        <w:pStyle w:val="13"/>
        <w:ind w:firstLine="420"/>
      </w:pPr>
      <w:r>
        <w:rPr>
          <w:rFonts w:hint="eastAsia"/>
        </w:rPr>
        <w:t>级别 level</w:t>
      </w:r>
      <w:bookmarkEnd w:id="120"/>
      <w:bookmarkEnd w:id="121"/>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在某一档次下对语法元素和语法元素参数值的限定集合。</w:t>
      </w:r>
    </w:p>
    <w:p>
      <w:pPr>
        <w:pStyle w:val="13"/>
      </w:pPr>
      <w:bookmarkStart w:id="122" w:name="_Toc160556335"/>
      <w:bookmarkStart w:id="123" w:name="_Toc160556865"/>
      <w:r>
        <w:t>3.</w:t>
      </w:r>
      <w:r>
        <w:fldChar w:fldCharType="begin"/>
      </w:r>
      <w:r>
        <w:instrText xml:space="preserve"> SEQ 3. \* ARABIC </w:instrText>
      </w:r>
      <w:r>
        <w:fldChar w:fldCharType="separate"/>
      </w:r>
      <w:r>
        <w:t>18</w:t>
      </w:r>
      <w:r>
        <w:fldChar w:fldCharType="end"/>
      </w:r>
    </w:p>
    <w:p>
      <w:pPr>
        <w:pStyle w:val="13"/>
        <w:ind w:firstLine="420"/>
      </w:pPr>
      <w:r>
        <w:rPr>
          <w:rFonts w:hint="eastAsia"/>
        </w:rPr>
        <w:t>几何 geometry</w:t>
      </w:r>
      <w:bookmarkEnd w:id="122"/>
      <w:bookmarkEnd w:id="123"/>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点云中的点的位置，表示为三维空间中的笛卡尔坐标。</w:t>
      </w:r>
    </w:p>
    <w:p>
      <w:pPr>
        <w:pStyle w:val="13"/>
      </w:pPr>
      <w:bookmarkStart w:id="124" w:name="_Toc160556336"/>
      <w:bookmarkStart w:id="125" w:name="_Toc160556866"/>
      <w:r>
        <w:t>3.</w:t>
      </w:r>
      <w:r>
        <w:fldChar w:fldCharType="begin"/>
      </w:r>
      <w:r>
        <w:instrText xml:space="preserve"> SEQ 3. \* ARABIC </w:instrText>
      </w:r>
      <w:r>
        <w:fldChar w:fldCharType="separate"/>
      </w:r>
      <w:r>
        <w:t>19</w:t>
      </w:r>
      <w:r>
        <w:fldChar w:fldCharType="end"/>
      </w:r>
    </w:p>
    <w:p>
      <w:pPr>
        <w:pStyle w:val="13"/>
        <w:ind w:firstLine="420"/>
      </w:pPr>
      <w:r>
        <w:rPr>
          <w:rFonts w:hint="eastAsia"/>
        </w:rPr>
        <w:t>节点 node</w:t>
      </w:r>
      <w:bookmarkEnd w:id="124"/>
      <w:bookmarkEnd w:id="125"/>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树中的元素，表示包含整个点云的空间或者一个子空间。</w:t>
      </w:r>
    </w:p>
    <w:p>
      <w:pPr>
        <w:pStyle w:val="13"/>
      </w:pPr>
      <w:bookmarkStart w:id="126" w:name="_Toc160556867"/>
      <w:bookmarkStart w:id="127" w:name="_Toc160556337"/>
      <w:r>
        <w:t>3.</w:t>
      </w:r>
      <w:r>
        <w:fldChar w:fldCharType="begin"/>
      </w:r>
      <w:r>
        <w:instrText xml:space="preserve"> SEQ 3. \* ARABIC </w:instrText>
      </w:r>
      <w:r>
        <w:fldChar w:fldCharType="separate"/>
      </w:r>
      <w:r>
        <w:t>20</w:t>
      </w:r>
      <w:r>
        <w:fldChar w:fldCharType="end"/>
      </w:r>
    </w:p>
    <w:p>
      <w:pPr>
        <w:pStyle w:val="13"/>
        <w:ind w:firstLine="420"/>
      </w:pPr>
      <w:r>
        <w:rPr>
          <w:rFonts w:hint="eastAsia"/>
        </w:rPr>
        <w:t>解析过程 parse</w:t>
      </w:r>
      <w:bookmarkEnd w:id="126"/>
      <w:bookmarkEnd w:id="127"/>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由位流获得语法元素的过程。</w:t>
      </w:r>
    </w:p>
    <w:p>
      <w:pPr>
        <w:pStyle w:val="13"/>
      </w:pPr>
      <w:bookmarkStart w:id="128" w:name="_Toc160556338"/>
      <w:bookmarkStart w:id="129" w:name="_Toc160556868"/>
      <w:r>
        <w:t>3.</w:t>
      </w:r>
      <w:r>
        <w:fldChar w:fldCharType="begin"/>
      </w:r>
      <w:r>
        <w:instrText xml:space="preserve"> SEQ 3. \* ARABIC </w:instrText>
      </w:r>
      <w:r>
        <w:fldChar w:fldCharType="separate"/>
      </w:r>
      <w:r>
        <w:t>21</w:t>
      </w:r>
      <w:r>
        <w:fldChar w:fldCharType="end"/>
      </w:r>
    </w:p>
    <w:p>
      <w:pPr>
        <w:pStyle w:val="13"/>
        <w:ind w:firstLine="420"/>
      </w:pPr>
      <w:r>
        <w:rPr>
          <w:rFonts w:hint="eastAsia"/>
        </w:rPr>
        <w:t>禁止 forbidden</w:t>
      </w:r>
      <w:bookmarkEnd w:id="128"/>
      <w:bookmarkEnd w:id="129"/>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定义了一些特定语法元素值。禁止某些值的目的通常是为了避免在位流中出现伪起始码。</w:t>
      </w:r>
    </w:p>
    <w:p>
      <w:pPr>
        <w:pStyle w:val="13"/>
      </w:pPr>
      <w:bookmarkStart w:id="130" w:name="_Toc160556339"/>
      <w:bookmarkStart w:id="131" w:name="_Toc160556869"/>
      <w:r>
        <w:t>3.</w:t>
      </w:r>
      <w:r>
        <w:fldChar w:fldCharType="begin"/>
      </w:r>
      <w:r>
        <w:instrText xml:space="preserve"> SEQ 3. \* ARABIC </w:instrText>
      </w:r>
      <w:r>
        <w:fldChar w:fldCharType="separate"/>
      </w:r>
      <w:r>
        <w:t>22</w:t>
      </w:r>
      <w:r>
        <w:fldChar w:fldCharType="end"/>
      </w:r>
    </w:p>
    <w:p>
      <w:pPr>
        <w:pStyle w:val="13"/>
        <w:ind w:firstLine="420"/>
      </w:pPr>
      <w:r>
        <w:rPr>
          <w:rFonts w:hint="eastAsia"/>
        </w:rPr>
        <w:t>亮度 luma</w:t>
      </w:r>
      <w:bookmarkEnd w:id="130"/>
      <w:bookmarkEnd w:id="131"/>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Y表示亮度信号的样值矩阵或单个样值。</w:t>
      </w:r>
    </w:p>
    <w:p>
      <w:pPr>
        <w:pStyle w:val="13"/>
      </w:pPr>
      <w:r>
        <w:t>3.</w:t>
      </w:r>
      <w:r>
        <w:fldChar w:fldCharType="begin"/>
      </w:r>
      <w:r>
        <w:instrText xml:space="preserve"> SEQ 3. \* ARABIC </w:instrText>
      </w:r>
      <w:r>
        <w:fldChar w:fldCharType="separate"/>
      </w:r>
      <w:r>
        <w:t>23</w:t>
      </w:r>
      <w:r>
        <w:fldChar w:fldCharType="end"/>
      </w:r>
      <w:bookmarkStart w:id="132" w:name="_Toc160556872"/>
      <w:bookmarkStart w:id="133" w:name="_Toc160556342"/>
    </w:p>
    <w:p>
      <w:pPr>
        <w:pStyle w:val="13"/>
        <w:ind w:firstLine="420"/>
      </w:pPr>
      <w:r>
        <w:rPr>
          <w:rFonts w:hint="eastAsia"/>
        </w:rPr>
        <w:t>莫顿码 mortonCode</w:t>
      </w:r>
      <w:bookmarkEnd w:id="132"/>
      <w:bookmarkEnd w:id="133"/>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根据莫顿序将三个d-bit的非负整数的比特交错放置后形成的3d-bit的非负整数。</w:t>
      </w:r>
    </w:p>
    <w:p>
      <w:pPr>
        <w:pStyle w:val="13"/>
      </w:pPr>
      <w:r>
        <w:t>3.</w:t>
      </w:r>
      <w:r>
        <w:fldChar w:fldCharType="begin"/>
      </w:r>
      <w:r>
        <w:instrText xml:space="preserve"> SEQ 3. \* ARABIC </w:instrText>
      </w:r>
      <w:r>
        <w:fldChar w:fldCharType="separate"/>
      </w:r>
      <w:r>
        <w:t>24</w:t>
      </w:r>
      <w:r>
        <w:fldChar w:fldCharType="end"/>
      </w:r>
    </w:p>
    <w:p>
      <w:pPr>
        <w:pStyle w:val="13"/>
        <w:ind w:firstLine="420"/>
      </w:pPr>
      <w:r>
        <w:rPr>
          <w:rFonts w:hint="eastAsia"/>
        </w:rPr>
        <w:t xml:space="preserve">希尔伯特码 hilbertCode </w:t>
      </w:r>
    </w:p>
    <w:p>
      <w:pPr>
        <w:ind w:firstLine="420" w:firstLineChars="200"/>
        <w:rPr>
          <w:rFonts w:ascii="宋体" w:hAnsi="宋体" w:cs="宋体"/>
          <w:sz w:val="21"/>
          <w:szCs w:val="21"/>
        </w:rPr>
      </w:pPr>
      <w:r>
        <w:rPr>
          <w:rFonts w:hint="eastAsia" w:ascii="宋体" w:hAnsi="宋体" w:cs="宋体"/>
          <w:sz w:val="21"/>
          <w:szCs w:val="21"/>
        </w:rPr>
        <w:t>根据希尔伯特序将三个d-bit的非负整数的比特交错放置后形成的3d-bit的非负整数。</w:t>
      </w:r>
    </w:p>
    <w:p>
      <w:pPr>
        <w:pStyle w:val="13"/>
      </w:pPr>
      <w:bookmarkStart w:id="134" w:name="_Toc160556343"/>
      <w:bookmarkStart w:id="135" w:name="_Toc160556873"/>
      <w:r>
        <w:t>3.</w:t>
      </w:r>
      <w:r>
        <w:fldChar w:fldCharType="begin"/>
      </w:r>
      <w:r>
        <w:instrText xml:space="preserve"> SEQ 3. \* ARABIC </w:instrText>
      </w:r>
      <w:r>
        <w:fldChar w:fldCharType="separate"/>
      </w:r>
      <w:r>
        <w:t>25</w:t>
      </w:r>
      <w:r>
        <w:fldChar w:fldCharType="end"/>
      </w:r>
    </w:p>
    <w:p>
      <w:pPr>
        <w:pStyle w:val="13"/>
        <w:ind w:firstLine="420"/>
      </w:pPr>
      <w:r>
        <w:rPr>
          <w:rFonts w:hint="eastAsia"/>
        </w:rPr>
        <w:t>片 slice</w:t>
      </w:r>
      <w:bookmarkEnd w:id="134"/>
      <w:bookmarkEnd w:id="135"/>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一系列的语法元素，用于表示一部分或者整个点云。</w:t>
      </w:r>
    </w:p>
    <w:p>
      <w:pPr>
        <w:pStyle w:val="13"/>
      </w:pPr>
      <w:bookmarkStart w:id="136" w:name="_Toc160556344"/>
      <w:bookmarkStart w:id="137" w:name="_Toc160556874"/>
      <w:r>
        <w:t>3.</w:t>
      </w:r>
      <w:r>
        <w:fldChar w:fldCharType="begin"/>
      </w:r>
      <w:r>
        <w:instrText xml:space="preserve"> SEQ 3. \* ARABIC </w:instrText>
      </w:r>
      <w:r>
        <w:fldChar w:fldCharType="separate"/>
      </w:r>
      <w:r>
        <w:t>26</w:t>
      </w:r>
      <w:r>
        <w:fldChar w:fldCharType="end"/>
      </w:r>
    </w:p>
    <w:p>
      <w:pPr>
        <w:pStyle w:val="13"/>
        <w:ind w:firstLine="420"/>
      </w:pPr>
      <w:r>
        <w:rPr>
          <w:rFonts w:hint="eastAsia"/>
        </w:rPr>
        <w:t>属性 attribute</w:t>
      </w:r>
      <w:bookmarkEnd w:id="136"/>
      <w:bookmarkEnd w:id="137"/>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点云中的点对应的标量特征，比如反射率，或颜色，或矢量特征。</w:t>
      </w:r>
    </w:p>
    <w:p>
      <w:pPr>
        <w:pStyle w:val="13"/>
      </w:pPr>
      <w:r>
        <w:t>3.</w:t>
      </w:r>
      <w:r>
        <w:fldChar w:fldCharType="begin"/>
      </w:r>
      <w:r>
        <w:instrText xml:space="preserve"> SEQ 3. \* ARABIC </w:instrText>
      </w:r>
      <w:r>
        <w:fldChar w:fldCharType="separate"/>
      </w:r>
      <w:r>
        <w:t>27</w:t>
      </w:r>
      <w:r>
        <w:fldChar w:fldCharType="end"/>
      </w:r>
      <w:bookmarkStart w:id="138" w:name="_Toc160556346"/>
      <w:bookmarkStart w:id="139" w:name="_Toc160556876"/>
    </w:p>
    <w:p>
      <w:pPr>
        <w:pStyle w:val="13"/>
        <w:ind w:firstLine="420"/>
      </w:pPr>
      <w:r>
        <w:rPr>
          <w:rFonts w:hint="eastAsia"/>
        </w:rPr>
        <w:t>填充位 stuffing bits</w:t>
      </w:r>
      <w:bookmarkEnd w:id="138"/>
      <w:bookmarkEnd w:id="139"/>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编码时插入位流中的位串，在解码时被丢弃。</w:t>
      </w:r>
    </w:p>
    <w:p>
      <w:pPr>
        <w:pStyle w:val="13"/>
      </w:pPr>
      <w:bookmarkStart w:id="140" w:name="_Toc160556877"/>
      <w:bookmarkStart w:id="141" w:name="_Toc160556347"/>
      <w:r>
        <w:t>3.</w:t>
      </w:r>
      <w:r>
        <w:fldChar w:fldCharType="begin"/>
      </w:r>
      <w:r>
        <w:instrText xml:space="preserve"> SEQ 3. \* ARABIC </w:instrText>
      </w:r>
      <w:r>
        <w:fldChar w:fldCharType="separate"/>
      </w:r>
      <w:r>
        <w:t>28</w:t>
      </w:r>
      <w:r>
        <w:fldChar w:fldCharType="end"/>
      </w:r>
    </w:p>
    <w:p>
      <w:pPr>
        <w:pStyle w:val="13"/>
        <w:ind w:firstLine="420"/>
      </w:pPr>
      <w:r>
        <w:rPr>
          <w:rFonts w:hint="eastAsia"/>
        </w:rPr>
        <w:t>位串 bit string</w:t>
      </w:r>
      <w:bookmarkEnd w:id="140"/>
      <w:bookmarkEnd w:id="141"/>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有限个二进制比特位的有序序列，其最左边位是最高有效位（MSB），最右边位是最低有效位（LSB）。</w:t>
      </w:r>
    </w:p>
    <w:p>
      <w:pPr>
        <w:pStyle w:val="13"/>
      </w:pPr>
      <w:bookmarkStart w:id="142" w:name="_Toc160556878"/>
      <w:bookmarkStart w:id="143" w:name="_Toc160556348"/>
      <w:r>
        <w:t>3.</w:t>
      </w:r>
      <w:r>
        <w:fldChar w:fldCharType="begin"/>
      </w:r>
      <w:r>
        <w:instrText xml:space="preserve"> SEQ 3. \* ARABIC </w:instrText>
      </w:r>
      <w:r>
        <w:fldChar w:fldCharType="separate"/>
      </w:r>
      <w:r>
        <w:t>29</w:t>
      </w:r>
      <w:r>
        <w:fldChar w:fldCharType="end"/>
      </w:r>
    </w:p>
    <w:p>
      <w:pPr>
        <w:pStyle w:val="13"/>
        <w:ind w:firstLine="420"/>
      </w:pPr>
      <w:r>
        <w:rPr>
          <w:rFonts w:hint="eastAsia"/>
        </w:rPr>
        <w:t>位流 bitstream</w:t>
      </w:r>
      <w:bookmarkEnd w:id="142"/>
      <w:bookmarkEnd w:id="143"/>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编码点云所形成的二进制数据流。</w:t>
      </w:r>
    </w:p>
    <w:p>
      <w:pPr>
        <w:pStyle w:val="13"/>
      </w:pPr>
      <w:bookmarkStart w:id="144" w:name="_Toc160556349"/>
      <w:bookmarkStart w:id="145" w:name="_Toc160556879"/>
      <w:r>
        <w:t>3.30</w:t>
      </w:r>
    </w:p>
    <w:p>
      <w:pPr>
        <w:pStyle w:val="13"/>
        <w:ind w:firstLine="420"/>
      </w:pPr>
      <w:r>
        <w:rPr>
          <w:rFonts w:hint="eastAsia"/>
        </w:rPr>
        <w:t>颜色 color</w:t>
      </w:r>
      <w:bookmarkEnd w:id="144"/>
      <w:bookmarkEnd w:id="145"/>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点对应的三维RGB或YUV信号。</w:t>
      </w:r>
    </w:p>
    <w:p>
      <w:pPr>
        <w:pStyle w:val="13"/>
      </w:pPr>
      <w:r>
        <w:t>3.</w:t>
      </w:r>
      <w:r>
        <w:fldChar w:fldCharType="begin"/>
      </w:r>
      <w:r>
        <w:instrText xml:space="preserve"> SEQ 3. \* ARABIC </w:instrText>
      </w:r>
      <w:r>
        <w:fldChar w:fldCharType="separate"/>
      </w:r>
      <w:r>
        <w:t>3</w:t>
      </w:r>
      <w:r>
        <w:fldChar w:fldCharType="end"/>
      </w:r>
      <w:bookmarkStart w:id="146" w:name="_Toc160556351"/>
      <w:bookmarkStart w:id="147" w:name="_Toc160556881"/>
      <w:r>
        <w:t>1</w:t>
      </w:r>
    </w:p>
    <w:p>
      <w:pPr>
        <w:pStyle w:val="13"/>
        <w:ind w:firstLine="420"/>
      </w:pPr>
      <w:r>
        <w:rPr>
          <w:rFonts w:hint="eastAsia"/>
        </w:rPr>
        <w:t>预测 prediction</w:t>
      </w:r>
      <w:bookmarkEnd w:id="146"/>
      <w:bookmarkEnd w:id="147"/>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利用先前已解码的样值或数据元素的组合得到估计值的过程。</w:t>
      </w:r>
    </w:p>
    <w:p>
      <w:pPr>
        <w:pStyle w:val="13"/>
      </w:pPr>
      <w:bookmarkStart w:id="148" w:name="_Toc160556352"/>
      <w:bookmarkStart w:id="149" w:name="_Toc160556882"/>
      <w:r>
        <w:t>3.</w:t>
      </w:r>
      <w:r>
        <w:fldChar w:fldCharType="begin"/>
      </w:r>
      <w:r>
        <w:instrText xml:space="preserve"> SEQ 3. \* ARABIC </w:instrText>
      </w:r>
      <w:r>
        <w:fldChar w:fldCharType="separate"/>
      </w:r>
      <w:r>
        <w:t>3</w:t>
      </w:r>
      <w:r>
        <w:fldChar w:fldCharType="end"/>
      </w:r>
      <w:r>
        <w:t>2</w:t>
      </w:r>
    </w:p>
    <w:p>
      <w:pPr>
        <w:pStyle w:val="13"/>
        <w:ind w:firstLine="420"/>
      </w:pPr>
      <w:r>
        <w:rPr>
          <w:rFonts w:hint="eastAsia"/>
        </w:rPr>
        <w:t>预测补偿 prediction compensation</w:t>
      </w:r>
      <w:bookmarkEnd w:id="148"/>
      <w:bookmarkEnd w:id="149"/>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计算由语法元素解码得到的样本残差与其对应的预测值之和的过程。</w:t>
      </w:r>
    </w:p>
    <w:p>
      <w:pPr>
        <w:pStyle w:val="13"/>
      </w:pPr>
      <w:bookmarkStart w:id="150" w:name="_Toc160556353"/>
      <w:bookmarkStart w:id="151" w:name="_Toc160556883"/>
      <w:r>
        <w:t>3.</w:t>
      </w:r>
      <w:r>
        <w:fldChar w:fldCharType="begin"/>
      </w:r>
      <w:r>
        <w:instrText xml:space="preserve"> SEQ 3. \* ARABIC </w:instrText>
      </w:r>
      <w:r>
        <w:fldChar w:fldCharType="separate"/>
      </w:r>
      <w:r>
        <w:t>3</w:t>
      </w:r>
      <w:r>
        <w:fldChar w:fldCharType="end"/>
      </w:r>
      <w:r>
        <w:t>3</w:t>
      </w:r>
    </w:p>
    <w:p>
      <w:pPr>
        <w:pStyle w:val="13"/>
        <w:ind w:firstLine="420"/>
      </w:pPr>
      <w:r>
        <w:rPr>
          <w:rFonts w:hint="eastAsia"/>
        </w:rPr>
        <w:t>预测值 prediction value</w:t>
      </w:r>
      <w:bookmarkEnd w:id="150"/>
      <w:bookmarkEnd w:id="151"/>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在样值或数据元素的解码过程中，经过预测得到的估计值。</w:t>
      </w:r>
    </w:p>
    <w:p>
      <w:pPr>
        <w:pStyle w:val="13"/>
      </w:pPr>
      <w:bookmarkStart w:id="152" w:name="_Toc160556354"/>
      <w:bookmarkStart w:id="153" w:name="_Toc160556884"/>
      <w:r>
        <w:t>3.</w:t>
      </w:r>
      <w:r>
        <w:fldChar w:fldCharType="begin"/>
      </w:r>
      <w:r>
        <w:instrText xml:space="preserve"> SEQ 3. \* ARABIC </w:instrText>
      </w:r>
      <w:r>
        <w:fldChar w:fldCharType="separate"/>
      </w:r>
      <w:r>
        <w:t>3</w:t>
      </w:r>
      <w:r>
        <w:fldChar w:fldCharType="end"/>
      </w:r>
      <w:r>
        <w:t>4</w:t>
      </w:r>
    </w:p>
    <w:p>
      <w:pPr>
        <w:pStyle w:val="13"/>
        <w:ind w:firstLine="420"/>
      </w:pPr>
      <w:r>
        <w:rPr>
          <w:rFonts w:hint="eastAsia"/>
        </w:rPr>
        <w:t>语法元素 syntax element</w:t>
      </w:r>
      <w:bookmarkEnd w:id="152"/>
      <w:bookmarkEnd w:id="153"/>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位流中的数据单元解析后的结果。</w:t>
      </w:r>
    </w:p>
    <w:p>
      <w:pPr>
        <w:pStyle w:val="13"/>
      </w:pPr>
      <w:r>
        <w:t>3.</w:t>
      </w:r>
      <w:r>
        <w:fldChar w:fldCharType="begin"/>
      </w:r>
      <w:r>
        <w:instrText xml:space="preserve"> SEQ 3. \* ARABIC </w:instrText>
      </w:r>
      <w:r>
        <w:fldChar w:fldCharType="separate"/>
      </w:r>
      <w:r>
        <w:t>3</w:t>
      </w:r>
      <w:r>
        <w:fldChar w:fldCharType="end"/>
      </w:r>
      <w:bookmarkStart w:id="154" w:name="_Toc160556356"/>
      <w:bookmarkStart w:id="155" w:name="_Toc160556886"/>
      <w:r>
        <w:t>5</w:t>
      </w:r>
    </w:p>
    <w:p>
      <w:pPr>
        <w:pStyle w:val="13"/>
        <w:ind w:firstLine="420"/>
      </w:pPr>
      <w:r>
        <w:rPr>
          <w:rFonts w:hint="eastAsia"/>
        </w:rPr>
        <w:t>占位码 occupancy code</w:t>
      </w:r>
      <w:bookmarkEnd w:id="154"/>
      <w:bookmarkEnd w:id="155"/>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用于表示一个节点的子节点占用情况的一个字节，其中每个比特的值对应该节点的一个子节点的占用情况。</w:t>
      </w:r>
    </w:p>
    <w:p>
      <w:pPr>
        <w:pStyle w:val="13"/>
      </w:pPr>
      <w:bookmarkStart w:id="156" w:name="_Toc160556357"/>
      <w:bookmarkStart w:id="157" w:name="_Toc160556887"/>
      <w:r>
        <w:t>3.</w:t>
      </w:r>
      <w:r>
        <w:fldChar w:fldCharType="begin"/>
      </w:r>
      <w:r>
        <w:instrText xml:space="preserve"> SEQ 3. \* ARABIC </w:instrText>
      </w:r>
      <w:r>
        <w:fldChar w:fldCharType="separate"/>
      </w:r>
      <w:r>
        <w:t>3</w:t>
      </w:r>
      <w:r>
        <w:fldChar w:fldCharType="end"/>
      </w:r>
      <w:r>
        <w:t>6</w:t>
      </w:r>
    </w:p>
    <w:p>
      <w:pPr>
        <w:pStyle w:val="13"/>
        <w:ind w:firstLine="420"/>
      </w:pPr>
      <w:r>
        <w:rPr>
          <w:rFonts w:hint="eastAsia"/>
        </w:rPr>
        <w:t>字节 byte</w:t>
      </w:r>
      <w:bookmarkEnd w:id="156"/>
      <w:bookmarkEnd w:id="157"/>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8位的位串。</w:t>
      </w:r>
    </w:p>
    <w:p>
      <w:pPr>
        <w:pStyle w:val="13"/>
      </w:pPr>
      <w:bookmarkStart w:id="158" w:name="_Toc160556888"/>
      <w:bookmarkStart w:id="159" w:name="_Toc160556358"/>
      <w:r>
        <w:t>3.</w:t>
      </w:r>
      <w:r>
        <w:fldChar w:fldCharType="begin"/>
      </w:r>
      <w:r>
        <w:instrText xml:space="preserve"> SEQ 3. \* ARABIC </w:instrText>
      </w:r>
      <w:r>
        <w:fldChar w:fldCharType="separate"/>
      </w:r>
      <w:r>
        <w:t>3</w:t>
      </w:r>
      <w:r>
        <w:fldChar w:fldCharType="end"/>
      </w:r>
      <w:r>
        <w:t>7</w:t>
      </w:r>
    </w:p>
    <w:p>
      <w:pPr>
        <w:pStyle w:val="13"/>
        <w:ind w:firstLine="420"/>
      </w:pPr>
      <w:r>
        <w:rPr>
          <w:rFonts w:hint="eastAsia"/>
        </w:rPr>
        <w:t>子节点 child node</w:t>
      </w:r>
      <w:bookmarkEnd w:id="158"/>
      <w:bookmarkEnd w:id="159"/>
    </w:p>
    <w:p>
      <w:pPr>
        <w:ind w:firstLine="420" w:firstLineChars="200"/>
        <w:rPr>
          <w:rFonts w:ascii="宋体" w:hAnsi="宋体" w:cs="宋体"/>
          <w:sz w:val="21"/>
          <w:szCs w:val="21"/>
        </w:rPr>
      </w:pPr>
      <w:r>
        <w:rPr>
          <w:rFonts w:hint="eastAsia" w:ascii="宋体" w:hAnsi="宋体" w:cs="宋体"/>
          <w:sz w:val="21"/>
          <w:szCs w:val="21"/>
        </w:rPr>
        <w:t>树中当前节点的远离根节点方向的下一层节点。一个当前节点包含至多8个子节点。</w:t>
      </w:r>
    </w:p>
    <w:p>
      <w:pPr>
        <w:pStyle w:val="13"/>
      </w:pPr>
      <w:bookmarkStart w:id="160" w:name="_Toc160556889"/>
      <w:bookmarkStart w:id="161" w:name="_Toc160556359"/>
      <w:r>
        <w:t>3.</w:t>
      </w:r>
      <w:r>
        <w:fldChar w:fldCharType="begin"/>
      </w:r>
      <w:r>
        <w:instrText xml:space="preserve"> SEQ 3. \* ARABIC </w:instrText>
      </w:r>
      <w:r>
        <w:fldChar w:fldCharType="separate"/>
      </w:r>
      <w:r>
        <w:t>3</w:t>
      </w:r>
      <w:r>
        <w:fldChar w:fldCharType="end"/>
      </w:r>
      <w:r>
        <w:t>8</w:t>
      </w:r>
    </w:p>
    <w:p>
      <w:pPr>
        <w:pStyle w:val="13"/>
        <w:ind w:firstLine="420"/>
      </w:pPr>
      <w:r>
        <w:rPr>
          <w:rFonts w:hint="eastAsia"/>
        </w:rPr>
        <w:t>字节对齐 byte alignment</w:t>
      </w:r>
      <w:bookmarkEnd w:id="160"/>
      <w:bookmarkEnd w:id="161"/>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从位流的第一个二进制位开始，某二进制位的位置是8的整数倍。</w:t>
      </w:r>
      <w:bookmarkStart w:id="162" w:name="_Toc95465232"/>
      <w:bookmarkEnd w:id="162"/>
      <w:bookmarkStart w:id="163" w:name="_Toc12690"/>
      <w:bookmarkEnd w:id="163"/>
      <w:bookmarkStart w:id="164" w:name="_Toc95465214"/>
      <w:bookmarkEnd w:id="164"/>
      <w:bookmarkStart w:id="165" w:name="_Toc327398421"/>
      <w:bookmarkEnd w:id="165"/>
      <w:bookmarkStart w:id="166" w:name="_Toc327398359"/>
      <w:bookmarkEnd w:id="166"/>
      <w:bookmarkStart w:id="167" w:name="_Toc95460182"/>
      <w:bookmarkEnd w:id="167"/>
      <w:bookmarkStart w:id="168" w:name="_Toc95465210"/>
      <w:bookmarkEnd w:id="168"/>
      <w:bookmarkStart w:id="169" w:name="_Toc95465215"/>
      <w:bookmarkEnd w:id="169"/>
      <w:bookmarkStart w:id="170" w:name="_Toc95460237"/>
      <w:bookmarkEnd w:id="170"/>
      <w:bookmarkStart w:id="171" w:name="_Toc95753815"/>
      <w:bookmarkEnd w:id="171"/>
      <w:bookmarkStart w:id="172" w:name="_Toc95541225"/>
      <w:bookmarkEnd w:id="172"/>
      <w:bookmarkStart w:id="173" w:name="_Toc17821"/>
      <w:bookmarkEnd w:id="173"/>
      <w:bookmarkStart w:id="174" w:name="_Toc2886"/>
      <w:bookmarkEnd w:id="174"/>
      <w:bookmarkStart w:id="175" w:name="_Toc95465251"/>
      <w:bookmarkEnd w:id="175"/>
      <w:bookmarkStart w:id="176" w:name="_Toc95541229"/>
      <w:bookmarkEnd w:id="176"/>
      <w:bookmarkStart w:id="177" w:name="_Toc257465407"/>
      <w:bookmarkEnd w:id="177"/>
      <w:bookmarkStart w:id="178" w:name="_Toc95541230"/>
      <w:bookmarkEnd w:id="178"/>
      <w:bookmarkStart w:id="179" w:name="_Toc327458612"/>
      <w:bookmarkEnd w:id="179"/>
      <w:bookmarkStart w:id="180" w:name="_Toc95460254"/>
      <w:bookmarkEnd w:id="180"/>
      <w:bookmarkStart w:id="181" w:name="_Toc95465254"/>
      <w:bookmarkEnd w:id="181"/>
      <w:bookmarkStart w:id="182" w:name="_Toc327398356"/>
      <w:bookmarkEnd w:id="182"/>
      <w:bookmarkStart w:id="183" w:name="_Toc95541224"/>
      <w:bookmarkEnd w:id="183"/>
      <w:bookmarkStart w:id="184" w:name="_Toc217063926"/>
      <w:bookmarkEnd w:id="184"/>
      <w:bookmarkStart w:id="185" w:name="_Toc257464068"/>
      <w:bookmarkEnd w:id="185"/>
      <w:bookmarkStart w:id="186" w:name="_Toc327398391"/>
      <w:bookmarkEnd w:id="186"/>
      <w:bookmarkStart w:id="187" w:name="_Toc327457720"/>
      <w:bookmarkEnd w:id="187"/>
      <w:bookmarkStart w:id="188" w:name="_Toc95460207"/>
      <w:bookmarkEnd w:id="188"/>
      <w:bookmarkStart w:id="189" w:name="_Toc26075"/>
      <w:bookmarkEnd w:id="189"/>
      <w:bookmarkStart w:id="190" w:name="_Toc257465434"/>
      <w:bookmarkEnd w:id="190"/>
      <w:bookmarkStart w:id="191" w:name="_Toc257465377"/>
      <w:bookmarkEnd w:id="191"/>
      <w:bookmarkStart w:id="192" w:name="_Toc327458552"/>
      <w:bookmarkEnd w:id="192"/>
      <w:bookmarkStart w:id="193" w:name="_Toc235895963"/>
      <w:bookmarkEnd w:id="193"/>
      <w:bookmarkStart w:id="194" w:name="_Toc257465453"/>
      <w:bookmarkEnd w:id="194"/>
      <w:bookmarkStart w:id="195" w:name="_Toc327398387"/>
      <w:bookmarkEnd w:id="195"/>
      <w:bookmarkStart w:id="196" w:name="_Toc327458575"/>
      <w:bookmarkEnd w:id="196"/>
      <w:bookmarkStart w:id="197" w:name="_Toc327458617"/>
      <w:bookmarkEnd w:id="197"/>
      <w:bookmarkStart w:id="198" w:name="_Toc19956"/>
      <w:bookmarkEnd w:id="198"/>
      <w:bookmarkStart w:id="199" w:name="_Toc327457727"/>
      <w:bookmarkEnd w:id="199"/>
      <w:bookmarkStart w:id="200" w:name="_Toc327458548"/>
      <w:bookmarkEnd w:id="200"/>
      <w:bookmarkStart w:id="201" w:name="_Toc95541273"/>
      <w:bookmarkEnd w:id="201"/>
      <w:bookmarkStart w:id="202" w:name="_Toc327458547"/>
      <w:bookmarkEnd w:id="202"/>
      <w:bookmarkStart w:id="203" w:name="_Toc10993"/>
      <w:bookmarkEnd w:id="203"/>
      <w:bookmarkStart w:id="204" w:name="_Toc257464096"/>
      <w:bookmarkEnd w:id="204"/>
      <w:bookmarkStart w:id="205" w:name="_Toc237166811"/>
      <w:bookmarkEnd w:id="205"/>
      <w:bookmarkStart w:id="206" w:name="_Toc257465374"/>
      <w:bookmarkEnd w:id="206"/>
      <w:bookmarkStart w:id="207" w:name="_Toc24172"/>
      <w:bookmarkEnd w:id="207"/>
      <w:bookmarkStart w:id="208" w:name="_Toc327458546"/>
      <w:bookmarkEnd w:id="208"/>
      <w:bookmarkStart w:id="209" w:name="_Toc327457723"/>
      <w:bookmarkEnd w:id="209"/>
      <w:bookmarkStart w:id="210" w:name="_Toc23320"/>
      <w:bookmarkEnd w:id="210"/>
      <w:bookmarkStart w:id="211" w:name="_Toc257465445"/>
      <w:bookmarkEnd w:id="211"/>
      <w:bookmarkStart w:id="212" w:name="_Toc235895993"/>
      <w:bookmarkEnd w:id="212"/>
      <w:bookmarkStart w:id="213" w:name="_Toc257465380"/>
      <w:bookmarkEnd w:id="213"/>
      <w:bookmarkStart w:id="214" w:name="_Toc22364"/>
      <w:bookmarkEnd w:id="214"/>
      <w:bookmarkStart w:id="215" w:name="_Toc327457904"/>
      <w:bookmarkEnd w:id="215"/>
      <w:bookmarkStart w:id="216" w:name="_Toc257464134"/>
      <w:bookmarkEnd w:id="216"/>
      <w:bookmarkStart w:id="217" w:name="_Toc327457908"/>
      <w:bookmarkEnd w:id="217"/>
      <w:bookmarkStart w:id="218" w:name="_Toc327457748"/>
      <w:bookmarkEnd w:id="218"/>
      <w:bookmarkStart w:id="219" w:name="_Toc327457750"/>
      <w:bookmarkEnd w:id="219"/>
      <w:bookmarkStart w:id="220" w:name="_Toc327398350"/>
      <w:bookmarkEnd w:id="220"/>
      <w:bookmarkStart w:id="221" w:name="_Toc327398354"/>
      <w:bookmarkEnd w:id="221"/>
      <w:bookmarkStart w:id="222" w:name="_Toc257465446"/>
      <w:bookmarkEnd w:id="222"/>
      <w:bookmarkStart w:id="223" w:name="_Toc327458559"/>
      <w:bookmarkEnd w:id="223"/>
      <w:bookmarkStart w:id="224" w:name="_Toc95460240"/>
      <w:bookmarkEnd w:id="224"/>
      <w:bookmarkStart w:id="225" w:name="_Toc257465430"/>
      <w:bookmarkEnd w:id="225"/>
      <w:bookmarkStart w:id="226" w:name="_Toc257465414"/>
      <w:bookmarkEnd w:id="226"/>
      <w:bookmarkStart w:id="227" w:name="_Toc18235"/>
      <w:bookmarkEnd w:id="227"/>
      <w:bookmarkStart w:id="228" w:name="_Toc327457901"/>
      <w:bookmarkEnd w:id="228"/>
      <w:bookmarkStart w:id="229" w:name="_Toc327457909"/>
      <w:bookmarkEnd w:id="229"/>
      <w:bookmarkStart w:id="230" w:name="_Toc327457724"/>
      <w:bookmarkEnd w:id="230"/>
      <w:bookmarkStart w:id="231" w:name="_Toc327457918"/>
      <w:bookmarkEnd w:id="231"/>
      <w:bookmarkStart w:id="232" w:name="_Toc237166782"/>
      <w:bookmarkEnd w:id="232"/>
      <w:bookmarkStart w:id="233" w:name="_Toc7431"/>
      <w:bookmarkEnd w:id="233"/>
      <w:bookmarkStart w:id="234" w:name="_Toc235896278"/>
      <w:bookmarkEnd w:id="234"/>
      <w:bookmarkStart w:id="235" w:name="_Toc95753812"/>
      <w:bookmarkEnd w:id="235"/>
      <w:bookmarkStart w:id="236" w:name="_Toc257465419"/>
      <w:bookmarkEnd w:id="236"/>
      <w:bookmarkStart w:id="237" w:name="_Toc257464072"/>
      <w:bookmarkEnd w:id="237"/>
      <w:bookmarkStart w:id="238" w:name="_Toc257464113"/>
      <w:bookmarkEnd w:id="238"/>
      <w:bookmarkStart w:id="239" w:name="_Toc327457900"/>
      <w:bookmarkEnd w:id="239"/>
      <w:bookmarkStart w:id="240" w:name="_Toc257465432"/>
      <w:bookmarkEnd w:id="240"/>
      <w:bookmarkStart w:id="241" w:name="_Toc257464131"/>
      <w:bookmarkEnd w:id="241"/>
      <w:bookmarkStart w:id="242" w:name="_Toc327457745"/>
      <w:bookmarkEnd w:id="242"/>
      <w:bookmarkStart w:id="243" w:name="_Toc257465391"/>
      <w:bookmarkEnd w:id="243"/>
      <w:bookmarkStart w:id="244" w:name="_Toc327457934"/>
      <w:bookmarkEnd w:id="244"/>
      <w:bookmarkStart w:id="245" w:name="_Toc327457788"/>
      <w:bookmarkEnd w:id="245"/>
      <w:bookmarkStart w:id="246" w:name="_Toc327457954"/>
      <w:bookmarkEnd w:id="246"/>
      <w:bookmarkStart w:id="247" w:name="_Toc327458599"/>
      <w:bookmarkEnd w:id="247"/>
      <w:bookmarkStart w:id="248" w:name="_Toc327398363"/>
      <w:bookmarkEnd w:id="248"/>
      <w:bookmarkStart w:id="249" w:name="_Toc327457744"/>
      <w:bookmarkEnd w:id="249"/>
      <w:bookmarkStart w:id="250" w:name="_Toc236040892"/>
      <w:bookmarkEnd w:id="250"/>
      <w:bookmarkStart w:id="251" w:name="_Toc95465218"/>
      <w:bookmarkEnd w:id="251"/>
      <w:bookmarkStart w:id="252" w:name="_Toc23685"/>
      <w:bookmarkEnd w:id="252"/>
      <w:bookmarkStart w:id="253" w:name="_Toc257465413"/>
      <w:bookmarkEnd w:id="253"/>
      <w:bookmarkStart w:id="254" w:name="_Toc5324"/>
      <w:bookmarkEnd w:id="254"/>
      <w:bookmarkStart w:id="255" w:name="_Toc327457761"/>
      <w:bookmarkEnd w:id="255"/>
      <w:bookmarkStart w:id="256" w:name="_Toc213958295"/>
      <w:bookmarkEnd w:id="256"/>
      <w:bookmarkStart w:id="257" w:name="_Toc327458568"/>
      <w:bookmarkEnd w:id="257"/>
      <w:bookmarkStart w:id="258" w:name="_Toc237166792"/>
      <w:bookmarkEnd w:id="258"/>
      <w:bookmarkStart w:id="259" w:name="_Toc327398382"/>
      <w:bookmarkEnd w:id="259"/>
      <w:bookmarkStart w:id="260" w:name="_Toc327398403"/>
      <w:bookmarkEnd w:id="260"/>
      <w:bookmarkStart w:id="261" w:name="_Toc257465417"/>
      <w:bookmarkEnd w:id="261"/>
      <w:bookmarkStart w:id="262" w:name="_Toc257464092"/>
      <w:bookmarkEnd w:id="262"/>
      <w:bookmarkStart w:id="263" w:name="_Toc235978477"/>
      <w:bookmarkEnd w:id="263"/>
      <w:bookmarkStart w:id="264" w:name="_Toc327458554"/>
      <w:bookmarkEnd w:id="264"/>
      <w:bookmarkStart w:id="265" w:name="_Toc327457732"/>
      <w:bookmarkEnd w:id="265"/>
      <w:bookmarkStart w:id="266" w:name="_Toc95460256"/>
      <w:bookmarkEnd w:id="266"/>
      <w:bookmarkStart w:id="267" w:name="_Toc327458567"/>
      <w:bookmarkEnd w:id="267"/>
      <w:bookmarkStart w:id="268" w:name="_Toc327457958"/>
      <w:bookmarkEnd w:id="268"/>
      <w:bookmarkStart w:id="269" w:name="_Toc95541276"/>
      <w:bookmarkEnd w:id="269"/>
      <w:bookmarkStart w:id="270" w:name="_Toc327457733"/>
      <w:bookmarkEnd w:id="270"/>
      <w:bookmarkStart w:id="271" w:name="_Toc235978461"/>
      <w:bookmarkEnd w:id="271"/>
      <w:bookmarkStart w:id="272" w:name="_Toc327457961"/>
      <w:bookmarkEnd w:id="272"/>
      <w:bookmarkStart w:id="273" w:name="_Toc327398367"/>
      <w:bookmarkEnd w:id="273"/>
      <w:bookmarkStart w:id="274" w:name="_Toc95465255"/>
      <w:bookmarkEnd w:id="274"/>
      <w:bookmarkStart w:id="275" w:name="_Toc327458560"/>
      <w:bookmarkEnd w:id="275"/>
      <w:bookmarkStart w:id="276" w:name="_Toc327398397"/>
      <w:bookmarkEnd w:id="276"/>
      <w:bookmarkStart w:id="277" w:name="_Toc95753847"/>
      <w:bookmarkEnd w:id="277"/>
      <w:bookmarkStart w:id="278" w:name="_Toc95753834"/>
      <w:bookmarkEnd w:id="278"/>
      <w:bookmarkStart w:id="279" w:name="_Toc327457737"/>
      <w:bookmarkEnd w:id="279"/>
      <w:bookmarkStart w:id="280" w:name="_Toc18081"/>
      <w:bookmarkEnd w:id="280"/>
      <w:bookmarkStart w:id="281" w:name="_Toc327398372"/>
      <w:bookmarkEnd w:id="281"/>
      <w:bookmarkStart w:id="282" w:name="_Toc95465231"/>
      <w:bookmarkEnd w:id="282"/>
      <w:bookmarkStart w:id="283" w:name="_Toc21487"/>
      <w:bookmarkEnd w:id="283"/>
      <w:bookmarkStart w:id="284" w:name="_Toc95541266"/>
      <w:bookmarkEnd w:id="284"/>
      <w:bookmarkStart w:id="285" w:name="_Toc327398357"/>
      <w:bookmarkEnd w:id="285"/>
      <w:bookmarkStart w:id="286" w:name="_Toc10078"/>
      <w:bookmarkEnd w:id="286"/>
      <w:bookmarkStart w:id="287" w:name="_Toc327457747"/>
      <w:bookmarkEnd w:id="287"/>
      <w:bookmarkStart w:id="288" w:name="_Toc5855"/>
      <w:bookmarkEnd w:id="288"/>
      <w:bookmarkStart w:id="289" w:name="_Toc95541272"/>
      <w:bookmarkEnd w:id="289"/>
      <w:bookmarkStart w:id="290" w:name="_Toc327457790"/>
      <w:bookmarkEnd w:id="290"/>
      <w:bookmarkStart w:id="291" w:name="_Toc95465253"/>
      <w:bookmarkEnd w:id="291"/>
      <w:bookmarkStart w:id="292" w:name="_Toc16304"/>
      <w:bookmarkEnd w:id="292"/>
      <w:bookmarkStart w:id="293" w:name="_Toc213958285"/>
      <w:bookmarkEnd w:id="293"/>
      <w:bookmarkStart w:id="294" w:name="_Toc327457913"/>
      <w:bookmarkEnd w:id="294"/>
      <w:bookmarkStart w:id="295" w:name="_Toc327458569"/>
      <w:bookmarkEnd w:id="295"/>
      <w:bookmarkStart w:id="296" w:name="_Toc235728501"/>
      <w:bookmarkEnd w:id="296"/>
      <w:bookmarkStart w:id="297" w:name="_Toc236040895"/>
      <w:bookmarkEnd w:id="297"/>
      <w:bookmarkStart w:id="298" w:name="_Toc327458600"/>
      <w:bookmarkEnd w:id="298"/>
      <w:bookmarkStart w:id="299" w:name="_Toc95460230"/>
      <w:bookmarkEnd w:id="299"/>
      <w:bookmarkStart w:id="300" w:name="_Toc15765"/>
      <w:bookmarkEnd w:id="300"/>
      <w:bookmarkStart w:id="301" w:name="_Toc257465410"/>
      <w:bookmarkEnd w:id="301"/>
      <w:bookmarkStart w:id="302" w:name="_Toc217063920"/>
      <w:bookmarkEnd w:id="302"/>
      <w:bookmarkStart w:id="303" w:name="_Toc235978474"/>
      <w:bookmarkEnd w:id="303"/>
      <w:bookmarkStart w:id="304" w:name="_Toc95541233"/>
      <w:bookmarkEnd w:id="304"/>
      <w:bookmarkStart w:id="305" w:name="_Toc257464100"/>
      <w:bookmarkEnd w:id="305"/>
      <w:bookmarkStart w:id="306" w:name="_Toc327458604"/>
      <w:bookmarkEnd w:id="306"/>
      <w:bookmarkStart w:id="307" w:name="_Toc213958292"/>
      <w:bookmarkEnd w:id="307"/>
      <w:bookmarkStart w:id="308" w:name="_Toc95541287"/>
      <w:bookmarkEnd w:id="308"/>
      <w:bookmarkStart w:id="309" w:name="_Toc237166801"/>
      <w:bookmarkEnd w:id="309"/>
      <w:bookmarkStart w:id="310" w:name="_Toc237166854"/>
      <w:bookmarkEnd w:id="310"/>
      <w:bookmarkStart w:id="311" w:name="_Toc95541250"/>
      <w:bookmarkEnd w:id="311"/>
      <w:bookmarkStart w:id="312" w:name="_Toc95541270"/>
      <w:bookmarkEnd w:id="312"/>
      <w:bookmarkStart w:id="313" w:name="_Toc257464129"/>
      <w:bookmarkEnd w:id="313"/>
      <w:bookmarkStart w:id="314" w:name="_Toc217063932"/>
      <w:bookmarkEnd w:id="314"/>
      <w:bookmarkStart w:id="315" w:name="_Toc257464116"/>
      <w:bookmarkEnd w:id="315"/>
      <w:bookmarkStart w:id="316" w:name="_Toc327398376"/>
      <w:bookmarkEnd w:id="316"/>
      <w:bookmarkStart w:id="317" w:name="_Toc327458586"/>
      <w:bookmarkEnd w:id="317"/>
      <w:bookmarkStart w:id="318" w:name="_Toc29698"/>
      <w:bookmarkEnd w:id="318"/>
      <w:bookmarkStart w:id="319" w:name="_Toc28056"/>
      <w:bookmarkEnd w:id="319"/>
      <w:bookmarkStart w:id="320" w:name="_Toc18022"/>
      <w:bookmarkEnd w:id="320"/>
      <w:bookmarkStart w:id="321" w:name="_Toc28654"/>
      <w:bookmarkEnd w:id="321"/>
      <w:bookmarkStart w:id="322" w:name="_Toc327457770"/>
      <w:bookmarkEnd w:id="322"/>
      <w:bookmarkStart w:id="323" w:name="_Toc27987"/>
      <w:bookmarkEnd w:id="323"/>
      <w:bookmarkStart w:id="324" w:name="_Toc95465242"/>
      <w:bookmarkEnd w:id="324"/>
      <w:bookmarkStart w:id="325" w:name="_Toc257464095"/>
      <w:bookmarkEnd w:id="325"/>
      <w:bookmarkStart w:id="326" w:name="_Toc213958291"/>
      <w:bookmarkEnd w:id="326"/>
      <w:bookmarkStart w:id="327" w:name="_Toc179310343"/>
      <w:bookmarkEnd w:id="327"/>
      <w:bookmarkStart w:id="328" w:name="_Toc27572"/>
      <w:bookmarkEnd w:id="328"/>
      <w:bookmarkStart w:id="329" w:name="_Toc257464124"/>
      <w:bookmarkEnd w:id="329"/>
      <w:bookmarkStart w:id="330" w:name="_Toc327458562"/>
      <w:bookmarkEnd w:id="330"/>
      <w:bookmarkStart w:id="331" w:name="_Toc257465375"/>
      <w:bookmarkEnd w:id="331"/>
      <w:bookmarkStart w:id="332" w:name="_Toc95460243"/>
      <w:bookmarkEnd w:id="332"/>
      <w:bookmarkStart w:id="333" w:name="_Toc257464094"/>
      <w:bookmarkEnd w:id="333"/>
      <w:bookmarkStart w:id="334" w:name="_Toc213958282"/>
      <w:bookmarkEnd w:id="334"/>
      <w:bookmarkStart w:id="335" w:name="_Toc237166825"/>
      <w:bookmarkEnd w:id="335"/>
      <w:bookmarkStart w:id="336" w:name="_Toc327457778"/>
      <w:bookmarkEnd w:id="336"/>
      <w:bookmarkStart w:id="337" w:name="_Toc327458622"/>
      <w:bookmarkEnd w:id="337"/>
      <w:bookmarkStart w:id="338" w:name="_Toc95541238"/>
      <w:bookmarkEnd w:id="338"/>
      <w:bookmarkStart w:id="339" w:name="_Toc237166814"/>
      <w:bookmarkEnd w:id="339"/>
      <w:bookmarkStart w:id="340" w:name="_Toc235728499"/>
      <w:bookmarkEnd w:id="340"/>
      <w:bookmarkStart w:id="341" w:name="_Toc213958297"/>
      <w:bookmarkEnd w:id="341"/>
      <w:bookmarkStart w:id="342" w:name="_Toc257465399"/>
      <w:bookmarkEnd w:id="342"/>
      <w:bookmarkStart w:id="343" w:name="_Toc327458561"/>
      <w:bookmarkEnd w:id="343"/>
      <w:bookmarkStart w:id="344" w:name="_Toc95465238"/>
      <w:bookmarkEnd w:id="344"/>
      <w:bookmarkStart w:id="345" w:name="_Toc95465274"/>
      <w:bookmarkEnd w:id="345"/>
      <w:bookmarkStart w:id="346" w:name="_Toc95460229"/>
      <w:bookmarkEnd w:id="346"/>
      <w:bookmarkStart w:id="347" w:name="_Toc23137"/>
      <w:bookmarkEnd w:id="347"/>
      <w:bookmarkStart w:id="348" w:name="_Toc257465392"/>
      <w:bookmarkEnd w:id="348"/>
      <w:bookmarkStart w:id="349" w:name="_Toc327457911"/>
      <w:bookmarkEnd w:id="349"/>
      <w:bookmarkStart w:id="350" w:name="_Toc257464143"/>
      <w:bookmarkEnd w:id="350"/>
      <w:bookmarkStart w:id="351" w:name="_Toc257465400"/>
      <w:bookmarkEnd w:id="351"/>
      <w:bookmarkStart w:id="352" w:name="_Toc19256"/>
      <w:bookmarkEnd w:id="352"/>
      <w:bookmarkStart w:id="353" w:name="_Toc257464073"/>
      <w:bookmarkEnd w:id="353"/>
      <w:bookmarkStart w:id="354" w:name="_Toc217063923"/>
      <w:bookmarkEnd w:id="354"/>
      <w:bookmarkStart w:id="355" w:name="_Toc31633"/>
      <w:bookmarkEnd w:id="355"/>
      <w:bookmarkStart w:id="356" w:name="_Toc327457758"/>
      <w:bookmarkEnd w:id="356"/>
      <w:bookmarkStart w:id="357" w:name="_Toc22050"/>
      <w:bookmarkEnd w:id="357"/>
      <w:bookmarkStart w:id="358" w:name="_Toc95465264"/>
      <w:bookmarkEnd w:id="358"/>
      <w:bookmarkStart w:id="359" w:name="_Toc327457767"/>
      <w:bookmarkEnd w:id="359"/>
      <w:bookmarkStart w:id="360" w:name="_Toc217063929"/>
      <w:bookmarkEnd w:id="360"/>
      <w:bookmarkStart w:id="361" w:name="_Toc836"/>
      <w:bookmarkEnd w:id="361"/>
      <w:bookmarkStart w:id="362" w:name="_Toc327458558"/>
      <w:bookmarkEnd w:id="362"/>
      <w:bookmarkStart w:id="363" w:name="_Toc327458601"/>
      <w:bookmarkEnd w:id="363"/>
      <w:bookmarkStart w:id="364" w:name="_Toc235978459"/>
      <w:bookmarkEnd w:id="364"/>
      <w:bookmarkStart w:id="365" w:name="_Toc95460193"/>
      <w:bookmarkEnd w:id="365"/>
      <w:bookmarkStart w:id="366" w:name="_Toc327457772"/>
      <w:bookmarkEnd w:id="366"/>
      <w:bookmarkStart w:id="367" w:name="_Toc95541236"/>
      <w:bookmarkEnd w:id="367"/>
      <w:bookmarkStart w:id="368" w:name="_Toc257464107"/>
      <w:bookmarkEnd w:id="368"/>
      <w:bookmarkStart w:id="369" w:name="_Toc237166833"/>
      <w:bookmarkEnd w:id="369"/>
      <w:bookmarkStart w:id="370" w:name="_Toc95541252"/>
      <w:bookmarkEnd w:id="370"/>
      <w:bookmarkStart w:id="371" w:name="_Toc327457937"/>
      <w:bookmarkEnd w:id="371"/>
      <w:bookmarkStart w:id="372" w:name="_Toc257465429"/>
      <w:bookmarkEnd w:id="372"/>
      <w:bookmarkStart w:id="373" w:name="_Toc257465428"/>
      <w:bookmarkEnd w:id="373"/>
      <w:bookmarkStart w:id="374" w:name="_Toc95753835"/>
      <w:bookmarkEnd w:id="374"/>
      <w:bookmarkStart w:id="375" w:name="_Toc95465222"/>
      <w:bookmarkEnd w:id="375"/>
      <w:bookmarkStart w:id="376" w:name="_Toc95465230"/>
      <w:bookmarkEnd w:id="376"/>
      <w:bookmarkStart w:id="377" w:name="_Toc7518"/>
      <w:bookmarkEnd w:id="377"/>
      <w:bookmarkStart w:id="378" w:name="_Toc213958290"/>
      <w:bookmarkEnd w:id="378"/>
      <w:bookmarkStart w:id="379" w:name="_Toc95541243"/>
      <w:bookmarkEnd w:id="379"/>
      <w:bookmarkStart w:id="380" w:name="_Toc95460196"/>
      <w:bookmarkEnd w:id="380"/>
      <w:bookmarkStart w:id="381" w:name="_Toc257465388"/>
      <w:bookmarkEnd w:id="381"/>
      <w:bookmarkStart w:id="382" w:name="_Toc95465262"/>
      <w:bookmarkEnd w:id="382"/>
      <w:bookmarkStart w:id="383" w:name="_Toc10117"/>
      <w:bookmarkEnd w:id="383"/>
      <w:bookmarkStart w:id="384" w:name="_Toc95541235"/>
      <w:bookmarkEnd w:id="384"/>
      <w:bookmarkStart w:id="385" w:name="_Toc95465226"/>
      <w:bookmarkEnd w:id="385"/>
      <w:bookmarkStart w:id="386" w:name="_Toc95541249"/>
      <w:bookmarkEnd w:id="386"/>
      <w:bookmarkStart w:id="387" w:name="_Toc257465401"/>
      <w:bookmarkEnd w:id="387"/>
      <w:bookmarkStart w:id="388" w:name="_Toc327398365"/>
      <w:bookmarkEnd w:id="388"/>
      <w:bookmarkStart w:id="389" w:name="_Toc327457939"/>
      <w:bookmarkEnd w:id="389"/>
      <w:bookmarkStart w:id="390" w:name="_Toc237166818"/>
      <w:bookmarkEnd w:id="390"/>
      <w:bookmarkStart w:id="391" w:name="_Toc327457766"/>
      <w:bookmarkEnd w:id="391"/>
      <w:bookmarkStart w:id="392" w:name="_Toc95541260"/>
      <w:bookmarkEnd w:id="392"/>
      <w:bookmarkStart w:id="393" w:name="_Toc327398389"/>
      <w:bookmarkEnd w:id="393"/>
      <w:bookmarkStart w:id="394" w:name="_Toc95753837"/>
      <w:bookmarkEnd w:id="394"/>
      <w:bookmarkStart w:id="395" w:name="_Toc236040893"/>
      <w:bookmarkEnd w:id="395"/>
      <w:bookmarkStart w:id="396" w:name="_Toc327398361"/>
      <w:bookmarkEnd w:id="396"/>
      <w:bookmarkStart w:id="397" w:name="_Toc13847"/>
      <w:bookmarkEnd w:id="397"/>
      <w:bookmarkStart w:id="398" w:name="_Toc327457776"/>
      <w:bookmarkEnd w:id="398"/>
      <w:bookmarkStart w:id="399" w:name="_Toc327457774"/>
      <w:bookmarkEnd w:id="399"/>
      <w:bookmarkStart w:id="400" w:name="_Toc31222"/>
      <w:bookmarkEnd w:id="400"/>
      <w:bookmarkStart w:id="401" w:name="_Toc257464125"/>
      <w:bookmarkEnd w:id="401"/>
      <w:bookmarkStart w:id="402" w:name="_Toc257464126"/>
      <w:bookmarkEnd w:id="402"/>
      <w:bookmarkStart w:id="403" w:name="_Toc327398390"/>
      <w:bookmarkEnd w:id="403"/>
      <w:bookmarkStart w:id="404" w:name="_Toc8689"/>
      <w:bookmarkEnd w:id="404"/>
      <w:bookmarkStart w:id="405" w:name="_Toc257465390"/>
      <w:bookmarkEnd w:id="405"/>
      <w:bookmarkStart w:id="406" w:name="_Toc95753832"/>
      <w:bookmarkEnd w:id="406"/>
      <w:bookmarkStart w:id="407" w:name="_Toc327457755"/>
      <w:bookmarkEnd w:id="407"/>
      <w:bookmarkStart w:id="408" w:name="_Toc20627"/>
      <w:bookmarkEnd w:id="408"/>
      <w:bookmarkStart w:id="409" w:name="_Toc1106"/>
      <w:bookmarkEnd w:id="409"/>
      <w:bookmarkStart w:id="410" w:name="_Toc213958288"/>
      <w:bookmarkEnd w:id="410"/>
      <w:bookmarkStart w:id="411" w:name="_Toc327457734"/>
      <w:bookmarkEnd w:id="411"/>
      <w:bookmarkStart w:id="412" w:name="_Toc327457759"/>
      <w:bookmarkEnd w:id="412"/>
      <w:bookmarkStart w:id="413" w:name="_Toc327457922"/>
      <w:bookmarkEnd w:id="413"/>
      <w:bookmarkStart w:id="414" w:name="_Toc95541269"/>
      <w:bookmarkEnd w:id="414"/>
      <w:bookmarkStart w:id="415" w:name="_Toc327398405"/>
      <w:bookmarkEnd w:id="415"/>
      <w:bookmarkStart w:id="416" w:name="_Toc95753844"/>
      <w:bookmarkEnd w:id="416"/>
      <w:bookmarkStart w:id="417" w:name="_Toc95753827"/>
      <w:bookmarkEnd w:id="417"/>
      <w:bookmarkStart w:id="418" w:name="_Toc95541251"/>
      <w:bookmarkEnd w:id="418"/>
      <w:bookmarkStart w:id="419" w:name="_Toc95753842"/>
      <w:bookmarkEnd w:id="419"/>
      <w:bookmarkStart w:id="420" w:name="_Toc327457756"/>
      <w:bookmarkEnd w:id="420"/>
      <w:bookmarkStart w:id="421" w:name="_Toc327458592"/>
      <w:bookmarkEnd w:id="421"/>
      <w:bookmarkStart w:id="422" w:name="_Toc95465227"/>
      <w:bookmarkEnd w:id="422"/>
      <w:bookmarkStart w:id="423" w:name="_Toc257465436"/>
      <w:bookmarkEnd w:id="423"/>
      <w:bookmarkStart w:id="424" w:name="_Toc237166794"/>
      <w:bookmarkEnd w:id="424"/>
      <w:bookmarkStart w:id="425" w:name="_Toc237166832"/>
      <w:bookmarkEnd w:id="425"/>
      <w:bookmarkStart w:id="426" w:name="_Toc95465224"/>
      <w:bookmarkEnd w:id="426"/>
      <w:bookmarkStart w:id="427" w:name="_Toc327457966"/>
      <w:bookmarkEnd w:id="427"/>
      <w:bookmarkStart w:id="428" w:name="_Toc327457916"/>
      <w:bookmarkEnd w:id="428"/>
      <w:bookmarkStart w:id="429" w:name="_Toc95541274"/>
      <w:bookmarkEnd w:id="429"/>
      <w:bookmarkStart w:id="430" w:name="_Toc13398"/>
      <w:bookmarkEnd w:id="430"/>
      <w:bookmarkStart w:id="431" w:name="_Toc95460231"/>
      <w:bookmarkEnd w:id="431"/>
      <w:bookmarkStart w:id="432" w:name="_Toc217063925"/>
      <w:bookmarkEnd w:id="432"/>
      <w:bookmarkStart w:id="433" w:name="_Toc95460183"/>
      <w:bookmarkEnd w:id="433"/>
      <w:bookmarkStart w:id="434" w:name="_Toc95460201"/>
      <w:bookmarkEnd w:id="434"/>
      <w:bookmarkStart w:id="435" w:name="_Toc95541239"/>
      <w:bookmarkEnd w:id="435"/>
      <w:bookmarkStart w:id="436" w:name="_Toc327457910"/>
      <w:bookmarkEnd w:id="436"/>
      <w:bookmarkStart w:id="437" w:name="_Toc257465420"/>
      <w:bookmarkEnd w:id="437"/>
      <w:bookmarkStart w:id="438" w:name="_Toc327457914"/>
      <w:bookmarkEnd w:id="438"/>
      <w:bookmarkStart w:id="439" w:name="_Toc257464105"/>
      <w:bookmarkEnd w:id="439"/>
      <w:bookmarkStart w:id="440" w:name="_Toc217063922"/>
      <w:bookmarkEnd w:id="440"/>
      <w:bookmarkStart w:id="441" w:name="_Toc95465263"/>
      <w:bookmarkEnd w:id="441"/>
      <w:bookmarkStart w:id="442" w:name="_Toc327457952"/>
      <w:bookmarkEnd w:id="442"/>
      <w:bookmarkStart w:id="443" w:name="_Toc95753839"/>
      <w:bookmarkEnd w:id="443"/>
      <w:bookmarkStart w:id="444" w:name="_Toc25405"/>
      <w:bookmarkEnd w:id="444"/>
      <w:bookmarkStart w:id="445" w:name="_Toc25460"/>
      <w:bookmarkEnd w:id="445"/>
      <w:bookmarkStart w:id="446" w:name="_Toc95541240"/>
      <w:bookmarkEnd w:id="446"/>
      <w:bookmarkStart w:id="447" w:name="_Toc237166838"/>
      <w:bookmarkEnd w:id="447"/>
      <w:bookmarkStart w:id="448" w:name="_Toc327457938"/>
      <w:bookmarkEnd w:id="448"/>
      <w:bookmarkStart w:id="449" w:name="_Toc95460187"/>
      <w:bookmarkEnd w:id="449"/>
      <w:bookmarkStart w:id="450" w:name="_Toc95753823"/>
      <w:bookmarkEnd w:id="450"/>
      <w:bookmarkStart w:id="451" w:name="_Toc95753843"/>
      <w:bookmarkEnd w:id="451"/>
      <w:bookmarkStart w:id="452" w:name="_Toc257465448"/>
      <w:bookmarkEnd w:id="452"/>
      <w:bookmarkStart w:id="453" w:name="_Toc95465229"/>
      <w:bookmarkEnd w:id="453"/>
      <w:bookmarkStart w:id="454" w:name="_Toc257464078"/>
      <w:bookmarkEnd w:id="454"/>
      <w:bookmarkStart w:id="455" w:name="_Toc1165"/>
      <w:bookmarkEnd w:id="455"/>
      <w:bookmarkStart w:id="456" w:name="_Toc95753833"/>
      <w:bookmarkEnd w:id="456"/>
      <w:bookmarkStart w:id="457" w:name="_Toc257464130"/>
      <w:bookmarkEnd w:id="457"/>
      <w:bookmarkStart w:id="458" w:name="_Toc7032"/>
      <w:bookmarkEnd w:id="458"/>
      <w:bookmarkStart w:id="459" w:name="_Toc327458581"/>
      <w:bookmarkEnd w:id="459"/>
      <w:bookmarkStart w:id="460" w:name="_Toc24836"/>
      <w:bookmarkEnd w:id="460"/>
      <w:bookmarkStart w:id="461" w:name="_Toc327457941"/>
      <w:bookmarkEnd w:id="461"/>
      <w:bookmarkStart w:id="462" w:name="_Toc95753838"/>
      <w:bookmarkEnd w:id="462"/>
      <w:bookmarkStart w:id="463" w:name="_Toc95753818"/>
      <w:bookmarkEnd w:id="463"/>
      <w:bookmarkStart w:id="464" w:name="_Toc327457736"/>
      <w:bookmarkEnd w:id="464"/>
      <w:bookmarkStart w:id="465" w:name="_Toc327457965"/>
      <w:bookmarkEnd w:id="465"/>
      <w:bookmarkStart w:id="466" w:name="_Toc257464086"/>
      <w:bookmarkEnd w:id="466"/>
      <w:bookmarkStart w:id="467" w:name="_Toc327457946"/>
      <w:bookmarkEnd w:id="467"/>
      <w:bookmarkStart w:id="468" w:name="_Toc95465258"/>
      <w:bookmarkEnd w:id="468"/>
      <w:bookmarkStart w:id="469" w:name="_Toc327458609"/>
      <w:bookmarkEnd w:id="469"/>
      <w:bookmarkStart w:id="470" w:name="_Toc237166850"/>
      <w:bookmarkEnd w:id="470"/>
      <w:bookmarkStart w:id="471" w:name="_Toc237166826"/>
      <w:bookmarkEnd w:id="471"/>
      <w:bookmarkStart w:id="472" w:name="_Toc95753836"/>
      <w:bookmarkEnd w:id="472"/>
      <w:bookmarkStart w:id="473" w:name="_Toc327458596"/>
      <w:bookmarkEnd w:id="473"/>
      <w:bookmarkStart w:id="474" w:name="_Toc8413"/>
      <w:bookmarkEnd w:id="474"/>
      <w:bookmarkStart w:id="475" w:name="_Toc327458573"/>
      <w:bookmarkEnd w:id="475"/>
      <w:bookmarkStart w:id="476" w:name="_Toc22046"/>
      <w:bookmarkEnd w:id="476"/>
      <w:bookmarkStart w:id="477" w:name="_Toc29317"/>
      <w:bookmarkEnd w:id="477"/>
      <w:bookmarkStart w:id="478" w:name="_Toc237166830"/>
      <w:bookmarkEnd w:id="478"/>
      <w:bookmarkStart w:id="479" w:name="_Toc327398404"/>
      <w:bookmarkEnd w:id="479"/>
      <w:bookmarkStart w:id="480" w:name="_Toc257465393"/>
      <w:bookmarkEnd w:id="480"/>
      <w:bookmarkStart w:id="481" w:name="_Toc237166793"/>
      <w:bookmarkEnd w:id="481"/>
      <w:bookmarkStart w:id="482" w:name="_Toc95541254"/>
      <w:bookmarkEnd w:id="482"/>
      <w:bookmarkStart w:id="483" w:name="_Toc327457932"/>
      <w:bookmarkEnd w:id="483"/>
      <w:bookmarkStart w:id="484" w:name="_Toc257464074"/>
      <w:bookmarkEnd w:id="484"/>
      <w:bookmarkStart w:id="485" w:name="_Toc235896250"/>
      <w:bookmarkEnd w:id="485"/>
      <w:bookmarkStart w:id="486" w:name="_Toc327398351"/>
      <w:bookmarkEnd w:id="486"/>
      <w:bookmarkStart w:id="487" w:name="_Toc22100"/>
      <w:bookmarkEnd w:id="487"/>
      <w:bookmarkStart w:id="488" w:name="_Toc327398383"/>
      <w:bookmarkEnd w:id="488"/>
      <w:bookmarkStart w:id="489" w:name="_Toc95753813"/>
      <w:bookmarkEnd w:id="489"/>
      <w:bookmarkStart w:id="490" w:name="_Toc327457735"/>
      <w:bookmarkEnd w:id="490"/>
      <w:bookmarkStart w:id="491" w:name="_Toc257464085"/>
      <w:bookmarkEnd w:id="491"/>
      <w:bookmarkStart w:id="492" w:name="_Toc235895975"/>
      <w:bookmarkEnd w:id="492"/>
      <w:bookmarkStart w:id="493" w:name="_Toc95541280"/>
      <w:bookmarkEnd w:id="493"/>
      <w:bookmarkStart w:id="494" w:name="_Toc95465225"/>
      <w:bookmarkEnd w:id="494"/>
      <w:bookmarkStart w:id="495" w:name="_Toc95753822"/>
      <w:bookmarkEnd w:id="495"/>
      <w:bookmarkStart w:id="496" w:name="_Toc237166783"/>
      <w:bookmarkEnd w:id="496"/>
      <w:bookmarkStart w:id="497" w:name="_Toc4345"/>
      <w:bookmarkEnd w:id="497"/>
      <w:bookmarkStart w:id="498" w:name="_Toc327398417"/>
      <w:bookmarkEnd w:id="498"/>
      <w:bookmarkStart w:id="499" w:name="_Toc327457906"/>
      <w:bookmarkEnd w:id="499"/>
      <w:bookmarkStart w:id="500" w:name="_Toc95753821"/>
      <w:bookmarkEnd w:id="500"/>
      <w:bookmarkStart w:id="501" w:name="_Toc235896248"/>
      <w:bookmarkEnd w:id="501"/>
      <w:bookmarkStart w:id="502" w:name="_Toc257465383"/>
      <w:bookmarkEnd w:id="502"/>
      <w:bookmarkStart w:id="503" w:name="_Toc327457903"/>
      <w:bookmarkEnd w:id="503"/>
      <w:bookmarkStart w:id="504" w:name="_Toc327398414"/>
      <w:bookmarkEnd w:id="504"/>
      <w:bookmarkStart w:id="505" w:name="_Toc95541256"/>
      <w:bookmarkEnd w:id="505"/>
      <w:bookmarkStart w:id="506" w:name="_Toc327457783"/>
      <w:bookmarkEnd w:id="506"/>
      <w:bookmarkStart w:id="507" w:name="_Toc327398358"/>
      <w:bookmarkEnd w:id="507"/>
      <w:bookmarkStart w:id="508" w:name="_Toc327457762"/>
      <w:bookmarkEnd w:id="508"/>
      <w:bookmarkStart w:id="509" w:name="_Toc95465245"/>
      <w:bookmarkEnd w:id="509"/>
      <w:bookmarkStart w:id="510" w:name="_Toc257465426"/>
      <w:bookmarkEnd w:id="510"/>
      <w:bookmarkStart w:id="511" w:name="_Toc95460174"/>
      <w:bookmarkEnd w:id="511"/>
      <w:bookmarkStart w:id="512" w:name="_Toc95460184"/>
      <w:bookmarkEnd w:id="512"/>
      <w:bookmarkStart w:id="513" w:name="_Toc327398418"/>
      <w:bookmarkEnd w:id="513"/>
      <w:bookmarkStart w:id="514" w:name="_Toc20909"/>
      <w:bookmarkEnd w:id="514"/>
      <w:bookmarkStart w:id="515" w:name="_Toc95465212"/>
      <w:bookmarkEnd w:id="515"/>
      <w:bookmarkStart w:id="516" w:name="_Toc95460210"/>
      <w:bookmarkEnd w:id="516"/>
      <w:bookmarkStart w:id="517" w:name="_Toc327457964"/>
      <w:bookmarkEnd w:id="517"/>
      <w:bookmarkStart w:id="518" w:name="_Toc327457743"/>
      <w:bookmarkEnd w:id="518"/>
      <w:bookmarkStart w:id="519" w:name="_Toc23472"/>
      <w:bookmarkEnd w:id="519"/>
      <w:bookmarkStart w:id="520" w:name="_Toc235895990"/>
      <w:bookmarkEnd w:id="520"/>
      <w:bookmarkStart w:id="521" w:name="_Toc235728476"/>
      <w:bookmarkEnd w:id="521"/>
      <w:bookmarkStart w:id="522" w:name="_Toc8920"/>
      <w:bookmarkEnd w:id="522"/>
      <w:bookmarkStart w:id="523" w:name="_Toc95460249"/>
      <w:bookmarkEnd w:id="523"/>
      <w:bookmarkStart w:id="524" w:name="_Toc21515"/>
      <w:bookmarkEnd w:id="524"/>
      <w:bookmarkStart w:id="525" w:name="_Toc95460245"/>
      <w:bookmarkEnd w:id="525"/>
      <w:bookmarkStart w:id="526" w:name="_Toc327457933"/>
      <w:bookmarkEnd w:id="526"/>
      <w:bookmarkStart w:id="527" w:name="_Toc95465272"/>
      <w:bookmarkEnd w:id="527"/>
      <w:bookmarkStart w:id="528" w:name="_Toc95541298"/>
      <w:bookmarkEnd w:id="528"/>
      <w:bookmarkStart w:id="529" w:name="_Toc13594"/>
      <w:bookmarkEnd w:id="529"/>
      <w:bookmarkStart w:id="530" w:name="_Toc95460180"/>
      <w:bookmarkEnd w:id="530"/>
      <w:bookmarkStart w:id="531" w:name="_Toc19489"/>
      <w:bookmarkEnd w:id="531"/>
      <w:bookmarkStart w:id="532" w:name="_Toc327398416"/>
      <w:bookmarkEnd w:id="532"/>
      <w:bookmarkStart w:id="533" w:name="_Toc327398415"/>
      <w:bookmarkEnd w:id="533"/>
      <w:bookmarkStart w:id="534" w:name="_Toc6455"/>
      <w:bookmarkEnd w:id="534"/>
      <w:bookmarkStart w:id="535" w:name="_Toc327457912"/>
      <w:bookmarkEnd w:id="535"/>
      <w:bookmarkStart w:id="536" w:name="_Toc327457960"/>
      <w:bookmarkEnd w:id="536"/>
      <w:bookmarkStart w:id="537" w:name="_Toc95541242"/>
      <w:bookmarkEnd w:id="537"/>
      <w:bookmarkStart w:id="538" w:name="_Toc257464080"/>
      <w:bookmarkEnd w:id="538"/>
      <w:bookmarkStart w:id="539" w:name="_Toc257464132"/>
      <w:bookmarkEnd w:id="539"/>
      <w:bookmarkStart w:id="540" w:name="_Toc237166846"/>
      <w:bookmarkEnd w:id="540"/>
      <w:bookmarkStart w:id="541" w:name="_Toc5672"/>
      <w:bookmarkEnd w:id="541"/>
      <w:bookmarkStart w:id="542" w:name="_Toc237166788"/>
      <w:bookmarkEnd w:id="542"/>
      <w:bookmarkStart w:id="543" w:name="_Toc95753829"/>
      <w:bookmarkEnd w:id="543"/>
      <w:bookmarkStart w:id="544" w:name="_Toc327459486"/>
      <w:bookmarkEnd w:id="544"/>
      <w:bookmarkStart w:id="545" w:name="_Toc95753845"/>
      <w:bookmarkEnd w:id="545"/>
      <w:bookmarkStart w:id="546" w:name="_Toc327457721"/>
      <w:bookmarkEnd w:id="546"/>
      <w:bookmarkStart w:id="547" w:name="_Toc257465440"/>
      <w:bookmarkEnd w:id="547"/>
      <w:bookmarkStart w:id="548" w:name="_Toc327458610"/>
      <w:bookmarkEnd w:id="548"/>
      <w:bookmarkStart w:id="549" w:name="_Toc237166849"/>
      <w:bookmarkEnd w:id="549"/>
      <w:bookmarkStart w:id="550" w:name="_Toc235895965"/>
      <w:bookmarkEnd w:id="550"/>
      <w:bookmarkStart w:id="551" w:name="_Toc257465439"/>
      <w:bookmarkEnd w:id="551"/>
      <w:bookmarkStart w:id="552" w:name="_Toc95460213"/>
      <w:bookmarkEnd w:id="552"/>
      <w:bookmarkStart w:id="553" w:name="_Toc217063930"/>
      <w:bookmarkEnd w:id="553"/>
      <w:bookmarkStart w:id="554" w:name="_Toc95541279"/>
      <w:bookmarkEnd w:id="554"/>
      <w:bookmarkStart w:id="555" w:name="_Toc95753831"/>
      <w:bookmarkEnd w:id="555"/>
      <w:bookmarkStart w:id="556" w:name="_Toc327398424"/>
      <w:bookmarkEnd w:id="556"/>
      <w:bookmarkStart w:id="557" w:name="_Toc257464106"/>
      <w:bookmarkEnd w:id="557"/>
      <w:bookmarkStart w:id="558" w:name="_Toc5340"/>
      <w:bookmarkEnd w:id="558"/>
      <w:bookmarkStart w:id="559" w:name="_Toc257465438"/>
      <w:bookmarkEnd w:id="559"/>
      <w:bookmarkStart w:id="560" w:name="_Toc237166839"/>
      <w:bookmarkEnd w:id="560"/>
      <w:bookmarkStart w:id="561" w:name="_Toc327398388"/>
      <w:bookmarkEnd w:id="561"/>
      <w:bookmarkStart w:id="562" w:name="_Toc235728484"/>
      <w:bookmarkEnd w:id="562"/>
      <w:bookmarkStart w:id="563" w:name="_Toc31821"/>
      <w:bookmarkEnd w:id="563"/>
      <w:bookmarkStart w:id="564" w:name="_Toc327398413"/>
      <w:bookmarkEnd w:id="564"/>
      <w:bookmarkStart w:id="565" w:name="_Toc257465411"/>
      <w:bookmarkEnd w:id="565"/>
      <w:bookmarkStart w:id="566" w:name="_Toc237166847"/>
      <w:bookmarkEnd w:id="566"/>
      <w:bookmarkStart w:id="567" w:name="_Toc327458589"/>
      <w:bookmarkEnd w:id="567"/>
      <w:bookmarkStart w:id="568" w:name="_Toc257465387"/>
      <w:bookmarkEnd w:id="568"/>
      <w:bookmarkStart w:id="569" w:name="_Toc95753814"/>
      <w:bookmarkEnd w:id="569"/>
      <w:bookmarkStart w:id="570" w:name="_Toc257465455"/>
      <w:bookmarkEnd w:id="570"/>
      <w:bookmarkStart w:id="571" w:name="_Toc327457789"/>
      <w:bookmarkEnd w:id="571"/>
      <w:bookmarkStart w:id="572" w:name="_Toc327457785"/>
      <w:bookmarkEnd w:id="572"/>
      <w:bookmarkStart w:id="573" w:name="_Toc237166797"/>
      <w:bookmarkEnd w:id="573"/>
      <w:bookmarkStart w:id="574" w:name="_Toc95541294"/>
      <w:bookmarkEnd w:id="574"/>
      <w:bookmarkStart w:id="575" w:name="_Toc327457780"/>
      <w:bookmarkEnd w:id="575"/>
      <w:bookmarkStart w:id="576" w:name="_Toc95541291"/>
      <w:bookmarkEnd w:id="576"/>
      <w:bookmarkStart w:id="577" w:name="_Toc95541283"/>
      <w:bookmarkEnd w:id="577"/>
      <w:bookmarkStart w:id="578" w:name="_Toc327398432"/>
      <w:bookmarkEnd w:id="578"/>
      <w:bookmarkStart w:id="579" w:name="_Toc257465382"/>
      <w:bookmarkEnd w:id="579"/>
      <w:bookmarkStart w:id="580" w:name="_Toc327457962"/>
      <w:bookmarkEnd w:id="580"/>
      <w:bookmarkStart w:id="581" w:name="_Toc237166840"/>
      <w:bookmarkEnd w:id="581"/>
      <w:bookmarkStart w:id="582" w:name="_Toc327398408"/>
      <w:bookmarkEnd w:id="582"/>
      <w:bookmarkStart w:id="583" w:name="_Toc327398355"/>
      <w:bookmarkEnd w:id="583"/>
      <w:bookmarkStart w:id="584" w:name="_Toc237166858"/>
      <w:bookmarkEnd w:id="584"/>
      <w:bookmarkStart w:id="585" w:name="_Toc327457970"/>
      <w:bookmarkEnd w:id="585"/>
      <w:bookmarkStart w:id="586" w:name="_Toc257465441"/>
      <w:bookmarkEnd w:id="586"/>
      <w:bookmarkStart w:id="587" w:name="_Toc95460248"/>
      <w:bookmarkEnd w:id="587"/>
      <w:bookmarkStart w:id="588" w:name="_Toc95541258"/>
      <w:bookmarkEnd w:id="588"/>
      <w:bookmarkStart w:id="589" w:name="_Toc95460239"/>
      <w:bookmarkEnd w:id="589"/>
      <w:bookmarkStart w:id="590" w:name="_Toc327398428"/>
      <w:bookmarkEnd w:id="590"/>
      <w:bookmarkStart w:id="591" w:name="_Toc327458549"/>
      <w:bookmarkEnd w:id="591"/>
      <w:bookmarkStart w:id="592" w:name="_Toc257465456"/>
      <w:bookmarkEnd w:id="592"/>
      <w:bookmarkStart w:id="593" w:name="_Toc27146"/>
      <w:bookmarkEnd w:id="593"/>
      <w:bookmarkStart w:id="594" w:name="_Toc213958281"/>
      <w:bookmarkEnd w:id="594"/>
      <w:bookmarkStart w:id="595" w:name="_Toc14732"/>
      <w:bookmarkEnd w:id="595"/>
      <w:bookmarkStart w:id="596" w:name="_Toc95465213"/>
      <w:bookmarkEnd w:id="596"/>
      <w:bookmarkStart w:id="597" w:name="_Toc2936"/>
      <w:bookmarkEnd w:id="597"/>
      <w:bookmarkStart w:id="598" w:name="_Toc257464101"/>
      <w:bookmarkEnd w:id="598"/>
      <w:bookmarkStart w:id="599" w:name="_Toc327458611"/>
      <w:bookmarkEnd w:id="599"/>
      <w:bookmarkStart w:id="600" w:name="_Toc327457802"/>
      <w:bookmarkEnd w:id="600"/>
      <w:bookmarkStart w:id="601" w:name="_Toc237166821"/>
      <w:bookmarkEnd w:id="601"/>
      <w:bookmarkStart w:id="602" w:name="_Toc327457781"/>
      <w:bookmarkEnd w:id="602"/>
      <w:bookmarkStart w:id="603" w:name="_Toc257465444"/>
      <w:bookmarkEnd w:id="603"/>
      <w:bookmarkStart w:id="604" w:name="_Toc236040877"/>
      <w:bookmarkEnd w:id="604"/>
      <w:bookmarkStart w:id="605" w:name="_Toc237166795"/>
      <w:bookmarkEnd w:id="605"/>
      <w:bookmarkStart w:id="606" w:name="_Toc95460212"/>
      <w:bookmarkEnd w:id="606"/>
      <w:bookmarkStart w:id="607" w:name="_Toc327458578"/>
      <w:bookmarkEnd w:id="607"/>
      <w:bookmarkStart w:id="608" w:name="_Toc95460236"/>
      <w:bookmarkEnd w:id="608"/>
      <w:bookmarkStart w:id="609" w:name="_Toc237166829"/>
      <w:bookmarkEnd w:id="609"/>
      <w:bookmarkStart w:id="610" w:name="_Toc257464087"/>
      <w:bookmarkEnd w:id="610"/>
      <w:bookmarkStart w:id="611" w:name="_Toc327457907"/>
      <w:bookmarkEnd w:id="611"/>
      <w:bookmarkStart w:id="612" w:name="_Toc327457947"/>
      <w:bookmarkEnd w:id="612"/>
      <w:bookmarkStart w:id="613" w:name="_Toc95465219"/>
      <w:bookmarkEnd w:id="613"/>
      <w:bookmarkStart w:id="614" w:name="_Toc327457751"/>
      <w:bookmarkEnd w:id="614"/>
      <w:bookmarkStart w:id="615" w:name="_Toc95541231"/>
      <w:bookmarkEnd w:id="615"/>
      <w:bookmarkStart w:id="616" w:name="_Toc327457799"/>
      <w:bookmarkEnd w:id="616"/>
      <w:bookmarkStart w:id="617" w:name="_Toc237166784"/>
      <w:bookmarkEnd w:id="617"/>
      <w:bookmarkStart w:id="618" w:name="_Toc213958294"/>
      <w:bookmarkEnd w:id="618"/>
      <w:bookmarkStart w:id="619" w:name="_Toc327458572"/>
      <w:bookmarkEnd w:id="619"/>
      <w:bookmarkStart w:id="620" w:name="_Toc237166785"/>
      <w:bookmarkEnd w:id="620"/>
      <w:bookmarkStart w:id="621" w:name="_Toc235978479"/>
      <w:bookmarkEnd w:id="621"/>
      <w:bookmarkStart w:id="622" w:name="_Toc95541259"/>
      <w:bookmarkEnd w:id="622"/>
      <w:bookmarkStart w:id="623" w:name="_Toc327457968"/>
      <w:bookmarkEnd w:id="623"/>
      <w:bookmarkStart w:id="624" w:name="_Toc327458608"/>
      <w:bookmarkEnd w:id="624"/>
      <w:bookmarkStart w:id="625" w:name="_Toc10653"/>
      <w:bookmarkEnd w:id="625"/>
      <w:bookmarkStart w:id="626" w:name="_Toc95465244"/>
      <w:bookmarkEnd w:id="626"/>
      <w:bookmarkStart w:id="627" w:name="_Toc95753825"/>
      <w:bookmarkEnd w:id="627"/>
      <w:bookmarkStart w:id="628" w:name="_Toc95465217"/>
      <w:bookmarkEnd w:id="628"/>
      <w:bookmarkStart w:id="629" w:name="_Toc327398409"/>
      <w:bookmarkEnd w:id="629"/>
      <w:bookmarkStart w:id="630" w:name="_Toc237166848"/>
      <w:bookmarkEnd w:id="630"/>
      <w:bookmarkStart w:id="631" w:name="_Toc95753848"/>
      <w:bookmarkEnd w:id="631"/>
      <w:bookmarkStart w:id="632" w:name="_Toc95460250"/>
      <w:bookmarkEnd w:id="632"/>
      <w:bookmarkStart w:id="633" w:name="_Toc95465246"/>
      <w:bookmarkEnd w:id="633"/>
      <w:bookmarkStart w:id="634" w:name="_Toc95460211"/>
      <w:bookmarkEnd w:id="634"/>
      <w:bookmarkStart w:id="635" w:name="_Toc327458621"/>
      <w:bookmarkEnd w:id="635"/>
      <w:bookmarkStart w:id="636" w:name="_Toc95460181"/>
      <w:bookmarkEnd w:id="636"/>
      <w:bookmarkStart w:id="637" w:name="_Toc95465236"/>
      <w:bookmarkEnd w:id="637"/>
      <w:bookmarkStart w:id="638" w:name="_Toc327458598"/>
      <w:bookmarkEnd w:id="638"/>
      <w:bookmarkStart w:id="639" w:name="_Toc327457752"/>
      <w:bookmarkEnd w:id="639"/>
      <w:bookmarkStart w:id="640" w:name="_Toc327457722"/>
      <w:bookmarkEnd w:id="640"/>
      <w:bookmarkStart w:id="641" w:name="_Toc327457923"/>
      <w:bookmarkEnd w:id="641"/>
      <w:bookmarkStart w:id="642" w:name="_Toc237166807"/>
      <w:bookmarkEnd w:id="642"/>
      <w:bookmarkStart w:id="643" w:name="_Toc257464097"/>
      <w:bookmarkEnd w:id="643"/>
      <w:bookmarkStart w:id="644" w:name="_Toc327457729"/>
      <w:bookmarkEnd w:id="644"/>
      <w:bookmarkStart w:id="645" w:name="_Toc327457969"/>
      <w:bookmarkEnd w:id="645"/>
      <w:bookmarkStart w:id="646" w:name="_Toc327398378"/>
      <w:bookmarkEnd w:id="646"/>
      <w:bookmarkStart w:id="647" w:name="_Toc26943"/>
      <w:bookmarkEnd w:id="647"/>
      <w:bookmarkStart w:id="648" w:name="_Toc257464103"/>
      <w:bookmarkEnd w:id="648"/>
      <w:bookmarkStart w:id="649" w:name="_Toc95460242"/>
      <w:bookmarkEnd w:id="649"/>
      <w:bookmarkStart w:id="650" w:name="_Toc95460200"/>
      <w:bookmarkEnd w:id="650"/>
      <w:bookmarkStart w:id="651" w:name="_Toc327457979"/>
      <w:bookmarkEnd w:id="651"/>
      <w:bookmarkStart w:id="652" w:name="_Toc179450224"/>
      <w:bookmarkEnd w:id="652"/>
      <w:bookmarkStart w:id="653" w:name="_Toc237166810"/>
      <w:bookmarkEnd w:id="653"/>
      <w:bookmarkStart w:id="654" w:name="_Toc217063919"/>
      <w:bookmarkEnd w:id="654"/>
      <w:bookmarkStart w:id="655" w:name="_Toc95465284"/>
      <w:bookmarkEnd w:id="655"/>
      <w:bookmarkStart w:id="656" w:name="_Toc95460185"/>
      <w:bookmarkEnd w:id="656"/>
      <w:bookmarkStart w:id="657" w:name="_Toc20293"/>
      <w:bookmarkEnd w:id="657"/>
      <w:bookmarkStart w:id="658" w:name="_Toc237166798"/>
      <w:bookmarkEnd w:id="658"/>
      <w:bookmarkStart w:id="659" w:name="_Toc327459485"/>
      <w:bookmarkEnd w:id="659"/>
      <w:bookmarkStart w:id="660" w:name="_Toc327457738"/>
      <w:bookmarkEnd w:id="660"/>
      <w:bookmarkStart w:id="661" w:name="_Toc95465239"/>
      <w:bookmarkEnd w:id="661"/>
      <w:bookmarkStart w:id="662" w:name="_Toc95460188"/>
      <w:bookmarkEnd w:id="662"/>
      <w:bookmarkStart w:id="663" w:name="_Toc31991"/>
      <w:bookmarkEnd w:id="663"/>
      <w:bookmarkStart w:id="664" w:name="_Toc327458624"/>
      <w:bookmarkEnd w:id="664"/>
      <w:bookmarkStart w:id="665" w:name="_Toc95465250"/>
      <w:bookmarkEnd w:id="665"/>
      <w:bookmarkStart w:id="666" w:name="_Toc327458615"/>
      <w:bookmarkEnd w:id="666"/>
      <w:bookmarkStart w:id="667" w:name="_Toc237166851"/>
      <w:bookmarkEnd w:id="667"/>
      <w:bookmarkStart w:id="668" w:name="_Toc327457950"/>
      <w:bookmarkEnd w:id="668"/>
      <w:bookmarkStart w:id="669" w:name="_Toc95541226"/>
      <w:bookmarkEnd w:id="669"/>
      <w:bookmarkStart w:id="670" w:name="_Toc95465228"/>
      <w:bookmarkEnd w:id="670"/>
      <w:bookmarkStart w:id="671" w:name="_Toc236040867"/>
      <w:bookmarkEnd w:id="671"/>
      <w:bookmarkStart w:id="672" w:name="_Toc235728504"/>
      <w:bookmarkEnd w:id="672"/>
      <w:bookmarkStart w:id="673" w:name="_Toc257464137"/>
      <w:bookmarkEnd w:id="673"/>
      <w:bookmarkStart w:id="674" w:name="_Toc4990"/>
      <w:bookmarkEnd w:id="674"/>
      <w:bookmarkStart w:id="675" w:name="_Toc95465286"/>
      <w:bookmarkEnd w:id="675"/>
      <w:bookmarkStart w:id="676" w:name="_Toc213958284"/>
      <w:bookmarkEnd w:id="676"/>
      <w:bookmarkStart w:id="677" w:name="_Toc237166787"/>
      <w:bookmarkEnd w:id="677"/>
      <w:bookmarkStart w:id="678" w:name="_Toc15351"/>
      <w:bookmarkEnd w:id="678"/>
      <w:bookmarkStart w:id="679" w:name="_Toc95460177"/>
      <w:bookmarkEnd w:id="679"/>
      <w:bookmarkStart w:id="680" w:name="_Toc327457787"/>
      <w:bookmarkEnd w:id="680"/>
      <w:bookmarkStart w:id="681" w:name="_Toc95465223"/>
      <w:bookmarkEnd w:id="681"/>
      <w:bookmarkStart w:id="682" w:name="_Toc257465389"/>
      <w:bookmarkEnd w:id="682"/>
      <w:bookmarkStart w:id="683" w:name="_Toc28080"/>
      <w:bookmarkEnd w:id="683"/>
      <w:bookmarkStart w:id="684" w:name="_Toc327398381"/>
      <w:bookmarkEnd w:id="684"/>
      <w:bookmarkStart w:id="685" w:name="_Toc95541223"/>
      <w:bookmarkEnd w:id="685"/>
      <w:bookmarkStart w:id="686" w:name="_Toc327457746"/>
      <w:bookmarkEnd w:id="686"/>
      <w:bookmarkStart w:id="687" w:name="_Toc327398384"/>
      <w:bookmarkEnd w:id="687"/>
      <w:bookmarkStart w:id="688" w:name="_Toc237166824"/>
      <w:bookmarkEnd w:id="688"/>
      <w:bookmarkStart w:id="689" w:name="_Toc327457902"/>
      <w:bookmarkEnd w:id="689"/>
      <w:bookmarkStart w:id="690" w:name="_Toc235896276"/>
      <w:bookmarkEnd w:id="690"/>
      <w:bookmarkStart w:id="691" w:name="_Toc4471"/>
      <w:bookmarkEnd w:id="691"/>
      <w:bookmarkStart w:id="692" w:name="_Toc257464147"/>
      <w:bookmarkEnd w:id="692"/>
      <w:bookmarkStart w:id="693" w:name="_Toc327458607"/>
      <w:bookmarkEnd w:id="693"/>
      <w:bookmarkStart w:id="694" w:name="_Toc257465385"/>
      <w:bookmarkEnd w:id="694"/>
      <w:bookmarkStart w:id="695" w:name="_Toc18655"/>
      <w:bookmarkEnd w:id="695"/>
      <w:bookmarkStart w:id="696" w:name="_Toc9638"/>
      <w:bookmarkEnd w:id="696"/>
      <w:bookmarkStart w:id="697" w:name="_Toc257464071"/>
      <w:bookmarkEnd w:id="697"/>
      <w:bookmarkStart w:id="698" w:name="_Toc95460235"/>
      <w:bookmarkEnd w:id="698"/>
      <w:bookmarkStart w:id="699" w:name="_Toc327457753"/>
      <w:bookmarkEnd w:id="699"/>
      <w:bookmarkStart w:id="700" w:name="_Toc327458579"/>
      <w:bookmarkEnd w:id="700"/>
      <w:bookmarkStart w:id="701" w:name="_Toc95541253"/>
      <w:bookmarkEnd w:id="701"/>
      <w:bookmarkStart w:id="702" w:name="_Toc3354"/>
      <w:bookmarkEnd w:id="702"/>
      <w:bookmarkStart w:id="703" w:name="_Toc257465404"/>
      <w:bookmarkEnd w:id="703"/>
      <w:bookmarkStart w:id="704" w:name="_Toc327458545"/>
      <w:bookmarkEnd w:id="704"/>
      <w:bookmarkStart w:id="705" w:name="_Toc95753817"/>
      <w:bookmarkEnd w:id="705"/>
      <w:bookmarkStart w:id="706" w:name="_Toc327458616"/>
      <w:bookmarkEnd w:id="706"/>
      <w:bookmarkStart w:id="707" w:name="_Toc237166856"/>
      <w:bookmarkEnd w:id="707"/>
      <w:bookmarkStart w:id="708" w:name="_Toc95465247"/>
      <w:bookmarkEnd w:id="708"/>
      <w:bookmarkStart w:id="709" w:name="_Toc327458553"/>
      <w:bookmarkEnd w:id="709"/>
      <w:bookmarkStart w:id="710" w:name="_Toc95465216"/>
      <w:bookmarkEnd w:id="710"/>
      <w:bookmarkStart w:id="711" w:name="_Toc257464069"/>
      <w:bookmarkEnd w:id="711"/>
      <w:bookmarkStart w:id="712" w:name="_Toc257464098"/>
      <w:bookmarkEnd w:id="712"/>
      <w:bookmarkStart w:id="713" w:name="_Toc327458613"/>
      <w:bookmarkEnd w:id="713"/>
      <w:bookmarkStart w:id="714" w:name="_Toc257465431"/>
      <w:bookmarkEnd w:id="714"/>
      <w:bookmarkStart w:id="715" w:name="_Toc257465403"/>
      <w:bookmarkEnd w:id="715"/>
      <w:bookmarkStart w:id="716" w:name="_Toc6556"/>
      <w:bookmarkEnd w:id="716"/>
      <w:bookmarkStart w:id="717" w:name="_Toc327457728"/>
      <w:bookmarkEnd w:id="717"/>
      <w:bookmarkStart w:id="718" w:name="_Toc327398377"/>
      <w:bookmarkEnd w:id="718"/>
      <w:bookmarkStart w:id="719" w:name="_Toc327458551"/>
      <w:bookmarkEnd w:id="719"/>
      <w:bookmarkStart w:id="720" w:name="_Toc236040865"/>
      <w:bookmarkEnd w:id="720"/>
      <w:bookmarkStart w:id="721" w:name="_Toc32499"/>
      <w:bookmarkEnd w:id="721"/>
      <w:bookmarkStart w:id="722" w:name="_Toc95753820"/>
      <w:bookmarkEnd w:id="722"/>
      <w:bookmarkStart w:id="723" w:name="_Toc327458576"/>
      <w:bookmarkEnd w:id="723"/>
      <w:bookmarkStart w:id="724" w:name="_Toc95460251"/>
      <w:bookmarkEnd w:id="724"/>
      <w:bookmarkStart w:id="725" w:name="_Toc95460246"/>
      <w:bookmarkEnd w:id="725"/>
      <w:bookmarkStart w:id="726" w:name="_Toc327398352"/>
      <w:bookmarkEnd w:id="726"/>
      <w:bookmarkStart w:id="727" w:name="_Toc257465376"/>
      <w:bookmarkEnd w:id="727"/>
      <w:bookmarkStart w:id="728" w:name="_Toc95753819"/>
      <w:bookmarkEnd w:id="728"/>
      <w:bookmarkStart w:id="729" w:name="_Toc257464077"/>
      <w:bookmarkEnd w:id="729"/>
      <w:bookmarkStart w:id="730" w:name="_Toc235978449"/>
      <w:bookmarkEnd w:id="730"/>
      <w:bookmarkStart w:id="731" w:name="_Toc95460204"/>
      <w:bookmarkEnd w:id="731"/>
      <w:bookmarkStart w:id="732" w:name="_Toc95753828"/>
      <w:bookmarkEnd w:id="732"/>
      <w:bookmarkStart w:id="733" w:name="_Toc235895991"/>
      <w:bookmarkEnd w:id="733"/>
      <w:bookmarkStart w:id="734" w:name="_Toc95460209"/>
      <w:bookmarkEnd w:id="734"/>
      <w:bookmarkStart w:id="735" w:name="_Toc257465402"/>
      <w:bookmarkEnd w:id="735"/>
      <w:bookmarkStart w:id="736" w:name="_Toc327458577"/>
      <w:bookmarkEnd w:id="736"/>
      <w:bookmarkStart w:id="737" w:name="_Toc95541290"/>
      <w:bookmarkEnd w:id="737"/>
      <w:bookmarkStart w:id="738" w:name="_Toc257465386"/>
      <w:bookmarkEnd w:id="738"/>
      <w:bookmarkStart w:id="739" w:name="_Toc257465409"/>
      <w:bookmarkEnd w:id="739"/>
      <w:bookmarkStart w:id="740" w:name="_Toc13592"/>
      <w:bookmarkEnd w:id="740"/>
      <w:bookmarkStart w:id="741" w:name="_Toc23653"/>
      <w:bookmarkEnd w:id="741"/>
      <w:bookmarkStart w:id="742" w:name="_Toc327457742"/>
      <w:bookmarkEnd w:id="742"/>
      <w:bookmarkStart w:id="743" w:name="_Toc11455"/>
      <w:bookmarkEnd w:id="743"/>
      <w:bookmarkStart w:id="744" w:name="_Toc327457925"/>
      <w:bookmarkEnd w:id="744"/>
      <w:bookmarkStart w:id="745" w:name="_Toc257465442"/>
      <w:bookmarkEnd w:id="745"/>
      <w:bookmarkStart w:id="746" w:name="_Toc257464083"/>
      <w:bookmarkEnd w:id="746"/>
      <w:bookmarkStart w:id="747" w:name="_Toc327457792"/>
      <w:bookmarkEnd w:id="747"/>
      <w:bookmarkStart w:id="748" w:name="_Toc3363"/>
      <w:bookmarkEnd w:id="748"/>
      <w:bookmarkStart w:id="749" w:name="_Toc95541281"/>
      <w:bookmarkEnd w:id="749"/>
      <w:bookmarkStart w:id="750" w:name="_Toc95465270"/>
      <w:bookmarkEnd w:id="750"/>
      <w:bookmarkStart w:id="751" w:name="_Toc327457760"/>
      <w:bookmarkEnd w:id="751"/>
      <w:bookmarkStart w:id="752" w:name="_Toc257465451"/>
      <w:bookmarkEnd w:id="752"/>
      <w:bookmarkStart w:id="753" w:name="_Toc95753830"/>
      <w:bookmarkEnd w:id="753"/>
      <w:bookmarkStart w:id="754" w:name="_Toc327458620"/>
      <w:bookmarkEnd w:id="754"/>
      <w:bookmarkStart w:id="755" w:name="_Toc95541237"/>
      <w:bookmarkEnd w:id="755"/>
      <w:bookmarkStart w:id="756" w:name="_Toc327458571"/>
      <w:bookmarkEnd w:id="756"/>
      <w:bookmarkStart w:id="757" w:name="_Toc20447"/>
      <w:bookmarkEnd w:id="757"/>
      <w:bookmarkStart w:id="758" w:name="_Toc327457930"/>
      <w:bookmarkEnd w:id="758"/>
      <w:bookmarkStart w:id="759" w:name="_Toc235728474"/>
      <w:bookmarkEnd w:id="759"/>
      <w:bookmarkStart w:id="760" w:name="_Toc237166815"/>
      <w:bookmarkEnd w:id="760"/>
      <w:bookmarkStart w:id="761" w:name="_Toc28979"/>
      <w:bookmarkEnd w:id="761"/>
      <w:bookmarkStart w:id="762" w:name="_Toc237166796"/>
      <w:bookmarkEnd w:id="762"/>
      <w:bookmarkStart w:id="763" w:name="_Toc95465241"/>
      <w:bookmarkEnd w:id="763"/>
      <w:bookmarkStart w:id="764" w:name="_Toc327457791"/>
      <w:bookmarkEnd w:id="764"/>
      <w:bookmarkStart w:id="765" w:name="_Toc237166835"/>
      <w:bookmarkEnd w:id="765"/>
      <w:bookmarkStart w:id="766" w:name="_Toc24685"/>
      <w:bookmarkEnd w:id="766"/>
      <w:bookmarkStart w:id="767" w:name="_Toc237166790"/>
      <w:bookmarkEnd w:id="767"/>
      <w:bookmarkStart w:id="768" w:name="_Toc235978451"/>
      <w:bookmarkEnd w:id="768"/>
      <w:bookmarkStart w:id="769" w:name="_Toc257464070"/>
      <w:bookmarkEnd w:id="769"/>
      <w:bookmarkStart w:id="770" w:name="_Toc217063933"/>
      <w:bookmarkEnd w:id="770"/>
      <w:bookmarkStart w:id="771" w:name="_Toc257465408"/>
      <w:bookmarkEnd w:id="771"/>
      <w:bookmarkStart w:id="772" w:name="_Toc257464123"/>
      <w:bookmarkEnd w:id="772"/>
      <w:bookmarkStart w:id="773" w:name="_Toc327458614"/>
      <w:bookmarkEnd w:id="773"/>
      <w:bookmarkStart w:id="774" w:name="_Toc237166817"/>
      <w:bookmarkEnd w:id="774"/>
      <w:bookmarkStart w:id="775" w:name="_Toc327457915"/>
      <w:bookmarkEnd w:id="775"/>
      <w:bookmarkStart w:id="776" w:name="_Toc9460"/>
      <w:bookmarkEnd w:id="776"/>
      <w:bookmarkStart w:id="777" w:name="_Toc327458587"/>
      <w:bookmarkEnd w:id="777"/>
      <w:bookmarkStart w:id="778" w:name="_Toc327398353"/>
      <w:bookmarkEnd w:id="778"/>
      <w:bookmarkStart w:id="779" w:name="_Toc327457944"/>
      <w:bookmarkEnd w:id="779"/>
      <w:bookmarkStart w:id="780" w:name="_Toc257464144"/>
      <w:bookmarkEnd w:id="780"/>
      <w:bookmarkStart w:id="781" w:name="_Toc6451"/>
      <w:bookmarkEnd w:id="781"/>
      <w:bookmarkStart w:id="782" w:name="_Toc327457725"/>
      <w:bookmarkEnd w:id="782"/>
      <w:bookmarkStart w:id="783" w:name="_Toc257464084"/>
      <w:bookmarkEnd w:id="783"/>
      <w:bookmarkStart w:id="784" w:name="_Toc237166853"/>
      <w:bookmarkEnd w:id="784"/>
      <w:bookmarkStart w:id="785" w:name="_Toc20207"/>
      <w:bookmarkEnd w:id="785"/>
      <w:bookmarkStart w:id="786" w:name="_Toc257465427"/>
      <w:bookmarkEnd w:id="786"/>
      <w:bookmarkStart w:id="787" w:name="_Toc235978476"/>
      <w:bookmarkEnd w:id="787"/>
      <w:bookmarkStart w:id="788" w:name="_Toc95753846"/>
      <w:bookmarkEnd w:id="788"/>
      <w:bookmarkStart w:id="789" w:name="_Toc213958279"/>
      <w:bookmarkEnd w:id="789"/>
      <w:bookmarkStart w:id="790" w:name="_Toc5021"/>
      <w:bookmarkEnd w:id="790"/>
      <w:bookmarkStart w:id="791" w:name="_Toc327398401"/>
      <w:bookmarkEnd w:id="791"/>
      <w:bookmarkStart w:id="792" w:name="_Toc327398420"/>
      <w:bookmarkEnd w:id="792"/>
      <w:bookmarkStart w:id="793" w:name="_Toc24089"/>
      <w:bookmarkEnd w:id="793"/>
      <w:bookmarkStart w:id="794" w:name="_Toc24494"/>
      <w:bookmarkEnd w:id="794"/>
      <w:bookmarkStart w:id="795" w:name="_Toc257465378"/>
      <w:bookmarkEnd w:id="795"/>
      <w:bookmarkStart w:id="796" w:name="_Toc237166857"/>
      <w:bookmarkEnd w:id="796"/>
      <w:bookmarkStart w:id="797" w:name="_Toc95460192"/>
      <w:bookmarkEnd w:id="797"/>
      <w:bookmarkStart w:id="798" w:name="_Toc257465450"/>
      <w:bookmarkEnd w:id="798"/>
      <w:bookmarkStart w:id="799" w:name="_Toc235895988"/>
      <w:bookmarkEnd w:id="799"/>
      <w:bookmarkStart w:id="800" w:name="_Toc257464138"/>
      <w:bookmarkEnd w:id="800"/>
      <w:bookmarkStart w:id="801" w:name="_Toc19210"/>
      <w:bookmarkEnd w:id="801"/>
      <w:bookmarkStart w:id="802" w:name="_Toc95460206"/>
      <w:bookmarkEnd w:id="802"/>
      <w:bookmarkStart w:id="803" w:name="_Toc95460238"/>
      <w:bookmarkEnd w:id="803"/>
      <w:bookmarkStart w:id="804" w:name="_Toc237166816"/>
      <w:bookmarkEnd w:id="804"/>
      <w:bookmarkStart w:id="805" w:name="_Toc95541257"/>
      <w:bookmarkEnd w:id="805"/>
      <w:bookmarkStart w:id="806" w:name="_Toc95465278"/>
      <w:bookmarkEnd w:id="806"/>
      <w:bookmarkStart w:id="807" w:name="_Toc95460194"/>
      <w:bookmarkEnd w:id="807"/>
      <w:bookmarkStart w:id="808" w:name="_Toc237166837"/>
      <w:bookmarkEnd w:id="808"/>
      <w:bookmarkStart w:id="809" w:name="_Toc237166786"/>
      <w:bookmarkEnd w:id="809"/>
      <w:bookmarkStart w:id="810" w:name="_Toc327398411"/>
      <w:bookmarkEnd w:id="810"/>
      <w:bookmarkStart w:id="811" w:name="_Toc213958287"/>
      <w:bookmarkEnd w:id="811"/>
      <w:bookmarkStart w:id="812" w:name="_Toc10287"/>
      <w:bookmarkEnd w:id="812"/>
      <w:bookmarkStart w:id="813" w:name="_Toc237166791"/>
      <w:bookmarkEnd w:id="813"/>
      <w:bookmarkStart w:id="814" w:name="_Toc236040875"/>
      <w:bookmarkEnd w:id="814"/>
      <w:bookmarkStart w:id="815" w:name="_Toc3655"/>
      <w:bookmarkEnd w:id="815"/>
      <w:bookmarkStart w:id="816" w:name="_Toc95541289"/>
      <w:bookmarkEnd w:id="816"/>
      <w:bookmarkStart w:id="817" w:name="_Toc327458557"/>
      <w:bookmarkEnd w:id="817"/>
      <w:bookmarkStart w:id="818" w:name="_Toc235896273"/>
      <w:bookmarkEnd w:id="818"/>
      <w:bookmarkStart w:id="819" w:name="_Toc95753816"/>
      <w:bookmarkEnd w:id="819"/>
      <w:bookmarkStart w:id="820" w:name="_Toc257464075"/>
      <w:bookmarkEnd w:id="820"/>
      <w:bookmarkStart w:id="821" w:name="_Toc95460241"/>
      <w:bookmarkEnd w:id="821"/>
      <w:bookmarkStart w:id="822" w:name="_Toc327398385"/>
      <w:bookmarkEnd w:id="822"/>
      <w:bookmarkStart w:id="823" w:name="_Toc95460175"/>
      <w:bookmarkEnd w:id="823"/>
      <w:bookmarkStart w:id="824" w:name="_Toc95541275"/>
      <w:bookmarkEnd w:id="824"/>
      <w:bookmarkStart w:id="825" w:name="_Toc327458603"/>
      <w:bookmarkEnd w:id="825"/>
      <w:bookmarkStart w:id="826" w:name="_Toc95541293"/>
      <w:bookmarkEnd w:id="826"/>
      <w:bookmarkStart w:id="827" w:name="_Toc95460179"/>
      <w:bookmarkEnd w:id="827"/>
      <w:bookmarkStart w:id="828" w:name="_Toc327458590"/>
      <w:bookmarkEnd w:id="828"/>
      <w:bookmarkStart w:id="829" w:name="_Toc257465443"/>
      <w:bookmarkEnd w:id="829"/>
      <w:bookmarkStart w:id="830" w:name="_Toc327457927"/>
      <w:bookmarkEnd w:id="830"/>
      <w:bookmarkStart w:id="831" w:name="_Toc327457917"/>
      <w:bookmarkEnd w:id="831"/>
      <w:bookmarkStart w:id="832" w:name="_Toc327457926"/>
      <w:bookmarkEnd w:id="832"/>
      <w:bookmarkStart w:id="833" w:name="_Toc236040890"/>
      <w:bookmarkEnd w:id="833"/>
      <w:bookmarkStart w:id="834" w:name="_Toc95465211"/>
      <w:bookmarkEnd w:id="834"/>
      <w:bookmarkStart w:id="835" w:name="_Toc327398375"/>
      <w:bookmarkEnd w:id="835"/>
      <w:bookmarkStart w:id="836" w:name="_Toc95465279"/>
      <w:bookmarkEnd w:id="836"/>
      <w:bookmarkStart w:id="837" w:name="_Toc235728502"/>
      <w:bookmarkEnd w:id="837"/>
      <w:bookmarkStart w:id="838" w:name="_Toc327398402"/>
      <w:bookmarkEnd w:id="838"/>
      <w:bookmarkStart w:id="839" w:name="_Toc327457935"/>
      <w:bookmarkEnd w:id="839"/>
      <w:bookmarkStart w:id="840" w:name="_Toc237166843"/>
      <w:bookmarkEnd w:id="840"/>
      <w:bookmarkStart w:id="841" w:name="_Toc95460195"/>
      <w:bookmarkEnd w:id="841"/>
      <w:bookmarkStart w:id="842" w:name="_Toc95460232"/>
      <w:bookmarkEnd w:id="842"/>
      <w:bookmarkStart w:id="843" w:name="_Toc95541241"/>
      <w:bookmarkEnd w:id="843"/>
      <w:bookmarkStart w:id="844" w:name="_Toc95465249"/>
      <w:bookmarkEnd w:id="844"/>
      <w:bookmarkStart w:id="845" w:name="_Toc22186"/>
      <w:bookmarkEnd w:id="845"/>
      <w:bookmarkStart w:id="846" w:name="_Toc327457963"/>
      <w:bookmarkEnd w:id="846"/>
      <w:bookmarkStart w:id="847" w:name="_Toc95460221"/>
      <w:bookmarkEnd w:id="847"/>
      <w:bookmarkStart w:id="848" w:name="_Toc257465384"/>
      <w:bookmarkEnd w:id="848"/>
      <w:bookmarkStart w:id="849" w:name="_Toc23204"/>
      <w:bookmarkEnd w:id="849"/>
      <w:bookmarkStart w:id="850" w:name="_Toc95460202"/>
      <w:bookmarkEnd w:id="850"/>
      <w:bookmarkStart w:id="851" w:name="_Toc327398396"/>
      <w:bookmarkEnd w:id="851"/>
      <w:bookmarkStart w:id="852" w:name="_Toc95465280"/>
      <w:bookmarkEnd w:id="852"/>
      <w:bookmarkStart w:id="853" w:name="_Toc327457955"/>
      <w:bookmarkEnd w:id="853"/>
      <w:bookmarkStart w:id="854" w:name="_Toc95460203"/>
      <w:bookmarkEnd w:id="854"/>
      <w:bookmarkStart w:id="855" w:name="_Toc3876"/>
      <w:bookmarkEnd w:id="855"/>
      <w:bookmarkStart w:id="856" w:name="_Toc327458618"/>
      <w:bookmarkEnd w:id="856"/>
      <w:bookmarkStart w:id="857" w:name="_Toc235896275"/>
      <w:bookmarkEnd w:id="857"/>
      <w:bookmarkStart w:id="858" w:name="_Toc327457924"/>
      <w:bookmarkEnd w:id="858"/>
      <w:bookmarkStart w:id="859" w:name="_Toc327457959"/>
      <w:bookmarkEnd w:id="859"/>
      <w:bookmarkStart w:id="860" w:name="_Toc95460224"/>
      <w:bookmarkEnd w:id="860"/>
      <w:bookmarkStart w:id="861" w:name="_Toc327457773"/>
      <w:bookmarkEnd w:id="861"/>
      <w:bookmarkStart w:id="862" w:name="_Toc13213"/>
      <w:bookmarkEnd w:id="862"/>
      <w:bookmarkStart w:id="863" w:name="_Toc327398425"/>
      <w:bookmarkEnd w:id="863"/>
      <w:bookmarkStart w:id="864" w:name="_Toc327457928"/>
      <w:bookmarkEnd w:id="864"/>
      <w:bookmarkStart w:id="865" w:name="_Toc95465269"/>
      <w:bookmarkEnd w:id="865"/>
      <w:bookmarkStart w:id="866" w:name="_Toc95465261"/>
      <w:bookmarkEnd w:id="866"/>
      <w:bookmarkStart w:id="867" w:name="_Toc95541292"/>
      <w:bookmarkEnd w:id="867"/>
      <w:bookmarkStart w:id="868" w:name="_Toc217063928"/>
      <w:bookmarkEnd w:id="868"/>
      <w:bookmarkStart w:id="869" w:name="_Toc327458570"/>
      <w:bookmarkEnd w:id="869"/>
      <w:bookmarkStart w:id="870" w:name="_Toc237166789"/>
      <w:bookmarkEnd w:id="870"/>
      <w:bookmarkStart w:id="871" w:name="_Toc15108"/>
      <w:bookmarkEnd w:id="871"/>
      <w:bookmarkStart w:id="872" w:name="_Toc257465379"/>
      <w:bookmarkEnd w:id="872"/>
      <w:bookmarkStart w:id="873" w:name="_Toc327398360"/>
      <w:bookmarkEnd w:id="873"/>
      <w:bookmarkStart w:id="874" w:name="_Toc327398386"/>
      <w:bookmarkEnd w:id="874"/>
      <w:bookmarkStart w:id="875" w:name="_Toc257464104"/>
      <w:bookmarkEnd w:id="875"/>
      <w:bookmarkStart w:id="876" w:name="_Toc179310345"/>
      <w:bookmarkEnd w:id="876"/>
      <w:bookmarkStart w:id="877" w:name="_Toc22173"/>
      <w:bookmarkEnd w:id="877"/>
      <w:bookmarkStart w:id="878" w:name="_Toc95460222"/>
      <w:bookmarkEnd w:id="878"/>
      <w:bookmarkStart w:id="879" w:name="_Toc95541261"/>
      <w:bookmarkEnd w:id="879"/>
      <w:bookmarkStart w:id="880" w:name="_Toc95465221"/>
      <w:bookmarkEnd w:id="880"/>
      <w:bookmarkStart w:id="881" w:name="_Toc235896260"/>
      <w:bookmarkEnd w:id="881"/>
      <w:bookmarkStart w:id="882" w:name="_Toc257465398"/>
      <w:bookmarkEnd w:id="882"/>
      <w:bookmarkStart w:id="883" w:name="_Toc11752"/>
      <w:bookmarkEnd w:id="883"/>
      <w:bookmarkStart w:id="884" w:name="_Toc179450226"/>
      <w:bookmarkEnd w:id="884"/>
      <w:bookmarkStart w:id="885" w:name="_Toc327457775"/>
      <w:bookmarkEnd w:id="885"/>
      <w:bookmarkStart w:id="886" w:name="_Toc257464076"/>
      <w:bookmarkEnd w:id="886"/>
      <w:bookmarkStart w:id="887" w:name="_Toc327458595"/>
      <w:bookmarkEnd w:id="887"/>
      <w:bookmarkStart w:id="888" w:name="_Toc16926"/>
      <w:bookmarkEnd w:id="888"/>
      <w:bookmarkStart w:id="889" w:name="_Toc327457786"/>
      <w:bookmarkEnd w:id="889"/>
      <w:bookmarkStart w:id="890" w:name="_Toc95753824"/>
      <w:bookmarkEnd w:id="890"/>
      <w:bookmarkStart w:id="891" w:name="_Toc327458584"/>
      <w:bookmarkEnd w:id="891"/>
      <w:bookmarkStart w:id="892" w:name="_Toc327398368"/>
      <w:bookmarkEnd w:id="892"/>
      <w:bookmarkStart w:id="893" w:name="_Toc257465454"/>
      <w:bookmarkEnd w:id="893"/>
      <w:bookmarkStart w:id="894" w:name="_Toc327398374"/>
      <w:bookmarkEnd w:id="894"/>
      <w:bookmarkStart w:id="895" w:name="_Toc327458585"/>
      <w:bookmarkEnd w:id="895"/>
      <w:bookmarkStart w:id="896" w:name="_Toc237166806"/>
      <w:bookmarkEnd w:id="896"/>
      <w:bookmarkStart w:id="897" w:name="_Toc24854"/>
      <w:bookmarkEnd w:id="897"/>
      <w:bookmarkStart w:id="898" w:name="_Toc95460234"/>
      <w:bookmarkEnd w:id="898"/>
      <w:bookmarkStart w:id="899" w:name="_Toc257464114"/>
      <w:bookmarkEnd w:id="899"/>
      <w:bookmarkStart w:id="900" w:name="_Toc217063935"/>
      <w:bookmarkEnd w:id="900"/>
      <w:bookmarkStart w:id="901" w:name="_Toc327458605"/>
      <w:bookmarkEnd w:id="901"/>
      <w:bookmarkStart w:id="902" w:name="_Toc95541227"/>
      <w:bookmarkEnd w:id="902"/>
      <w:bookmarkStart w:id="903" w:name="_Toc237166808"/>
      <w:bookmarkEnd w:id="903"/>
      <w:bookmarkStart w:id="904" w:name="_Toc237166842"/>
      <w:bookmarkEnd w:id="904"/>
      <w:bookmarkStart w:id="905" w:name="_Toc327457771"/>
      <w:bookmarkEnd w:id="905"/>
      <w:bookmarkStart w:id="906" w:name="_Toc217063917"/>
      <w:bookmarkEnd w:id="906"/>
      <w:bookmarkStart w:id="907" w:name="_Toc235895973"/>
      <w:bookmarkEnd w:id="907"/>
      <w:bookmarkStart w:id="908" w:name="_Toc327398373"/>
      <w:bookmarkEnd w:id="908"/>
      <w:bookmarkStart w:id="909" w:name="_Toc327457779"/>
      <w:bookmarkEnd w:id="909"/>
      <w:bookmarkStart w:id="910" w:name="_Toc257465435"/>
      <w:bookmarkEnd w:id="910"/>
      <w:bookmarkStart w:id="911" w:name="_Toc95460176"/>
      <w:bookmarkEnd w:id="911"/>
      <w:bookmarkStart w:id="912" w:name="_Toc327458606"/>
      <w:bookmarkEnd w:id="912"/>
      <w:bookmarkStart w:id="913" w:name="_Toc257465459"/>
      <w:bookmarkEnd w:id="913"/>
      <w:bookmarkStart w:id="914" w:name="_Toc257464079"/>
      <w:bookmarkEnd w:id="914"/>
      <w:bookmarkStart w:id="915" w:name="_Toc327458582"/>
      <w:bookmarkEnd w:id="915"/>
      <w:bookmarkStart w:id="916" w:name="_Toc235896258"/>
      <w:bookmarkEnd w:id="916"/>
      <w:bookmarkStart w:id="917" w:name="_Toc327458580"/>
      <w:bookmarkEnd w:id="917"/>
      <w:bookmarkStart w:id="918" w:name="_Toc95460252"/>
      <w:bookmarkEnd w:id="918"/>
      <w:bookmarkStart w:id="919" w:name="_Toc237166823"/>
      <w:bookmarkEnd w:id="919"/>
      <w:bookmarkStart w:id="920" w:name="_Toc327457726"/>
      <w:bookmarkEnd w:id="920"/>
      <w:bookmarkStart w:id="921" w:name="_Toc235728486"/>
      <w:bookmarkEnd w:id="921"/>
      <w:bookmarkStart w:id="922" w:name="_Toc95541265"/>
      <w:bookmarkEnd w:id="922"/>
      <w:bookmarkStart w:id="923" w:name="_Toc327398366"/>
      <w:bookmarkEnd w:id="923"/>
      <w:bookmarkStart w:id="924" w:name="_Toc95753840"/>
      <w:bookmarkEnd w:id="924"/>
      <w:bookmarkStart w:id="925" w:name="_Toc327457956"/>
      <w:bookmarkEnd w:id="925"/>
      <w:bookmarkStart w:id="926" w:name="_Toc327458556"/>
      <w:bookmarkEnd w:id="926"/>
      <w:bookmarkStart w:id="927" w:name="_Toc237166799"/>
      <w:bookmarkEnd w:id="927"/>
      <w:bookmarkStart w:id="928" w:name="_Toc95541248"/>
      <w:bookmarkEnd w:id="928"/>
      <w:bookmarkStart w:id="929" w:name="_Toc257465418"/>
      <w:bookmarkEnd w:id="929"/>
      <w:bookmarkStart w:id="930" w:name="_Toc327457757"/>
      <w:bookmarkEnd w:id="930"/>
      <w:bookmarkStart w:id="931" w:name="_Toc257464119"/>
      <w:bookmarkEnd w:id="931"/>
      <w:bookmarkStart w:id="932" w:name="_Toc327398380"/>
      <w:bookmarkEnd w:id="932"/>
      <w:bookmarkStart w:id="933" w:name="_Toc327457945"/>
      <w:bookmarkEnd w:id="933"/>
      <w:bookmarkStart w:id="934" w:name="_Toc25309"/>
      <w:bookmarkEnd w:id="934"/>
      <w:bookmarkStart w:id="935" w:name="_Toc257464081"/>
      <w:bookmarkEnd w:id="935"/>
      <w:bookmarkStart w:id="936" w:name="_Toc237166822"/>
      <w:bookmarkEnd w:id="936"/>
      <w:bookmarkStart w:id="937" w:name="_Toc10888"/>
      <w:bookmarkEnd w:id="937"/>
      <w:bookmarkStart w:id="938" w:name="_Toc327457764"/>
      <w:bookmarkEnd w:id="938"/>
      <w:bookmarkStart w:id="939" w:name="_Toc95541286"/>
      <w:bookmarkEnd w:id="939"/>
      <w:bookmarkStart w:id="940" w:name="_Toc29953"/>
      <w:bookmarkEnd w:id="940"/>
      <w:bookmarkStart w:id="941" w:name="_Toc95460228"/>
      <w:bookmarkEnd w:id="941"/>
      <w:bookmarkStart w:id="942" w:name="_Toc237166800"/>
      <w:bookmarkEnd w:id="942"/>
      <w:bookmarkStart w:id="943" w:name="_Toc95465282"/>
      <w:bookmarkEnd w:id="943"/>
      <w:bookmarkStart w:id="944" w:name="_Toc257464121"/>
      <w:bookmarkEnd w:id="944"/>
      <w:bookmarkStart w:id="945" w:name="_Toc95460178"/>
      <w:bookmarkEnd w:id="945"/>
      <w:bookmarkStart w:id="946" w:name="_Toc561"/>
      <w:bookmarkEnd w:id="946"/>
      <w:bookmarkStart w:id="947" w:name="_Toc95541288"/>
      <w:bookmarkEnd w:id="947"/>
      <w:bookmarkStart w:id="948" w:name="_Toc257465381"/>
      <w:bookmarkEnd w:id="948"/>
      <w:bookmarkStart w:id="949" w:name="_Toc95460186"/>
      <w:bookmarkEnd w:id="949"/>
      <w:bookmarkStart w:id="950" w:name="_Toc95753826"/>
      <w:bookmarkEnd w:id="950"/>
      <w:bookmarkStart w:id="951" w:name="_Toc95465252"/>
      <w:bookmarkEnd w:id="951"/>
      <w:bookmarkStart w:id="952" w:name="_Toc95465267"/>
      <w:bookmarkEnd w:id="952"/>
      <w:bookmarkStart w:id="953" w:name="_Toc95465277"/>
      <w:bookmarkEnd w:id="953"/>
      <w:bookmarkStart w:id="954" w:name="_Toc327457731"/>
      <w:bookmarkEnd w:id="954"/>
      <w:bookmarkStart w:id="955" w:name="_Toc257464111"/>
      <w:bookmarkEnd w:id="955"/>
      <w:bookmarkStart w:id="956" w:name="_Toc327398362"/>
      <w:bookmarkEnd w:id="956"/>
      <w:bookmarkStart w:id="957" w:name="_Toc4100"/>
      <w:bookmarkEnd w:id="957"/>
      <w:bookmarkStart w:id="958" w:name="_Toc257464136"/>
      <w:bookmarkEnd w:id="958"/>
      <w:bookmarkStart w:id="959" w:name="_Toc95465260"/>
      <w:bookmarkEnd w:id="959"/>
      <w:bookmarkStart w:id="960" w:name="_Toc257464093"/>
      <w:bookmarkEnd w:id="960"/>
      <w:bookmarkStart w:id="961" w:name="_Toc327398395"/>
      <w:bookmarkEnd w:id="961"/>
      <w:bookmarkStart w:id="962" w:name="_Toc327458597"/>
      <w:bookmarkEnd w:id="962"/>
      <w:bookmarkStart w:id="963" w:name="_Toc19889"/>
      <w:bookmarkEnd w:id="963"/>
      <w:bookmarkStart w:id="964" w:name="_Toc327457730"/>
      <w:bookmarkEnd w:id="964"/>
      <w:bookmarkStart w:id="965" w:name="_Toc257464122"/>
      <w:bookmarkEnd w:id="965"/>
      <w:bookmarkStart w:id="966" w:name="_Toc237166859"/>
      <w:bookmarkEnd w:id="966"/>
      <w:bookmarkStart w:id="967" w:name="_Toc327398427"/>
      <w:bookmarkEnd w:id="967"/>
      <w:bookmarkStart w:id="968" w:name="_Toc95541222"/>
      <w:bookmarkEnd w:id="968"/>
      <w:bookmarkStart w:id="969" w:name="_Toc257464139"/>
      <w:bookmarkEnd w:id="969"/>
      <w:bookmarkStart w:id="970" w:name="_Toc327458550"/>
      <w:bookmarkEnd w:id="970"/>
      <w:bookmarkStart w:id="971" w:name="_Toc6443"/>
      <w:bookmarkEnd w:id="971"/>
      <w:bookmarkStart w:id="972" w:name="_Toc237166809"/>
      <w:bookmarkEnd w:id="972"/>
      <w:bookmarkStart w:id="973" w:name="_Toc327457977"/>
      <w:bookmarkEnd w:id="973"/>
      <w:bookmarkStart w:id="974" w:name="_Toc257465421"/>
      <w:bookmarkEnd w:id="974"/>
      <w:bookmarkStart w:id="975" w:name="_Toc327398392"/>
      <w:bookmarkEnd w:id="975"/>
      <w:bookmarkStart w:id="976" w:name="_Toc257465437"/>
      <w:bookmarkEnd w:id="976"/>
      <w:bookmarkStart w:id="977" w:name="_Toc95541234"/>
      <w:bookmarkEnd w:id="977"/>
      <w:bookmarkStart w:id="978" w:name="_Toc257465416"/>
      <w:bookmarkEnd w:id="978"/>
      <w:bookmarkStart w:id="979" w:name="_Toc327458583"/>
      <w:bookmarkEnd w:id="979"/>
      <w:bookmarkStart w:id="980" w:name="_Toc237166852"/>
      <w:bookmarkEnd w:id="980"/>
      <w:bookmarkStart w:id="981" w:name="_Toc257464112"/>
      <w:bookmarkEnd w:id="981"/>
      <w:bookmarkStart w:id="982" w:name="_Toc95541284"/>
      <w:bookmarkEnd w:id="982"/>
      <w:bookmarkStart w:id="983" w:name="_Toc95460189"/>
      <w:bookmarkEnd w:id="983"/>
      <w:bookmarkStart w:id="984" w:name="_Toc17386"/>
      <w:bookmarkEnd w:id="984"/>
      <w:bookmarkStart w:id="985" w:name="_Toc327457943"/>
      <w:bookmarkEnd w:id="985"/>
      <w:bookmarkStart w:id="986" w:name="_Toc327458555"/>
      <w:bookmarkEnd w:id="986"/>
      <w:bookmarkStart w:id="987" w:name="_Toc7558"/>
      <w:bookmarkEnd w:id="987"/>
      <w:bookmarkStart w:id="988" w:name="_Toc327457976"/>
      <w:bookmarkEnd w:id="988"/>
      <w:bookmarkStart w:id="989" w:name="_Toc95465259"/>
      <w:bookmarkEnd w:id="989"/>
      <w:bookmarkStart w:id="990" w:name="_Toc95541232"/>
      <w:bookmarkEnd w:id="990"/>
      <w:bookmarkStart w:id="991" w:name="_Toc95753841"/>
      <w:bookmarkEnd w:id="991"/>
      <w:bookmarkStart w:id="992" w:name="_Toc327458563"/>
      <w:bookmarkEnd w:id="992"/>
      <w:bookmarkStart w:id="993" w:name="_Toc95460220"/>
      <w:bookmarkEnd w:id="993"/>
      <w:bookmarkStart w:id="994" w:name="_Toc95541262"/>
      <w:bookmarkEnd w:id="994"/>
      <w:bookmarkStart w:id="995" w:name="_Toc95541278"/>
      <w:bookmarkEnd w:id="995"/>
      <w:bookmarkStart w:id="996" w:name="_Toc257464102"/>
      <w:bookmarkEnd w:id="996"/>
      <w:bookmarkStart w:id="997" w:name="_Toc257465422"/>
      <w:bookmarkEnd w:id="997"/>
      <w:bookmarkStart w:id="998" w:name="_Toc257465457"/>
      <w:bookmarkEnd w:id="998"/>
      <w:bookmarkStart w:id="999" w:name="_Toc327457971"/>
      <w:bookmarkEnd w:id="999"/>
      <w:bookmarkStart w:id="1000" w:name="_Toc237166836"/>
      <w:bookmarkEnd w:id="1000"/>
      <w:bookmarkStart w:id="1001" w:name="_Toc237166827"/>
      <w:bookmarkEnd w:id="1001"/>
      <w:bookmarkStart w:id="1002" w:name="_Toc17643"/>
      <w:bookmarkEnd w:id="1002"/>
      <w:bookmarkStart w:id="1003" w:name="_Toc95460244"/>
      <w:bookmarkEnd w:id="1003"/>
      <w:bookmarkStart w:id="1004" w:name="_Toc327457972"/>
      <w:bookmarkEnd w:id="1004"/>
      <w:bookmarkStart w:id="1005" w:name="_Toc19576"/>
      <w:bookmarkEnd w:id="1005"/>
      <w:bookmarkStart w:id="1006" w:name="_Toc327457978"/>
      <w:bookmarkEnd w:id="1006"/>
      <w:bookmarkStart w:id="1007" w:name="_Toc95465220"/>
      <w:bookmarkEnd w:id="1007"/>
      <w:bookmarkStart w:id="1008" w:name="_Toc237166828"/>
      <w:bookmarkEnd w:id="1008"/>
      <w:bookmarkStart w:id="1009" w:name="_Toc95541271"/>
      <w:bookmarkEnd w:id="1009"/>
      <w:bookmarkStart w:id="1010" w:name="_Toc327398429"/>
      <w:bookmarkEnd w:id="1010"/>
      <w:bookmarkStart w:id="1011" w:name="_Toc95460226"/>
      <w:bookmarkEnd w:id="1011"/>
      <w:bookmarkStart w:id="1012" w:name="_Toc257465412"/>
      <w:bookmarkEnd w:id="1012"/>
      <w:bookmarkStart w:id="1013" w:name="_Toc95465276"/>
      <w:bookmarkEnd w:id="1013"/>
      <w:bookmarkStart w:id="1014" w:name="_Toc257464140"/>
      <w:bookmarkEnd w:id="1014"/>
      <w:bookmarkStart w:id="1015" w:name="_Toc257464109"/>
      <w:bookmarkEnd w:id="1015"/>
      <w:bookmarkStart w:id="1016" w:name="_Toc95465273"/>
      <w:bookmarkEnd w:id="1016"/>
      <w:bookmarkStart w:id="1017" w:name="_Toc327457793"/>
      <w:bookmarkEnd w:id="1017"/>
      <w:bookmarkStart w:id="1018" w:name="_Toc257465415"/>
      <w:bookmarkEnd w:id="1018"/>
      <w:bookmarkStart w:id="1019" w:name="_Toc8061"/>
      <w:bookmarkEnd w:id="1019"/>
      <w:bookmarkStart w:id="1020" w:name="_Toc15684"/>
      <w:bookmarkEnd w:id="1020"/>
      <w:bookmarkStart w:id="1021" w:name="_Toc327458591"/>
      <w:bookmarkEnd w:id="1021"/>
      <w:bookmarkStart w:id="1022" w:name="_Toc257464082"/>
      <w:bookmarkEnd w:id="1022"/>
      <w:bookmarkStart w:id="1023" w:name="_Toc95460217"/>
      <w:bookmarkEnd w:id="1023"/>
      <w:bookmarkStart w:id="1024" w:name="_Toc18488"/>
      <w:bookmarkEnd w:id="1024"/>
      <w:bookmarkStart w:id="1025" w:name="_Toc327398423"/>
      <w:bookmarkEnd w:id="1025"/>
      <w:bookmarkStart w:id="1026" w:name="_Toc95465237"/>
      <w:bookmarkEnd w:id="1026"/>
      <w:bookmarkStart w:id="1027" w:name="_Toc257464141"/>
      <w:bookmarkEnd w:id="1027"/>
      <w:bookmarkStart w:id="1028" w:name="_Toc327457763"/>
      <w:bookmarkEnd w:id="1028"/>
      <w:bookmarkStart w:id="1029" w:name="_Toc327457769"/>
      <w:bookmarkEnd w:id="1029"/>
      <w:bookmarkStart w:id="1030" w:name="_Toc327457936"/>
      <w:bookmarkEnd w:id="1030"/>
      <w:bookmarkStart w:id="1031" w:name="_Toc95465266"/>
      <w:bookmarkEnd w:id="1031"/>
      <w:bookmarkStart w:id="1032" w:name="_Toc327457951"/>
      <w:bookmarkEnd w:id="1032"/>
      <w:bookmarkStart w:id="1033" w:name="_Toc257464115"/>
      <w:bookmarkEnd w:id="1033"/>
      <w:bookmarkStart w:id="1034" w:name="_Toc95541285"/>
      <w:bookmarkEnd w:id="1034"/>
      <w:bookmarkStart w:id="1035" w:name="_Toc257464145"/>
      <w:bookmarkEnd w:id="1035"/>
      <w:bookmarkStart w:id="1036" w:name="_Toc8450"/>
      <w:bookmarkEnd w:id="1036"/>
      <w:bookmarkStart w:id="1037" w:name="_Toc327457975"/>
      <w:bookmarkEnd w:id="1037"/>
      <w:bookmarkStart w:id="1038" w:name="_Toc257465424"/>
      <w:bookmarkEnd w:id="1038"/>
      <w:bookmarkStart w:id="1039" w:name="_Toc95460216"/>
      <w:bookmarkEnd w:id="1039"/>
      <w:bookmarkStart w:id="1040" w:name="_Toc327457794"/>
      <w:bookmarkEnd w:id="1040"/>
      <w:bookmarkStart w:id="1041" w:name="_Toc237166834"/>
      <w:bookmarkEnd w:id="1041"/>
      <w:bookmarkStart w:id="1042" w:name="_Toc237166819"/>
      <w:bookmarkEnd w:id="1042"/>
      <w:bookmarkStart w:id="1043" w:name="_Toc95460225"/>
      <w:bookmarkEnd w:id="1043"/>
      <w:bookmarkStart w:id="1044" w:name="_Toc257464135"/>
      <w:bookmarkEnd w:id="1044"/>
      <w:bookmarkStart w:id="1045" w:name="_Toc95460218"/>
      <w:bookmarkEnd w:id="1045"/>
      <w:bookmarkStart w:id="1046" w:name="_Toc95541263"/>
      <w:bookmarkEnd w:id="1046"/>
      <w:bookmarkStart w:id="1047" w:name="_Toc237166855"/>
      <w:bookmarkEnd w:id="1047"/>
      <w:bookmarkStart w:id="1048" w:name="_Toc327457953"/>
      <w:bookmarkEnd w:id="1048"/>
      <w:bookmarkStart w:id="1049" w:name="_Toc327398419"/>
      <w:bookmarkEnd w:id="1049"/>
      <w:bookmarkStart w:id="1050" w:name="_Toc327458627"/>
      <w:bookmarkEnd w:id="1050"/>
      <w:bookmarkStart w:id="1051" w:name="_Toc327457754"/>
      <w:bookmarkEnd w:id="1051"/>
      <w:bookmarkStart w:id="1052" w:name="_Toc95465240"/>
      <w:bookmarkEnd w:id="1052"/>
      <w:bookmarkStart w:id="1053" w:name="_Toc257465425"/>
      <w:bookmarkEnd w:id="1053"/>
      <w:bookmarkStart w:id="1054" w:name="_Toc95541295"/>
      <w:bookmarkEnd w:id="1054"/>
      <w:bookmarkStart w:id="1055" w:name="_Toc257464120"/>
      <w:bookmarkEnd w:id="1055"/>
      <w:bookmarkStart w:id="1056" w:name="_Toc327457949"/>
      <w:bookmarkEnd w:id="1056"/>
      <w:bookmarkStart w:id="1057" w:name="_Toc95753850"/>
      <w:bookmarkEnd w:id="1057"/>
      <w:bookmarkStart w:id="1058" w:name="_Toc327458588"/>
      <w:bookmarkEnd w:id="1058"/>
      <w:bookmarkStart w:id="1059" w:name="_Toc257465447"/>
      <w:bookmarkEnd w:id="1059"/>
      <w:bookmarkStart w:id="1060" w:name="_Toc327398422"/>
      <w:bookmarkEnd w:id="1060"/>
      <w:bookmarkStart w:id="1061" w:name="_Toc237166844"/>
      <w:bookmarkEnd w:id="1061"/>
      <w:bookmarkStart w:id="1062" w:name="_Toc327457967"/>
      <w:bookmarkEnd w:id="1062"/>
      <w:bookmarkStart w:id="1063" w:name="_Toc15499"/>
      <w:bookmarkEnd w:id="1063"/>
      <w:bookmarkStart w:id="1064" w:name="_Toc327457940"/>
      <w:bookmarkEnd w:id="1064"/>
      <w:bookmarkStart w:id="1065" w:name="_Toc257465449"/>
      <w:bookmarkEnd w:id="1065"/>
      <w:bookmarkStart w:id="1066" w:name="_Toc237166820"/>
      <w:bookmarkEnd w:id="1066"/>
      <w:bookmarkStart w:id="1067" w:name="_Toc327457784"/>
      <w:bookmarkEnd w:id="1067"/>
      <w:bookmarkStart w:id="1068" w:name="_Toc95541296"/>
      <w:bookmarkEnd w:id="1068"/>
      <w:bookmarkStart w:id="1069" w:name="_Toc237166845"/>
      <w:bookmarkEnd w:id="1069"/>
      <w:bookmarkStart w:id="1070" w:name="_Toc237166863"/>
      <w:bookmarkEnd w:id="1070"/>
      <w:bookmarkStart w:id="1071" w:name="_Toc327398412"/>
      <w:bookmarkEnd w:id="1071"/>
      <w:bookmarkStart w:id="1072" w:name="_Toc95753851"/>
      <w:bookmarkEnd w:id="1072"/>
      <w:bookmarkStart w:id="1073" w:name="_Toc257464146"/>
      <w:bookmarkEnd w:id="1073"/>
      <w:bookmarkStart w:id="1074" w:name="_Toc95465281"/>
      <w:bookmarkEnd w:id="1074"/>
      <w:bookmarkStart w:id="1075" w:name="_Toc327458594"/>
      <w:bookmarkEnd w:id="1075"/>
      <w:bookmarkStart w:id="1076" w:name="_Toc95753849"/>
      <w:bookmarkEnd w:id="1076"/>
      <w:bookmarkStart w:id="1077" w:name="_Toc257465406"/>
      <w:bookmarkEnd w:id="1077"/>
      <w:bookmarkStart w:id="1078" w:name="_Toc257464133"/>
      <w:bookmarkEnd w:id="1078"/>
      <w:bookmarkStart w:id="1079" w:name="_Toc95465257"/>
      <w:bookmarkEnd w:id="1079"/>
      <w:bookmarkStart w:id="1080" w:name="_Toc237166860"/>
      <w:bookmarkEnd w:id="1080"/>
      <w:bookmarkStart w:id="1081" w:name="_Toc327398426"/>
      <w:bookmarkEnd w:id="1081"/>
      <w:bookmarkStart w:id="1082" w:name="_Toc26150"/>
      <w:bookmarkEnd w:id="1082"/>
      <w:bookmarkStart w:id="1083" w:name="_Toc257464142"/>
      <w:bookmarkEnd w:id="1083"/>
      <w:bookmarkStart w:id="1084" w:name="_Toc257464118"/>
      <w:bookmarkEnd w:id="1084"/>
      <w:bookmarkStart w:id="1085" w:name="_Toc95541264"/>
      <w:bookmarkEnd w:id="1085"/>
      <w:bookmarkStart w:id="1086" w:name="_Toc327398399"/>
      <w:bookmarkEnd w:id="1086"/>
      <w:bookmarkStart w:id="1087" w:name="_Toc327457797"/>
      <w:bookmarkEnd w:id="1087"/>
      <w:bookmarkStart w:id="1088" w:name="_Toc327457765"/>
      <w:bookmarkEnd w:id="1088"/>
      <w:bookmarkStart w:id="1089" w:name="_Toc13501"/>
      <w:bookmarkEnd w:id="1089"/>
      <w:bookmarkStart w:id="1090" w:name="_Toc95465275"/>
      <w:bookmarkEnd w:id="1090"/>
      <w:bookmarkStart w:id="1091" w:name="_Toc95541282"/>
      <w:bookmarkEnd w:id="1091"/>
      <w:bookmarkStart w:id="1092" w:name="_Toc327457982"/>
      <w:bookmarkEnd w:id="1092"/>
      <w:bookmarkStart w:id="1093" w:name="_Toc327457782"/>
      <w:bookmarkEnd w:id="1093"/>
      <w:bookmarkStart w:id="1094" w:name="_Toc95541267"/>
      <w:bookmarkEnd w:id="1094"/>
      <w:bookmarkStart w:id="1095" w:name="_Toc95465283"/>
      <w:bookmarkEnd w:id="1095"/>
      <w:bookmarkStart w:id="1096" w:name="_Toc257464108"/>
      <w:bookmarkEnd w:id="1096"/>
      <w:bookmarkStart w:id="1097" w:name="_Toc95460214"/>
      <w:bookmarkEnd w:id="1097"/>
      <w:bookmarkStart w:id="1098" w:name="_Toc9079"/>
      <w:bookmarkEnd w:id="1098"/>
      <w:bookmarkStart w:id="1099" w:name="_Toc327457798"/>
      <w:bookmarkEnd w:id="1099"/>
      <w:bookmarkStart w:id="1100" w:name="_Toc257464149"/>
      <w:bookmarkEnd w:id="1100"/>
      <w:bookmarkStart w:id="1101" w:name="_Toc257464128"/>
      <w:bookmarkEnd w:id="1101"/>
      <w:bookmarkStart w:id="1102" w:name="_Toc327458623"/>
      <w:bookmarkEnd w:id="1102"/>
      <w:bookmarkStart w:id="1103" w:name="_Toc327457795"/>
      <w:bookmarkEnd w:id="1103"/>
      <w:bookmarkStart w:id="1104" w:name="_Toc327457942"/>
      <w:bookmarkEnd w:id="1104"/>
      <w:bookmarkStart w:id="1105" w:name="_Toc327398410"/>
      <w:bookmarkEnd w:id="1105"/>
      <w:bookmarkStart w:id="1106" w:name="_Toc95465268"/>
      <w:bookmarkEnd w:id="1106"/>
      <w:bookmarkStart w:id="1107" w:name="_Toc12047"/>
      <w:bookmarkEnd w:id="1107"/>
      <w:bookmarkStart w:id="1108" w:name="_Toc8737"/>
      <w:bookmarkEnd w:id="1108"/>
      <w:bookmarkStart w:id="1109" w:name="_Toc327398393"/>
      <w:bookmarkEnd w:id="1109"/>
      <w:bookmarkStart w:id="1110" w:name="_Toc257464110"/>
      <w:bookmarkEnd w:id="1110"/>
      <w:bookmarkStart w:id="1111" w:name="_Toc327457931"/>
      <w:bookmarkEnd w:id="1111"/>
      <w:bookmarkStart w:id="1112" w:name="_Toc95541244"/>
      <w:bookmarkEnd w:id="1112"/>
      <w:bookmarkStart w:id="1113" w:name="_Toc327398364"/>
      <w:bookmarkEnd w:id="1113"/>
      <w:bookmarkStart w:id="1114" w:name="_Toc327458619"/>
      <w:bookmarkEnd w:id="1114"/>
      <w:bookmarkStart w:id="1115" w:name="_Toc327398400"/>
      <w:bookmarkEnd w:id="1115"/>
      <w:bookmarkStart w:id="1116" w:name="_Toc95465271"/>
      <w:bookmarkEnd w:id="1116"/>
      <w:bookmarkStart w:id="1117" w:name="_Toc327457973"/>
      <w:bookmarkEnd w:id="1117"/>
      <w:bookmarkStart w:id="1118" w:name="_Toc95460191"/>
      <w:bookmarkEnd w:id="1118"/>
      <w:bookmarkStart w:id="1119" w:name="_Toc237166812"/>
      <w:bookmarkEnd w:id="1119"/>
      <w:bookmarkStart w:id="1120" w:name="_Toc327457974"/>
      <w:bookmarkEnd w:id="1120"/>
      <w:bookmarkStart w:id="1121" w:name="_Toc327398394"/>
      <w:bookmarkEnd w:id="1121"/>
      <w:bookmarkStart w:id="1122" w:name="_Toc327457796"/>
      <w:bookmarkEnd w:id="1122"/>
      <w:bookmarkStart w:id="1123" w:name="_Toc20044"/>
      <w:bookmarkEnd w:id="1123"/>
      <w:bookmarkStart w:id="1124" w:name="_Toc327398406"/>
      <w:bookmarkEnd w:id="1124"/>
      <w:bookmarkStart w:id="1125" w:name="_Toc19619"/>
      <w:bookmarkEnd w:id="1125"/>
      <w:bookmarkStart w:id="1126" w:name="_Toc237166861"/>
      <w:bookmarkEnd w:id="1126"/>
      <w:bookmarkStart w:id="1127" w:name="_Toc27260"/>
      <w:bookmarkEnd w:id="1127"/>
      <w:bookmarkStart w:id="1128" w:name="_Toc95465248"/>
      <w:bookmarkEnd w:id="1128"/>
      <w:bookmarkStart w:id="1129" w:name="_Toc257465452"/>
      <w:bookmarkEnd w:id="1129"/>
      <w:bookmarkStart w:id="1130" w:name="_Toc95460190"/>
      <w:bookmarkEnd w:id="1130"/>
      <w:bookmarkStart w:id="1131" w:name="_Toc327457905"/>
      <w:bookmarkEnd w:id="1131"/>
      <w:bookmarkStart w:id="1132" w:name="_Toc95541228"/>
      <w:bookmarkEnd w:id="1132"/>
    </w:p>
    <w:p>
      <w:pPr>
        <w:pStyle w:val="80"/>
        <w:rPr>
          <w:lang w:val="fr-FR"/>
        </w:rPr>
      </w:pPr>
      <w:bookmarkStart w:id="1133" w:name="_Toc257464091"/>
      <w:bookmarkEnd w:id="1133"/>
      <w:bookmarkStart w:id="1134" w:name="_Toc327457981"/>
      <w:bookmarkEnd w:id="1134"/>
      <w:bookmarkStart w:id="1135" w:name="_Toc228627714"/>
      <w:bookmarkEnd w:id="1135"/>
      <w:bookmarkStart w:id="1136" w:name="_Toc327457980"/>
      <w:bookmarkEnd w:id="1136"/>
      <w:bookmarkStart w:id="1137" w:name="_Toc237166805"/>
      <w:bookmarkEnd w:id="1137"/>
      <w:bookmarkStart w:id="1138" w:name="_Toc327458625"/>
      <w:bookmarkEnd w:id="1138"/>
      <w:bookmarkStart w:id="1139" w:name="_Toc95541246"/>
      <w:bookmarkEnd w:id="1139"/>
      <w:bookmarkStart w:id="1140" w:name="_Toc257464090"/>
      <w:bookmarkEnd w:id="1140"/>
      <w:bookmarkStart w:id="1141" w:name="_Toc257465394"/>
      <w:bookmarkEnd w:id="1141"/>
      <w:bookmarkStart w:id="1142" w:name="_Toc95460199"/>
      <w:bookmarkEnd w:id="1142"/>
      <w:bookmarkStart w:id="1143" w:name="_Toc327398370"/>
      <w:bookmarkEnd w:id="1143"/>
      <w:bookmarkStart w:id="1144" w:name="_Toc95465285"/>
      <w:bookmarkEnd w:id="1144"/>
      <w:bookmarkStart w:id="1145" w:name="_Toc327457920"/>
      <w:bookmarkEnd w:id="1145"/>
      <w:bookmarkStart w:id="1146" w:name="_Toc95541245"/>
      <w:bookmarkEnd w:id="1146"/>
      <w:bookmarkStart w:id="1147" w:name="_Toc95460198"/>
      <w:bookmarkEnd w:id="1147"/>
      <w:bookmarkStart w:id="1148" w:name="_Toc327459487"/>
      <w:bookmarkEnd w:id="1148"/>
      <w:bookmarkStart w:id="1149" w:name="_Toc327457740"/>
      <w:bookmarkEnd w:id="1149"/>
      <w:bookmarkStart w:id="1150" w:name="_Toc327398431"/>
      <w:bookmarkEnd w:id="1150"/>
      <w:bookmarkStart w:id="1151" w:name="_Toc95541297"/>
      <w:bookmarkEnd w:id="1151"/>
      <w:bookmarkStart w:id="1152" w:name="_Toc237166803"/>
      <w:bookmarkEnd w:id="1152"/>
      <w:bookmarkStart w:id="1153" w:name="_Toc237166804"/>
      <w:bookmarkEnd w:id="1153"/>
      <w:bookmarkStart w:id="1154" w:name="_Toc95460197"/>
      <w:bookmarkEnd w:id="1154"/>
      <w:bookmarkStart w:id="1155" w:name="_Toc95541247"/>
      <w:bookmarkEnd w:id="1155"/>
      <w:bookmarkStart w:id="1156" w:name="_Toc237166802"/>
      <w:bookmarkEnd w:id="1156"/>
      <w:bookmarkStart w:id="1157" w:name="_Toc95460255"/>
      <w:bookmarkEnd w:id="1157"/>
      <w:bookmarkStart w:id="1158" w:name="_Toc327457921"/>
      <w:bookmarkEnd w:id="1158"/>
      <w:bookmarkStart w:id="1159" w:name="_Toc327458566"/>
      <w:bookmarkEnd w:id="1159"/>
      <w:bookmarkStart w:id="1160" w:name="_Toc327398369"/>
      <w:bookmarkEnd w:id="1160"/>
      <w:bookmarkStart w:id="1161" w:name="_Toc327457739"/>
      <w:bookmarkEnd w:id="1161"/>
      <w:bookmarkStart w:id="1162" w:name="_Toc257465397"/>
      <w:bookmarkEnd w:id="1162"/>
      <w:bookmarkStart w:id="1163" w:name="_Toc95465234"/>
      <w:bookmarkEnd w:id="1163"/>
      <w:bookmarkStart w:id="1164" w:name="_Toc95465233"/>
      <w:bookmarkEnd w:id="1164"/>
      <w:bookmarkStart w:id="1165" w:name="_Toc327458626"/>
      <w:bookmarkEnd w:id="1165"/>
      <w:bookmarkStart w:id="1166" w:name="_Toc95465235"/>
      <w:bookmarkEnd w:id="1166"/>
      <w:bookmarkStart w:id="1167" w:name="_Toc257465458"/>
      <w:bookmarkEnd w:id="1167"/>
      <w:bookmarkStart w:id="1168" w:name="_Toc327457919"/>
      <w:bookmarkEnd w:id="1168"/>
      <w:bookmarkStart w:id="1169" w:name="_Toc228627716"/>
      <w:bookmarkEnd w:id="1169"/>
      <w:bookmarkStart w:id="1170" w:name="_Toc237166862"/>
      <w:bookmarkEnd w:id="1170"/>
      <w:bookmarkStart w:id="1171" w:name="_Toc257465396"/>
      <w:bookmarkEnd w:id="1171"/>
      <w:bookmarkStart w:id="1172" w:name="_Toc327458565"/>
      <w:bookmarkEnd w:id="1172"/>
      <w:bookmarkStart w:id="1173" w:name="_Toc257464148"/>
      <w:bookmarkEnd w:id="1173"/>
      <w:bookmarkStart w:id="1174" w:name="_Toc327457801"/>
      <w:bookmarkEnd w:id="1174"/>
      <w:bookmarkStart w:id="1175" w:name="_Toc257465395"/>
      <w:bookmarkEnd w:id="1175"/>
      <w:bookmarkStart w:id="1176" w:name="_Toc257464088"/>
      <w:bookmarkEnd w:id="1176"/>
      <w:bookmarkStart w:id="1177" w:name="_Toc327457800"/>
      <w:bookmarkEnd w:id="1177"/>
      <w:bookmarkStart w:id="1178" w:name="_Toc257464089"/>
      <w:bookmarkEnd w:id="1178"/>
      <w:bookmarkStart w:id="1179" w:name="_Toc327457741"/>
      <w:bookmarkEnd w:id="1179"/>
      <w:bookmarkStart w:id="1180" w:name="_Toc323819574"/>
      <w:bookmarkEnd w:id="1180"/>
      <w:bookmarkStart w:id="1181" w:name="_Toc327458564"/>
      <w:bookmarkEnd w:id="1181"/>
      <w:bookmarkStart w:id="1182" w:name="_Toc327398371"/>
      <w:bookmarkEnd w:id="1182"/>
      <w:bookmarkStart w:id="1183" w:name="_Toc327398430"/>
      <w:bookmarkEnd w:id="1183"/>
      <w:bookmarkStart w:id="1184" w:name="_Toc327459712"/>
      <w:bookmarkStart w:id="1185" w:name="_Toc327526112"/>
      <w:bookmarkStart w:id="1186" w:name="_Toc327458480"/>
      <w:bookmarkStart w:id="1187" w:name="_Toc407738475"/>
      <w:bookmarkStart w:id="1188" w:name="_Toc327398433"/>
      <w:bookmarkStart w:id="1189" w:name="_Toc438544575"/>
      <w:bookmarkStart w:id="1190" w:name="_Toc327459585"/>
      <w:bookmarkStart w:id="1191" w:name="_Toc327525558"/>
      <w:bookmarkStart w:id="1192" w:name="_Toc323822796"/>
      <w:bookmarkStart w:id="1193" w:name="_Toc327526000"/>
      <w:bookmarkStart w:id="1194" w:name="_Toc394867263"/>
      <w:bookmarkStart w:id="1195" w:name="_Toc454788362"/>
      <w:bookmarkStart w:id="1196" w:name="_Toc95753852"/>
      <w:bookmarkStart w:id="1197" w:name="_Toc454785096"/>
      <w:bookmarkStart w:id="1198" w:name="_Toc295814472"/>
      <w:bookmarkStart w:id="1199" w:name="_Toc407738533"/>
      <w:bookmarkStart w:id="1200" w:name="_Toc295814594"/>
      <w:bookmarkStart w:id="1201" w:name="_Toc430682634"/>
      <w:bookmarkStart w:id="1202" w:name="_Toc327459488"/>
      <w:bookmarkStart w:id="1203" w:name="_Toc327457803"/>
      <w:bookmarkStart w:id="1204" w:name="_Toc29234"/>
      <w:bookmarkStart w:id="1205" w:name="_Toc327373294"/>
      <w:bookmarkStart w:id="1206" w:name="_Toc327457983"/>
      <w:bookmarkStart w:id="1207" w:name="_Toc327373390"/>
      <w:bookmarkStart w:id="1208" w:name="_Toc326585802"/>
      <w:bookmarkStart w:id="1209" w:name="_Toc327458628"/>
      <w:bookmarkStart w:id="1210" w:name="_Toc326585415"/>
      <w:bookmarkStart w:id="1211" w:name="_Toc323821553"/>
      <w:bookmarkStart w:id="1212" w:name="_Toc327526217"/>
      <w:bookmarkStart w:id="1213" w:name="_Toc405145690"/>
      <w:bookmarkStart w:id="1214" w:name="_Toc409735384"/>
      <w:bookmarkStart w:id="1215" w:name="_Toc394867121"/>
      <w:bookmarkStart w:id="1216" w:name="_Toc395034784"/>
      <w:bookmarkStart w:id="1217" w:name="_Toc19655"/>
      <w:bookmarkStart w:id="1218" w:name="_Toc447181601"/>
      <w:bookmarkStart w:id="1219" w:name="_Toc162878814"/>
      <w:bookmarkStart w:id="1220" w:name="_Toc438644049"/>
      <w:bookmarkStart w:id="1221" w:name="_Toc18824"/>
      <w:r>
        <w:rPr>
          <w:rFonts w:hint="eastAsia"/>
          <w:lang w:val="fr-FR"/>
        </w:rPr>
        <w:t>缩略语</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pPr>
        <w:ind w:firstLine="420" w:firstLineChars="200"/>
        <w:rPr>
          <w:rFonts w:ascii="宋体" w:hAnsi="宋体" w:cs="宋体"/>
          <w:sz w:val="21"/>
          <w:szCs w:val="21"/>
          <w:lang w:val="fr-FR"/>
        </w:rPr>
      </w:pPr>
      <w:r>
        <w:rPr>
          <w:rFonts w:hint="eastAsia" w:ascii="宋体" w:hAnsi="宋体" w:cs="宋体"/>
          <w:sz w:val="21"/>
          <w:szCs w:val="21"/>
          <w:lang w:val="fr-FR"/>
        </w:rPr>
        <w:t>下列缩略语适用于本文件。</w:t>
      </w:r>
    </w:p>
    <w:p>
      <w:pPr>
        <w:ind w:firstLine="420" w:firstLineChars="200"/>
        <w:rPr>
          <w:rFonts w:ascii="宋体" w:hAnsi="宋体" w:cs="宋体"/>
          <w:sz w:val="21"/>
          <w:szCs w:val="21"/>
          <w:lang w:val="fr-FR"/>
        </w:rPr>
      </w:pPr>
      <w:r>
        <w:rPr>
          <w:rFonts w:hint="eastAsia" w:ascii="宋体" w:hAnsi="宋体" w:cs="宋体"/>
          <w:sz w:val="21"/>
          <w:szCs w:val="21"/>
          <w:lang w:val="fr-FR"/>
        </w:rPr>
        <w:t>AEC</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lang w:val="fr-FR"/>
        </w:rPr>
        <w:t>算术熵编码（Arithmetic Entropy Code）</w:t>
      </w:r>
    </w:p>
    <w:p>
      <w:pPr>
        <w:ind w:firstLine="420" w:firstLineChars="200"/>
        <w:rPr>
          <w:rFonts w:ascii="宋体" w:hAnsi="宋体" w:cs="宋体"/>
          <w:sz w:val="21"/>
          <w:szCs w:val="21"/>
          <w:lang w:val="fr-FR"/>
        </w:rPr>
      </w:pPr>
      <w:r>
        <w:rPr>
          <w:rFonts w:hint="eastAsia" w:ascii="宋体" w:hAnsi="宋体" w:cs="宋体"/>
          <w:sz w:val="21"/>
          <w:szCs w:val="21"/>
          <w:lang w:val="fr-FR"/>
        </w:rPr>
        <w:t>APS</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lang w:val="fr-FR"/>
        </w:rPr>
        <w:t>属性参数集（</w:t>
      </w:r>
      <w:r>
        <w:rPr>
          <w:rFonts w:ascii="宋体" w:hAnsi="宋体" w:cs="宋体"/>
          <w:sz w:val="21"/>
          <w:szCs w:val="21"/>
          <w:lang w:val="fr-FR"/>
        </w:rPr>
        <w:t xml:space="preserve">Attribute </w:t>
      </w:r>
      <w:r>
        <w:rPr>
          <w:rFonts w:hint="eastAsia" w:ascii="宋体" w:hAnsi="宋体" w:cs="宋体"/>
          <w:sz w:val="21"/>
          <w:szCs w:val="21"/>
          <w:lang w:val="fr-FR"/>
        </w:rPr>
        <w:t>P</w:t>
      </w:r>
      <w:r>
        <w:rPr>
          <w:rFonts w:ascii="宋体" w:hAnsi="宋体" w:cs="宋体"/>
          <w:sz w:val="21"/>
          <w:szCs w:val="21"/>
          <w:lang w:val="fr-FR"/>
        </w:rPr>
        <w:t xml:space="preserve">arameter </w:t>
      </w:r>
      <w:r>
        <w:rPr>
          <w:rFonts w:hint="eastAsia" w:ascii="宋体" w:hAnsi="宋体" w:cs="宋体"/>
          <w:sz w:val="21"/>
          <w:szCs w:val="21"/>
          <w:lang w:val="fr-FR"/>
        </w:rPr>
        <w:t>S</w:t>
      </w:r>
      <w:r>
        <w:rPr>
          <w:rFonts w:ascii="宋体" w:hAnsi="宋体" w:cs="宋体"/>
          <w:sz w:val="21"/>
          <w:szCs w:val="21"/>
          <w:lang w:val="fr-FR"/>
        </w:rPr>
        <w:t>et</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ascii="宋体" w:hAnsi="宋体" w:cs="宋体"/>
          <w:sz w:val="21"/>
          <w:szCs w:val="21"/>
          <w:lang w:val="fr-FR"/>
        </w:rPr>
        <w:t>ASH</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rPr>
        <w:t>属性片头</w:t>
      </w:r>
      <w:r>
        <w:rPr>
          <w:rFonts w:hint="eastAsia" w:ascii="宋体" w:hAnsi="宋体" w:cs="宋体"/>
          <w:sz w:val="21"/>
          <w:szCs w:val="21"/>
          <w:lang w:val="fr-FR"/>
        </w:rPr>
        <w:t>（</w:t>
      </w:r>
      <w:r>
        <w:rPr>
          <w:rFonts w:ascii="宋体" w:hAnsi="宋体" w:cs="宋体"/>
          <w:sz w:val="21"/>
          <w:szCs w:val="21"/>
          <w:lang w:val="fr-FR"/>
        </w:rPr>
        <w:t>Attribute Slice Header）</w:t>
      </w:r>
    </w:p>
    <w:p>
      <w:pPr>
        <w:ind w:firstLine="420" w:firstLineChars="200"/>
        <w:rPr>
          <w:rFonts w:ascii="宋体" w:hAnsi="宋体" w:cs="宋体"/>
          <w:sz w:val="21"/>
          <w:szCs w:val="21"/>
          <w:lang w:val="fr-FR"/>
        </w:rPr>
      </w:pPr>
      <w:r>
        <w:rPr>
          <w:rFonts w:ascii="宋体" w:hAnsi="宋体" w:cs="宋体"/>
          <w:sz w:val="21"/>
          <w:szCs w:val="21"/>
          <w:lang w:val="fr-FR"/>
        </w:rPr>
        <w:t>Attr</w:t>
      </w:r>
      <w:r>
        <w:rPr>
          <w:rFonts w:ascii="宋体" w:hAnsi="宋体" w:cs="宋体"/>
          <w:sz w:val="21"/>
          <w:szCs w:val="21"/>
          <w:lang w:val="fr-FR"/>
        </w:rPr>
        <w:tab/>
      </w:r>
      <w:r>
        <w:rPr>
          <w:rFonts w:hint="eastAsia" w:ascii="宋体" w:hAnsi="宋体" w:cs="宋体"/>
          <w:sz w:val="21"/>
          <w:szCs w:val="21"/>
          <w:lang w:val="fr-FR"/>
        </w:rPr>
        <w:t>属性（</w:t>
      </w:r>
      <w:r>
        <w:rPr>
          <w:rFonts w:ascii="宋体" w:hAnsi="宋体" w:cs="宋体"/>
          <w:sz w:val="21"/>
          <w:szCs w:val="21"/>
          <w:lang w:val="fr-FR"/>
        </w:rPr>
        <w:t>Attribute</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ascii="宋体" w:hAnsi="宋体" w:cs="宋体"/>
          <w:sz w:val="21"/>
          <w:szCs w:val="21"/>
          <w:lang w:val="fr-FR"/>
        </w:rPr>
        <w:t>C</w:t>
      </w:r>
      <w:r>
        <w:rPr>
          <w:rFonts w:hint="eastAsia" w:ascii="宋体" w:hAnsi="宋体" w:cs="宋体"/>
          <w:sz w:val="21"/>
          <w:szCs w:val="21"/>
          <w:lang w:val="fr-FR"/>
        </w:rPr>
        <w:t>nt</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lang w:val="fr-FR"/>
        </w:rPr>
        <w:t>数量（</w:t>
      </w:r>
      <w:r>
        <w:rPr>
          <w:rFonts w:ascii="宋体" w:hAnsi="宋体" w:cs="宋体"/>
          <w:sz w:val="21"/>
          <w:szCs w:val="21"/>
          <w:lang w:val="fr-FR"/>
        </w:rPr>
        <w:t>Count</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ascii="宋体" w:hAnsi="宋体" w:cs="宋体"/>
          <w:sz w:val="21"/>
          <w:szCs w:val="21"/>
          <w:lang w:val="fr-FR"/>
        </w:rPr>
        <w:t>FPS</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rPr>
        <w:t>帧率</w:t>
      </w:r>
      <w:r>
        <w:rPr>
          <w:rFonts w:hint="eastAsia" w:ascii="宋体" w:hAnsi="宋体" w:cs="宋体"/>
          <w:sz w:val="21"/>
          <w:szCs w:val="21"/>
          <w:lang w:val="fr-FR"/>
        </w:rPr>
        <w:t>（</w:t>
      </w:r>
      <w:r>
        <w:rPr>
          <w:rFonts w:ascii="宋体" w:hAnsi="宋体" w:cs="宋体"/>
          <w:sz w:val="21"/>
          <w:szCs w:val="21"/>
          <w:lang w:val="fr-FR"/>
        </w:rPr>
        <w:t>Frame Per Second）</w:t>
      </w:r>
    </w:p>
    <w:p>
      <w:pPr>
        <w:ind w:firstLine="420" w:firstLineChars="200"/>
        <w:rPr>
          <w:rFonts w:ascii="宋体" w:hAnsi="宋体" w:cs="宋体"/>
          <w:sz w:val="21"/>
          <w:szCs w:val="21"/>
          <w:lang w:val="fr-FR"/>
        </w:rPr>
      </w:pPr>
      <w:r>
        <w:rPr>
          <w:rFonts w:ascii="宋体" w:hAnsi="宋体" w:cs="宋体"/>
          <w:sz w:val="21"/>
          <w:szCs w:val="21"/>
          <w:lang w:val="fr-FR"/>
        </w:rPr>
        <w:t>G</w:t>
      </w:r>
      <w:r>
        <w:rPr>
          <w:rFonts w:hint="eastAsia" w:ascii="宋体" w:hAnsi="宋体" w:cs="宋体"/>
          <w:sz w:val="21"/>
          <w:szCs w:val="21"/>
          <w:lang w:val="fr-FR"/>
        </w:rPr>
        <w:t>eom</w:t>
      </w:r>
      <w:r>
        <w:rPr>
          <w:rFonts w:ascii="宋体" w:hAnsi="宋体" w:cs="宋体"/>
          <w:sz w:val="21"/>
          <w:szCs w:val="21"/>
          <w:lang w:val="fr-FR"/>
        </w:rPr>
        <w:tab/>
      </w:r>
      <w:r>
        <w:rPr>
          <w:rFonts w:hint="eastAsia" w:ascii="宋体" w:hAnsi="宋体" w:cs="宋体"/>
          <w:sz w:val="21"/>
          <w:szCs w:val="21"/>
          <w:lang w:val="fr-FR"/>
        </w:rPr>
        <w:t>几何（</w:t>
      </w:r>
      <w:r>
        <w:rPr>
          <w:rFonts w:ascii="宋体" w:hAnsi="宋体" w:cs="宋体"/>
          <w:sz w:val="21"/>
          <w:szCs w:val="21"/>
          <w:lang w:val="fr-FR"/>
        </w:rPr>
        <w:t>Geometry</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hint="eastAsia" w:ascii="宋体" w:hAnsi="宋体" w:cs="宋体"/>
          <w:sz w:val="21"/>
          <w:szCs w:val="21"/>
          <w:lang w:val="fr-FR"/>
        </w:rPr>
        <w:t>GPS</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lang w:val="fr-FR"/>
        </w:rPr>
        <w:t>几何参数集（</w:t>
      </w:r>
      <w:r>
        <w:rPr>
          <w:rFonts w:ascii="宋体" w:hAnsi="宋体" w:cs="宋体"/>
          <w:sz w:val="21"/>
          <w:szCs w:val="21"/>
          <w:lang w:val="fr-FR"/>
        </w:rPr>
        <w:t xml:space="preserve">Geometry </w:t>
      </w:r>
      <w:r>
        <w:rPr>
          <w:rFonts w:hint="eastAsia" w:ascii="宋体" w:hAnsi="宋体" w:cs="宋体"/>
          <w:sz w:val="21"/>
          <w:szCs w:val="21"/>
          <w:lang w:val="fr-FR"/>
        </w:rPr>
        <w:t>P</w:t>
      </w:r>
      <w:r>
        <w:rPr>
          <w:rFonts w:ascii="宋体" w:hAnsi="宋体" w:cs="宋体"/>
          <w:sz w:val="21"/>
          <w:szCs w:val="21"/>
          <w:lang w:val="fr-FR"/>
        </w:rPr>
        <w:t xml:space="preserve">arameter </w:t>
      </w:r>
      <w:r>
        <w:rPr>
          <w:rFonts w:hint="eastAsia" w:ascii="宋体" w:hAnsi="宋体" w:cs="宋体"/>
          <w:sz w:val="21"/>
          <w:szCs w:val="21"/>
          <w:lang w:val="fr-FR"/>
        </w:rPr>
        <w:t>S</w:t>
      </w:r>
      <w:r>
        <w:rPr>
          <w:rFonts w:ascii="宋体" w:hAnsi="宋体" w:cs="宋体"/>
          <w:sz w:val="21"/>
          <w:szCs w:val="21"/>
          <w:lang w:val="fr-FR"/>
        </w:rPr>
        <w:t>et</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ascii="宋体" w:hAnsi="宋体" w:cs="宋体"/>
          <w:sz w:val="21"/>
          <w:szCs w:val="21"/>
          <w:lang w:val="fr-FR"/>
        </w:rPr>
        <w:t>GSH</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rPr>
        <w:t>几何片头</w:t>
      </w:r>
      <w:r>
        <w:rPr>
          <w:rFonts w:hint="eastAsia" w:ascii="宋体" w:hAnsi="宋体" w:cs="宋体"/>
          <w:sz w:val="21"/>
          <w:szCs w:val="21"/>
          <w:lang w:val="fr-FR"/>
        </w:rPr>
        <w:t>（</w:t>
      </w:r>
      <w:r>
        <w:rPr>
          <w:rFonts w:ascii="宋体" w:hAnsi="宋体" w:cs="宋体"/>
          <w:sz w:val="21"/>
          <w:szCs w:val="21"/>
          <w:lang w:val="fr-FR"/>
        </w:rPr>
        <w:t>Geometry Slice Header）</w:t>
      </w:r>
    </w:p>
    <w:p>
      <w:pPr>
        <w:ind w:firstLine="420" w:firstLineChars="200"/>
        <w:rPr>
          <w:rFonts w:ascii="宋体" w:hAnsi="宋体" w:cs="宋体"/>
          <w:sz w:val="21"/>
          <w:szCs w:val="21"/>
          <w:lang w:val="fr-FR"/>
        </w:rPr>
      </w:pPr>
      <w:r>
        <w:rPr>
          <w:rFonts w:ascii="宋体" w:hAnsi="宋体" w:cs="宋体"/>
          <w:sz w:val="21"/>
          <w:szCs w:val="21"/>
          <w:lang w:val="fr-FR"/>
        </w:rPr>
        <w:t>I</w:t>
      </w:r>
      <w:r>
        <w:rPr>
          <w:rFonts w:hint="eastAsia" w:ascii="宋体" w:hAnsi="宋体" w:cs="宋体"/>
          <w:sz w:val="21"/>
          <w:szCs w:val="21"/>
          <w:lang w:val="fr-FR"/>
        </w:rPr>
        <w:t>dx</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lang w:val="fr-FR"/>
        </w:rPr>
        <w:t>索引（</w:t>
      </w:r>
      <w:r>
        <w:rPr>
          <w:rFonts w:ascii="宋体" w:hAnsi="宋体" w:cs="宋体"/>
          <w:sz w:val="21"/>
          <w:szCs w:val="21"/>
          <w:lang w:val="fr-FR"/>
        </w:rPr>
        <w:t>Index</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hint="eastAsia" w:ascii="宋体" w:hAnsi="宋体" w:cs="宋体"/>
          <w:sz w:val="21"/>
          <w:szCs w:val="21"/>
          <w:lang w:val="fr-FR"/>
        </w:rPr>
        <w:t>LCU</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lang w:val="fr-FR"/>
        </w:rPr>
        <w:t>最大编码单元（Largest Coding Unit）</w:t>
      </w:r>
    </w:p>
    <w:p>
      <w:pPr>
        <w:ind w:firstLine="420" w:firstLineChars="200"/>
        <w:rPr>
          <w:rFonts w:ascii="宋体" w:hAnsi="宋体" w:cs="宋体"/>
          <w:sz w:val="21"/>
          <w:szCs w:val="21"/>
          <w:lang w:val="fr-FR"/>
        </w:rPr>
      </w:pPr>
      <w:r>
        <w:rPr>
          <w:rFonts w:ascii="宋体" w:hAnsi="宋体" w:cs="宋体"/>
          <w:sz w:val="21"/>
          <w:szCs w:val="21"/>
          <w:lang w:val="fr-FR"/>
        </w:rPr>
        <w:t>LSB</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rPr>
        <w:t>最低有效位</w:t>
      </w:r>
      <w:r>
        <w:rPr>
          <w:rFonts w:hint="eastAsia" w:ascii="宋体" w:hAnsi="宋体" w:cs="宋体"/>
          <w:sz w:val="21"/>
          <w:szCs w:val="21"/>
          <w:lang w:val="fr-FR"/>
        </w:rPr>
        <w:t>（</w:t>
      </w:r>
      <w:r>
        <w:rPr>
          <w:rFonts w:ascii="宋体" w:hAnsi="宋体" w:cs="宋体"/>
          <w:sz w:val="21"/>
          <w:szCs w:val="21"/>
          <w:lang w:val="fr-FR"/>
        </w:rPr>
        <w:t xml:space="preserve">Least </w:t>
      </w:r>
      <w:r>
        <w:rPr>
          <w:rFonts w:hint="eastAsia" w:ascii="宋体" w:hAnsi="宋体" w:cs="宋体"/>
          <w:sz w:val="21"/>
          <w:szCs w:val="21"/>
          <w:lang w:val="fr-FR"/>
        </w:rPr>
        <w:t>S</w:t>
      </w:r>
      <w:r>
        <w:rPr>
          <w:rFonts w:ascii="宋体" w:hAnsi="宋体" w:cs="宋体"/>
          <w:sz w:val="21"/>
          <w:szCs w:val="21"/>
          <w:lang w:val="fr-FR"/>
        </w:rPr>
        <w:t xml:space="preserve">ignificant </w:t>
      </w:r>
      <w:r>
        <w:rPr>
          <w:rFonts w:hint="eastAsia" w:ascii="宋体" w:hAnsi="宋体" w:cs="宋体"/>
          <w:sz w:val="21"/>
          <w:szCs w:val="21"/>
          <w:lang w:val="fr-FR"/>
        </w:rPr>
        <w:t>B</w:t>
      </w:r>
      <w:r>
        <w:rPr>
          <w:rFonts w:ascii="宋体" w:hAnsi="宋体" w:cs="宋体"/>
          <w:sz w:val="21"/>
          <w:szCs w:val="21"/>
          <w:lang w:val="fr-FR"/>
        </w:rPr>
        <w:t>it</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hint="eastAsia" w:ascii="宋体" w:hAnsi="宋体" w:cs="宋体"/>
          <w:sz w:val="21"/>
          <w:szCs w:val="21"/>
          <w:lang w:val="fr-FR"/>
        </w:rPr>
        <w:t>MSB</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rPr>
        <w:t>最高有效位</w:t>
      </w:r>
      <w:r>
        <w:rPr>
          <w:rFonts w:hint="eastAsia" w:ascii="宋体" w:hAnsi="宋体" w:cs="宋体"/>
          <w:sz w:val="21"/>
          <w:szCs w:val="21"/>
          <w:lang w:val="fr-FR"/>
        </w:rPr>
        <w:t>（Mo</w:t>
      </w:r>
      <w:r>
        <w:rPr>
          <w:rFonts w:ascii="宋体" w:hAnsi="宋体" w:cs="宋体"/>
          <w:sz w:val="21"/>
          <w:szCs w:val="21"/>
          <w:lang w:val="fr-FR"/>
        </w:rPr>
        <w:t xml:space="preserve">st </w:t>
      </w:r>
      <w:r>
        <w:rPr>
          <w:rFonts w:hint="eastAsia" w:ascii="宋体" w:hAnsi="宋体" w:cs="宋体"/>
          <w:sz w:val="21"/>
          <w:szCs w:val="21"/>
          <w:lang w:val="fr-FR"/>
        </w:rPr>
        <w:t>S</w:t>
      </w:r>
      <w:r>
        <w:rPr>
          <w:rFonts w:ascii="宋体" w:hAnsi="宋体" w:cs="宋体"/>
          <w:sz w:val="21"/>
          <w:szCs w:val="21"/>
          <w:lang w:val="fr-FR"/>
        </w:rPr>
        <w:t xml:space="preserve">ignificant </w:t>
      </w:r>
      <w:r>
        <w:rPr>
          <w:rFonts w:hint="eastAsia" w:ascii="宋体" w:hAnsi="宋体" w:cs="宋体"/>
          <w:sz w:val="21"/>
          <w:szCs w:val="21"/>
          <w:lang w:val="fr-FR"/>
        </w:rPr>
        <w:t>B</w:t>
      </w:r>
      <w:r>
        <w:rPr>
          <w:rFonts w:ascii="宋体" w:hAnsi="宋体" w:cs="宋体"/>
          <w:sz w:val="21"/>
          <w:szCs w:val="21"/>
          <w:lang w:val="fr-FR"/>
        </w:rPr>
        <w:t>it</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ascii="宋体" w:hAnsi="宋体" w:cs="宋体"/>
          <w:sz w:val="21"/>
          <w:szCs w:val="21"/>
          <w:lang w:val="fr-FR"/>
        </w:rPr>
        <w:t>P</w:t>
      </w:r>
      <w:r>
        <w:rPr>
          <w:rFonts w:hint="eastAsia" w:ascii="宋体" w:hAnsi="宋体" w:cs="宋体"/>
          <w:sz w:val="21"/>
          <w:szCs w:val="21"/>
          <w:lang w:val="fr-FR"/>
        </w:rPr>
        <w:t>red</w:t>
      </w:r>
      <w:r>
        <w:rPr>
          <w:rFonts w:ascii="宋体" w:hAnsi="宋体" w:cs="宋体"/>
          <w:sz w:val="21"/>
          <w:szCs w:val="21"/>
          <w:lang w:val="fr-FR"/>
        </w:rPr>
        <w:tab/>
      </w:r>
      <w:r>
        <w:rPr>
          <w:rFonts w:hint="eastAsia" w:ascii="宋体" w:hAnsi="宋体" w:cs="宋体"/>
          <w:sz w:val="21"/>
          <w:szCs w:val="21"/>
        </w:rPr>
        <w:t>预测</w:t>
      </w:r>
      <w:r>
        <w:rPr>
          <w:rFonts w:hint="eastAsia" w:ascii="宋体" w:hAnsi="宋体" w:cs="宋体"/>
          <w:sz w:val="21"/>
          <w:szCs w:val="21"/>
          <w:lang w:val="fr-FR"/>
        </w:rPr>
        <w:t>（</w:t>
      </w:r>
      <w:r>
        <w:rPr>
          <w:rFonts w:ascii="宋体" w:hAnsi="宋体" w:cs="宋体"/>
          <w:sz w:val="21"/>
          <w:szCs w:val="21"/>
          <w:lang w:val="fr-FR"/>
        </w:rPr>
        <w:t>P</w:t>
      </w:r>
      <w:r>
        <w:rPr>
          <w:rFonts w:hint="eastAsia" w:ascii="宋体" w:hAnsi="宋体" w:cs="宋体"/>
          <w:sz w:val="21"/>
          <w:szCs w:val="21"/>
          <w:lang w:val="fr-FR"/>
        </w:rPr>
        <w:t>rediction）</w:t>
      </w:r>
    </w:p>
    <w:p>
      <w:pPr>
        <w:ind w:firstLine="420" w:firstLineChars="200"/>
        <w:rPr>
          <w:rFonts w:ascii="宋体" w:hAnsi="宋体" w:cs="宋体"/>
          <w:sz w:val="21"/>
          <w:szCs w:val="21"/>
          <w:lang w:val="fr-FR"/>
        </w:rPr>
      </w:pPr>
      <w:r>
        <w:rPr>
          <w:rFonts w:hint="eastAsia" w:ascii="宋体" w:hAnsi="宋体" w:cs="宋体"/>
          <w:sz w:val="21"/>
          <w:szCs w:val="21"/>
          <w:lang w:val="fr-FR"/>
        </w:rPr>
        <w:t>QP</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lang w:val="fr-FR"/>
        </w:rPr>
        <w:t>量化参数（</w:t>
      </w:r>
      <w:r>
        <w:rPr>
          <w:rFonts w:ascii="宋体" w:hAnsi="宋体" w:cs="宋体"/>
          <w:sz w:val="21"/>
          <w:szCs w:val="21"/>
          <w:lang w:val="fr-FR"/>
        </w:rPr>
        <w:t xml:space="preserve">Quantization </w:t>
      </w:r>
      <w:r>
        <w:rPr>
          <w:rFonts w:hint="eastAsia" w:ascii="宋体" w:hAnsi="宋体" w:cs="宋体"/>
          <w:sz w:val="21"/>
          <w:szCs w:val="21"/>
          <w:lang w:val="fr-FR"/>
        </w:rPr>
        <w:t>P</w:t>
      </w:r>
      <w:r>
        <w:rPr>
          <w:rFonts w:ascii="宋体" w:hAnsi="宋体" w:cs="宋体"/>
          <w:sz w:val="21"/>
          <w:szCs w:val="21"/>
          <w:lang w:val="fr-FR"/>
        </w:rPr>
        <w:t>arameter</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hint="eastAsia" w:ascii="宋体" w:hAnsi="宋体" w:cs="宋体"/>
          <w:sz w:val="21"/>
          <w:szCs w:val="21"/>
          <w:lang w:val="fr-FR"/>
        </w:rPr>
        <w:t>QTBT</w:t>
      </w:r>
      <w:r>
        <w:rPr>
          <w:rFonts w:ascii="宋体" w:hAnsi="宋体" w:cs="宋体"/>
          <w:sz w:val="21"/>
          <w:szCs w:val="21"/>
          <w:lang w:val="fr-FR"/>
        </w:rPr>
        <w:tab/>
      </w:r>
      <w:r>
        <w:rPr>
          <w:rFonts w:hint="eastAsia" w:ascii="宋体" w:hAnsi="宋体" w:cs="宋体"/>
          <w:sz w:val="21"/>
          <w:szCs w:val="21"/>
          <w:lang w:val="fr-FR"/>
        </w:rPr>
        <w:t>四叉树和二叉树（QuadTree and Binary Tree）</w:t>
      </w:r>
    </w:p>
    <w:p>
      <w:pPr>
        <w:ind w:firstLine="420" w:firstLineChars="200"/>
        <w:rPr>
          <w:rFonts w:ascii="宋体" w:hAnsi="宋体" w:cs="宋体"/>
          <w:sz w:val="21"/>
          <w:szCs w:val="21"/>
          <w:lang w:val="fr-FR"/>
        </w:rPr>
      </w:pPr>
      <w:r>
        <w:rPr>
          <w:rFonts w:ascii="宋体" w:hAnsi="宋体" w:cs="宋体"/>
          <w:sz w:val="21"/>
          <w:szCs w:val="21"/>
          <w:lang w:val="fr-FR"/>
        </w:rPr>
        <w:t>Refl</w:t>
      </w:r>
      <w:r>
        <w:rPr>
          <w:rFonts w:ascii="宋体" w:hAnsi="宋体" w:cs="宋体"/>
          <w:sz w:val="21"/>
          <w:szCs w:val="21"/>
          <w:lang w:val="fr-FR"/>
        </w:rPr>
        <w:tab/>
      </w:r>
      <w:r>
        <w:rPr>
          <w:rFonts w:hint="eastAsia" w:ascii="宋体" w:hAnsi="宋体" w:cs="宋体"/>
          <w:sz w:val="21"/>
          <w:szCs w:val="21"/>
          <w:lang w:val="fr-FR"/>
        </w:rPr>
        <w:t>反射率（R</w:t>
      </w:r>
      <w:r>
        <w:rPr>
          <w:rFonts w:ascii="宋体" w:hAnsi="宋体" w:cs="宋体"/>
          <w:sz w:val="21"/>
          <w:szCs w:val="21"/>
          <w:lang w:val="fr-FR"/>
        </w:rPr>
        <w:t>efl</w:t>
      </w:r>
      <w:r>
        <w:rPr>
          <w:rFonts w:hint="eastAsia" w:ascii="宋体" w:hAnsi="宋体" w:cs="宋体"/>
          <w:sz w:val="21"/>
          <w:szCs w:val="21"/>
          <w:lang w:val="fr-FR"/>
        </w:rPr>
        <w:t>ectance）</w:t>
      </w:r>
    </w:p>
    <w:p>
      <w:pPr>
        <w:ind w:firstLine="420" w:firstLineChars="200"/>
        <w:rPr>
          <w:rFonts w:ascii="宋体" w:hAnsi="宋体" w:cs="宋体"/>
          <w:sz w:val="21"/>
          <w:szCs w:val="21"/>
          <w:lang w:val="fr-FR"/>
        </w:rPr>
      </w:pPr>
      <w:r>
        <w:rPr>
          <w:rFonts w:hint="eastAsia" w:ascii="宋体" w:hAnsi="宋体" w:cs="宋体"/>
          <w:sz w:val="21"/>
          <w:szCs w:val="21"/>
          <w:lang w:val="fr-FR"/>
        </w:rPr>
        <w:t>SPS</w:t>
      </w:r>
      <w:r>
        <w:rPr>
          <w:rFonts w:ascii="宋体" w:hAnsi="宋体" w:cs="宋体"/>
          <w:sz w:val="21"/>
          <w:szCs w:val="21"/>
          <w:lang w:val="fr-FR"/>
        </w:rPr>
        <w:tab/>
      </w:r>
      <w:r>
        <w:rPr>
          <w:rFonts w:ascii="宋体" w:hAnsi="宋体" w:cs="宋体"/>
          <w:sz w:val="21"/>
          <w:szCs w:val="21"/>
          <w:lang w:val="fr-FR"/>
        </w:rPr>
        <w:tab/>
      </w:r>
      <w:r>
        <w:rPr>
          <w:rFonts w:hint="eastAsia" w:ascii="宋体" w:hAnsi="宋体" w:cs="宋体"/>
          <w:sz w:val="21"/>
          <w:szCs w:val="21"/>
          <w:lang w:val="fr-FR"/>
        </w:rPr>
        <w:t>序列参数集（</w:t>
      </w:r>
      <w:r>
        <w:rPr>
          <w:rFonts w:ascii="宋体" w:hAnsi="宋体" w:cs="宋体"/>
          <w:sz w:val="21"/>
          <w:szCs w:val="21"/>
          <w:lang w:val="fr-FR"/>
        </w:rPr>
        <w:t xml:space="preserve">Sequence </w:t>
      </w:r>
      <w:r>
        <w:rPr>
          <w:rFonts w:hint="eastAsia" w:ascii="宋体" w:hAnsi="宋体" w:cs="宋体"/>
          <w:sz w:val="21"/>
          <w:szCs w:val="21"/>
          <w:lang w:val="fr-FR"/>
        </w:rPr>
        <w:t>P</w:t>
      </w:r>
      <w:r>
        <w:rPr>
          <w:rFonts w:ascii="宋体" w:hAnsi="宋体" w:cs="宋体"/>
          <w:sz w:val="21"/>
          <w:szCs w:val="21"/>
          <w:lang w:val="fr-FR"/>
        </w:rPr>
        <w:t xml:space="preserve">arameter </w:t>
      </w:r>
      <w:r>
        <w:rPr>
          <w:rFonts w:hint="eastAsia" w:ascii="宋体" w:hAnsi="宋体" w:cs="宋体"/>
          <w:sz w:val="21"/>
          <w:szCs w:val="21"/>
          <w:lang w:val="fr-FR"/>
        </w:rPr>
        <w:t>S</w:t>
      </w:r>
      <w:r>
        <w:rPr>
          <w:rFonts w:ascii="宋体" w:hAnsi="宋体" w:cs="宋体"/>
          <w:sz w:val="21"/>
          <w:szCs w:val="21"/>
          <w:lang w:val="fr-FR"/>
        </w:rPr>
        <w:t>et</w:t>
      </w:r>
      <w:r>
        <w:rPr>
          <w:rFonts w:hint="eastAsia" w:ascii="宋体" w:hAnsi="宋体" w:cs="宋体"/>
          <w:sz w:val="21"/>
          <w:szCs w:val="21"/>
          <w:lang w:val="fr-FR"/>
        </w:rPr>
        <w:t>）</w:t>
      </w:r>
    </w:p>
    <w:p>
      <w:pPr>
        <w:ind w:firstLine="420" w:firstLineChars="200"/>
        <w:rPr>
          <w:rFonts w:ascii="宋体" w:hAnsi="宋体" w:cs="宋体"/>
          <w:sz w:val="21"/>
          <w:szCs w:val="21"/>
          <w:lang w:val="fr-FR"/>
        </w:rPr>
      </w:pPr>
      <w:r>
        <w:rPr>
          <w:rFonts w:ascii="宋体" w:hAnsi="宋体" w:cs="宋体"/>
          <w:sz w:val="21"/>
          <w:szCs w:val="21"/>
        </w:rPr>
        <w:t>T</w:t>
      </w:r>
      <w:r>
        <w:rPr>
          <w:rFonts w:hint="eastAsia" w:ascii="宋体" w:hAnsi="宋体" w:cs="宋体"/>
          <w:sz w:val="21"/>
          <w:szCs w:val="21"/>
        </w:rPr>
        <w:t>rans</w:t>
      </w:r>
      <w:r>
        <w:rPr>
          <w:rFonts w:ascii="宋体" w:hAnsi="宋体" w:cs="宋体"/>
          <w:sz w:val="21"/>
          <w:szCs w:val="21"/>
        </w:rPr>
        <w:tab/>
      </w:r>
      <w:r>
        <w:rPr>
          <w:rFonts w:hint="eastAsia" w:ascii="宋体" w:hAnsi="宋体" w:cs="宋体"/>
          <w:sz w:val="21"/>
          <w:szCs w:val="21"/>
        </w:rPr>
        <w:t>变换（</w:t>
      </w:r>
      <w:r>
        <w:rPr>
          <w:rFonts w:ascii="宋体" w:hAnsi="宋体" w:cs="宋体"/>
          <w:sz w:val="21"/>
          <w:szCs w:val="21"/>
        </w:rPr>
        <w:t>T</w:t>
      </w:r>
      <w:r>
        <w:rPr>
          <w:rFonts w:hint="eastAsia" w:ascii="宋体" w:hAnsi="宋体" w:cs="宋体"/>
          <w:sz w:val="21"/>
          <w:szCs w:val="21"/>
        </w:rPr>
        <w:t>ransform）</w:t>
      </w:r>
    </w:p>
    <w:p>
      <w:pPr>
        <w:pStyle w:val="80"/>
        <w:rPr>
          <w:lang w:val="fr-FR"/>
        </w:rPr>
      </w:pPr>
      <w:bookmarkStart w:id="1222" w:name="_Toc327525559"/>
      <w:bookmarkStart w:id="1223" w:name="_Toc438544576"/>
      <w:bookmarkStart w:id="1224" w:name="_Toc409735385"/>
      <w:bookmarkStart w:id="1225" w:name="_Toc395034785"/>
      <w:bookmarkStart w:id="1226" w:name="_Toc327526001"/>
      <w:bookmarkStart w:id="1227" w:name="_Toc326585416"/>
      <w:bookmarkStart w:id="1228" w:name="_Toc438644050"/>
      <w:bookmarkStart w:id="1229" w:name="_Toc454788363"/>
      <w:bookmarkStart w:id="1230" w:name="_Toc327457804"/>
      <w:bookmarkStart w:id="1231" w:name="_Toc327457984"/>
      <w:bookmarkStart w:id="1232" w:name="_Toc407738476"/>
      <w:bookmarkStart w:id="1233" w:name="_Toc327398434"/>
      <w:bookmarkStart w:id="1234" w:name="_Toc394867264"/>
      <w:bookmarkStart w:id="1235" w:name="_Toc327459489"/>
      <w:bookmarkStart w:id="1236" w:name="_Toc326585803"/>
      <w:bookmarkStart w:id="1237" w:name="_Toc454785097"/>
      <w:bookmarkStart w:id="1238" w:name="_Toc327458629"/>
      <w:bookmarkStart w:id="1239" w:name="_Toc17810"/>
      <w:bookmarkStart w:id="1240" w:name="_Toc162878815"/>
      <w:bookmarkStart w:id="1241" w:name="_Toc327459586"/>
      <w:bookmarkStart w:id="1242" w:name="_Toc19002"/>
      <w:bookmarkStart w:id="1243" w:name="_Toc394867122"/>
      <w:bookmarkStart w:id="1244" w:name="_Toc327458481"/>
      <w:bookmarkStart w:id="1245" w:name="_Toc430682635"/>
      <w:bookmarkStart w:id="1246" w:name="_Toc1399"/>
      <w:bookmarkStart w:id="1247" w:name="_Toc405145691"/>
      <w:bookmarkStart w:id="1248" w:name="_Toc327526218"/>
      <w:bookmarkStart w:id="1249" w:name="_Toc95753853"/>
      <w:bookmarkStart w:id="1250" w:name="_Toc327459713"/>
      <w:bookmarkStart w:id="1251" w:name="_Toc327373391"/>
      <w:bookmarkStart w:id="1252" w:name="_Toc327526113"/>
      <w:bookmarkStart w:id="1253" w:name="_Toc447181602"/>
      <w:bookmarkStart w:id="1254" w:name="_Toc407738534"/>
      <w:bookmarkStart w:id="1255" w:name="_Toc327373295"/>
      <w:r>
        <w:rPr>
          <w:rFonts w:hint="eastAsia"/>
          <w:lang w:val="fr-FR"/>
        </w:rPr>
        <w:t>约定</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pPr>
        <w:pStyle w:val="76"/>
        <w:outlineLvl w:val="2"/>
      </w:pPr>
      <w:bookmarkStart w:id="1256" w:name="_Toc15593"/>
      <w:bookmarkStart w:id="1257" w:name="_Toc95753854"/>
      <w:bookmarkStart w:id="1258" w:name="_Toc9416"/>
      <w:bookmarkStart w:id="1259" w:name="_Toc32037"/>
      <w:bookmarkStart w:id="1260" w:name="_Toc162878816"/>
      <w:r>
        <w:rPr>
          <w:rFonts w:hint="eastAsia"/>
        </w:rPr>
        <w:t>概述</w:t>
      </w:r>
      <w:bookmarkEnd w:id="1256"/>
      <w:bookmarkEnd w:id="1257"/>
      <w:bookmarkEnd w:id="1258"/>
      <w:bookmarkEnd w:id="1259"/>
      <w:bookmarkEnd w:id="1260"/>
    </w:p>
    <w:p>
      <w:pPr>
        <w:ind w:firstLine="420" w:firstLineChars="200"/>
        <w:rPr>
          <w:rFonts w:ascii="宋体" w:hAnsi="宋体" w:cs="宋体"/>
          <w:sz w:val="21"/>
          <w:szCs w:val="21"/>
        </w:rPr>
      </w:pPr>
      <w:r>
        <w:rPr>
          <w:rFonts w:hint="eastAsia" w:ascii="宋体" w:hAnsi="宋体" w:cs="宋体"/>
          <w:sz w:val="21"/>
          <w:szCs w:val="21"/>
        </w:rPr>
        <w:t>本文件中使用的数学运算符和优先级参照C语言。但对整型除法和算术移位操作进行了特定定义。除特别说明外，约定编号和计数从0开始。</w:t>
      </w:r>
    </w:p>
    <w:p>
      <w:pPr>
        <w:pStyle w:val="76"/>
        <w:outlineLvl w:val="2"/>
      </w:pPr>
      <w:bookmarkStart w:id="1261" w:name="_Toc289712104"/>
      <w:bookmarkStart w:id="1262" w:name="_Toc265614857"/>
      <w:bookmarkStart w:id="1263" w:name="_Toc327459587"/>
      <w:bookmarkStart w:id="1264" w:name="_Toc294597847"/>
      <w:bookmarkStart w:id="1265" w:name="_Toc327398435"/>
      <w:bookmarkStart w:id="1266" w:name="_Toc407738477"/>
      <w:bookmarkStart w:id="1267" w:name="_Toc405145692"/>
      <w:bookmarkStart w:id="1268" w:name="_Toc327457985"/>
      <w:bookmarkStart w:id="1269" w:name="_Toc327526219"/>
      <w:bookmarkStart w:id="1270" w:name="_Toc395034786"/>
      <w:bookmarkStart w:id="1271" w:name="_Toc327526114"/>
      <w:bookmarkStart w:id="1272" w:name="_Toc294621213"/>
      <w:bookmarkStart w:id="1273" w:name="_Toc407738535"/>
      <w:bookmarkStart w:id="1274" w:name="_Toc409735386"/>
      <w:bookmarkStart w:id="1275" w:name="_Toc11942"/>
      <w:bookmarkStart w:id="1276" w:name="_Toc25274"/>
      <w:bookmarkStart w:id="1277" w:name="_Toc10314"/>
      <w:bookmarkStart w:id="1278" w:name="_Toc394867123"/>
      <w:bookmarkStart w:id="1279" w:name="_Toc327373392"/>
      <w:bookmarkStart w:id="1280" w:name="_Toc327526002"/>
      <w:bookmarkStart w:id="1281" w:name="_Toc295814596"/>
      <w:bookmarkStart w:id="1282" w:name="_Toc265614578"/>
      <w:bookmarkStart w:id="1283" w:name="_Toc289711724"/>
      <w:bookmarkStart w:id="1284" w:name="_Toc327459490"/>
      <w:bookmarkStart w:id="1285" w:name="_Toc394867265"/>
      <w:bookmarkStart w:id="1286" w:name="_Toc295814474"/>
      <w:bookmarkStart w:id="1287" w:name="_Toc95753855"/>
      <w:bookmarkStart w:id="1288" w:name="_Toc327458630"/>
      <w:bookmarkStart w:id="1289" w:name="_Toc327459714"/>
      <w:bookmarkStart w:id="1290" w:name="_Toc327525560"/>
      <w:bookmarkStart w:id="1291" w:name="_Toc327457805"/>
      <w:bookmarkStart w:id="1292" w:name="_Toc162878817"/>
      <w:bookmarkStart w:id="1293" w:name="_Toc289711920"/>
      <w:r>
        <w:rPr>
          <w:rFonts w:hint="eastAsia"/>
        </w:rPr>
        <w:t>算术运算符</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pPr>
        <w:ind w:firstLine="420" w:firstLineChars="200"/>
        <w:rPr>
          <w:rFonts w:ascii="宋体" w:hAnsi="宋体" w:cs="宋体"/>
          <w:sz w:val="21"/>
          <w:szCs w:val="21"/>
        </w:rPr>
      </w:pPr>
      <w:r>
        <w:rPr>
          <w:rFonts w:hint="eastAsia" w:ascii="宋体" w:hAnsi="宋体" w:cs="宋体"/>
          <w:sz w:val="21"/>
          <w:szCs w:val="21"/>
        </w:rPr>
        <w:t>算术运算符定义见表1。</w:t>
      </w:r>
    </w:p>
    <w:p>
      <w:pPr>
        <w:pStyle w:val="161"/>
        <w:ind w:left="525" w:hanging="525"/>
      </w:pPr>
      <w:bookmarkStart w:id="1294" w:name="_Ref478334107"/>
      <w:r>
        <w:rPr>
          <w:rFonts w:hint="eastAsia"/>
        </w:rPr>
        <w:t>算术运算符定义</w:t>
      </w:r>
      <w:bookmarkEnd w:id="1294"/>
    </w:p>
    <w:tbl>
      <w:tblPr>
        <w:tblStyle w:val="4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12" w:space="0"/>
              <w:right w:val="single" w:color="auto" w:sz="2" w:space="0"/>
            </w:tcBorders>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算术运算符</w:t>
            </w:r>
          </w:p>
        </w:tc>
        <w:tc>
          <w:tcPr>
            <w:tcW w:w="6682" w:type="dxa"/>
            <w:tcBorders>
              <w:top w:val="single" w:color="auto" w:sz="12" w:space="0"/>
              <w:left w:val="single" w:color="auto" w:sz="2" w:space="0"/>
              <w:bottom w:val="single" w:color="auto" w:sz="12" w:space="0"/>
            </w:tcBorders>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w:t>
            </w:r>
          </w:p>
        </w:tc>
        <w:tc>
          <w:tcPr>
            <w:tcW w:w="6682" w:type="dxa"/>
            <w:tcBorders>
              <w:top w:val="single" w:color="auto" w:sz="12" w:space="0"/>
              <w:left w:val="single" w:color="auto" w:sz="2"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加法运算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w:t>
            </w:r>
          </w:p>
        </w:tc>
        <w:tc>
          <w:tcPr>
            <w:tcW w:w="6682" w:type="dxa"/>
            <w:tcBorders>
              <w:top w:val="single" w:color="auto" w:sz="2" w:space="0"/>
              <w:left w:val="single" w:color="auto" w:sz="2"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减法运算（作为双参数运算符）或取反（作为单参数前缀运算符）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4" w:space="0"/>
              <w:right w:val="single" w:color="auto" w:sz="4" w:space="0"/>
            </w:tcBorders>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c>
          <w:tcPr>
            <w:tcW w:w="6682" w:type="dxa"/>
            <w:tcBorders>
              <w:top w:val="single" w:color="auto" w:sz="2" w:space="0"/>
              <w:left w:val="single" w:color="auto" w:sz="4" w:space="0"/>
              <w:bottom w:val="single" w:color="auto" w:sz="4"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乘法运算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2" w:space="0"/>
              <w:right w:val="single" w:color="auto" w:sz="4"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a</w:t>
            </w:r>
            <w:r>
              <w:rPr>
                <w:rFonts w:hint="eastAsia" w:cs="宋体" w:asciiTheme="minorEastAsia" w:hAnsiTheme="minorEastAsia" w:eastAsiaTheme="minorEastAsia"/>
                <w:sz w:val="18"/>
                <w:szCs w:val="18"/>
                <w:vertAlign w:val="superscript"/>
              </w:rPr>
              <w:t>b</w:t>
            </w:r>
          </w:p>
        </w:tc>
        <w:tc>
          <w:tcPr>
            <w:tcW w:w="6682" w:type="dxa"/>
            <w:tcBorders>
              <w:top w:val="single" w:color="auto" w:sz="4" w:space="0"/>
              <w:left w:val="single" w:color="auto" w:sz="4"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幂运算，表示a的b次幂。也可表示上标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^b</w:t>
            </w:r>
          </w:p>
        </w:tc>
        <w:tc>
          <w:tcPr>
            <w:tcW w:w="6682" w:type="dxa"/>
            <w:tcBorders>
              <w:top w:val="single" w:color="auto" w:sz="2" w:space="0"/>
              <w:left w:val="single" w:color="auto" w:sz="2"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幂运算，表示</w:t>
            </w:r>
            <w:r>
              <w:rPr>
                <w:rFonts w:cs="宋体" w:asciiTheme="minorEastAsia" w:hAnsiTheme="minorEastAsia" w:eastAsiaTheme="minorEastAsia"/>
                <w:sz w:val="18"/>
                <w:szCs w:val="18"/>
              </w:rPr>
              <w:t>a的b次</w:t>
            </w:r>
            <w:r>
              <w:rPr>
                <w:rFonts w:hint="eastAsia" w:cs="宋体" w:asciiTheme="minorEastAsia" w:hAnsiTheme="minorEastAsia" w:eastAsiaTheme="minorEastAsia"/>
                <w:sz w:val="18"/>
                <w:szCs w:val="18"/>
              </w:rPr>
              <w:t>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w:t>
            </w:r>
          </w:p>
        </w:tc>
        <w:tc>
          <w:tcPr>
            <w:tcW w:w="6682" w:type="dxa"/>
            <w:tcBorders>
              <w:top w:val="single" w:color="auto" w:sz="2" w:space="0"/>
              <w:left w:val="single" w:color="auto" w:sz="2"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整除运算，沿向0的取值方向截断。例如，7/4和-7/-4截断至1，-7/4和7/-4截断至-1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380" w:type="dxa"/>
            <w:tcBorders>
              <w:top w:val="single" w:color="auto" w:sz="2" w:space="0"/>
              <w:bottom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sz w:val="18"/>
                <w:szCs w:val="18"/>
              </w:rPr>
              <w:t xml:space="preserve"> </w:t>
            </w:r>
            <m:oMath>
              <m:f>
                <m:fPr>
                  <m:ctrlPr>
                    <w:rPr>
                      <w:rFonts w:hint="eastAsia" w:ascii="Cambria Math" w:hAnsi="Cambria Math" w:cs="宋体" w:eastAsiaTheme="minorEastAsia"/>
                      <w:sz w:val="18"/>
                      <w:szCs w:val="18"/>
                    </w:rPr>
                  </m:ctrlPr>
                </m:fPr>
                <m:num>
                  <m:r>
                    <m:rPr>
                      <m:sty m:val="p"/>
                    </m:rPr>
                    <w:rPr>
                      <w:rFonts w:ascii="Cambria Math" w:hAnsi="Cambria Math" w:cs="宋体" w:eastAsiaTheme="minorEastAsia"/>
                      <w:sz w:val="18"/>
                      <w:szCs w:val="18"/>
                    </w:rPr>
                    <m:t>a</m:t>
                  </m:r>
                  <m:ctrlPr>
                    <w:rPr>
                      <w:rFonts w:hint="eastAsia" w:ascii="Cambria Math" w:hAnsi="Cambria Math" w:cs="宋体" w:eastAsiaTheme="minorEastAsia"/>
                      <w:sz w:val="18"/>
                      <w:szCs w:val="18"/>
                    </w:rPr>
                  </m:ctrlPr>
                </m:num>
                <m:den>
                  <m:r>
                    <m:rPr>
                      <m:sty m:val="p"/>
                    </m:rPr>
                    <w:rPr>
                      <w:rFonts w:ascii="Cambria Math" w:hAnsi="Cambria Math" w:cs="宋体" w:eastAsiaTheme="minorEastAsia"/>
                      <w:sz w:val="18"/>
                      <w:szCs w:val="18"/>
                    </w:rPr>
                    <m:t>b</m:t>
                  </m:r>
                  <m:ctrlPr>
                    <w:rPr>
                      <w:rFonts w:hint="eastAsia" w:ascii="Cambria Math" w:hAnsi="Cambria Math" w:cs="宋体" w:eastAsiaTheme="minorEastAsia"/>
                      <w:sz w:val="18"/>
                      <w:szCs w:val="18"/>
                    </w:rPr>
                  </m:ctrlPr>
                </m:den>
              </m:f>
            </m:oMath>
          </w:p>
        </w:tc>
        <w:tc>
          <w:tcPr>
            <w:tcW w:w="6682" w:type="dxa"/>
            <w:tcBorders>
              <w:top w:val="single" w:color="auto" w:sz="2" w:space="0"/>
              <w:left w:val="single" w:color="auto" w:sz="2"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除法运算，不做截断或四舍五入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80" w:type="dxa"/>
            <w:tcBorders>
              <w:top w:val="single" w:color="auto" w:sz="2" w:space="0"/>
              <w:bottom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sz w:val="18"/>
                <w:szCs w:val="18"/>
              </w:rPr>
              <w:t xml:space="preserve"> </w:t>
            </w:r>
            <m:oMath>
              <m:nary>
                <m:naryPr>
                  <m:chr m:val="∑"/>
                  <m:ctrlPr>
                    <w:rPr>
                      <w:rFonts w:hint="eastAsia" w:ascii="Cambria Math" w:hAnsi="Cambria Math" w:cs="宋体" w:eastAsiaTheme="minorEastAsia"/>
                      <w:sz w:val="18"/>
                      <w:szCs w:val="18"/>
                    </w:rPr>
                  </m:ctrlPr>
                </m:naryPr>
                <m:sub>
                  <m:r>
                    <m:rPr>
                      <m:sty m:val="p"/>
                    </m:rPr>
                    <w:rPr>
                      <w:rFonts w:ascii="Cambria Math" w:hAnsi="Cambria Math" w:cs="宋体" w:eastAsiaTheme="minorEastAsia"/>
                      <w:sz w:val="18"/>
                      <w:szCs w:val="18"/>
                    </w:rPr>
                    <m:t>i=a</m:t>
                  </m:r>
                  <m:ctrlPr>
                    <w:rPr>
                      <w:rFonts w:hint="eastAsia" w:ascii="Cambria Math" w:hAnsi="Cambria Math" w:cs="宋体" w:eastAsiaTheme="minorEastAsia"/>
                      <w:sz w:val="18"/>
                      <w:szCs w:val="18"/>
                    </w:rPr>
                  </m:ctrlPr>
                </m:sub>
                <m:sup>
                  <m:r>
                    <m:rPr>
                      <m:sty m:val="p"/>
                    </m:rPr>
                    <w:rPr>
                      <w:rFonts w:ascii="Cambria Math" w:hAnsi="Cambria Math" w:cs="宋体" w:eastAsiaTheme="minorEastAsia"/>
                      <w:sz w:val="18"/>
                      <w:szCs w:val="18"/>
                    </w:rPr>
                    <m:t>b</m:t>
                  </m:r>
                  <m:ctrlPr>
                    <w:rPr>
                      <w:rFonts w:hint="eastAsia" w:ascii="Cambria Math" w:hAnsi="Cambria Math" w:cs="宋体" w:eastAsiaTheme="minorEastAsia"/>
                      <w:sz w:val="18"/>
                      <w:szCs w:val="18"/>
                    </w:rPr>
                  </m:ctrlPr>
                </m:sup>
                <m:e>
                  <m:r>
                    <m:rPr>
                      <m:sty m:val="p"/>
                    </m:rPr>
                    <w:rPr>
                      <w:rFonts w:ascii="Cambria Math" w:hAnsi="Cambria Math" w:cs="宋体" w:eastAsiaTheme="minorEastAsia"/>
                      <w:sz w:val="18"/>
                      <w:szCs w:val="18"/>
                    </w:rPr>
                    <m:t>f(i)</m:t>
                  </m:r>
                  <m:ctrlPr>
                    <w:rPr>
                      <w:rFonts w:hint="eastAsia" w:ascii="Cambria Math" w:hAnsi="Cambria Math" w:cs="宋体" w:eastAsiaTheme="minorEastAsia"/>
                      <w:sz w:val="18"/>
                      <w:szCs w:val="18"/>
                    </w:rPr>
                  </m:ctrlPr>
                </m:e>
              </m:nary>
            </m:oMath>
          </w:p>
        </w:tc>
        <w:tc>
          <w:tcPr>
            <w:tcW w:w="6682" w:type="dxa"/>
            <w:tcBorders>
              <w:top w:val="single" w:color="auto" w:sz="2" w:space="0"/>
              <w:left w:val="single" w:color="auto" w:sz="2"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自变量i取由a到b（含b）的所有整数值时，函数</w:t>
            </w:r>
            <m:oMath>
              <m:r>
                <m:rPr>
                  <m:sty m:val="p"/>
                </m:rPr>
                <w:rPr>
                  <w:rFonts w:ascii="Cambria Math" w:hAnsi="Cambria Math" w:cs="宋体" w:eastAsiaTheme="minorEastAsia"/>
                  <w:sz w:val="18"/>
                  <w:szCs w:val="18"/>
                </w:rPr>
                <m:t>f(i)</m:t>
              </m:r>
            </m:oMath>
            <w:r>
              <w:rPr>
                <w:rFonts w:hint="eastAsia" w:cs="宋体" w:asciiTheme="minorEastAsia" w:hAnsiTheme="minorEastAsia" w:eastAsiaTheme="minorEastAsia"/>
                <w:sz w:val="18"/>
                <w:szCs w:val="18"/>
              </w:rPr>
              <w:t>的累加和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a % b</w:t>
            </w:r>
          </w:p>
        </w:tc>
        <w:tc>
          <w:tcPr>
            <w:tcW w:w="6682" w:type="dxa"/>
            <w:tcBorders>
              <w:top w:val="single" w:color="auto" w:sz="2" w:space="0"/>
              <w:left w:val="single" w:color="auto" w:sz="2"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模运算，</w:t>
            </w:r>
            <w:r>
              <w:rPr>
                <w:rFonts w:cs="宋体" w:asciiTheme="minorEastAsia" w:hAnsiTheme="minorEastAsia" w:eastAsiaTheme="minorEastAsia"/>
                <w:sz w:val="18"/>
                <w:szCs w:val="18"/>
              </w:rPr>
              <w:t>a除以b的余数，其中a</w:t>
            </w:r>
            <w:r>
              <w:rPr>
                <w:rFonts w:hint="eastAsia" w:cs="宋体" w:asciiTheme="minorEastAsia" w:hAnsiTheme="minorEastAsia" w:eastAsiaTheme="minorEastAsia"/>
                <w:sz w:val="18"/>
                <w:szCs w:val="18"/>
              </w:rPr>
              <w:t>与</w:t>
            </w:r>
            <w:r>
              <w:rPr>
                <w:rFonts w:cs="宋体" w:asciiTheme="minorEastAsia" w:hAnsiTheme="minorEastAsia" w:eastAsiaTheme="minorEastAsia"/>
                <w:sz w:val="18"/>
                <w:szCs w:val="18"/>
              </w:rPr>
              <w:t>b</w:t>
            </w:r>
            <w:r>
              <w:rPr>
                <w:rFonts w:hint="eastAsia" w:cs="宋体" w:asciiTheme="minorEastAsia" w:hAnsiTheme="minorEastAsia" w:eastAsiaTheme="minorEastAsia"/>
                <w:sz w:val="18"/>
                <w:szCs w:val="18"/>
              </w:rPr>
              <w:t>都是正整数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sz w:val="18"/>
                <w:szCs w:val="18"/>
              </w:rPr>
              <w:t xml:space="preserve"> </w:t>
            </w:r>
            <m:oMath>
              <m:d>
                <m:dPr>
                  <m:begChr m:val="⌈"/>
                  <m:endChr m:val="⌉"/>
                  <m:ctrlPr>
                    <w:rPr>
                      <w:rFonts w:hint="eastAsia" w:ascii="Cambria Math" w:hAnsi="Cambria Math" w:cs="宋体" w:eastAsiaTheme="minorEastAsia"/>
                      <w:sz w:val="18"/>
                      <w:szCs w:val="18"/>
                    </w:rPr>
                  </m:ctrlPr>
                </m:dPr>
                <m:e>
                  <m:r>
                    <m:rPr>
                      <m:sty m:val="p"/>
                    </m:rPr>
                    <w:rPr>
                      <w:rFonts w:hint="eastAsia" w:ascii="Cambria Math" w:hAnsi="Cambria Math" w:cs="宋体" w:eastAsiaTheme="minorEastAsia"/>
                      <w:sz w:val="18"/>
                      <w:szCs w:val="18"/>
                    </w:rPr>
                    <m:t>.</m:t>
                  </m:r>
                  <m:ctrlPr>
                    <w:rPr>
                      <w:rFonts w:hint="eastAsia" w:ascii="Cambria Math" w:hAnsi="Cambria Math" w:cs="宋体" w:eastAsiaTheme="minorEastAsia"/>
                      <w:sz w:val="18"/>
                      <w:szCs w:val="18"/>
                    </w:rPr>
                  </m:ctrlPr>
                </m:e>
              </m:d>
            </m:oMath>
            <w:bookmarkStart w:id="1295" w:name="_Toc161692380"/>
            <w:bookmarkEnd w:id="1295"/>
          </w:p>
        </w:tc>
        <w:tc>
          <w:tcPr>
            <w:tcW w:w="6682" w:type="dxa"/>
            <w:tcBorders>
              <w:top w:val="single" w:color="auto" w:sz="2" w:space="0"/>
              <w:left w:val="single" w:color="auto" w:sz="2" w:space="0"/>
              <w:bottom w:val="single" w:color="auto" w:sz="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上取整</w:t>
            </w:r>
            <w:bookmarkStart w:id="1296" w:name="_Toc161692381"/>
            <w:bookmarkEnd w:id="1296"/>
          </w:p>
        </w:tc>
        <w:bookmarkStart w:id="1297" w:name="_Toc161692382"/>
        <w:bookmarkEnd w:id="1297"/>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12" w:space="0"/>
              <w:right w:val="single" w:color="auto" w:sz="2" w:space="0"/>
            </w:tcBorders>
            <w:vAlign w:val="center"/>
          </w:tcPr>
          <w:p>
            <w:pPr>
              <w:jc w:val="center"/>
              <w:rPr>
                <w:rFonts w:cs="宋体" w:asciiTheme="minorEastAsia" w:hAnsiTheme="minorEastAsia" w:eastAsiaTheme="minorEastAsia"/>
                <w:sz w:val="18"/>
                <w:szCs w:val="18"/>
              </w:rPr>
            </w:pPr>
            <w:r>
              <w:rPr>
                <w:rFonts w:hint="eastAsia"/>
                <w:sz w:val="18"/>
                <w:szCs w:val="18"/>
              </w:rPr>
              <w:t xml:space="preserve"> </w:t>
            </w:r>
            <m:oMath>
              <m:d>
                <m:dPr>
                  <m:begChr m:val="⌊"/>
                  <m:endChr m:val="⌋"/>
                  <m:ctrlPr>
                    <w:rPr>
                      <w:rFonts w:hint="eastAsia" w:ascii="Cambria Math" w:hAnsi="Cambria Math" w:cs="宋体" w:eastAsiaTheme="minorEastAsia"/>
                      <w:sz w:val="18"/>
                      <w:szCs w:val="18"/>
                    </w:rPr>
                  </m:ctrlPr>
                </m:dPr>
                <m:e>
                  <m:r>
                    <m:rPr>
                      <m:sty m:val="p"/>
                    </m:rPr>
                    <w:rPr>
                      <w:rFonts w:hint="eastAsia" w:ascii="Cambria Math" w:hAnsi="Cambria Math" w:cs="宋体" w:eastAsiaTheme="minorEastAsia"/>
                      <w:sz w:val="18"/>
                      <w:szCs w:val="18"/>
                    </w:rPr>
                    <m:t>.</m:t>
                  </m:r>
                  <m:ctrlPr>
                    <w:rPr>
                      <w:rFonts w:hint="eastAsia" w:ascii="Cambria Math" w:hAnsi="Cambria Math" w:cs="宋体" w:eastAsiaTheme="minorEastAsia"/>
                      <w:sz w:val="18"/>
                      <w:szCs w:val="18"/>
                    </w:rPr>
                  </m:ctrlPr>
                </m:e>
              </m:d>
            </m:oMath>
          </w:p>
        </w:tc>
        <w:tc>
          <w:tcPr>
            <w:tcW w:w="6682" w:type="dxa"/>
            <w:tcBorders>
              <w:top w:val="single" w:color="auto" w:sz="2" w:space="0"/>
              <w:left w:val="single" w:color="auto" w:sz="2" w:space="0"/>
              <w:bottom w:val="single" w:color="auto" w:sz="12"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下取整</w:t>
            </w:r>
          </w:p>
        </w:tc>
      </w:tr>
    </w:tbl>
    <w:p>
      <w:pPr>
        <w:pStyle w:val="76"/>
        <w:outlineLvl w:val="2"/>
      </w:pPr>
      <w:bookmarkStart w:id="1298" w:name="_Toc327526115"/>
      <w:bookmarkStart w:id="1299" w:name="_Toc295814597"/>
      <w:bookmarkStart w:id="1300" w:name="_Toc27932"/>
      <w:bookmarkStart w:id="1301" w:name="_Toc95753856"/>
      <w:bookmarkStart w:id="1302" w:name="_Toc327459491"/>
      <w:bookmarkStart w:id="1303" w:name="_Toc327459715"/>
      <w:bookmarkStart w:id="1304" w:name="_Toc407738536"/>
      <w:bookmarkStart w:id="1305" w:name="_Toc289711921"/>
      <w:bookmarkStart w:id="1306" w:name="_Toc29294"/>
      <w:bookmarkStart w:id="1307" w:name="_Toc327459588"/>
      <w:bookmarkStart w:id="1308" w:name="_Toc327458631"/>
      <w:bookmarkStart w:id="1309" w:name="_Toc327457986"/>
      <w:bookmarkStart w:id="1310" w:name="_Toc327525561"/>
      <w:bookmarkStart w:id="1311" w:name="_Toc289711725"/>
      <w:bookmarkStart w:id="1312" w:name="_Toc265614858"/>
      <w:bookmarkStart w:id="1313" w:name="_Toc327373393"/>
      <w:bookmarkStart w:id="1314" w:name="_Toc327526003"/>
      <w:bookmarkStart w:id="1315" w:name="_Toc409735387"/>
      <w:bookmarkStart w:id="1316" w:name="_Toc394867266"/>
      <w:bookmarkStart w:id="1317" w:name="_Toc295814475"/>
      <w:bookmarkStart w:id="1318" w:name="_Toc405145693"/>
      <w:bookmarkStart w:id="1319" w:name="_Toc294597848"/>
      <w:bookmarkStart w:id="1320" w:name="_Toc327526220"/>
      <w:bookmarkStart w:id="1321" w:name="_Toc162878818"/>
      <w:bookmarkStart w:id="1322" w:name="_Toc19916"/>
      <w:bookmarkStart w:id="1323" w:name="_Toc407738478"/>
      <w:bookmarkStart w:id="1324" w:name="_Toc294621214"/>
      <w:bookmarkStart w:id="1325" w:name="_Toc327457806"/>
      <w:bookmarkStart w:id="1326" w:name="_Toc265614579"/>
      <w:bookmarkStart w:id="1327" w:name="_Toc327398436"/>
      <w:bookmarkStart w:id="1328" w:name="_Toc395034787"/>
      <w:bookmarkStart w:id="1329" w:name="_Toc289712105"/>
      <w:bookmarkStart w:id="1330" w:name="_Toc394867124"/>
      <w:r>
        <w:rPr>
          <w:rFonts w:hint="eastAsia"/>
        </w:rPr>
        <w:t>逻辑运算符</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ind w:firstLine="420" w:firstLineChars="200"/>
        <w:rPr>
          <w:rFonts w:ascii="宋体" w:hAnsi="宋体" w:cs="宋体"/>
          <w:sz w:val="21"/>
          <w:szCs w:val="21"/>
        </w:rPr>
      </w:pPr>
      <w:r>
        <w:rPr>
          <w:rFonts w:hint="eastAsia" w:ascii="宋体" w:hAnsi="宋体" w:cs="宋体"/>
          <w:sz w:val="21"/>
          <w:szCs w:val="21"/>
        </w:rPr>
        <w:t>逻辑运算符定义见表</w:t>
      </w:r>
      <w:r>
        <w:rPr>
          <w:rFonts w:ascii="宋体" w:hAnsi="宋体" w:cs="宋体"/>
          <w:sz w:val="21"/>
          <w:szCs w:val="21"/>
        </w:rPr>
        <w:t>2</w:t>
      </w:r>
      <w:r>
        <w:rPr>
          <w:rFonts w:hint="eastAsia" w:ascii="宋体" w:hAnsi="宋体" w:cs="宋体"/>
          <w:sz w:val="21"/>
          <w:szCs w:val="21"/>
        </w:rPr>
        <w:t>。</w:t>
      </w:r>
    </w:p>
    <w:p>
      <w:pPr>
        <w:pStyle w:val="161"/>
        <w:ind w:left="525" w:hanging="525"/>
      </w:pPr>
      <w:bookmarkStart w:id="1331" w:name="_Ref478334183"/>
      <w:r>
        <w:rPr>
          <w:rFonts w:hint="eastAsia"/>
        </w:rPr>
        <w:t>逻辑运算符定义</w:t>
      </w:r>
      <w:bookmarkEnd w:id="1331"/>
    </w:p>
    <w:tbl>
      <w:tblPr>
        <w:tblStyle w:val="4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12" w:space="0"/>
              <w:right w:val="single" w:color="auto" w:sz="2" w:space="0"/>
            </w:tcBorders>
          </w:tcPr>
          <w:p>
            <w:pPr>
              <w:jc w:val="center"/>
              <w:rPr>
                <w:sz w:val="18"/>
                <w:szCs w:val="18"/>
              </w:rPr>
            </w:pPr>
            <w:r>
              <w:rPr>
                <w:rFonts w:hint="eastAsia" w:ascii="宋体" w:hAnsi="宋体" w:cs="宋体"/>
                <w:sz w:val="18"/>
                <w:szCs w:val="18"/>
              </w:rPr>
              <w:t>逻辑运算符</w:t>
            </w:r>
          </w:p>
        </w:tc>
        <w:tc>
          <w:tcPr>
            <w:tcW w:w="6682" w:type="dxa"/>
            <w:tcBorders>
              <w:top w:val="single" w:color="auto" w:sz="12" w:space="0"/>
              <w:left w:val="single" w:color="auto" w:sz="2" w:space="0"/>
              <w:bottom w:val="single" w:color="auto" w:sz="12" w:space="0"/>
            </w:tcBorders>
          </w:tcPr>
          <w:p>
            <w:pPr>
              <w:jc w:val="center"/>
              <w:rPr>
                <w:sz w:val="18"/>
                <w:szCs w:val="18"/>
              </w:rPr>
            </w:pPr>
            <w:r>
              <w:rPr>
                <w:rFonts w:hint="eastAsia" w:ascii="宋体" w:hAnsi="宋体" w:cs="宋体"/>
                <w:sz w:val="18"/>
                <w:szCs w:val="18"/>
              </w:rP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2" w:space="0"/>
              <w:right w:val="single" w:color="auto" w:sz="2" w:space="0"/>
            </w:tcBorders>
            <w:vAlign w:val="center"/>
          </w:tcPr>
          <w:p>
            <w:pPr>
              <w:jc w:val="center"/>
              <w:rPr>
                <w:bCs/>
                <w:sz w:val="18"/>
                <w:szCs w:val="18"/>
              </w:rPr>
            </w:pPr>
            <w:r>
              <w:rPr>
                <w:rFonts w:hint="eastAsia" w:ascii="宋体" w:hAnsi="宋体" w:cs="宋体"/>
                <w:sz w:val="18"/>
                <w:szCs w:val="18"/>
              </w:rPr>
              <w:t>a &amp;&amp; b</w:t>
            </w:r>
          </w:p>
        </w:tc>
        <w:tc>
          <w:tcPr>
            <w:tcW w:w="6682" w:type="dxa"/>
            <w:tcBorders>
              <w:top w:val="single" w:color="auto" w:sz="1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a和b之间的与逻辑运算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a || b</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a和b之间的或逻辑运算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逻辑非运算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12" w:space="0"/>
              <w:right w:val="single" w:color="auto" w:sz="2" w:space="0"/>
            </w:tcBorders>
            <w:vAlign w:val="center"/>
          </w:tcPr>
          <w:p>
            <w:pPr>
              <w:jc w:val="center"/>
              <w:rPr>
                <w:rFonts w:ascii="宋体" w:hAnsi="宋体" w:cs="宋体"/>
                <w:sz w:val="18"/>
                <w:szCs w:val="18"/>
              </w:rPr>
            </w:pPr>
            <w:r>
              <w:rPr>
                <w:rFonts w:cs="宋体" w:asciiTheme="minorEastAsia" w:hAnsiTheme="minorEastAsia" w:eastAsiaTheme="minorEastAsia"/>
                <w:sz w:val="18"/>
                <w:szCs w:val="18"/>
              </w:rPr>
              <w:t>a ? b : c</w:t>
            </w:r>
          </w:p>
        </w:tc>
        <w:tc>
          <w:tcPr>
            <w:tcW w:w="6682" w:type="dxa"/>
            <w:tcBorders>
              <w:top w:val="single" w:color="auto" w:sz="2" w:space="0"/>
              <w:left w:val="single" w:color="auto" w:sz="2" w:space="0"/>
              <w:bottom w:val="single" w:color="auto" w:sz="12" w:space="0"/>
            </w:tcBorders>
            <w:vAlign w:val="center"/>
          </w:tcPr>
          <w:p>
            <w:pPr>
              <w:jc w:val="left"/>
              <w:rPr>
                <w:rFonts w:ascii="宋体" w:hAnsi="宋体" w:cs="宋体"/>
                <w:sz w:val="18"/>
                <w:szCs w:val="18"/>
              </w:rPr>
            </w:pPr>
            <w:r>
              <w:rPr>
                <w:rFonts w:hint="eastAsia" w:asciiTheme="minorEastAsia" w:hAnsiTheme="minorEastAsia" w:eastAsiaTheme="minorEastAsia"/>
                <w:color w:val="000000"/>
                <w:sz w:val="18"/>
                <w:szCs w:val="18"/>
              </w:rPr>
              <w:t>如果</w:t>
            </w:r>
            <w:r>
              <w:rPr>
                <w:rFonts w:asciiTheme="minorEastAsia" w:hAnsiTheme="minorEastAsia" w:eastAsiaTheme="minorEastAsia"/>
                <w:color w:val="000000"/>
                <w:sz w:val="18"/>
                <w:szCs w:val="18"/>
              </w:rPr>
              <w:t>a为真或不为0，则使用b</w:t>
            </w:r>
            <w:r>
              <w:rPr>
                <w:rFonts w:hint="eastAsia" w:asciiTheme="minorEastAsia" w:hAnsiTheme="minorEastAsia" w:eastAsiaTheme="minorEastAsia"/>
                <w:color w:val="000000"/>
                <w:sz w:val="18"/>
                <w:szCs w:val="18"/>
              </w:rPr>
              <w:t>进行赋值；否则，使用</w:t>
            </w:r>
            <w:r>
              <w:rPr>
                <w:rFonts w:asciiTheme="minorEastAsia" w:hAnsiTheme="minorEastAsia" w:eastAsiaTheme="minorEastAsia"/>
                <w:color w:val="000000"/>
                <w:sz w:val="18"/>
                <w:szCs w:val="18"/>
              </w:rPr>
              <w:t>c</w:t>
            </w:r>
            <w:r>
              <w:rPr>
                <w:rFonts w:hint="eastAsia" w:asciiTheme="minorEastAsia" w:hAnsiTheme="minorEastAsia" w:eastAsiaTheme="minorEastAsia"/>
                <w:color w:val="000000"/>
                <w:sz w:val="18"/>
                <w:szCs w:val="18"/>
              </w:rPr>
              <w:t>进行赋值</w:t>
            </w:r>
          </w:p>
        </w:tc>
      </w:tr>
    </w:tbl>
    <w:p>
      <w:pPr>
        <w:pStyle w:val="76"/>
        <w:outlineLvl w:val="2"/>
      </w:pPr>
      <w:bookmarkStart w:id="1332" w:name="_Toc295814598"/>
      <w:bookmarkStart w:id="1333" w:name="_Toc327373394"/>
      <w:bookmarkStart w:id="1334" w:name="_Toc162878819"/>
      <w:bookmarkStart w:id="1335" w:name="_Toc327526221"/>
      <w:bookmarkStart w:id="1336" w:name="_Toc14889"/>
      <w:bookmarkStart w:id="1337" w:name="_Toc95753857"/>
      <w:bookmarkStart w:id="1338" w:name="_Toc294621215"/>
      <w:bookmarkStart w:id="1339" w:name="_Toc327526116"/>
      <w:bookmarkStart w:id="1340" w:name="_Toc289711726"/>
      <w:bookmarkStart w:id="1341" w:name="_Toc409735388"/>
      <w:bookmarkStart w:id="1342" w:name="_Toc394867267"/>
      <w:bookmarkStart w:id="1343" w:name="_Toc7556"/>
      <w:bookmarkStart w:id="1344" w:name="_Toc327525562"/>
      <w:bookmarkStart w:id="1345" w:name="_Toc289711922"/>
      <w:bookmarkStart w:id="1346" w:name="_Toc327459716"/>
      <w:bookmarkStart w:id="1347" w:name="_Toc327398437"/>
      <w:bookmarkStart w:id="1348" w:name="_Toc327459589"/>
      <w:bookmarkStart w:id="1349" w:name="_Toc327526004"/>
      <w:bookmarkStart w:id="1350" w:name="_Toc407738479"/>
      <w:bookmarkStart w:id="1351" w:name="_Toc394867125"/>
      <w:bookmarkStart w:id="1352" w:name="_Toc265614859"/>
      <w:bookmarkStart w:id="1353" w:name="_Toc395034788"/>
      <w:bookmarkStart w:id="1354" w:name="_Toc327457987"/>
      <w:bookmarkStart w:id="1355" w:name="_Toc289712106"/>
      <w:bookmarkStart w:id="1356" w:name="_Toc327459492"/>
      <w:bookmarkStart w:id="1357" w:name="_Toc327458632"/>
      <w:bookmarkStart w:id="1358" w:name="_Toc294597849"/>
      <w:bookmarkStart w:id="1359" w:name="_Toc295814476"/>
      <w:bookmarkStart w:id="1360" w:name="_Toc407738537"/>
      <w:bookmarkStart w:id="1361" w:name="_Toc265614580"/>
      <w:bookmarkStart w:id="1362" w:name="_Toc11703"/>
      <w:bookmarkStart w:id="1363" w:name="_Toc405145694"/>
      <w:bookmarkStart w:id="1364" w:name="_Toc327457807"/>
      <w:r>
        <w:rPr>
          <w:rFonts w:hint="eastAsia"/>
        </w:rPr>
        <w:t>关系运算符</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pPr>
        <w:ind w:firstLine="420" w:firstLineChars="200"/>
        <w:rPr>
          <w:rFonts w:ascii="宋体" w:hAnsi="宋体" w:cs="宋体"/>
          <w:sz w:val="21"/>
          <w:szCs w:val="21"/>
        </w:rPr>
      </w:pPr>
      <w:r>
        <w:rPr>
          <w:rFonts w:hint="eastAsia" w:ascii="宋体" w:hAnsi="宋体" w:cs="宋体"/>
          <w:sz w:val="21"/>
          <w:szCs w:val="21"/>
        </w:rPr>
        <w:t>关系运算符定义见表</w:t>
      </w:r>
      <w:r>
        <w:rPr>
          <w:rFonts w:ascii="宋体" w:hAnsi="宋体" w:cs="宋体"/>
          <w:sz w:val="21"/>
          <w:szCs w:val="21"/>
        </w:rPr>
        <w:t>3</w:t>
      </w:r>
      <w:r>
        <w:rPr>
          <w:rFonts w:hint="eastAsia" w:ascii="宋体" w:hAnsi="宋体" w:cs="宋体"/>
          <w:sz w:val="21"/>
          <w:szCs w:val="21"/>
        </w:rPr>
        <w:t>。</w:t>
      </w:r>
    </w:p>
    <w:p>
      <w:pPr>
        <w:pStyle w:val="161"/>
        <w:ind w:left="525" w:hanging="525"/>
      </w:pPr>
      <w:bookmarkStart w:id="1365" w:name="_Ref478334193"/>
      <w:r>
        <w:rPr>
          <w:rFonts w:hint="eastAsia"/>
        </w:rPr>
        <w:t>关系运算符定义</w:t>
      </w:r>
      <w:bookmarkEnd w:id="1365"/>
    </w:p>
    <w:tbl>
      <w:tblPr>
        <w:tblStyle w:val="4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12" w:space="0"/>
              <w:right w:val="single" w:color="auto" w:sz="2" w:space="0"/>
            </w:tcBorders>
          </w:tcPr>
          <w:p>
            <w:pPr>
              <w:jc w:val="center"/>
              <w:rPr>
                <w:sz w:val="18"/>
                <w:szCs w:val="18"/>
              </w:rPr>
            </w:pPr>
            <w:r>
              <w:rPr>
                <w:rFonts w:hint="eastAsia" w:ascii="宋体" w:hAnsi="宋体" w:cs="宋体"/>
                <w:sz w:val="18"/>
                <w:szCs w:val="18"/>
              </w:rPr>
              <w:t>关系运算符</w:t>
            </w:r>
          </w:p>
        </w:tc>
        <w:tc>
          <w:tcPr>
            <w:tcW w:w="6682" w:type="dxa"/>
            <w:tcBorders>
              <w:top w:val="single" w:color="auto" w:sz="12" w:space="0"/>
              <w:left w:val="single" w:color="auto" w:sz="2" w:space="0"/>
              <w:bottom w:val="single" w:color="auto" w:sz="12" w:space="0"/>
            </w:tcBorders>
          </w:tcPr>
          <w:p>
            <w:pPr>
              <w:jc w:val="center"/>
              <w:rPr>
                <w:sz w:val="18"/>
                <w:szCs w:val="18"/>
              </w:rPr>
            </w:pPr>
            <w:r>
              <w:rPr>
                <w:rFonts w:hint="eastAsia" w:ascii="宋体" w:hAnsi="宋体" w:cs="宋体"/>
                <w:sz w:val="18"/>
                <w:szCs w:val="18"/>
              </w:rP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&gt;</w:t>
            </w:r>
          </w:p>
        </w:tc>
        <w:tc>
          <w:tcPr>
            <w:tcW w:w="6682" w:type="dxa"/>
            <w:tcBorders>
              <w:top w:val="single" w:color="auto" w:sz="1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大于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&gt;=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大于或等于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&lt;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小于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&lt;=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小于或等于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等于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12" w:space="0"/>
              <w:right w:val="single" w:color="auto" w:sz="2" w:space="0"/>
            </w:tcBorders>
            <w:vAlign w:val="center"/>
          </w:tcPr>
          <w:p>
            <w:pPr>
              <w:jc w:val="center"/>
              <w:rPr>
                <w:sz w:val="18"/>
                <w:szCs w:val="18"/>
              </w:rPr>
            </w:pPr>
            <w:r>
              <w:rPr>
                <w:rFonts w:hint="eastAsia" w:ascii="宋体" w:hAnsi="宋体" w:cs="宋体"/>
                <w:sz w:val="18"/>
                <w:szCs w:val="18"/>
              </w:rPr>
              <w:t>!=</w:t>
            </w:r>
          </w:p>
        </w:tc>
        <w:tc>
          <w:tcPr>
            <w:tcW w:w="6682" w:type="dxa"/>
            <w:tcBorders>
              <w:top w:val="single" w:color="auto" w:sz="2" w:space="0"/>
              <w:left w:val="single" w:color="auto" w:sz="2" w:space="0"/>
              <w:bottom w:val="single" w:color="auto" w:sz="12" w:space="0"/>
            </w:tcBorders>
            <w:vAlign w:val="center"/>
          </w:tcPr>
          <w:p>
            <w:pPr>
              <w:jc w:val="left"/>
              <w:rPr>
                <w:sz w:val="18"/>
                <w:szCs w:val="18"/>
              </w:rPr>
            </w:pPr>
            <w:r>
              <w:rPr>
                <w:rFonts w:hint="eastAsia" w:ascii="宋体" w:hAnsi="宋体" w:cs="宋体"/>
                <w:sz w:val="18"/>
                <w:szCs w:val="18"/>
              </w:rPr>
              <w:t>不等于</w:t>
            </w:r>
          </w:p>
        </w:tc>
      </w:tr>
    </w:tbl>
    <w:p>
      <w:pPr>
        <w:pStyle w:val="76"/>
        <w:outlineLvl w:val="2"/>
      </w:pPr>
      <w:bookmarkStart w:id="1366" w:name="_Toc327457988"/>
      <w:bookmarkStart w:id="1367" w:name="_Toc31090"/>
      <w:bookmarkStart w:id="1368" w:name="_Toc327459493"/>
      <w:bookmarkStart w:id="1369" w:name="_Toc327459590"/>
      <w:bookmarkStart w:id="1370" w:name="_Toc327398438"/>
      <w:bookmarkStart w:id="1371" w:name="_Toc395034789"/>
      <w:bookmarkStart w:id="1372" w:name="_Toc327526117"/>
      <w:bookmarkStart w:id="1373" w:name="_Toc405145695"/>
      <w:bookmarkStart w:id="1374" w:name="_Toc394867268"/>
      <w:bookmarkStart w:id="1375" w:name="_Toc162878820"/>
      <w:bookmarkStart w:id="1376" w:name="_Toc407738538"/>
      <w:bookmarkStart w:id="1377" w:name="_Toc407738480"/>
      <w:bookmarkStart w:id="1378" w:name="_Toc394867126"/>
      <w:bookmarkStart w:id="1379" w:name="_Toc327459717"/>
      <w:bookmarkStart w:id="1380" w:name="_Toc289711727"/>
      <w:bookmarkStart w:id="1381" w:name="_Toc289711923"/>
      <w:bookmarkStart w:id="1382" w:name="_Toc327525563"/>
      <w:bookmarkStart w:id="1383" w:name="_Toc327526222"/>
      <w:bookmarkStart w:id="1384" w:name="_Toc265614581"/>
      <w:bookmarkStart w:id="1385" w:name="_Toc265614860"/>
      <w:bookmarkStart w:id="1386" w:name="_Toc95753858"/>
      <w:bookmarkStart w:id="1387" w:name="_Toc295814477"/>
      <w:bookmarkStart w:id="1388" w:name="_Toc12119"/>
      <w:bookmarkStart w:id="1389" w:name="_Toc409735389"/>
      <w:bookmarkStart w:id="1390" w:name="_Toc327457808"/>
      <w:bookmarkStart w:id="1391" w:name="_Toc294597850"/>
      <w:bookmarkStart w:id="1392" w:name="_Toc327458633"/>
      <w:bookmarkStart w:id="1393" w:name="_Toc294621216"/>
      <w:bookmarkStart w:id="1394" w:name="_Toc327373395"/>
      <w:bookmarkStart w:id="1395" w:name="_Toc327526005"/>
      <w:bookmarkStart w:id="1396" w:name="_Toc289712107"/>
      <w:bookmarkStart w:id="1397" w:name="_Toc15504"/>
      <w:bookmarkStart w:id="1398" w:name="_Toc295814599"/>
      <w:r>
        <w:rPr>
          <w:rFonts w:hint="eastAsia"/>
        </w:rPr>
        <w:t>位运算符</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pPr>
        <w:ind w:firstLine="420" w:firstLineChars="200"/>
        <w:rPr>
          <w:rFonts w:ascii="宋体" w:hAnsi="宋体" w:cs="宋体"/>
          <w:sz w:val="21"/>
          <w:szCs w:val="21"/>
        </w:rPr>
      </w:pPr>
      <w:r>
        <w:rPr>
          <w:rFonts w:hint="eastAsia" w:ascii="宋体" w:hAnsi="宋体" w:cs="宋体"/>
          <w:sz w:val="21"/>
          <w:szCs w:val="21"/>
        </w:rPr>
        <w:t>位运算符定义见表</w:t>
      </w:r>
      <w:r>
        <w:rPr>
          <w:rFonts w:ascii="宋体" w:hAnsi="宋体" w:cs="宋体"/>
          <w:sz w:val="21"/>
          <w:szCs w:val="21"/>
        </w:rPr>
        <w:t>4</w:t>
      </w:r>
      <w:r>
        <w:rPr>
          <w:rFonts w:hint="eastAsia" w:ascii="宋体" w:hAnsi="宋体" w:cs="宋体"/>
          <w:sz w:val="21"/>
          <w:szCs w:val="21"/>
        </w:rPr>
        <w:t>。</w:t>
      </w:r>
    </w:p>
    <w:p>
      <w:pPr>
        <w:pStyle w:val="161"/>
        <w:ind w:left="525" w:hanging="525"/>
      </w:pPr>
      <w:bookmarkStart w:id="1399" w:name="_Ref478334211"/>
      <w:r>
        <w:rPr>
          <w:rFonts w:hint="eastAsia"/>
        </w:rPr>
        <w:t>位运算符定义</w:t>
      </w:r>
      <w:bookmarkEnd w:id="1399"/>
    </w:p>
    <w:tbl>
      <w:tblPr>
        <w:tblStyle w:val="4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12" w:space="0"/>
              <w:right w:val="single" w:color="auto" w:sz="2" w:space="0"/>
            </w:tcBorders>
          </w:tcPr>
          <w:p>
            <w:pPr>
              <w:jc w:val="center"/>
              <w:rPr>
                <w:sz w:val="18"/>
                <w:szCs w:val="18"/>
              </w:rPr>
            </w:pPr>
            <w:r>
              <w:rPr>
                <w:rFonts w:hint="eastAsia" w:ascii="宋体" w:hAnsi="宋体" w:cs="宋体"/>
                <w:sz w:val="18"/>
                <w:szCs w:val="18"/>
              </w:rPr>
              <w:t>位运算符</w:t>
            </w:r>
          </w:p>
        </w:tc>
        <w:tc>
          <w:tcPr>
            <w:tcW w:w="6682" w:type="dxa"/>
            <w:tcBorders>
              <w:top w:val="single" w:color="auto" w:sz="12" w:space="0"/>
              <w:left w:val="single" w:color="auto" w:sz="2" w:space="0"/>
              <w:bottom w:val="single" w:color="auto" w:sz="12" w:space="0"/>
            </w:tcBorders>
          </w:tcPr>
          <w:p>
            <w:pPr>
              <w:jc w:val="center"/>
              <w:rPr>
                <w:sz w:val="18"/>
                <w:szCs w:val="18"/>
              </w:rPr>
            </w:pPr>
            <w:r>
              <w:rPr>
                <w:rFonts w:hint="eastAsia" w:ascii="宋体" w:hAnsi="宋体" w:cs="宋体"/>
                <w:sz w:val="18"/>
                <w:szCs w:val="18"/>
              </w:rP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12" w:space="0"/>
              <w:bottom w:val="single" w:color="auto" w:sz="4" w:space="0"/>
              <w:right w:val="single" w:color="auto" w:sz="2" w:space="0"/>
            </w:tcBorders>
            <w:vAlign w:val="center"/>
          </w:tcPr>
          <w:p>
            <w:pPr>
              <w:jc w:val="center"/>
              <w:rPr>
                <w:sz w:val="18"/>
                <w:szCs w:val="18"/>
              </w:rPr>
            </w:pPr>
            <w:r>
              <w:rPr>
                <w:rFonts w:hint="eastAsia" w:ascii="宋体" w:hAnsi="宋体" w:cs="宋体"/>
                <w:sz w:val="18"/>
                <w:szCs w:val="18"/>
              </w:rPr>
              <w:t>&amp;</w:t>
            </w:r>
          </w:p>
        </w:tc>
        <w:tc>
          <w:tcPr>
            <w:tcW w:w="6682" w:type="dxa"/>
            <w:tcBorders>
              <w:top w:val="single" w:color="auto" w:sz="12" w:space="0"/>
              <w:left w:val="single" w:color="auto" w:sz="2" w:space="0"/>
              <w:bottom w:val="single" w:color="auto" w:sz="4" w:space="0"/>
            </w:tcBorders>
            <w:vAlign w:val="center"/>
          </w:tcPr>
          <w:p>
            <w:pPr>
              <w:jc w:val="left"/>
              <w:rPr>
                <w:sz w:val="18"/>
                <w:szCs w:val="18"/>
              </w:rPr>
            </w:pPr>
            <w:r>
              <w:rPr>
                <w:rFonts w:hint="eastAsia" w:ascii="宋体" w:hAnsi="宋体" w:cs="宋体"/>
                <w:sz w:val="18"/>
                <w:szCs w:val="18"/>
              </w:rPr>
              <w:t>与运算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4" w:space="0"/>
              <w:right w:val="single" w:color="auto" w:sz="2" w:space="0"/>
            </w:tcBorders>
            <w:vAlign w:val="center"/>
          </w:tcPr>
          <w:p>
            <w:pPr>
              <w:jc w:val="center"/>
              <w:rPr>
                <w:sz w:val="18"/>
                <w:szCs w:val="18"/>
              </w:rPr>
            </w:pPr>
            <w:r>
              <w:rPr>
                <w:rFonts w:hint="eastAsia" w:ascii="宋体" w:hAnsi="宋体" w:cs="宋体"/>
                <w:sz w:val="18"/>
                <w:szCs w:val="18"/>
              </w:rPr>
              <w:t>|</w:t>
            </w:r>
          </w:p>
        </w:tc>
        <w:tc>
          <w:tcPr>
            <w:tcW w:w="6682" w:type="dxa"/>
            <w:tcBorders>
              <w:top w:val="single" w:color="auto" w:sz="4" w:space="0"/>
              <w:left w:val="single" w:color="auto" w:sz="2" w:space="0"/>
              <w:bottom w:val="single" w:color="auto" w:sz="4" w:space="0"/>
            </w:tcBorders>
            <w:vAlign w:val="center"/>
          </w:tcPr>
          <w:p>
            <w:pPr>
              <w:jc w:val="left"/>
              <w:rPr>
                <w:sz w:val="18"/>
                <w:szCs w:val="18"/>
              </w:rPr>
            </w:pPr>
            <w:r>
              <w:rPr>
                <w:rFonts w:hint="eastAsia" w:ascii="宋体" w:hAnsi="宋体" w:cs="宋体"/>
                <w:sz w:val="18"/>
                <w:szCs w:val="18"/>
              </w:rPr>
              <w:t>或运算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4" w:space="0"/>
              <w:right w:val="single" w:color="auto" w:sz="2" w:space="0"/>
            </w:tcBorders>
            <w:vAlign w:val="center"/>
          </w:tcPr>
          <w:p>
            <w:pPr>
              <w:jc w:val="center"/>
              <w:rPr>
                <w:rFonts w:cs="Symbol"/>
                <w:sz w:val="18"/>
                <w:szCs w:val="18"/>
              </w:rPr>
            </w:pPr>
            <w:r>
              <w:rPr>
                <w:rFonts w:hint="eastAsia" w:ascii="宋体" w:hAnsi="宋体" w:cs="宋体"/>
                <w:sz w:val="18"/>
                <w:szCs w:val="18"/>
              </w:rPr>
              <w:t>a &gt;&gt; b</w:t>
            </w:r>
          </w:p>
        </w:tc>
        <w:tc>
          <w:tcPr>
            <w:tcW w:w="6682" w:type="dxa"/>
            <w:tcBorders>
              <w:top w:val="single" w:color="auto" w:sz="4" w:space="0"/>
              <w:left w:val="single" w:color="auto" w:sz="2" w:space="0"/>
              <w:bottom w:val="single" w:color="auto" w:sz="4" w:space="0"/>
            </w:tcBorders>
            <w:vAlign w:val="center"/>
          </w:tcPr>
          <w:p>
            <w:pPr>
              <w:jc w:val="left"/>
              <w:rPr>
                <w:sz w:val="18"/>
                <w:szCs w:val="18"/>
              </w:rPr>
            </w:pPr>
            <w:r>
              <w:rPr>
                <w:rFonts w:hint="eastAsia" w:ascii="宋体" w:hAnsi="宋体" w:cs="宋体"/>
                <w:sz w:val="18"/>
                <w:szCs w:val="18"/>
              </w:rPr>
              <w:t>将a以2的补码整数表示的形式向右移b位。仅当b取正数时定义此运算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4" w:space="0"/>
              <w:bottom w:val="single" w:color="auto" w:sz="12" w:space="0"/>
              <w:right w:val="single" w:color="auto" w:sz="2" w:space="0"/>
            </w:tcBorders>
            <w:vAlign w:val="center"/>
          </w:tcPr>
          <w:p>
            <w:pPr>
              <w:jc w:val="center"/>
              <w:rPr>
                <w:sz w:val="18"/>
                <w:szCs w:val="18"/>
              </w:rPr>
            </w:pPr>
            <w:r>
              <w:rPr>
                <w:rFonts w:hint="eastAsia" w:ascii="宋体" w:hAnsi="宋体" w:cs="宋体"/>
                <w:sz w:val="18"/>
                <w:szCs w:val="18"/>
              </w:rPr>
              <w:t>a &lt;&lt; b</w:t>
            </w:r>
          </w:p>
        </w:tc>
        <w:tc>
          <w:tcPr>
            <w:tcW w:w="6682" w:type="dxa"/>
            <w:tcBorders>
              <w:top w:val="single" w:color="auto" w:sz="4" w:space="0"/>
              <w:left w:val="single" w:color="auto" w:sz="2" w:space="0"/>
              <w:bottom w:val="single" w:color="auto" w:sz="12" w:space="0"/>
            </w:tcBorders>
            <w:vAlign w:val="center"/>
          </w:tcPr>
          <w:p>
            <w:pPr>
              <w:jc w:val="left"/>
              <w:rPr>
                <w:sz w:val="18"/>
                <w:szCs w:val="18"/>
              </w:rPr>
            </w:pPr>
            <w:r>
              <w:rPr>
                <w:rFonts w:hint="eastAsia" w:ascii="宋体" w:hAnsi="宋体" w:cs="宋体"/>
                <w:sz w:val="18"/>
                <w:szCs w:val="18"/>
              </w:rPr>
              <w:t>将a以2的补码整数表示的形式向左移b位。仅当b取正数时定义此运算</w:t>
            </w:r>
          </w:p>
        </w:tc>
      </w:tr>
    </w:tbl>
    <w:p>
      <w:pPr>
        <w:pStyle w:val="76"/>
        <w:outlineLvl w:val="2"/>
      </w:pPr>
      <w:bookmarkStart w:id="1400" w:name="_Toc265614582"/>
      <w:bookmarkStart w:id="1401" w:name="_Toc6140"/>
      <w:bookmarkStart w:id="1402" w:name="_Toc327526223"/>
      <w:bookmarkStart w:id="1403" w:name="_Toc327459718"/>
      <w:bookmarkStart w:id="1404" w:name="_Toc407738481"/>
      <w:bookmarkStart w:id="1405" w:name="_Toc294621217"/>
      <w:bookmarkStart w:id="1406" w:name="_Toc407738539"/>
      <w:bookmarkStart w:id="1407" w:name="_Toc394867127"/>
      <w:bookmarkStart w:id="1408" w:name="_Toc13251"/>
      <w:bookmarkStart w:id="1409" w:name="_Toc327525564"/>
      <w:bookmarkStart w:id="1410" w:name="_Toc327526118"/>
      <w:bookmarkStart w:id="1411" w:name="_Toc327458634"/>
      <w:bookmarkStart w:id="1412" w:name="_Toc327457809"/>
      <w:bookmarkStart w:id="1413" w:name="_Toc294597851"/>
      <w:bookmarkStart w:id="1414" w:name="_Toc95753859"/>
      <w:bookmarkStart w:id="1415" w:name="_Toc32109"/>
      <w:bookmarkStart w:id="1416" w:name="_Toc265614861"/>
      <w:bookmarkStart w:id="1417" w:name="_Toc395034790"/>
      <w:bookmarkStart w:id="1418" w:name="_Toc327459591"/>
      <w:bookmarkStart w:id="1419" w:name="_Toc327373396"/>
      <w:bookmarkStart w:id="1420" w:name="_Toc295814600"/>
      <w:bookmarkStart w:id="1421" w:name="_Toc405145696"/>
      <w:bookmarkStart w:id="1422" w:name="_Toc327398439"/>
      <w:bookmarkStart w:id="1423" w:name="_Toc289712108"/>
      <w:bookmarkStart w:id="1424" w:name="_Toc295814478"/>
      <w:bookmarkStart w:id="1425" w:name="_Toc289711924"/>
      <w:bookmarkStart w:id="1426" w:name="_Toc327459494"/>
      <w:bookmarkStart w:id="1427" w:name="_Toc327457989"/>
      <w:bookmarkStart w:id="1428" w:name="_Toc394867269"/>
      <w:bookmarkStart w:id="1429" w:name="_Toc327526006"/>
      <w:bookmarkStart w:id="1430" w:name="_Toc289711728"/>
      <w:bookmarkStart w:id="1431" w:name="_Toc409735390"/>
      <w:bookmarkStart w:id="1432" w:name="_Toc162878821"/>
      <w:r>
        <w:rPr>
          <w:rFonts w:hint="eastAsia"/>
        </w:rPr>
        <w:t>赋值</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pPr>
        <w:ind w:firstLine="420" w:firstLineChars="200"/>
        <w:rPr>
          <w:rFonts w:ascii="宋体" w:hAnsi="宋体" w:cs="宋体"/>
          <w:sz w:val="21"/>
          <w:szCs w:val="21"/>
        </w:rPr>
      </w:pPr>
      <w:r>
        <w:rPr>
          <w:rFonts w:hint="eastAsia" w:ascii="宋体" w:hAnsi="宋体" w:cs="宋体"/>
          <w:sz w:val="21"/>
          <w:szCs w:val="21"/>
        </w:rPr>
        <w:t>赋值运算定义见表</w:t>
      </w:r>
      <w:r>
        <w:rPr>
          <w:rFonts w:ascii="宋体" w:hAnsi="宋体" w:cs="宋体"/>
          <w:sz w:val="21"/>
          <w:szCs w:val="21"/>
        </w:rPr>
        <w:t>5</w:t>
      </w:r>
      <w:r>
        <w:rPr>
          <w:rFonts w:hint="eastAsia" w:ascii="宋体" w:hAnsi="宋体" w:cs="宋体"/>
          <w:sz w:val="21"/>
          <w:szCs w:val="21"/>
        </w:rPr>
        <w:t>。</w:t>
      </w:r>
    </w:p>
    <w:p>
      <w:pPr>
        <w:pStyle w:val="161"/>
        <w:ind w:left="525" w:hanging="525"/>
      </w:pPr>
      <w:bookmarkStart w:id="1433" w:name="_Ref478334217"/>
      <w:r>
        <w:rPr>
          <w:rFonts w:hint="eastAsia"/>
        </w:rPr>
        <w:t>赋值运算定义</w:t>
      </w:r>
      <w:bookmarkEnd w:id="1433"/>
    </w:p>
    <w:tbl>
      <w:tblPr>
        <w:tblStyle w:val="4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12" w:space="0"/>
              <w:bottom w:val="single" w:color="auto" w:sz="12" w:space="0"/>
              <w:right w:val="single" w:color="auto" w:sz="2" w:space="0"/>
            </w:tcBorders>
          </w:tcPr>
          <w:p>
            <w:pPr>
              <w:jc w:val="center"/>
              <w:rPr>
                <w:sz w:val="18"/>
                <w:szCs w:val="18"/>
              </w:rPr>
            </w:pPr>
            <w:r>
              <w:rPr>
                <w:rFonts w:hint="eastAsia" w:ascii="宋体" w:hAnsi="宋体" w:cs="宋体"/>
                <w:sz w:val="18"/>
                <w:szCs w:val="18"/>
              </w:rPr>
              <w:t>赋值运算</w:t>
            </w:r>
          </w:p>
        </w:tc>
        <w:tc>
          <w:tcPr>
            <w:tcW w:w="6682" w:type="dxa"/>
            <w:tcBorders>
              <w:top w:val="single" w:color="auto" w:sz="12" w:space="0"/>
              <w:left w:val="single" w:color="auto" w:sz="2" w:space="0"/>
              <w:bottom w:val="single" w:color="auto" w:sz="12" w:space="0"/>
            </w:tcBorders>
          </w:tcPr>
          <w:p>
            <w:pPr>
              <w:jc w:val="center"/>
              <w:rPr>
                <w:sz w:val="18"/>
                <w:szCs w:val="18"/>
              </w:rPr>
            </w:pPr>
            <w:r>
              <w:rPr>
                <w:rFonts w:hint="eastAsia" w:ascii="宋体" w:hAnsi="宋体" w:cs="宋体"/>
                <w:sz w:val="18"/>
                <w:szCs w:val="18"/>
              </w:rP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blHeader/>
          <w:jc w:val="center"/>
        </w:trPr>
        <w:tc>
          <w:tcPr>
            <w:tcW w:w="1380" w:type="dxa"/>
            <w:tcBorders>
              <w:top w:val="single" w:color="auto" w:sz="1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w:t>
            </w:r>
          </w:p>
        </w:tc>
        <w:tc>
          <w:tcPr>
            <w:tcW w:w="6682" w:type="dxa"/>
            <w:tcBorders>
              <w:top w:val="single" w:color="auto" w:sz="1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赋值运算符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br w:type="page"/>
            </w:r>
            <w:r>
              <w:rPr>
                <w:rFonts w:hint="eastAsia" w:ascii="宋体" w:hAnsi="宋体" w:cs="宋体"/>
                <w:sz w:val="18"/>
                <w:szCs w:val="18"/>
              </w:rPr>
              <w: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递增，x++相当于x = x + 1。当用于数组下标时，在递增运算前先求变量值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2" w:space="0"/>
              <w:right w:val="single" w:color="auto" w:sz="2" w:space="0"/>
            </w:tcBorders>
            <w:vAlign w:val="center"/>
          </w:tcPr>
          <w:p>
            <w:pPr>
              <w:jc w:val="center"/>
              <w:rPr>
                <w:rFonts w:cs="Symbol"/>
                <w:sz w:val="18"/>
                <w:szCs w:val="18"/>
              </w:rPr>
            </w:pPr>
            <w:r>
              <w:rPr>
                <w:rFonts w:hint="eastAsia" w:ascii="宋体" w:hAnsi="宋体" w:cs="宋体"/>
                <w:sz w:val="18"/>
                <w:szCs w:val="18"/>
              </w:rPr>
              <w: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递减，x--相当于x = x – 1。当用于数组下标时，在递减运算前先求变量值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2" w:space="0"/>
              <w:right w:val="single" w:color="auto" w:sz="2" w:space="0"/>
            </w:tcBorders>
            <w:vAlign w:val="center"/>
          </w:tcPr>
          <w:p>
            <w:pPr>
              <w:jc w:val="center"/>
              <w:rPr>
                <w:rFonts w:cs="Symbol"/>
                <w:sz w:val="18"/>
                <w:szCs w:val="18"/>
              </w:rPr>
            </w:pPr>
            <w:r>
              <w:rPr>
                <w:rFonts w:hint="eastAsia" w:ascii="宋体" w:hAnsi="宋体" w:cs="宋体"/>
                <w:sz w:val="18"/>
                <w:szCs w:val="18"/>
              </w:rPr>
              <w: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自加指定值，例如x += 3相当于x = x + 3，x += (-3)相当于x = x + (-3)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hint="eastAsia" w:ascii="宋体" w:hAnsi="宋体" w:cs="宋体"/>
                <w:sz w:val="18"/>
                <w:szCs w:val="18"/>
              </w:rPr>
              <w: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自减指定值，例如x -= 3相当于x = x - 3,，x -= (-3)相当于x = x - (-3)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2" w:space="0"/>
              <w:right w:val="single" w:color="auto" w:sz="2" w:space="0"/>
            </w:tcBorders>
            <w:vAlign w:val="center"/>
          </w:tcPr>
          <w:p>
            <w:pPr>
              <w:jc w:val="center"/>
              <w:rPr>
                <w:rFonts w:ascii="宋体" w:hAnsi="宋体" w:cs="宋体"/>
                <w:sz w:val="18"/>
                <w:szCs w:val="18"/>
              </w:rPr>
            </w:pPr>
            <w:r>
              <w:rPr>
                <w:rFonts w:ascii="宋体" w:hAnsi="宋体" w:cs="宋体"/>
                <w:sz w:val="18"/>
                <w:szCs w:val="18"/>
              </w:rPr>
              <w:t>&lt;&lt;=</w:t>
            </w:r>
          </w:p>
        </w:tc>
        <w:tc>
          <w:tcPr>
            <w:tcW w:w="6682" w:type="dxa"/>
            <w:tcBorders>
              <w:top w:val="single" w:color="auto" w:sz="2" w:space="0"/>
              <w:left w:val="single" w:color="auto" w:sz="2" w:space="0"/>
              <w:bottom w:val="single" w:color="auto" w:sz="2" w:space="0"/>
            </w:tcBorders>
            <w:vAlign w:val="center"/>
          </w:tcPr>
          <w:p>
            <w:pPr>
              <w:jc w:val="left"/>
              <w:rPr>
                <w:rFonts w:ascii="宋体" w:hAnsi="宋体" w:cs="宋体"/>
                <w:sz w:val="18"/>
                <w:szCs w:val="18"/>
              </w:rPr>
            </w:pPr>
            <w:r>
              <w:rPr>
                <w:rFonts w:hint="eastAsia" w:ascii="宋体" w:hAnsi="宋体" w:cs="宋体"/>
                <w:sz w:val="18"/>
                <w:szCs w:val="18"/>
              </w:rPr>
              <w:t>算术左移指定的量，即x</w:t>
            </w:r>
            <w:r>
              <w:rPr>
                <w:rFonts w:ascii="宋体" w:hAnsi="宋体" w:cs="宋体"/>
                <w:sz w:val="18"/>
                <w:szCs w:val="18"/>
              </w:rPr>
              <w:t xml:space="preserve"> </w:t>
            </w:r>
            <w:r>
              <w:rPr>
                <w:rFonts w:hint="eastAsia" w:ascii="宋体" w:hAnsi="宋体" w:cs="宋体"/>
                <w:sz w:val="18"/>
                <w:szCs w:val="18"/>
              </w:rPr>
              <w:t>&lt;&lt;=</w:t>
            </w:r>
            <w:r>
              <w:rPr>
                <w:rFonts w:ascii="宋体" w:hAnsi="宋体" w:cs="宋体"/>
                <w:sz w:val="18"/>
                <w:szCs w:val="18"/>
              </w:rPr>
              <w:t xml:space="preserve"> </w:t>
            </w:r>
            <w:r>
              <w:rPr>
                <w:rFonts w:hint="eastAsia" w:ascii="宋体" w:hAnsi="宋体" w:cs="宋体"/>
                <w:sz w:val="18"/>
                <w:szCs w:val="18"/>
              </w:rPr>
              <w:t>1等于x</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x&lt;&lt;</w:t>
            </w:r>
            <w:r>
              <w:rPr>
                <w:rFonts w:ascii="宋体" w:hAnsi="宋体" w:cs="宋体"/>
                <w:sz w:val="18"/>
                <w:szCs w:val="18"/>
              </w:rPr>
              <w:t xml:space="preserve"> </w:t>
            </w:r>
            <w:r>
              <w:rPr>
                <w:rFonts w:hint="eastAsia" w:ascii="宋体" w:hAnsi="宋体" w:cs="宋体"/>
                <w:sz w:val="18"/>
                <w:szCs w:val="18"/>
              </w:rPr>
              <w:t>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blHeader/>
          <w:jc w:val="center"/>
        </w:trPr>
        <w:tc>
          <w:tcPr>
            <w:tcW w:w="1380" w:type="dxa"/>
            <w:tcBorders>
              <w:top w:val="single" w:color="auto" w:sz="2" w:space="0"/>
              <w:bottom w:val="single" w:color="auto" w:sz="12" w:space="0"/>
              <w:right w:val="single" w:color="auto" w:sz="2" w:space="0"/>
            </w:tcBorders>
            <w:vAlign w:val="center"/>
          </w:tcPr>
          <w:p>
            <w:pPr>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w:t>
            </w:r>
          </w:p>
        </w:tc>
        <w:tc>
          <w:tcPr>
            <w:tcW w:w="6682" w:type="dxa"/>
            <w:tcBorders>
              <w:top w:val="single" w:color="auto" w:sz="2" w:space="0"/>
              <w:left w:val="single" w:color="auto" w:sz="2" w:space="0"/>
              <w:bottom w:val="single" w:color="auto" w:sz="12" w:space="0"/>
            </w:tcBorders>
            <w:vAlign w:val="center"/>
          </w:tcPr>
          <w:p>
            <w:pPr>
              <w:jc w:val="left"/>
              <w:rPr>
                <w:rFonts w:ascii="宋体" w:hAnsi="宋体" w:cs="宋体"/>
                <w:sz w:val="18"/>
                <w:szCs w:val="18"/>
              </w:rPr>
            </w:pPr>
            <w:r>
              <w:rPr>
                <w:rFonts w:hint="eastAsia" w:ascii="宋体" w:hAnsi="宋体" w:cs="宋体"/>
                <w:sz w:val="18"/>
                <w:szCs w:val="18"/>
              </w:rPr>
              <w:t>按位或赋值运算符，对左侧变量和右侧表达式执行按位或操作，然后将结果赋值给左侧的变量。例如a |= b 的操作等价于 a = a | b</w:t>
            </w:r>
          </w:p>
        </w:tc>
      </w:tr>
    </w:tbl>
    <w:p>
      <w:pPr>
        <w:pStyle w:val="76"/>
        <w:outlineLvl w:val="2"/>
      </w:pPr>
      <w:bookmarkStart w:id="1434" w:name="_Toc289711729"/>
      <w:bookmarkStart w:id="1435" w:name="_Toc327526007"/>
      <w:bookmarkStart w:id="1436" w:name="_Toc265614862"/>
      <w:bookmarkStart w:id="1437" w:name="_Toc327398440"/>
      <w:bookmarkStart w:id="1438" w:name="_Toc295814601"/>
      <w:bookmarkStart w:id="1439" w:name="_Toc407738482"/>
      <w:bookmarkStart w:id="1440" w:name="_Toc327526119"/>
      <w:bookmarkStart w:id="1441" w:name="_Toc162878822"/>
      <w:bookmarkStart w:id="1442" w:name="_Toc327459495"/>
      <w:bookmarkStart w:id="1443" w:name="_Toc327459719"/>
      <w:bookmarkStart w:id="1444" w:name="_Toc405145697"/>
      <w:bookmarkStart w:id="1445" w:name="_Toc394867270"/>
      <w:bookmarkStart w:id="1446" w:name="_Toc394867128"/>
      <w:bookmarkStart w:id="1447" w:name="_Toc23596"/>
      <w:bookmarkStart w:id="1448" w:name="_Toc95753860"/>
      <w:bookmarkStart w:id="1449" w:name="_Toc11759"/>
      <w:bookmarkStart w:id="1450" w:name="_Toc327457810"/>
      <w:bookmarkStart w:id="1451" w:name="_Toc407738540"/>
      <w:bookmarkStart w:id="1452" w:name="_Toc5206"/>
      <w:bookmarkStart w:id="1453" w:name="_Toc327457990"/>
      <w:bookmarkStart w:id="1454" w:name="_Toc327526224"/>
      <w:bookmarkStart w:id="1455" w:name="_Toc327525565"/>
      <w:bookmarkStart w:id="1456" w:name="_Toc294621218"/>
      <w:bookmarkStart w:id="1457" w:name="_Toc327459592"/>
      <w:bookmarkStart w:id="1458" w:name="_Toc395034791"/>
      <w:bookmarkStart w:id="1459" w:name="_Toc294597852"/>
      <w:bookmarkStart w:id="1460" w:name="_Toc295814479"/>
      <w:bookmarkStart w:id="1461" w:name="_Toc289712109"/>
      <w:bookmarkStart w:id="1462" w:name="_Toc289711925"/>
      <w:bookmarkStart w:id="1463" w:name="_Toc327373397"/>
      <w:bookmarkStart w:id="1464" w:name="_Toc327458635"/>
      <w:bookmarkStart w:id="1465" w:name="_Toc409735391"/>
      <w:bookmarkStart w:id="1466" w:name="_Toc265614583"/>
      <w:r>
        <w:rPr>
          <w:rFonts w:hint="eastAsia"/>
        </w:rPr>
        <w:t>数学函数</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pPr>
        <w:pStyle w:val="81"/>
        <w:spacing w:before="156" w:after="156"/>
        <w:ind w:left="525" w:hanging="525"/>
        <w:rPr>
          <w:lang w:val="fr-FR"/>
        </w:rPr>
      </w:pPr>
      <w:r>
        <w:rPr>
          <w:rFonts w:hint="eastAsia"/>
          <w:lang w:val="fr-FR"/>
        </w:rPr>
        <w:t>通用函数</w:t>
      </w:r>
    </w:p>
    <w:p>
      <w:pPr>
        <w:ind w:firstLine="420" w:firstLineChars="200"/>
        <w:rPr>
          <w:rFonts w:ascii="宋体" w:hAnsi="宋体" w:cs="宋体"/>
          <w:sz w:val="21"/>
          <w:szCs w:val="21"/>
        </w:rPr>
      </w:pPr>
      <w:r>
        <w:rPr>
          <w:rFonts w:hint="eastAsia" w:ascii="宋体" w:hAnsi="宋体" w:cs="宋体"/>
          <w:sz w:val="21"/>
          <w:szCs w:val="21"/>
        </w:rPr>
        <w:t>数学函数定义见式（1）～式（</w:t>
      </w:r>
      <w:r>
        <w:rPr>
          <w:rFonts w:ascii="宋体" w:hAnsi="宋体" w:cs="宋体"/>
          <w:sz w:val="21"/>
          <w:szCs w:val="21"/>
        </w:rPr>
        <w:t>4</w:t>
      </w:r>
      <w:r>
        <w:rPr>
          <w:rFonts w:hint="eastAsia" w:ascii="宋体" w:hAnsi="宋体" w:cs="宋体"/>
          <w:sz w:val="21"/>
          <w:szCs w:val="21"/>
        </w:rPr>
        <w:t>）。</w:t>
      </w:r>
    </w:p>
    <w:p>
      <w:pPr>
        <w:pStyle w:val="162"/>
        <w:ind w:firstLine="3360" w:firstLineChars="1600"/>
        <w:rPr>
          <w:rFonts w:ascii="宋体" w:hAnsi="宋体"/>
          <w:sz w:val="21"/>
          <w:szCs w:val="21"/>
        </w:rPr>
      </w:pPr>
      <m:oMath>
        <m:r>
          <m:rPr>
            <m:sty m:val="p"/>
          </m:rPr>
          <w:rPr>
            <w:rFonts w:ascii="Cambria Math" w:hAnsi="Cambria Math"/>
            <w:sz w:val="21"/>
            <w:szCs w:val="21"/>
          </w:rPr>
          <m:t>Clip</m:t>
        </m:r>
        <m:d>
          <m:dPr>
            <m:ctrlPr>
              <w:rPr>
                <w:rFonts w:ascii="Cambria Math" w:hAnsi="Cambria Math"/>
                <w:sz w:val="21"/>
                <w:szCs w:val="21"/>
              </w:rPr>
            </m:ctrlPr>
          </m:dPr>
          <m:e>
            <m:r>
              <m:rPr>
                <m:sty m:val="p"/>
              </m:rPr>
              <w:rPr>
                <w:rFonts w:ascii="Cambria Math" w:hAnsi="Cambria Math"/>
                <w:sz w:val="21"/>
                <w:szCs w:val="21"/>
              </w:rPr>
              <m:t>i,j,x</m:t>
            </m:r>
            <m:ctrlPr>
              <w:rPr>
                <w:rFonts w:ascii="Cambria Math" w:hAnsi="Cambria Math"/>
                <w:sz w:val="21"/>
                <w:szCs w:val="21"/>
              </w:rPr>
            </m:ctrlPr>
          </m:e>
        </m:d>
        <m:r>
          <m:rPr>
            <m:sty m:val="p"/>
          </m:rPr>
          <w:rPr>
            <w:rFonts w:ascii="Cambria Math" w:hAnsi="Cambria Math"/>
            <w:sz w:val="21"/>
            <w:szCs w:val="21"/>
          </w:rPr>
          <m:t>=</m:t>
        </m:r>
        <m:d>
          <m:dPr>
            <m:begChr m:val="{"/>
            <m:endChr m:val=""/>
            <m:ctrlPr>
              <w:rPr>
                <w:rFonts w:ascii="Cambria Math" w:hAnsi="Cambria Math"/>
                <w:sz w:val="21"/>
                <w:szCs w:val="21"/>
              </w:rPr>
            </m:ctrlPr>
          </m:dPr>
          <m:e>
            <m:eqArr>
              <m:eqArrPr>
                <m:ctrlPr>
                  <w:rPr>
                    <w:rFonts w:ascii="Cambria Math" w:hAnsi="Cambria Math"/>
                    <w:sz w:val="21"/>
                    <w:szCs w:val="21"/>
                  </w:rPr>
                </m:ctrlPr>
              </m:eqArrPr>
              <m:e>
                <m:r>
                  <m:rPr>
                    <m:sty m:val="p"/>
                  </m:rPr>
                  <w:rPr>
                    <w:rFonts w:ascii="Cambria Math" w:hAnsi="Cambria Math"/>
                    <w:sz w:val="21"/>
                    <w:szCs w:val="21"/>
                  </w:rPr>
                  <m:t>i ;x&lt;i</m:t>
                </m:r>
                <m:ctrlPr>
                  <w:rPr>
                    <w:rFonts w:ascii="Cambria Math" w:hAnsi="Cambria Math"/>
                    <w:sz w:val="21"/>
                    <w:szCs w:val="21"/>
                  </w:rPr>
                </m:ctrlPr>
              </m:e>
              <m:e>
                <m:r>
                  <m:rPr>
                    <m:sty m:val="p"/>
                  </m:rPr>
                  <w:rPr>
                    <w:rFonts w:ascii="Cambria Math" w:hAnsi="Cambria Math"/>
                    <w:sz w:val="21"/>
                    <w:szCs w:val="21"/>
                  </w:rPr>
                  <m:t>j ;x&gt;j</m:t>
                </m:r>
                <m:ctrlPr>
                  <w:rPr>
                    <w:rFonts w:ascii="Cambria Math" w:hAnsi="Cambria Math"/>
                    <w:sz w:val="21"/>
                    <w:szCs w:val="21"/>
                  </w:rPr>
                </m:ctrlPr>
              </m:e>
              <m:e>
                <m:r>
                  <m:rPr>
                    <m:sty m:val="p"/>
                  </m:rPr>
                  <w:rPr>
                    <w:rFonts w:ascii="Cambria Math" w:hAnsi="Cambria Math"/>
                    <w:sz w:val="21"/>
                    <w:szCs w:val="21"/>
                  </w:rPr>
                  <m:t>x ;</m:t>
                </m:r>
                <m:r>
                  <m:rPr>
                    <m:sty m:val="p"/>
                  </m:rPr>
                  <w:rPr>
                    <w:rFonts w:hint="eastAsia" w:ascii="Cambria Math" w:hAnsi="Cambria Math"/>
                    <w:sz w:val="21"/>
                    <w:szCs w:val="21"/>
                  </w:rPr>
                  <m:t>其他</m:t>
                </m:r>
                <m:ctrlPr>
                  <w:rPr>
                    <w:rFonts w:ascii="Cambria Math" w:hAnsi="Cambria Math"/>
                    <w:sz w:val="21"/>
                    <w:szCs w:val="21"/>
                  </w:rPr>
                </m:ctrlPr>
              </m:e>
            </m:eqArr>
            <m:ctrlPr>
              <w:rPr>
                <w:rFonts w:ascii="Cambria Math" w:hAnsi="Cambria Math"/>
                <w:sz w:val="21"/>
                <w:szCs w:val="21"/>
              </w:rPr>
            </m:ctrlPr>
          </m:e>
        </m:d>
      </m:oMath>
      <w:r>
        <w:rPr>
          <w:rFonts w:ascii="宋体" w:hAnsi="宋体"/>
          <w:sz w:val="21"/>
          <w:szCs w:val="21"/>
        </w:rPr>
        <w:tab/>
      </w:r>
      <w:r>
        <w:rPr>
          <w:rFonts w:ascii="宋体" w:hAnsi="宋体"/>
          <w:sz w:val="21"/>
          <w:szCs w:val="21"/>
        </w:rPr>
        <w:t>(1</w:t>
      </w:r>
      <w:r>
        <w:rPr>
          <w:rFonts w:hint="eastAsia" w:ascii="宋体" w:hAnsi="宋体"/>
          <w:sz w:val="21"/>
          <w:szCs w:val="21"/>
        </w:rPr>
        <w:t>)</w:t>
      </w:r>
    </w:p>
    <w:p>
      <w:pPr>
        <w:ind w:firstLine="420" w:firstLineChars="200"/>
        <w:rPr>
          <w:rFonts w:ascii="宋体" w:hAnsi="宋体" w:cs="宋体"/>
          <w:sz w:val="21"/>
          <w:szCs w:val="21"/>
        </w:rPr>
      </w:pPr>
      <w:r>
        <w:rPr>
          <w:rFonts w:hint="eastAsia" w:ascii="宋体" w:hAnsi="宋体" w:cs="宋体"/>
          <w:sz w:val="21"/>
          <w:szCs w:val="21"/>
        </w:rPr>
        <w:t>式中：</w:t>
      </w:r>
    </w:p>
    <w:p>
      <w:pPr>
        <w:ind w:firstLine="420" w:firstLineChars="200"/>
        <w:rPr>
          <w:rFonts w:ascii="宋体" w:hAnsi="宋体" w:cs="宋体"/>
          <w:sz w:val="21"/>
          <w:szCs w:val="21"/>
        </w:rPr>
      </w:pPr>
      <w:r>
        <w:rPr>
          <w:rFonts w:hint="eastAsia" w:ascii="宋体" w:hAnsi="宋体" w:cs="宋体"/>
          <w:sz w:val="21"/>
          <w:szCs w:val="21"/>
        </w:rPr>
        <w:t>x ——自变量x；</w:t>
      </w:r>
    </w:p>
    <w:p>
      <w:pPr>
        <w:ind w:firstLine="420" w:firstLineChars="200"/>
        <w:rPr>
          <w:rFonts w:ascii="宋体" w:hAnsi="宋体" w:cs="宋体"/>
          <w:sz w:val="21"/>
          <w:szCs w:val="21"/>
        </w:rPr>
      </w:pPr>
      <w:r>
        <w:rPr>
          <w:rFonts w:hint="eastAsia" w:ascii="宋体" w:hAnsi="宋体" w:cs="宋体"/>
          <w:sz w:val="21"/>
          <w:szCs w:val="21"/>
        </w:rPr>
        <w:t>i ——下界；</w:t>
      </w:r>
    </w:p>
    <w:p>
      <w:pPr>
        <w:ind w:firstLine="420" w:firstLineChars="200"/>
        <w:rPr>
          <w:rFonts w:ascii="宋体" w:hAnsi="宋体" w:cs="宋体"/>
          <w:sz w:val="21"/>
          <w:szCs w:val="21"/>
        </w:rPr>
      </w:pPr>
      <w:r>
        <w:rPr>
          <w:rFonts w:hint="eastAsia" w:ascii="宋体" w:hAnsi="宋体" w:cs="宋体"/>
          <w:sz w:val="21"/>
          <w:szCs w:val="21"/>
        </w:rPr>
        <w:t>j ——上界。</w:t>
      </w:r>
    </w:p>
    <w:p>
      <w:pPr>
        <w:pStyle w:val="162"/>
        <w:ind w:firstLine="3360" w:firstLineChars="1600"/>
        <w:rPr>
          <w:rFonts w:ascii="宋体" w:hAnsi="宋体"/>
          <w:sz w:val="21"/>
          <w:szCs w:val="21"/>
        </w:rPr>
      </w:pPr>
      <m:oMath>
        <m:r>
          <m:rPr>
            <m:sty m:val="p"/>
          </m:rPr>
          <w:rPr>
            <w:rFonts w:ascii="Cambria Math" w:hAnsi="Cambria Math"/>
            <w:sz w:val="21"/>
            <w:szCs w:val="21"/>
            <w:lang w:val="fr-FR"/>
          </w:rPr>
          <m:t>Max</m:t>
        </m:r>
        <m:d>
          <m:dPr>
            <m:ctrlPr>
              <w:rPr>
                <w:rFonts w:ascii="Cambria Math" w:hAnsi="Cambria Math"/>
                <w:sz w:val="21"/>
                <w:szCs w:val="21"/>
                <w:lang w:val="fr-FR"/>
              </w:rPr>
            </m:ctrlPr>
          </m:dPr>
          <m:e>
            <m:r>
              <m:rPr>
                <m:sty m:val="p"/>
              </m:rPr>
              <w:rPr>
                <w:rFonts w:ascii="Cambria Math" w:hAnsi="Cambria Math"/>
                <w:sz w:val="21"/>
                <w:szCs w:val="21"/>
                <w:lang w:val="fr-FR"/>
              </w:rPr>
              <m:t>x,y</m:t>
            </m:r>
            <m:ctrlPr>
              <w:rPr>
                <w:rFonts w:ascii="Cambria Math" w:hAnsi="Cambria Math"/>
                <w:sz w:val="21"/>
                <w:szCs w:val="21"/>
                <w:lang w:val="fr-FR"/>
              </w:rPr>
            </m:ctrlPr>
          </m:e>
        </m:d>
        <m:r>
          <m:rPr>
            <m:sty m:val="p"/>
          </m:rPr>
          <w:rPr>
            <w:rFonts w:ascii="Cambria Math" w:hAnsi="Cambria Math"/>
            <w:sz w:val="21"/>
            <w:szCs w:val="21"/>
            <w:lang w:val="fr-FR"/>
          </w:rPr>
          <m:t>=</m:t>
        </m:r>
        <m:d>
          <m:dPr>
            <m:begChr m:val="{"/>
            <m:endChr m:val=""/>
            <m:ctrlPr>
              <w:rPr>
                <w:rFonts w:ascii="Cambria Math" w:hAnsi="Cambria Math"/>
                <w:sz w:val="21"/>
                <w:szCs w:val="21"/>
                <w:lang w:val="fr-FR"/>
              </w:rPr>
            </m:ctrlPr>
          </m:dPr>
          <m:e>
            <m:eqArr>
              <m:eqArrPr>
                <m:ctrlPr>
                  <w:rPr>
                    <w:rFonts w:ascii="Cambria Math" w:hAnsi="Cambria Math"/>
                    <w:sz w:val="21"/>
                    <w:szCs w:val="21"/>
                    <w:lang w:val="fr-FR"/>
                  </w:rPr>
                </m:ctrlPr>
              </m:eqArrPr>
              <m:e>
                <m:r>
                  <m:rPr>
                    <m:sty m:val="p"/>
                  </m:rPr>
                  <w:rPr>
                    <w:rFonts w:ascii="Cambria Math" w:hAnsi="Cambria Math"/>
                    <w:sz w:val="21"/>
                    <w:szCs w:val="21"/>
                    <w:lang w:val="fr-FR"/>
                  </w:rPr>
                  <m:t>x ;x≥y</m:t>
                </m:r>
                <m:ctrlPr>
                  <w:rPr>
                    <w:rFonts w:ascii="Cambria Math" w:hAnsi="Cambria Math"/>
                    <w:sz w:val="21"/>
                    <w:szCs w:val="21"/>
                    <w:lang w:val="fr-FR"/>
                  </w:rPr>
                </m:ctrlPr>
              </m:e>
              <m:e>
                <m:r>
                  <m:rPr>
                    <m:sty m:val="p"/>
                  </m:rPr>
                  <w:rPr>
                    <w:rFonts w:ascii="Cambria Math" w:hAnsi="Cambria Math"/>
                    <w:sz w:val="21"/>
                    <w:szCs w:val="21"/>
                    <w:lang w:val="fr-FR"/>
                  </w:rPr>
                  <m:t>y ;x&lt;y</m:t>
                </m:r>
                <m:ctrlPr>
                  <w:rPr>
                    <w:rFonts w:ascii="Cambria Math" w:hAnsi="Cambria Math"/>
                    <w:sz w:val="21"/>
                    <w:szCs w:val="21"/>
                    <w:lang w:val="fr-FR"/>
                  </w:rPr>
                </m:ctrlPr>
              </m:e>
            </m:eqArr>
            <m:ctrlPr>
              <w:rPr>
                <w:rFonts w:ascii="Cambria Math" w:hAnsi="Cambria Math"/>
                <w:sz w:val="21"/>
                <w:szCs w:val="21"/>
                <w:lang w:val="fr-FR"/>
              </w:rPr>
            </m:ctrlPr>
          </m:e>
        </m:d>
      </m:oMath>
      <w:r>
        <w:rPr>
          <w:rFonts w:ascii="宋体" w:hAnsi="宋体"/>
          <w:sz w:val="21"/>
          <w:szCs w:val="21"/>
        </w:rPr>
        <w:tab/>
      </w:r>
      <w:r>
        <w:rPr>
          <w:rFonts w:ascii="宋体" w:hAnsi="宋体"/>
          <w:sz w:val="21"/>
          <w:szCs w:val="21"/>
        </w:rPr>
        <w:t>(2)</w:t>
      </w:r>
    </w:p>
    <w:p>
      <w:pPr>
        <w:ind w:firstLine="420" w:firstLineChars="200"/>
        <w:rPr>
          <w:rFonts w:ascii="宋体" w:hAnsi="宋体" w:cs="宋体"/>
          <w:sz w:val="21"/>
          <w:szCs w:val="21"/>
        </w:rPr>
      </w:pPr>
      <w:r>
        <w:rPr>
          <w:rFonts w:hint="eastAsia" w:ascii="宋体" w:hAnsi="宋体" w:cs="宋体"/>
          <w:sz w:val="21"/>
          <w:szCs w:val="21"/>
        </w:rPr>
        <w:t>式中：</w:t>
      </w:r>
    </w:p>
    <w:p>
      <w:pPr>
        <w:ind w:firstLine="420" w:firstLineChars="200"/>
        <w:rPr>
          <w:rFonts w:ascii="宋体" w:hAnsi="宋体" w:cs="宋体"/>
          <w:sz w:val="21"/>
          <w:szCs w:val="21"/>
        </w:rPr>
      </w:pPr>
      <w:r>
        <w:rPr>
          <w:rFonts w:hint="eastAsia" w:ascii="宋体" w:hAnsi="宋体" w:cs="宋体"/>
          <w:sz w:val="21"/>
          <w:szCs w:val="21"/>
        </w:rPr>
        <w:t>x ——自变量x；</w:t>
      </w:r>
    </w:p>
    <w:p>
      <w:pPr>
        <w:ind w:firstLine="420" w:firstLineChars="200"/>
        <w:rPr>
          <w:rFonts w:ascii="宋体" w:hAnsi="宋体" w:cs="宋体"/>
          <w:sz w:val="21"/>
          <w:szCs w:val="21"/>
        </w:rPr>
      </w:pPr>
      <w:r>
        <w:rPr>
          <w:rFonts w:hint="eastAsia" w:ascii="宋体" w:hAnsi="宋体" w:cs="宋体"/>
          <w:sz w:val="21"/>
          <w:szCs w:val="21"/>
        </w:rPr>
        <w:t>y ——自变量y。</w:t>
      </w:r>
    </w:p>
    <w:p>
      <w:pPr>
        <w:pStyle w:val="162"/>
        <w:ind w:firstLine="3360" w:firstLineChars="1600"/>
        <w:rPr>
          <w:rFonts w:ascii="宋体" w:hAnsi="宋体"/>
          <w:sz w:val="21"/>
          <w:szCs w:val="21"/>
        </w:rPr>
      </w:pPr>
      <m:oMath>
        <m:r>
          <m:rPr>
            <m:sty m:val="p"/>
          </m:rPr>
          <w:rPr>
            <w:rFonts w:ascii="Cambria Math" w:hAnsi="Cambria Math"/>
            <w:sz w:val="21"/>
            <w:szCs w:val="21"/>
            <w:lang w:val="fr-FR"/>
          </w:rPr>
          <m:t>Min</m:t>
        </m:r>
        <m:d>
          <m:dPr>
            <m:ctrlPr>
              <w:rPr>
                <w:rFonts w:ascii="Cambria Math" w:hAnsi="Cambria Math"/>
                <w:sz w:val="21"/>
                <w:szCs w:val="21"/>
                <w:lang w:val="fr-FR"/>
              </w:rPr>
            </m:ctrlPr>
          </m:dPr>
          <m:e>
            <m:r>
              <m:rPr>
                <m:sty m:val="p"/>
              </m:rPr>
              <w:rPr>
                <w:rFonts w:ascii="Cambria Math" w:hAnsi="Cambria Math"/>
                <w:sz w:val="21"/>
                <w:szCs w:val="21"/>
                <w:lang w:val="fr-FR"/>
              </w:rPr>
              <m:t>x,y</m:t>
            </m:r>
            <m:ctrlPr>
              <w:rPr>
                <w:rFonts w:ascii="Cambria Math" w:hAnsi="Cambria Math"/>
                <w:sz w:val="21"/>
                <w:szCs w:val="21"/>
                <w:lang w:val="fr-FR"/>
              </w:rPr>
            </m:ctrlPr>
          </m:e>
        </m:d>
        <m:r>
          <m:rPr>
            <m:sty m:val="p"/>
          </m:rPr>
          <w:rPr>
            <w:rFonts w:ascii="Cambria Math" w:hAnsi="Cambria Math"/>
            <w:sz w:val="21"/>
            <w:szCs w:val="21"/>
            <w:lang w:val="fr-FR"/>
          </w:rPr>
          <m:t>=</m:t>
        </m:r>
        <m:d>
          <m:dPr>
            <m:begChr m:val="{"/>
            <m:endChr m:val=""/>
            <m:ctrlPr>
              <w:rPr>
                <w:rFonts w:ascii="Cambria Math" w:hAnsi="Cambria Math"/>
                <w:sz w:val="21"/>
                <w:szCs w:val="21"/>
                <w:lang w:val="fr-FR"/>
              </w:rPr>
            </m:ctrlPr>
          </m:dPr>
          <m:e>
            <m:eqArr>
              <m:eqArrPr>
                <m:ctrlPr>
                  <w:rPr>
                    <w:rFonts w:ascii="Cambria Math" w:hAnsi="Cambria Math"/>
                    <w:sz w:val="21"/>
                    <w:szCs w:val="21"/>
                    <w:lang w:val="fr-FR"/>
                  </w:rPr>
                </m:ctrlPr>
              </m:eqArrPr>
              <m:e>
                <m:r>
                  <m:rPr>
                    <m:sty m:val="p"/>
                  </m:rPr>
                  <w:rPr>
                    <w:rFonts w:ascii="Cambria Math" w:hAnsi="Cambria Math"/>
                    <w:sz w:val="21"/>
                    <w:szCs w:val="21"/>
                    <w:lang w:val="fr-FR"/>
                  </w:rPr>
                  <m:t>x ;x≤y</m:t>
                </m:r>
                <m:ctrlPr>
                  <w:rPr>
                    <w:rFonts w:ascii="Cambria Math" w:hAnsi="Cambria Math"/>
                    <w:sz w:val="21"/>
                    <w:szCs w:val="21"/>
                    <w:lang w:val="fr-FR"/>
                  </w:rPr>
                </m:ctrlPr>
              </m:e>
              <m:e>
                <m:r>
                  <m:rPr>
                    <m:sty m:val="p"/>
                  </m:rPr>
                  <w:rPr>
                    <w:rFonts w:ascii="Cambria Math" w:hAnsi="Cambria Math"/>
                    <w:sz w:val="21"/>
                    <w:szCs w:val="21"/>
                    <w:lang w:val="fr-FR"/>
                  </w:rPr>
                  <m:t>y ;x&gt;y</m:t>
                </m:r>
                <m:ctrlPr>
                  <w:rPr>
                    <w:rFonts w:ascii="Cambria Math" w:hAnsi="Cambria Math"/>
                    <w:sz w:val="21"/>
                    <w:szCs w:val="21"/>
                    <w:lang w:val="fr-FR"/>
                  </w:rPr>
                </m:ctrlPr>
              </m:e>
            </m:eqArr>
            <m:ctrlPr>
              <w:rPr>
                <w:rFonts w:ascii="Cambria Math" w:hAnsi="Cambria Math"/>
                <w:sz w:val="21"/>
                <w:szCs w:val="21"/>
                <w:lang w:val="fr-FR"/>
              </w:rPr>
            </m:ctrlPr>
          </m:e>
        </m:d>
      </m:oMath>
      <w:r>
        <w:rPr>
          <w:rFonts w:ascii="宋体" w:hAnsi="宋体"/>
          <w:sz w:val="21"/>
          <w:szCs w:val="21"/>
        </w:rPr>
        <w:tab/>
      </w:r>
      <w:r>
        <w:rPr>
          <w:rFonts w:ascii="宋体" w:hAnsi="宋体"/>
          <w:sz w:val="21"/>
          <w:szCs w:val="21"/>
        </w:rPr>
        <w:t>(3)</w:t>
      </w:r>
    </w:p>
    <w:p>
      <w:pPr>
        <w:ind w:firstLine="420" w:firstLineChars="200"/>
        <w:rPr>
          <w:rFonts w:ascii="宋体" w:hAnsi="宋体" w:cs="宋体"/>
          <w:sz w:val="21"/>
          <w:szCs w:val="21"/>
        </w:rPr>
      </w:pPr>
      <w:r>
        <w:rPr>
          <w:rFonts w:hint="eastAsia" w:ascii="宋体" w:hAnsi="宋体" w:cs="宋体"/>
          <w:sz w:val="21"/>
          <w:szCs w:val="21"/>
        </w:rPr>
        <w:t>式中：</w:t>
      </w:r>
    </w:p>
    <w:p>
      <w:pPr>
        <w:ind w:firstLine="420" w:firstLineChars="200"/>
        <w:rPr>
          <w:rFonts w:ascii="宋体" w:hAnsi="宋体" w:cs="宋体"/>
          <w:sz w:val="21"/>
          <w:szCs w:val="21"/>
        </w:rPr>
      </w:pPr>
      <w:r>
        <w:rPr>
          <w:rFonts w:hint="eastAsia" w:ascii="宋体" w:hAnsi="宋体" w:cs="宋体"/>
          <w:sz w:val="21"/>
          <w:szCs w:val="21"/>
        </w:rPr>
        <w:t>x ——自变量x；</w:t>
      </w:r>
    </w:p>
    <w:p>
      <w:pPr>
        <w:ind w:firstLine="420" w:firstLineChars="200"/>
        <w:rPr>
          <w:rFonts w:ascii="宋体" w:hAnsi="宋体" w:cs="宋体"/>
          <w:sz w:val="21"/>
          <w:szCs w:val="21"/>
        </w:rPr>
      </w:pPr>
      <w:r>
        <w:rPr>
          <w:rFonts w:hint="eastAsia" w:ascii="宋体" w:hAnsi="宋体" w:cs="宋体"/>
          <w:sz w:val="21"/>
          <w:szCs w:val="21"/>
        </w:rPr>
        <w:t>y ——自变量y。</w:t>
      </w:r>
    </w:p>
    <w:p>
      <w:pPr>
        <w:pStyle w:val="162"/>
        <w:ind w:firstLine="3360" w:firstLineChars="1600"/>
        <w:rPr>
          <w:rFonts w:ascii="宋体" w:hAnsi="宋体"/>
          <w:sz w:val="21"/>
          <w:szCs w:val="21"/>
        </w:rPr>
      </w:pPr>
      <m:oMath>
        <m:r>
          <m:rPr>
            <m:sty m:val="p"/>
          </m:rPr>
          <w:rPr>
            <w:rFonts w:ascii="Cambria Math" w:hAnsi="Cambria Math"/>
            <w:sz w:val="21"/>
            <w:szCs w:val="21"/>
          </w:rPr>
          <m:t>Round</m:t>
        </m:r>
        <m:d>
          <m:dPr>
            <m:ctrlPr>
              <w:rPr>
                <w:rFonts w:ascii="Cambria Math" w:hAnsi="Cambria Math"/>
                <w:sz w:val="21"/>
                <w:szCs w:val="21"/>
              </w:rPr>
            </m:ctrlPr>
          </m:dPr>
          <m:e>
            <m:r>
              <m:rPr>
                <m:sty m:val="p"/>
              </m:rPr>
              <w:rPr>
                <w:rFonts w:ascii="Cambria Math" w:hAnsi="Cambria Math"/>
                <w:sz w:val="21"/>
                <w:szCs w:val="21"/>
              </w:rPr>
              <m:t>x</m:t>
            </m:r>
            <m:ctrlPr>
              <w:rPr>
                <w:rFonts w:ascii="Cambria Math" w:hAnsi="Cambria Math"/>
                <w:sz w:val="21"/>
                <w:szCs w:val="21"/>
              </w:rPr>
            </m:ctrlPr>
          </m:e>
        </m:d>
        <m:r>
          <m:rPr>
            <m:sty m:val="p"/>
          </m:rPr>
          <w:rPr>
            <w:rFonts w:ascii="Cambria Math" w:hAnsi="Cambria Math"/>
            <w:sz w:val="21"/>
            <w:szCs w:val="21"/>
          </w:rPr>
          <m:t>=</m:t>
        </m:r>
        <m:d>
          <m:dPr>
            <m:begChr m:val="⌊"/>
            <m:endChr m:val="⌋"/>
            <m:ctrlPr>
              <w:rPr>
                <w:rFonts w:ascii="Cambria Math" w:hAnsi="Cambria Math"/>
                <w:sz w:val="21"/>
                <w:szCs w:val="21"/>
              </w:rPr>
            </m:ctrlPr>
          </m:dPr>
          <m:e>
            <m:r>
              <m:rPr>
                <m:sty m:val="p"/>
              </m:rPr>
              <w:rPr>
                <w:rFonts w:ascii="Cambria Math" w:hAnsi="Cambria Math"/>
                <w:sz w:val="21"/>
                <w:szCs w:val="21"/>
              </w:rPr>
              <m:t>x+0.5</m:t>
            </m:r>
            <m:ctrlPr>
              <w:rPr>
                <w:rFonts w:ascii="Cambria Math" w:hAnsi="Cambria Math"/>
                <w:sz w:val="21"/>
                <w:szCs w:val="21"/>
              </w:rPr>
            </m:ctrlPr>
          </m:e>
        </m:d>
      </m:oMath>
      <w:r>
        <w:rPr>
          <w:rFonts w:ascii="宋体" w:hAnsi="宋体"/>
          <w:sz w:val="21"/>
          <w:szCs w:val="21"/>
        </w:rPr>
        <w:tab/>
      </w:r>
      <w:r>
        <w:rPr>
          <w:rFonts w:ascii="宋体" w:hAnsi="宋体"/>
          <w:sz w:val="21"/>
          <w:szCs w:val="21"/>
        </w:rPr>
        <w:t>(4)</w:t>
      </w:r>
    </w:p>
    <w:p>
      <w:pPr>
        <w:pStyle w:val="77"/>
        <w:rPr>
          <w:rFonts w:hAnsi="宋体"/>
          <w:szCs w:val="21"/>
        </w:rPr>
      </w:pPr>
      <w:r>
        <w:rPr>
          <w:rFonts w:hint="eastAsia" w:hAnsi="宋体"/>
          <w:szCs w:val="21"/>
        </w:rPr>
        <w:t>式中：</w:t>
      </w:r>
    </w:p>
    <w:p>
      <w:pPr>
        <w:pStyle w:val="77"/>
        <w:rPr>
          <w:rFonts w:hAnsi="宋体"/>
          <w:szCs w:val="21"/>
        </w:rPr>
      </w:pPr>
      <w:r>
        <w:rPr>
          <w:rFonts w:hint="eastAsia" w:hAnsi="宋体"/>
          <w:szCs w:val="21"/>
        </w:rPr>
        <w:t>x ——自变量x。</w:t>
      </w:r>
    </w:p>
    <w:p>
      <w:pPr>
        <w:pStyle w:val="77"/>
        <w:rPr>
          <w:rFonts w:hAnsi="宋体" w:cs="宋体"/>
          <w:szCs w:val="21"/>
        </w:rPr>
      </w:pPr>
    </w:p>
    <w:p>
      <w:pPr>
        <w:pStyle w:val="81"/>
        <w:spacing w:before="156" w:after="156"/>
        <w:ind w:left="525" w:hanging="525"/>
        <w:rPr>
          <w:lang w:val="fr-FR"/>
        </w:rPr>
      </w:pPr>
      <w:bookmarkStart w:id="1467" w:name="_Ref162276671"/>
      <w:bookmarkStart w:id="1468" w:name="_Toc289711926"/>
      <w:bookmarkStart w:id="1469" w:name="_Toc265614863"/>
      <w:bookmarkStart w:id="1470" w:name="_Toc289711730"/>
      <w:bookmarkStart w:id="1471" w:name="_Toc289712110"/>
      <w:bookmarkStart w:id="1472" w:name="_Toc265614584"/>
      <w:r>
        <w:rPr>
          <w:rFonts w:hint="eastAsia"/>
          <w:lang w:val="fr-FR"/>
        </w:rPr>
        <w:t>三维笛卡尔坐标到莫顿码的转换</w:t>
      </w:r>
      <w:bookmarkEnd w:id="1467"/>
    </w:p>
    <w:p>
      <w:pPr>
        <w:ind w:firstLine="420" w:firstLineChars="200"/>
        <w:rPr>
          <w:rFonts w:ascii="宋体" w:hAnsi="宋体" w:cs="宋体"/>
          <w:sz w:val="21"/>
          <w:szCs w:val="21"/>
        </w:rPr>
      </w:pPr>
      <w:r>
        <w:rPr>
          <w:rFonts w:hint="eastAsia" w:ascii="宋体" w:hAnsi="宋体" w:cs="宋体"/>
          <w:sz w:val="21"/>
          <w:szCs w:val="21"/>
        </w:rPr>
        <w:t>输入：三维笛卡尔坐标(X,Y,Z)，其中X、Y和Z表示成n-bit的二进制数如下:</w:t>
      </w:r>
    </w:p>
    <w:p>
      <w:pPr>
        <w:ind w:left="420" w:firstLine="420" w:firstLineChars="200"/>
        <w:rPr>
          <w:rFonts w:ascii="宋体" w:hAnsi="宋体" w:cs="宋体"/>
          <w:sz w:val="21"/>
          <w:szCs w:val="21"/>
        </w:rPr>
      </w:pPr>
      <w:r>
        <w:rPr>
          <w:rFonts w:hint="eastAsia" w:ascii="宋体" w:hAnsi="宋体" w:cs="宋体"/>
          <w:sz w:val="21"/>
          <w:szCs w:val="21"/>
        </w:rPr>
        <w:t>X = x</w:t>
      </w:r>
      <w:r>
        <w:rPr>
          <w:rFonts w:hint="eastAsia" w:ascii="宋体" w:hAnsi="宋体" w:cs="宋体"/>
          <w:sz w:val="21"/>
          <w:szCs w:val="21"/>
          <w:vertAlign w:val="subscript"/>
        </w:rPr>
        <w:t>n-1</w:t>
      </w:r>
      <w:r>
        <w:rPr>
          <w:rFonts w:hint="eastAsia" w:ascii="宋体" w:hAnsi="宋体" w:cs="宋体"/>
          <w:sz w:val="21"/>
          <w:szCs w:val="21"/>
        </w:rPr>
        <w:t>x</w:t>
      </w:r>
      <w:r>
        <w:rPr>
          <w:rFonts w:hint="eastAsia" w:ascii="宋体" w:hAnsi="宋体" w:cs="宋体"/>
          <w:sz w:val="21"/>
          <w:szCs w:val="21"/>
          <w:vertAlign w:val="subscript"/>
        </w:rPr>
        <w:t>n-2</w:t>
      </w:r>
      <w:r>
        <w:rPr>
          <w:rFonts w:hint="eastAsia" w:ascii="宋体" w:hAnsi="宋体" w:cs="宋体"/>
          <w:sz w:val="21"/>
          <w:szCs w:val="21"/>
        </w:rPr>
        <w:t>…x</w:t>
      </w:r>
      <w:r>
        <w:rPr>
          <w:rFonts w:hint="eastAsia" w:ascii="宋体" w:hAnsi="宋体" w:cs="宋体"/>
          <w:sz w:val="21"/>
          <w:szCs w:val="21"/>
          <w:vertAlign w:val="subscript"/>
        </w:rPr>
        <w:t>1</w:t>
      </w:r>
      <w:r>
        <w:rPr>
          <w:rFonts w:hint="eastAsia" w:ascii="宋体" w:hAnsi="宋体" w:cs="宋体"/>
          <w:sz w:val="21"/>
          <w:szCs w:val="21"/>
        </w:rPr>
        <w:t>x</w:t>
      </w:r>
      <w:r>
        <w:rPr>
          <w:rFonts w:hint="eastAsia" w:ascii="宋体" w:hAnsi="宋体" w:cs="宋体"/>
          <w:sz w:val="21"/>
          <w:szCs w:val="21"/>
          <w:vertAlign w:val="subscript"/>
        </w:rPr>
        <w:t>0</w:t>
      </w:r>
    </w:p>
    <w:p>
      <w:pPr>
        <w:ind w:left="420" w:firstLine="420" w:firstLineChars="200"/>
        <w:rPr>
          <w:rFonts w:ascii="宋体" w:hAnsi="宋体" w:cs="宋体"/>
          <w:sz w:val="21"/>
          <w:szCs w:val="21"/>
        </w:rPr>
      </w:pPr>
      <w:r>
        <w:rPr>
          <w:rFonts w:hint="eastAsia" w:ascii="宋体" w:hAnsi="宋体" w:cs="宋体"/>
          <w:sz w:val="21"/>
          <w:szCs w:val="21"/>
        </w:rPr>
        <w:t>Y = y</w:t>
      </w:r>
      <w:r>
        <w:rPr>
          <w:rFonts w:hint="eastAsia" w:ascii="宋体" w:hAnsi="宋体" w:cs="宋体"/>
          <w:sz w:val="21"/>
          <w:szCs w:val="21"/>
          <w:vertAlign w:val="subscript"/>
        </w:rPr>
        <w:t>n-1</w:t>
      </w:r>
      <w:r>
        <w:rPr>
          <w:rFonts w:hint="eastAsia" w:ascii="宋体" w:hAnsi="宋体" w:cs="宋体"/>
          <w:sz w:val="21"/>
          <w:szCs w:val="21"/>
        </w:rPr>
        <w:t>y</w:t>
      </w:r>
      <w:r>
        <w:rPr>
          <w:rFonts w:hint="eastAsia" w:ascii="宋体" w:hAnsi="宋体" w:cs="宋体"/>
          <w:sz w:val="21"/>
          <w:szCs w:val="21"/>
          <w:vertAlign w:val="subscript"/>
        </w:rPr>
        <w:t>n-2</w:t>
      </w:r>
      <w:r>
        <w:rPr>
          <w:rFonts w:hint="eastAsia" w:ascii="宋体" w:hAnsi="宋体" w:cs="宋体"/>
          <w:sz w:val="21"/>
          <w:szCs w:val="21"/>
        </w:rPr>
        <w:t>…y</w:t>
      </w:r>
      <w:r>
        <w:rPr>
          <w:rFonts w:hint="eastAsia" w:ascii="宋体" w:hAnsi="宋体" w:cs="宋体"/>
          <w:sz w:val="21"/>
          <w:szCs w:val="21"/>
          <w:vertAlign w:val="subscript"/>
        </w:rPr>
        <w:t>1</w:t>
      </w:r>
      <w:r>
        <w:rPr>
          <w:rFonts w:hint="eastAsia" w:ascii="宋体" w:hAnsi="宋体" w:cs="宋体"/>
          <w:sz w:val="21"/>
          <w:szCs w:val="21"/>
        </w:rPr>
        <w:t>y</w:t>
      </w:r>
      <w:r>
        <w:rPr>
          <w:rFonts w:hint="eastAsia" w:ascii="宋体" w:hAnsi="宋体" w:cs="宋体"/>
          <w:sz w:val="21"/>
          <w:szCs w:val="21"/>
          <w:vertAlign w:val="subscript"/>
        </w:rPr>
        <w:t>0</w:t>
      </w:r>
    </w:p>
    <w:p>
      <w:pPr>
        <w:ind w:left="420" w:firstLine="420" w:firstLineChars="200"/>
        <w:rPr>
          <w:rFonts w:ascii="宋体" w:hAnsi="宋体" w:cs="宋体"/>
          <w:sz w:val="21"/>
          <w:szCs w:val="21"/>
        </w:rPr>
      </w:pPr>
      <w:r>
        <w:rPr>
          <w:rFonts w:hint="eastAsia" w:ascii="宋体" w:hAnsi="宋体" w:cs="宋体"/>
          <w:sz w:val="21"/>
          <w:szCs w:val="21"/>
        </w:rPr>
        <w:t>Z = z</w:t>
      </w:r>
      <w:r>
        <w:rPr>
          <w:rFonts w:hint="eastAsia" w:ascii="宋体" w:hAnsi="宋体" w:cs="宋体"/>
          <w:sz w:val="21"/>
          <w:szCs w:val="21"/>
          <w:vertAlign w:val="subscript"/>
        </w:rPr>
        <w:t>n-1</w:t>
      </w:r>
      <w:r>
        <w:rPr>
          <w:rFonts w:hint="eastAsia" w:ascii="宋体" w:hAnsi="宋体" w:cs="宋体"/>
          <w:sz w:val="21"/>
          <w:szCs w:val="21"/>
        </w:rPr>
        <w:t>z</w:t>
      </w:r>
      <w:r>
        <w:rPr>
          <w:rFonts w:hint="eastAsia" w:ascii="宋体" w:hAnsi="宋体" w:cs="宋体"/>
          <w:sz w:val="21"/>
          <w:szCs w:val="21"/>
          <w:vertAlign w:val="subscript"/>
        </w:rPr>
        <w:t>n-2</w:t>
      </w:r>
      <w:r>
        <w:rPr>
          <w:rFonts w:hint="eastAsia" w:ascii="宋体" w:hAnsi="宋体" w:cs="宋体"/>
          <w:sz w:val="21"/>
          <w:szCs w:val="21"/>
        </w:rPr>
        <w:t>…z</w:t>
      </w:r>
      <w:r>
        <w:rPr>
          <w:rFonts w:hint="eastAsia" w:ascii="宋体" w:hAnsi="宋体" w:cs="宋体"/>
          <w:sz w:val="21"/>
          <w:szCs w:val="21"/>
          <w:vertAlign w:val="subscript"/>
        </w:rPr>
        <w:t>1</w:t>
      </w:r>
      <w:r>
        <w:rPr>
          <w:rFonts w:hint="eastAsia" w:ascii="宋体" w:hAnsi="宋体" w:cs="宋体"/>
          <w:sz w:val="21"/>
          <w:szCs w:val="21"/>
        </w:rPr>
        <w:t>z</w:t>
      </w:r>
      <w:r>
        <w:rPr>
          <w:rFonts w:hint="eastAsia" w:ascii="宋体" w:hAnsi="宋体" w:cs="宋体"/>
          <w:sz w:val="21"/>
          <w:szCs w:val="21"/>
          <w:vertAlign w:val="subscript"/>
        </w:rPr>
        <w:t>0</w:t>
      </w:r>
    </w:p>
    <w:p>
      <w:pPr>
        <w:ind w:firstLine="420" w:firstLineChars="200"/>
        <w:rPr>
          <w:rFonts w:ascii="宋体" w:hAnsi="宋体" w:cs="宋体"/>
          <w:sz w:val="21"/>
          <w:szCs w:val="21"/>
        </w:rPr>
      </w:pPr>
      <w:r>
        <w:rPr>
          <w:rFonts w:hint="eastAsia" w:ascii="宋体" w:hAnsi="宋体" w:cs="宋体"/>
          <w:sz w:val="21"/>
          <w:szCs w:val="21"/>
        </w:rPr>
        <w:t>输出：对应的三维莫顿码M的二进制表示即为：</w:t>
      </w:r>
    </w:p>
    <w:p>
      <w:pPr>
        <w:ind w:left="420" w:firstLine="420" w:firstLineChars="200"/>
        <w:rPr>
          <w:rFonts w:ascii="宋体" w:hAnsi="宋体" w:cs="宋体"/>
          <w:sz w:val="21"/>
          <w:szCs w:val="21"/>
        </w:rPr>
      </w:pPr>
      <w:r>
        <w:rPr>
          <w:rFonts w:hint="eastAsia" w:ascii="宋体" w:hAnsi="宋体" w:cs="宋体"/>
          <w:sz w:val="21"/>
          <w:szCs w:val="21"/>
        </w:rPr>
        <w:t>M = x</w:t>
      </w:r>
      <w:r>
        <w:rPr>
          <w:rFonts w:hint="eastAsia" w:ascii="宋体" w:hAnsi="宋体" w:cs="宋体"/>
          <w:sz w:val="21"/>
          <w:szCs w:val="21"/>
          <w:vertAlign w:val="subscript"/>
        </w:rPr>
        <w:t>n-1</w:t>
      </w:r>
      <w:r>
        <w:rPr>
          <w:rFonts w:hint="eastAsia" w:ascii="宋体" w:hAnsi="宋体" w:cs="宋体"/>
          <w:sz w:val="21"/>
          <w:szCs w:val="21"/>
        </w:rPr>
        <w:t>y</w:t>
      </w:r>
      <w:r>
        <w:rPr>
          <w:rFonts w:hint="eastAsia" w:ascii="宋体" w:hAnsi="宋体" w:cs="宋体"/>
          <w:sz w:val="21"/>
          <w:szCs w:val="21"/>
          <w:vertAlign w:val="subscript"/>
        </w:rPr>
        <w:t>n-1</w:t>
      </w:r>
      <w:r>
        <w:rPr>
          <w:rFonts w:hint="eastAsia" w:ascii="宋体" w:hAnsi="宋体" w:cs="宋体"/>
          <w:sz w:val="21"/>
          <w:szCs w:val="21"/>
        </w:rPr>
        <w:t>z</w:t>
      </w:r>
      <w:r>
        <w:rPr>
          <w:rFonts w:hint="eastAsia" w:ascii="宋体" w:hAnsi="宋体" w:cs="宋体"/>
          <w:sz w:val="21"/>
          <w:szCs w:val="21"/>
          <w:vertAlign w:val="subscript"/>
        </w:rPr>
        <w:t>n-1</w:t>
      </w:r>
      <w:r>
        <w:rPr>
          <w:rFonts w:hint="eastAsia" w:ascii="宋体" w:hAnsi="宋体" w:cs="宋体"/>
          <w:sz w:val="21"/>
          <w:szCs w:val="21"/>
        </w:rPr>
        <w:t>x</w:t>
      </w:r>
      <w:r>
        <w:rPr>
          <w:rFonts w:hint="eastAsia" w:ascii="宋体" w:hAnsi="宋体" w:cs="宋体"/>
          <w:sz w:val="21"/>
          <w:szCs w:val="21"/>
          <w:vertAlign w:val="subscript"/>
        </w:rPr>
        <w:t>n-2</w:t>
      </w:r>
      <w:r>
        <w:rPr>
          <w:rFonts w:hint="eastAsia" w:ascii="宋体" w:hAnsi="宋体" w:cs="宋体"/>
          <w:sz w:val="21"/>
          <w:szCs w:val="21"/>
        </w:rPr>
        <w:t>y</w:t>
      </w:r>
      <w:r>
        <w:rPr>
          <w:rFonts w:hint="eastAsia" w:ascii="宋体" w:hAnsi="宋体" w:cs="宋体"/>
          <w:sz w:val="21"/>
          <w:szCs w:val="21"/>
          <w:vertAlign w:val="subscript"/>
        </w:rPr>
        <w:t>n-2</w:t>
      </w:r>
      <w:r>
        <w:rPr>
          <w:rFonts w:hint="eastAsia" w:ascii="宋体" w:hAnsi="宋体" w:cs="宋体"/>
          <w:sz w:val="21"/>
          <w:szCs w:val="21"/>
        </w:rPr>
        <w:t>z</w:t>
      </w:r>
      <w:r>
        <w:rPr>
          <w:rFonts w:hint="eastAsia" w:ascii="宋体" w:hAnsi="宋体" w:cs="宋体"/>
          <w:sz w:val="21"/>
          <w:szCs w:val="21"/>
          <w:vertAlign w:val="subscript"/>
        </w:rPr>
        <w:t>n-2</w:t>
      </w:r>
      <w:r>
        <w:rPr>
          <w:rFonts w:hint="eastAsia" w:ascii="宋体" w:hAnsi="宋体" w:cs="宋体"/>
          <w:sz w:val="21"/>
          <w:szCs w:val="21"/>
        </w:rPr>
        <w:t>…x</w:t>
      </w:r>
      <w:r>
        <w:rPr>
          <w:rFonts w:hint="eastAsia" w:ascii="宋体" w:hAnsi="宋体" w:cs="宋体"/>
          <w:sz w:val="21"/>
          <w:szCs w:val="21"/>
          <w:vertAlign w:val="subscript"/>
        </w:rPr>
        <w:t>1</w:t>
      </w:r>
      <w:r>
        <w:rPr>
          <w:rFonts w:hint="eastAsia" w:ascii="宋体" w:hAnsi="宋体" w:cs="宋体"/>
          <w:sz w:val="21"/>
          <w:szCs w:val="21"/>
        </w:rPr>
        <w:t>y</w:t>
      </w:r>
      <w:r>
        <w:rPr>
          <w:rFonts w:hint="eastAsia" w:ascii="宋体" w:hAnsi="宋体" w:cs="宋体"/>
          <w:sz w:val="21"/>
          <w:szCs w:val="21"/>
          <w:vertAlign w:val="subscript"/>
        </w:rPr>
        <w:t>1</w:t>
      </w:r>
      <w:r>
        <w:rPr>
          <w:rFonts w:hint="eastAsia" w:ascii="宋体" w:hAnsi="宋体" w:cs="宋体"/>
          <w:sz w:val="21"/>
          <w:szCs w:val="21"/>
        </w:rPr>
        <w:t>z</w:t>
      </w:r>
      <w:r>
        <w:rPr>
          <w:rFonts w:hint="eastAsia" w:ascii="宋体" w:hAnsi="宋体" w:cs="宋体"/>
          <w:sz w:val="21"/>
          <w:szCs w:val="21"/>
          <w:vertAlign w:val="subscript"/>
        </w:rPr>
        <w:t>1</w:t>
      </w:r>
      <w:r>
        <w:rPr>
          <w:rFonts w:hint="eastAsia" w:ascii="宋体" w:hAnsi="宋体" w:cs="宋体"/>
          <w:sz w:val="21"/>
          <w:szCs w:val="21"/>
        </w:rPr>
        <w:t>x</w:t>
      </w:r>
      <w:r>
        <w:rPr>
          <w:rFonts w:hint="eastAsia" w:ascii="宋体" w:hAnsi="宋体" w:cs="宋体"/>
          <w:sz w:val="21"/>
          <w:szCs w:val="21"/>
          <w:vertAlign w:val="subscript"/>
        </w:rPr>
        <w:t>0</w:t>
      </w:r>
      <w:r>
        <w:rPr>
          <w:rFonts w:hint="eastAsia" w:ascii="宋体" w:hAnsi="宋体" w:cs="宋体"/>
          <w:sz w:val="21"/>
          <w:szCs w:val="21"/>
        </w:rPr>
        <w:t>y</w:t>
      </w:r>
      <w:r>
        <w:rPr>
          <w:rFonts w:hint="eastAsia" w:ascii="宋体" w:hAnsi="宋体" w:cs="宋体"/>
          <w:sz w:val="21"/>
          <w:szCs w:val="21"/>
          <w:vertAlign w:val="subscript"/>
        </w:rPr>
        <w:t>0</w:t>
      </w:r>
      <w:r>
        <w:rPr>
          <w:rFonts w:hint="eastAsia" w:ascii="宋体" w:hAnsi="宋体" w:cs="宋体"/>
          <w:sz w:val="21"/>
          <w:szCs w:val="21"/>
        </w:rPr>
        <w:t>z</w:t>
      </w:r>
      <w:r>
        <w:rPr>
          <w:rFonts w:hint="eastAsia" w:ascii="宋体" w:hAnsi="宋体" w:cs="宋体"/>
          <w:sz w:val="21"/>
          <w:szCs w:val="21"/>
          <w:vertAlign w:val="subscript"/>
        </w:rPr>
        <w:t>0</w:t>
      </w:r>
    </w:p>
    <w:p>
      <w:pPr>
        <w:ind w:firstLine="420" w:firstLineChars="200"/>
        <w:rPr>
          <w:rFonts w:ascii="宋体" w:hAnsi="宋体" w:cs="宋体"/>
          <w:sz w:val="21"/>
          <w:szCs w:val="21"/>
        </w:rPr>
      </w:pPr>
      <w:r>
        <w:rPr>
          <w:rFonts w:hint="eastAsia" w:ascii="宋体" w:hAnsi="宋体" w:cs="宋体"/>
          <w:sz w:val="21"/>
          <w:szCs w:val="21"/>
        </w:rPr>
        <w:t>下表6举例展示了该转换过程：</w:t>
      </w:r>
    </w:p>
    <w:p>
      <w:pPr>
        <w:pStyle w:val="161"/>
        <w:ind w:left="525" w:hanging="525"/>
      </w:pPr>
      <w:r>
        <w:rPr>
          <w:rFonts w:hint="eastAsia"/>
        </w:rPr>
        <w:t>三维笛卡尔坐标到莫顿码的转换</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6"/>
        <w:gridCol w:w="1466"/>
        <w:gridCol w:w="1466"/>
        <w:gridCol w:w="3266"/>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64" w:type="dxa"/>
            <w:gridSpan w:val="4"/>
          </w:tcPr>
          <w:p>
            <w:pPr>
              <w:tabs>
                <w:tab w:val="center" w:pos="4201"/>
                <w:tab w:val="right" w:leader="dot" w:pos="9298"/>
              </w:tabs>
              <w:jc w:val="center"/>
              <w:rPr>
                <w:rFonts w:cs="宋体" w:asciiTheme="minorEastAsia" w:hAnsiTheme="minorEastAsia" w:eastAsiaTheme="minorEastAsia"/>
                <w:sz w:val="18"/>
                <w:szCs w:val="18"/>
                <w:lang w:val="en-CA"/>
              </w:rPr>
            </w:pPr>
            <w:r>
              <w:rPr>
                <w:rFonts w:hint="eastAsia" w:cs="宋体" w:asciiTheme="minorEastAsia" w:hAnsiTheme="minorEastAsia" w:eastAsiaTheme="minorEastAsia"/>
                <w:sz w:val="18"/>
                <w:szCs w:val="18"/>
                <w:lang w:val="en-CA"/>
              </w:rPr>
              <w:t>二进制表示</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hint="eastAsia" w:cs="宋体" w:asciiTheme="minorEastAsia" w:hAnsiTheme="minorEastAsia" w:eastAsiaTheme="minorEastAsia"/>
                <w:sz w:val="18"/>
                <w:szCs w:val="18"/>
                <w:lang w:val="en-CA"/>
              </w:rPr>
              <w:t>整数表示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X</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Y</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Z</w:t>
            </w:r>
          </w:p>
        </w:tc>
        <w:tc>
          <w:tcPr>
            <w:tcW w:w="3266" w:type="dxa"/>
          </w:tcPr>
          <w:p>
            <w:pPr>
              <w:tabs>
                <w:tab w:val="center" w:pos="4201"/>
                <w:tab w:val="right" w:leader="dot" w:pos="9298"/>
              </w:tabs>
              <w:ind w:firstLine="360"/>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M</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0</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0 0 0 0 0 0</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0 1</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0 0 0 0 0 1</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0 1</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1 0</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1 0 1 0 1 0</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0 1</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1 1</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1 0 1 0 1 1</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1</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0 0</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1 1 0 1 0 0</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1</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0 1</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1 1 0 1 0 1</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1</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1 1</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1 0</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0 1 1 1 1 0</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w:t>
            </w:r>
            <w:r>
              <w:rPr>
                <w:rFonts w:cs="宋体" w:asciiTheme="minorEastAsia" w:hAnsiTheme="minorEastAsia" w:eastAsiaTheme="minorEastAsia"/>
                <w:sz w:val="18"/>
                <w:szCs w:val="18"/>
              </w:rPr>
              <w:t xml:space="preserve"> </w:t>
            </w:r>
            <w:r>
              <w:rPr>
                <w:rFonts w:cs="宋体" w:asciiTheme="minorEastAsia" w:hAnsiTheme="minorEastAsia" w:eastAsiaTheme="minorEastAsia"/>
                <w:sz w:val="18"/>
                <w:szCs w:val="18"/>
                <w:lang w:val="en-CA"/>
              </w:rPr>
              <w:t>1</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1 1</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1 1</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0 1 1 1 1 1</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rPr>
              <w:t>x</w:t>
            </w:r>
            <w:r>
              <w:rPr>
                <w:rFonts w:cs="宋体" w:asciiTheme="minorEastAsia" w:hAnsiTheme="minorEastAsia" w:eastAsiaTheme="minorEastAsia"/>
                <w:sz w:val="18"/>
                <w:szCs w:val="18"/>
                <w:vertAlign w:val="subscript"/>
              </w:rPr>
              <w:t>n-1</w:t>
            </w:r>
            <w:r>
              <w:rPr>
                <w:rFonts w:hint="eastAsia" w:cs="宋体" w:asciiTheme="minorEastAsia" w:hAnsiTheme="minorEastAsia" w:eastAsiaTheme="minorEastAsia"/>
                <w:sz w:val="18"/>
                <w:szCs w:val="18"/>
              </w:rPr>
              <w:t>…</w:t>
            </w:r>
            <w:r>
              <w:rPr>
                <w:rFonts w:cs="宋体" w:asciiTheme="minorEastAsia" w:hAnsiTheme="minorEastAsia" w:eastAsiaTheme="minorEastAsia"/>
                <w:sz w:val="18"/>
                <w:szCs w:val="18"/>
              </w:rPr>
              <w:t>x</w:t>
            </w:r>
            <w:r>
              <w:rPr>
                <w:rFonts w:cs="宋体" w:asciiTheme="minorEastAsia" w:hAnsiTheme="minorEastAsia" w:eastAsiaTheme="minorEastAsia"/>
                <w:sz w:val="18"/>
                <w:szCs w:val="18"/>
                <w:vertAlign w:val="subscript"/>
              </w:rPr>
              <w:t>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rPr>
              <w:t>y</w:t>
            </w:r>
            <w:r>
              <w:rPr>
                <w:rFonts w:cs="宋体" w:asciiTheme="minorEastAsia" w:hAnsiTheme="minorEastAsia" w:eastAsiaTheme="minorEastAsia"/>
                <w:sz w:val="18"/>
                <w:szCs w:val="18"/>
                <w:vertAlign w:val="subscript"/>
              </w:rPr>
              <w:t>n-1</w:t>
            </w:r>
            <w:r>
              <w:rPr>
                <w:rFonts w:hint="eastAsia" w:cs="宋体" w:asciiTheme="minorEastAsia" w:hAnsiTheme="minorEastAsia" w:eastAsiaTheme="minorEastAsia"/>
                <w:sz w:val="18"/>
                <w:szCs w:val="18"/>
              </w:rPr>
              <w:t>…</w:t>
            </w:r>
            <w:r>
              <w:rPr>
                <w:rFonts w:cs="宋体" w:asciiTheme="minorEastAsia" w:hAnsiTheme="minorEastAsia" w:eastAsiaTheme="minorEastAsia"/>
                <w:sz w:val="18"/>
                <w:szCs w:val="18"/>
              </w:rPr>
              <w:t>y</w:t>
            </w:r>
            <w:r>
              <w:rPr>
                <w:rFonts w:cs="宋体" w:asciiTheme="minorEastAsia" w:hAnsiTheme="minorEastAsia" w:eastAsiaTheme="minorEastAsia"/>
                <w:sz w:val="18"/>
                <w:szCs w:val="18"/>
                <w:vertAlign w:val="subscript"/>
              </w:rPr>
              <w:t>0</w:t>
            </w:r>
          </w:p>
        </w:tc>
        <w:tc>
          <w:tcPr>
            <w:tcW w:w="14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rPr>
              <w:t>z</w:t>
            </w:r>
            <w:r>
              <w:rPr>
                <w:rFonts w:cs="宋体" w:asciiTheme="minorEastAsia" w:hAnsiTheme="minorEastAsia" w:eastAsiaTheme="minorEastAsia"/>
                <w:sz w:val="18"/>
                <w:szCs w:val="18"/>
                <w:vertAlign w:val="subscript"/>
              </w:rPr>
              <w:t>n-1</w:t>
            </w:r>
            <w:r>
              <w:rPr>
                <w:rFonts w:hint="eastAsia" w:cs="宋体" w:asciiTheme="minorEastAsia" w:hAnsiTheme="minorEastAsia" w:eastAsiaTheme="minorEastAsia"/>
                <w:sz w:val="18"/>
                <w:szCs w:val="18"/>
              </w:rPr>
              <w:t>…</w:t>
            </w:r>
            <w:r>
              <w:rPr>
                <w:rFonts w:cs="宋体" w:asciiTheme="minorEastAsia" w:hAnsiTheme="minorEastAsia" w:eastAsiaTheme="minorEastAsia"/>
                <w:sz w:val="18"/>
                <w:szCs w:val="18"/>
              </w:rPr>
              <w:t>z</w:t>
            </w:r>
            <w:r>
              <w:rPr>
                <w:rFonts w:cs="宋体" w:asciiTheme="minorEastAsia" w:hAnsiTheme="minorEastAsia" w:eastAsiaTheme="minorEastAsia"/>
                <w:sz w:val="18"/>
                <w:szCs w:val="18"/>
                <w:vertAlign w:val="subscript"/>
              </w:rPr>
              <w:t>0</w:t>
            </w:r>
          </w:p>
        </w:tc>
        <w:tc>
          <w:tcPr>
            <w:tcW w:w="3266"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rPr>
              <w:t>x</w:t>
            </w:r>
            <w:r>
              <w:rPr>
                <w:rFonts w:cs="宋体" w:asciiTheme="minorEastAsia" w:hAnsiTheme="minorEastAsia" w:eastAsiaTheme="minorEastAsia"/>
                <w:sz w:val="18"/>
                <w:szCs w:val="18"/>
                <w:vertAlign w:val="subscript"/>
              </w:rPr>
              <w:t>n-1</w:t>
            </w:r>
            <w:r>
              <w:rPr>
                <w:rFonts w:cs="宋体" w:asciiTheme="minorEastAsia" w:hAnsiTheme="minorEastAsia" w:eastAsiaTheme="minorEastAsia"/>
                <w:sz w:val="18"/>
                <w:szCs w:val="18"/>
              </w:rPr>
              <w:t>y</w:t>
            </w:r>
            <w:r>
              <w:rPr>
                <w:rFonts w:cs="宋体" w:asciiTheme="minorEastAsia" w:hAnsiTheme="minorEastAsia" w:eastAsiaTheme="minorEastAsia"/>
                <w:sz w:val="18"/>
                <w:szCs w:val="18"/>
                <w:vertAlign w:val="subscript"/>
              </w:rPr>
              <w:t>n-1</w:t>
            </w:r>
            <w:r>
              <w:rPr>
                <w:rFonts w:cs="宋体" w:asciiTheme="minorEastAsia" w:hAnsiTheme="minorEastAsia" w:eastAsiaTheme="minorEastAsia"/>
                <w:sz w:val="18"/>
                <w:szCs w:val="18"/>
              </w:rPr>
              <w:t>z</w:t>
            </w:r>
            <w:r>
              <w:rPr>
                <w:rFonts w:cs="宋体" w:asciiTheme="minorEastAsia" w:hAnsiTheme="minorEastAsia" w:eastAsiaTheme="minorEastAsia"/>
                <w:sz w:val="18"/>
                <w:szCs w:val="18"/>
                <w:vertAlign w:val="subscript"/>
              </w:rPr>
              <w:t>n-1</w:t>
            </w:r>
            <w:r>
              <w:rPr>
                <w:rFonts w:hint="eastAsia" w:cs="宋体" w:asciiTheme="minorEastAsia" w:hAnsiTheme="minorEastAsia" w:eastAsiaTheme="minorEastAsia"/>
                <w:sz w:val="18"/>
                <w:szCs w:val="18"/>
              </w:rPr>
              <w:t>…</w:t>
            </w:r>
            <w:r>
              <w:rPr>
                <w:rFonts w:cs="宋体" w:asciiTheme="minorEastAsia" w:hAnsiTheme="minorEastAsia" w:eastAsiaTheme="minorEastAsia"/>
                <w:sz w:val="18"/>
                <w:szCs w:val="18"/>
              </w:rPr>
              <w:t>x</w:t>
            </w:r>
            <w:r>
              <w:rPr>
                <w:rFonts w:cs="宋体" w:asciiTheme="minorEastAsia" w:hAnsiTheme="minorEastAsia" w:eastAsiaTheme="minorEastAsia"/>
                <w:sz w:val="18"/>
                <w:szCs w:val="18"/>
                <w:vertAlign w:val="subscript"/>
              </w:rPr>
              <w:t>0</w:t>
            </w:r>
            <w:r>
              <w:rPr>
                <w:rFonts w:cs="宋体" w:asciiTheme="minorEastAsia" w:hAnsiTheme="minorEastAsia" w:eastAsiaTheme="minorEastAsia"/>
                <w:sz w:val="18"/>
                <w:szCs w:val="18"/>
              </w:rPr>
              <w:t>y</w:t>
            </w:r>
            <w:r>
              <w:rPr>
                <w:rFonts w:cs="宋体" w:asciiTheme="minorEastAsia" w:hAnsiTheme="minorEastAsia" w:eastAsiaTheme="minorEastAsia"/>
                <w:sz w:val="18"/>
                <w:szCs w:val="18"/>
                <w:vertAlign w:val="subscript"/>
              </w:rPr>
              <w:t>0</w:t>
            </w:r>
            <w:r>
              <w:rPr>
                <w:rFonts w:cs="宋体" w:asciiTheme="minorEastAsia" w:hAnsiTheme="minorEastAsia" w:eastAsiaTheme="minorEastAsia"/>
                <w:sz w:val="18"/>
                <w:szCs w:val="18"/>
              </w:rPr>
              <w:t>z</w:t>
            </w:r>
            <w:r>
              <w:rPr>
                <w:rFonts w:cs="宋体" w:asciiTheme="minorEastAsia" w:hAnsiTheme="minorEastAsia" w:eastAsiaTheme="minorEastAsia"/>
                <w:sz w:val="18"/>
                <w:szCs w:val="18"/>
                <w:vertAlign w:val="subscript"/>
              </w:rPr>
              <w:t>0</w:t>
            </w:r>
          </w:p>
        </w:tc>
        <w:tc>
          <w:tcPr>
            <w:tcW w:w="1649" w:type="dxa"/>
          </w:tcPr>
          <w:p>
            <w:pPr>
              <w:tabs>
                <w:tab w:val="center" w:pos="4201"/>
                <w:tab w:val="right" w:leader="dot" w:pos="9298"/>
              </w:tabs>
              <w:jc w:val="center"/>
              <w:rPr>
                <w:rFonts w:cs="宋体" w:asciiTheme="minorEastAsia" w:hAnsiTheme="minorEastAsia" w:eastAsiaTheme="minorEastAsia"/>
                <w:sz w:val="18"/>
                <w:szCs w:val="18"/>
                <w:lang w:val="en-CA"/>
              </w:rPr>
            </w:pPr>
            <w:r>
              <w:rPr>
                <w:rFonts w:cs="宋体" w:asciiTheme="minorEastAsia" w:hAnsiTheme="minorEastAsia" w:eastAsiaTheme="minorEastAsia"/>
                <w:sz w:val="18"/>
                <w:szCs w:val="18"/>
                <w:lang w:val="en-CA"/>
              </w:rPr>
              <w:t>...</w:t>
            </w:r>
          </w:p>
        </w:tc>
      </w:tr>
    </w:tbl>
    <w:p>
      <w:pPr>
        <w:rPr>
          <w:rFonts w:ascii="宋体" w:hAnsi="宋体" w:cs="宋体"/>
          <w:sz w:val="21"/>
          <w:szCs w:val="21"/>
        </w:rPr>
      </w:pPr>
    </w:p>
    <w:p>
      <w:pPr>
        <w:pStyle w:val="81"/>
        <w:spacing w:before="156" w:after="156"/>
        <w:ind w:left="525" w:hanging="525"/>
        <w:rPr>
          <w:lang w:val="fr-FR"/>
        </w:rPr>
      </w:pPr>
      <w:bookmarkStart w:id="1473" w:name="_Ref162276678"/>
      <w:r>
        <w:rPr>
          <w:rFonts w:hint="eastAsia"/>
          <w:lang w:val="fr-FR"/>
        </w:rPr>
        <w:t>三维笛卡尔坐标到三维希尔伯特码的转换</w:t>
      </w:r>
      <w:bookmarkEnd w:id="1473"/>
    </w:p>
    <w:p>
      <w:pPr>
        <w:ind w:firstLine="420" w:firstLineChars="200"/>
        <w:rPr>
          <w:rFonts w:ascii="宋体" w:hAnsi="宋体" w:cs="宋体"/>
          <w:sz w:val="21"/>
          <w:szCs w:val="21"/>
          <w:lang w:val="fr-FR"/>
        </w:rPr>
      </w:pPr>
      <w:r>
        <w:rPr>
          <w:rFonts w:hint="eastAsia" w:ascii="宋体" w:hAnsi="宋体" w:cs="宋体"/>
          <w:sz w:val="21"/>
          <w:szCs w:val="21"/>
        </w:rPr>
        <w:t>输入</w:t>
      </w:r>
      <w:r>
        <w:rPr>
          <w:rFonts w:hint="eastAsia" w:ascii="宋体" w:hAnsi="宋体" w:cs="宋体"/>
          <w:sz w:val="21"/>
          <w:szCs w:val="21"/>
          <w:lang w:val="fr-FR"/>
        </w:rPr>
        <w:t>：</w:t>
      </w:r>
      <w:r>
        <w:rPr>
          <w:rFonts w:hint="eastAsia" w:ascii="宋体" w:hAnsi="宋体" w:cs="宋体"/>
          <w:sz w:val="21"/>
          <w:szCs w:val="21"/>
        </w:rPr>
        <w:t>三维笛卡尔坐标</w:t>
      </w:r>
      <w:r>
        <w:rPr>
          <w:rFonts w:hint="eastAsia" w:ascii="宋体" w:hAnsi="宋体" w:cs="宋体"/>
          <w:sz w:val="21"/>
          <w:szCs w:val="21"/>
          <w:lang w:val="fr-FR"/>
        </w:rPr>
        <w:t>(X,Y,Z)，</w:t>
      </w:r>
      <w:r>
        <w:rPr>
          <w:rFonts w:hint="eastAsia" w:ascii="宋体" w:hAnsi="宋体" w:cs="宋体"/>
          <w:sz w:val="21"/>
          <w:szCs w:val="21"/>
        </w:rPr>
        <w:t>其中</w:t>
      </w:r>
      <w:r>
        <w:rPr>
          <w:rFonts w:hint="eastAsia" w:ascii="宋体" w:hAnsi="宋体" w:cs="宋体"/>
          <w:sz w:val="21"/>
          <w:szCs w:val="21"/>
          <w:lang w:val="fr-FR"/>
        </w:rPr>
        <w:t>X、Y和Z</w:t>
      </w:r>
      <w:r>
        <w:rPr>
          <w:rFonts w:hint="eastAsia" w:ascii="宋体" w:hAnsi="宋体" w:cs="宋体"/>
          <w:sz w:val="21"/>
          <w:szCs w:val="21"/>
        </w:rPr>
        <w:t>表示成</w:t>
      </w:r>
      <w:r>
        <w:rPr>
          <w:rFonts w:hint="eastAsia" w:ascii="宋体" w:hAnsi="宋体" w:cs="宋体"/>
          <w:sz w:val="21"/>
          <w:szCs w:val="21"/>
          <w:lang w:val="fr-FR"/>
        </w:rPr>
        <w:t>n-bit</w:t>
      </w:r>
      <w:r>
        <w:rPr>
          <w:rFonts w:hint="eastAsia" w:ascii="宋体" w:hAnsi="宋体" w:cs="宋体"/>
          <w:sz w:val="21"/>
          <w:szCs w:val="21"/>
        </w:rPr>
        <w:t>的二进制数</w:t>
      </w:r>
      <w:r>
        <w:rPr>
          <w:rFonts w:hint="eastAsia" w:ascii="宋体" w:hAnsi="宋体" w:cs="宋体"/>
          <w:sz w:val="21"/>
          <w:szCs w:val="21"/>
          <w:lang w:val="fr-FR"/>
        </w:rPr>
        <w:t>如下：</w:t>
      </w:r>
    </w:p>
    <w:p>
      <w:pPr>
        <w:ind w:left="420" w:firstLine="420" w:firstLineChars="200"/>
        <w:rPr>
          <w:rFonts w:ascii="宋体" w:hAnsi="宋体" w:cs="宋体"/>
          <w:sz w:val="21"/>
          <w:szCs w:val="21"/>
        </w:rPr>
      </w:pPr>
      <w:r>
        <w:rPr>
          <w:rFonts w:hint="eastAsia" w:ascii="宋体" w:hAnsi="宋体" w:cs="宋体"/>
          <w:sz w:val="21"/>
          <w:szCs w:val="21"/>
        </w:rPr>
        <w:t>X = x</w:t>
      </w:r>
      <w:r>
        <w:rPr>
          <w:rFonts w:hint="eastAsia" w:ascii="宋体" w:hAnsi="宋体" w:cs="宋体"/>
          <w:sz w:val="21"/>
          <w:szCs w:val="21"/>
          <w:vertAlign w:val="subscript"/>
        </w:rPr>
        <w:t>n-1</w:t>
      </w:r>
      <w:r>
        <w:rPr>
          <w:rFonts w:hint="eastAsia" w:ascii="宋体" w:hAnsi="宋体" w:cs="宋体"/>
          <w:sz w:val="21"/>
          <w:szCs w:val="21"/>
        </w:rPr>
        <w:t>x</w:t>
      </w:r>
      <w:r>
        <w:rPr>
          <w:rFonts w:hint="eastAsia" w:ascii="宋体" w:hAnsi="宋体" w:cs="宋体"/>
          <w:sz w:val="21"/>
          <w:szCs w:val="21"/>
          <w:vertAlign w:val="subscript"/>
        </w:rPr>
        <w:t>n-2</w:t>
      </w:r>
      <w:r>
        <w:rPr>
          <w:rFonts w:hint="eastAsia" w:ascii="宋体" w:hAnsi="宋体" w:cs="宋体"/>
          <w:sz w:val="21"/>
          <w:szCs w:val="21"/>
        </w:rPr>
        <w:t>…x</w:t>
      </w:r>
      <w:r>
        <w:rPr>
          <w:rFonts w:hint="eastAsia" w:ascii="宋体" w:hAnsi="宋体" w:cs="宋体"/>
          <w:sz w:val="21"/>
          <w:szCs w:val="21"/>
          <w:vertAlign w:val="subscript"/>
        </w:rPr>
        <w:t>1</w:t>
      </w:r>
      <w:r>
        <w:rPr>
          <w:rFonts w:hint="eastAsia" w:ascii="宋体" w:hAnsi="宋体" w:cs="宋体"/>
          <w:sz w:val="21"/>
          <w:szCs w:val="21"/>
        </w:rPr>
        <w:t>x</w:t>
      </w:r>
      <w:r>
        <w:rPr>
          <w:rFonts w:hint="eastAsia" w:ascii="宋体" w:hAnsi="宋体" w:cs="宋体"/>
          <w:sz w:val="21"/>
          <w:szCs w:val="21"/>
          <w:vertAlign w:val="subscript"/>
        </w:rPr>
        <w:t>0</w:t>
      </w:r>
    </w:p>
    <w:p>
      <w:pPr>
        <w:ind w:left="420" w:firstLine="420" w:firstLineChars="200"/>
        <w:rPr>
          <w:rFonts w:ascii="宋体" w:hAnsi="宋体" w:cs="宋体"/>
          <w:sz w:val="21"/>
          <w:szCs w:val="21"/>
        </w:rPr>
      </w:pPr>
      <w:r>
        <w:rPr>
          <w:rFonts w:hint="eastAsia" w:ascii="宋体" w:hAnsi="宋体" w:cs="宋体"/>
          <w:sz w:val="21"/>
          <w:szCs w:val="21"/>
        </w:rPr>
        <w:t>Y = y</w:t>
      </w:r>
      <w:r>
        <w:rPr>
          <w:rFonts w:hint="eastAsia" w:ascii="宋体" w:hAnsi="宋体" w:cs="宋体"/>
          <w:sz w:val="21"/>
          <w:szCs w:val="21"/>
          <w:vertAlign w:val="subscript"/>
        </w:rPr>
        <w:t>n-1</w:t>
      </w:r>
      <w:r>
        <w:rPr>
          <w:rFonts w:hint="eastAsia" w:ascii="宋体" w:hAnsi="宋体" w:cs="宋体"/>
          <w:sz w:val="21"/>
          <w:szCs w:val="21"/>
        </w:rPr>
        <w:t>y</w:t>
      </w:r>
      <w:r>
        <w:rPr>
          <w:rFonts w:hint="eastAsia" w:ascii="宋体" w:hAnsi="宋体" w:cs="宋体"/>
          <w:sz w:val="21"/>
          <w:szCs w:val="21"/>
          <w:vertAlign w:val="subscript"/>
        </w:rPr>
        <w:t>n-2</w:t>
      </w:r>
      <w:r>
        <w:rPr>
          <w:rFonts w:hint="eastAsia" w:ascii="宋体" w:hAnsi="宋体" w:cs="宋体"/>
          <w:sz w:val="21"/>
          <w:szCs w:val="21"/>
        </w:rPr>
        <w:t>…y</w:t>
      </w:r>
      <w:r>
        <w:rPr>
          <w:rFonts w:hint="eastAsia" w:ascii="宋体" w:hAnsi="宋体" w:cs="宋体"/>
          <w:sz w:val="21"/>
          <w:szCs w:val="21"/>
          <w:vertAlign w:val="subscript"/>
        </w:rPr>
        <w:t>1</w:t>
      </w:r>
      <w:r>
        <w:rPr>
          <w:rFonts w:hint="eastAsia" w:ascii="宋体" w:hAnsi="宋体" w:cs="宋体"/>
          <w:sz w:val="21"/>
          <w:szCs w:val="21"/>
        </w:rPr>
        <w:t>y</w:t>
      </w:r>
      <w:r>
        <w:rPr>
          <w:rFonts w:hint="eastAsia" w:ascii="宋体" w:hAnsi="宋体" w:cs="宋体"/>
          <w:sz w:val="21"/>
          <w:szCs w:val="21"/>
          <w:vertAlign w:val="subscript"/>
        </w:rPr>
        <w:t>0</w:t>
      </w:r>
    </w:p>
    <w:p>
      <w:pPr>
        <w:ind w:left="420" w:firstLine="420" w:firstLineChars="200"/>
        <w:rPr>
          <w:rFonts w:ascii="宋体" w:hAnsi="宋体" w:cs="宋体"/>
          <w:sz w:val="21"/>
          <w:szCs w:val="21"/>
        </w:rPr>
      </w:pPr>
      <w:r>
        <w:rPr>
          <w:rFonts w:hint="eastAsia" w:ascii="宋体" w:hAnsi="宋体" w:cs="宋体"/>
          <w:sz w:val="21"/>
          <w:szCs w:val="21"/>
        </w:rPr>
        <w:t>Z = z</w:t>
      </w:r>
      <w:r>
        <w:rPr>
          <w:rFonts w:hint="eastAsia" w:ascii="宋体" w:hAnsi="宋体" w:cs="宋体"/>
          <w:sz w:val="21"/>
          <w:szCs w:val="21"/>
          <w:vertAlign w:val="subscript"/>
        </w:rPr>
        <w:t>n-1</w:t>
      </w:r>
      <w:r>
        <w:rPr>
          <w:rFonts w:hint="eastAsia" w:ascii="宋体" w:hAnsi="宋体" w:cs="宋体"/>
          <w:sz w:val="21"/>
          <w:szCs w:val="21"/>
        </w:rPr>
        <w:t>z</w:t>
      </w:r>
      <w:r>
        <w:rPr>
          <w:rFonts w:hint="eastAsia" w:ascii="宋体" w:hAnsi="宋体" w:cs="宋体"/>
          <w:sz w:val="21"/>
          <w:szCs w:val="21"/>
          <w:vertAlign w:val="subscript"/>
        </w:rPr>
        <w:t>n-2</w:t>
      </w:r>
      <w:r>
        <w:rPr>
          <w:rFonts w:hint="eastAsia" w:ascii="宋体" w:hAnsi="宋体" w:cs="宋体"/>
          <w:sz w:val="21"/>
          <w:szCs w:val="21"/>
        </w:rPr>
        <w:t>…z</w:t>
      </w:r>
      <w:r>
        <w:rPr>
          <w:rFonts w:hint="eastAsia" w:ascii="宋体" w:hAnsi="宋体" w:cs="宋体"/>
          <w:sz w:val="21"/>
          <w:szCs w:val="21"/>
          <w:vertAlign w:val="subscript"/>
        </w:rPr>
        <w:t>1</w:t>
      </w:r>
      <w:r>
        <w:rPr>
          <w:rFonts w:hint="eastAsia" w:ascii="宋体" w:hAnsi="宋体" w:cs="宋体"/>
          <w:sz w:val="21"/>
          <w:szCs w:val="21"/>
        </w:rPr>
        <w:t>z</w:t>
      </w:r>
      <w:r>
        <w:rPr>
          <w:rFonts w:hint="eastAsia" w:ascii="宋体" w:hAnsi="宋体" w:cs="宋体"/>
          <w:sz w:val="21"/>
          <w:szCs w:val="21"/>
          <w:vertAlign w:val="subscript"/>
        </w:rPr>
        <w:t>0</w:t>
      </w:r>
    </w:p>
    <w:p>
      <w:pPr>
        <w:ind w:firstLine="420" w:firstLineChars="200"/>
        <w:rPr>
          <w:rFonts w:ascii="宋体" w:hAnsi="宋体" w:cs="宋体"/>
          <w:sz w:val="21"/>
          <w:szCs w:val="21"/>
        </w:rPr>
      </w:pPr>
      <w:r>
        <w:rPr>
          <w:rFonts w:hint="eastAsia" w:ascii="宋体" w:hAnsi="宋体" w:cs="宋体"/>
          <w:sz w:val="21"/>
          <w:szCs w:val="21"/>
        </w:rPr>
        <w:t>输出：对应的三维希尔伯特码。</w:t>
      </w:r>
    </w:p>
    <w:p>
      <w:pPr>
        <w:ind w:firstLine="420" w:firstLineChars="200"/>
        <w:rPr>
          <w:rFonts w:ascii="宋体" w:hAnsi="宋体" w:cs="宋体"/>
          <w:sz w:val="21"/>
          <w:szCs w:val="21"/>
        </w:rPr>
      </w:pPr>
      <w:r>
        <w:rPr>
          <w:rFonts w:hint="eastAsia" w:ascii="宋体" w:hAnsi="宋体" w:cs="宋体"/>
          <w:sz w:val="21"/>
          <w:szCs w:val="21"/>
        </w:rPr>
        <w:t>三维希尔伯特码hilbertCode通过下述方法得到：</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0  </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rPr>
      </w:pPr>
      <w:r>
        <w:rPr>
          <w:rFonts w:ascii="Times New Roman" w:hAnsi="Times New Roman"/>
          <w:sz w:val="18"/>
          <w:szCs w:val="18"/>
          <w:lang w:val="en-CA"/>
        </w:rPr>
        <w:t>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0xC0000) &gt;&gt; 14) | ((Y &amp; 0xC0000) &gt;&gt; 16) | ((Z &amp; 0xC0000) &gt;&gt; 18)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0x30000) &gt;&gt; 12) | ((Y &amp; 0x30000) &gt;&gt; 14) | ((Z &amp; 0x30000) &gt;&gt; 16)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0xC000) &gt;&gt; 10) | ((Y &amp; 0xC000) &gt;&gt; 12) | ((Z &amp; 0xC000) &gt;&gt; 14)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0x3000) &gt;&gt; 8) | ((Y &amp; 0x3000) &gt;&gt; 10) | ((Z &amp; 0x3000) &gt;&gt; 12)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0xC00) &gt;&gt; 6) | ((Y &amp; 0xC00) &gt;&gt; 8) | ((Z &amp; 0xC00) &gt;&gt; 10)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0x300) &gt;&gt; 4) | ((Y &amp; 0x300) &gt;&gt; 6) | ((Z &amp; 0x300) &gt;&gt; 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0xC0) &gt;&gt; 2) | ((Y &amp; 0xC0) &gt;&gt; 4) | ((Z &amp; 0xC0) &gt;&gt;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0x30) | ((Y &amp; 0x30) &gt;&gt; 2) | ((Z &amp; 0x30) &gt;&gt; 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0xC) &lt;&lt; 2) | (Y &amp; 0xC) | ((Z &amp; 0xC) &gt;&gt; 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state = HilbertTable[state][pos][0]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&lt;&lt;= 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pos = ((X &amp; 0x3) &lt;&lt; 4) | ((Y &amp; 0x3) &lt;&lt; 2) | (Z &amp; 0x3)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 xml:space="preserve">  hilbertCode += HilbertTable[state][pos][1]</w:t>
      </w:r>
    </w:p>
    <w:p>
      <w:pPr>
        <w:ind w:firstLine="420" w:firstLineChars="200"/>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其中三维HilbertTable查询表如下：</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HilbertTable[12][64][2] = {</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{{4,0},</w:t>
      </w:r>
      <w:r>
        <w:rPr>
          <w:rFonts w:ascii="Times New Roman" w:hAnsi="Times New Roman"/>
          <w:sz w:val="18"/>
          <w:szCs w:val="18"/>
          <w:lang w:val="en-CA"/>
        </w:rPr>
        <w:tab/>
      </w:r>
      <w:r>
        <w:rPr>
          <w:rFonts w:ascii="Times New Roman" w:hAnsi="Times New Roman"/>
          <w:sz w:val="18"/>
          <w:szCs w:val="18"/>
          <w:lang w:val="en-CA"/>
        </w:rPr>
        <w:t>{10,3},</w:t>
      </w:r>
      <w:r>
        <w:rPr>
          <w:rFonts w:ascii="Times New Roman" w:hAnsi="Times New Roman"/>
          <w:sz w:val="18"/>
          <w:szCs w:val="18"/>
          <w:lang w:val="en-CA"/>
        </w:rPr>
        <w:tab/>
      </w:r>
      <w:r>
        <w:rPr>
          <w:rFonts w:ascii="Times New Roman" w:hAnsi="Times New Roman"/>
          <w:sz w:val="18"/>
          <w:szCs w:val="18"/>
          <w:lang w:val="en-CA"/>
        </w:rPr>
        <w:t>{6,60},</w:t>
      </w:r>
      <w:r>
        <w:rPr>
          <w:rFonts w:ascii="Times New Roman" w:hAnsi="Times New Roman"/>
          <w:sz w:val="18"/>
          <w:szCs w:val="18"/>
          <w:lang w:val="en-CA"/>
        </w:rPr>
        <w:tab/>
      </w:r>
      <w:r>
        <w:rPr>
          <w:rFonts w:ascii="Times New Roman" w:hAnsi="Times New Roman"/>
          <w:sz w:val="18"/>
          <w:szCs w:val="18"/>
          <w:lang w:val="en-CA"/>
        </w:rPr>
        <w:t>{2,63},</w:t>
      </w:r>
      <w:r>
        <w:rPr>
          <w:rFonts w:ascii="Times New Roman" w:hAnsi="Times New Roman"/>
          <w:sz w:val="18"/>
          <w:szCs w:val="18"/>
          <w:lang w:val="en-CA"/>
        </w:rPr>
        <w:tab/>
      </w:r>
      <w:r>
        <w:rPr>
          <w:rFonts w:ascii="Times New Roman" w:hAnsi="Times New Roman"/>
          <w:sz w:val="18"/>
          <w:szCs w:val="18"/>
          <w:lang w:val="en-CA"/>
        </w:rPr>
        <w:t>{9,7},</w:t>
      </w:r>
      <w:r>
        <w:rPr>
          <w:rFonts w:ascii="Times New Roman" w:hAnsi="Times New Roman"/>
          <w:sz w:val="18"/>
          <w:szCs w:val="18"/>
          <w:lang w:val="en-CA"/>
        </w:rPr>
        <w:tab/>
      </w:r>
      <w:r>
        <w:rPr>
          <w:rFonts w:ascii="Times New Roman" w:hAnsi="Times New Roman"/>
          <w:sz w:val="18"/>
          <w:szCs w:val="18"/>
          <w:lang w:val="en-CA"/>
        </w:rPr>
        <w:t>{10,4},</w:t>
      </w:r>
      <w:r>
        <w:rPr>
          <w:rFonts w:ascii="Times New Roman" w:hAnsi="Times New Roman"/>
          <w:sz w:val="18"/>
          <w:szCs w:val="18"/>
          <w:lang w:val="en-CA"/>
        </w:rPr>
        <w:tab/>
      </w:r>
      <w:r>
        <w:rPr>
          <w:rFonts w:ascii="Times New Roman" w:hAnsi="Times New Roman"/>
          <w:sz w:val="18"/>
          <w:szCs w:val="18"/>
          <w:lang w:val="en-CA"/>
        </w:rPr>
        <w:t>{6,59},</w:t>
      </w:r>
      <w:r>
        <w:rPr>
          <w:rFonts w:ascii="Times New Roman" w:hAnsi="Times New Roman"/>
          <w:sz w:val="18"/>
          <w:szCs w:val="18"/>
          <w:lang w:val="en-CA"/>
        </w:rPr>
        <w:tab/>
      </w:r>
      <w:r>
        <w:rPr>
          <w:rFonts w:ascii="Times New Roman" w:hAnsi="Times New Roman"/>
          <w:sz w:val="18"/>
          <w:szCs w:val="18"/>
          <w:lang w:val="en-CA"/>
        </w:rPr>
        <w:t>{8,56},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{0,8},</w:t>
      </w:r>
      <w:r>
        <w:rPr>
          <w:rFonts w:ascii="Times New Roman" w:hAnsi="Times New Roman"/>
          <w:sz w:val="18"/>
          <w:szCs w:val="18"/>
          <w:lang w:val="en-CA"/>
        </w:rPr>
        <w:tab/>
      </w:r>
      <w:r>
        <w:rPr>
          <w:rFonts w:ascii="Times New Roman" w:hAnsi="Times New Roman"/>
          <w:sz w:val="18"/>
          <w:szCs w:val="18"/>
          <w:lang w:val="en-CA"/>
        </w:rPr>
        <w:t>{5,9},</w:t>
      </w:r>
      <w:r>
        <w:rPr>
          <w:rFonts w:ascii="Times New Roman" w:hAnsi="Times New Roman"/>
          <w:sz w:val="18"/>
          <w:szCs w:val="18"/>
          <w:lang w:val="en-CA"/>
        </w:rPr>
        <w:tab/>
      </w:r>
      <w:r>
        <w:rPr>
          <w:rFonts w:ascii="Times New Roman" w:hAnsi="Times New Roman"/>
          <w:sz w:val="18"/>
          <w:szCs w:val="18"/>
          <w:lang w:val="en-CA"/>
        </w:rPr>
        <w:t>{1,54},</w:t>
      </w:r>
      <w:r>
        <w:rPr>
          <w:rFonts w:ascii="Times New Roman" w:hAnsi="Times New Roman"/>
          <w:sz w:val="18"/>
          <w:szCs w:val="18"/>
          <w:lang w:val="en-CA"/>
        </w:rPr>
        <w:tab/>
      </w:r>
      <w:r>
        <w:rPr>
          <w:rFonts w:ascii="Times New Roman" w:hAnsi="Times New Roman"/>
          <w:sz w:val="18"/>
          <w:szCs w:val="18"/>
          <w:lang w:val="en-CA"/>
        </w:rPr>
        <w:t>{0,55},</w:t>
      </w:r>
      <w:r>
        <w:rPr>
          <w:rFonts w:ascii="Times New Roman" w:hAnsi="Times New Roman"/>
          <w:sz w:val="18"/>
          <w:szCs w:val="18"/>
          <w:lang w:val="en-CA"/>
        </w:rPr>
        <w:tab/>
      </w:r>
      <w:r>
        <w:rPr>
          <w:rFonts w:ascii="Times New Roman" w:hAnsi="Times New Roman"/>
          <w:sz w:val="18"/>
          <w:szCs w:val="18"/>
          <w:lang w:val="en-CA"/>
        </w:rPr>
        <w:t>{8,11},</w:t>
      </w:r>
      <w:r>
        <w:rPr>
          <w:rFonts w:ascii="Times New Roman" w:hAnsi="Times New Roman"/>
          <w:sz w:val="18"/>
          <w:szCs w:val="18"/>
          <w:lang w:val="en-CA"/>
        </w:rPr>
        <w:tab/>
      </w:r>
      <w:r>
        <w:rPr>
          <w:rFonts w:ascii="Times New Roman" w:hAnsi="Times New Roman"/>
          <w:sz w:val="18"/>
          <w:szCs w:val="18"/>
          <w:lang w:val="en-CA"/>
        </w:rPr>
        <w:t>{5,10},</w:t>
      </w:r>
      <w:r>
        <w:rPr>
          <w:rFonts w:ascii="Times New Roman" w:hAnsi="Times New Roman"/>
          <w:sz w:val="18"/>
          <w:szCs w:val="18"/>
          <w:lang w:val="en-CA"/>
        </w:rPr>
        <w:tab/>
      </w:r>
      <w:r>
        <w:rPr>
          <w:rFonts w:ascii="Times New Roman" w:hAnsi="Times New Roman"/>
          <w:sz w:val="18"/>
          <w:szCs w:val="18"/>
          <w:lang w:val="en-CA"/>
        </w:rPr>
        <w:t>{1,53},</w:t>
      </w:r>
      <w:r>
        <w:rPr>
          <w:rFonts w:ascii="Times New Roman" w:hAnsi="Times New Roman"/>
          <w:sz w:val="18"/>
          <w:szCs w:val="18"/>
          <w:lang w:val="en-CA"/>
        </w:rPr>
        <w:tab/>
      </w:r>
      <w:r>
        <w:rPr>
          <w:rFonts w:ascii="Times New Roman" w:hAnsi="Times New Roman"/>
          <w:sz w:val="18"/>
          <w:szCs w:val="18"/>
          <w:lang w:val="en-CA"/>
        </w:rPr>
        <w:t>{9,52},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{0,1},</w:t>
      </w:r>
      <w:r>
        <w:rPr>
          <w:rFonts w:ascii="Times New Roman" w:hAnsi="Times New Roman"/>
          <w:sz w:val="18"/>
          <w:szCs w:val="18"/>
          <w:lang w:val="en-CA"/>
        </w:rPr>
        <w:tab/>
      </w:r>
      <w:r>
        <w:rPr>
          <w:rFonts w:ascii="Times New Roman" w:hAnsi="Times New Roman"/>
          <w:sz w:val="18"/>
          <w:szCs w:val="18"/>
          <w:lang w:val="en-CA"/>
        </w:rPr>
        <w:t>{0,2},</w:t>
      </w:r>
      <w:r>
        <w:rPr>
          <w:rFonts w:ascii="Times New Roman" w:hAnsi="Times New Roman"/>
          <w:sz w:val="18"/>
          <w:szCs w:val="18"/>
          <w:lang w:val="en-CA"/>
        </w:rPr>
        <w:tab/>
      </w:r>
      <w:r>
        <w:rPr>
          <w:rFonts w:ascii="Times New Roman" w:hAnsi="Times New Roman"/>
          <w:sz w:val="18"/>
          <w:szCs w:val="18"/>
          <w:lang w:val="en-CA"/>
        </w:rPr>
        <w:t>{0,61},</w:t>
      </w:r>
      <w:r>
        <w:rPr>
          <w:rFonts w:ascii="Times New Roman" w:hAnsi="Times New Roman"/>
          <w:sz w:val="18"/>
          <w:szCs w:val="18"/>
          <w:lang w:val="en-CA"/>
        </w:rPr>
        <w:tab/>
      </w:r>
      <w:r>
        <w:rPr>
          <w:rFonts w:ascii="Times New Roman" w:hAnsi="Times New Roman"/>
          <w:sz w:val="18"/>
          <w:szCs w:val="18"/>
          <w:lang w:val="en-CA"/>
        </w:rPr>
        <w:t>{0,62},</w:t>
      </w:r>
      <w:r>
        <w:rPr>
          <w:rFonts w:ascii="Times New Roman" w:hAnsi="Times New Roman"/>
          <w:sz w:val="18"/>
          <w:szCs w:val="18"/>
          <w:lang w:val="en-CA"/>
        </w:rPr>
        <w:tab/>
      </w:r>
      <w:r>
        <w:rPr>
          <w:rFonts w:ascii="Times New Roman" w:hAnsi="Times New Roman"/>
          <w:sz w:val="18"/>
          <w:szCs w:val="18"/>
          <w:lang w:val="en-CA"/>
        </w:rPr>
        <w:t>{7,6},</w:t>
      </w:r>
      <w:r>
        <w:rPr>
          <w:rFonts w:ascii="Times New Roman" w:hAnsi="Times New Roman"/>
          <w:sz w:val="18"/>
          <w:szCs w:val="18"/>
          <w:lang w:val="en-CA"/>
        </w:rPr>
        <w:tab/>
      </w:r>
      <w:r>
        <w:rPr>
          <w:rFonts w:ascii="Times New Roman" w:hAnsi="Times New Roman"/>
          <w:sz w:val="18"/>
          <w:szCs w:val="18"/>
          <w:lang w:val="en-CA"/>
        </w:rPr>
        <w:t>{7,5},</w:t>
      </w:r>
      <w:r>
        <w:rPr>
          <w:rFonts w:ascii="Times New Roman" w:hAnsi="Times New Roman"/>
          <w:sz w:val="18"/>
          <w:szCs w:val="18"/>
          <w:lang w:val="en-CA"/>
        </w:rPr>
        <w:tab/>
      </w:r>
      <w:r>
        <w:rPr>
          <w:rFonts w:ascii="Times New Roman" w:hAnsi="Times New Roman"/>
          <w:sz w:val="18"/>
          <w:szCs w:val="18"/>
          <w:lang w:val="en-CA"/>
        </w:rPr>
        <w:t>{7,58},</w:t>
      </w:r>
      <w:r>
        <w:rPr>
          <w:rFonts w:ascii="Times New Roman" w:hAnsi="Times New Roman"/>
          <w:sz w:val="18"/>
          <w:szCs w:val="18"/>
          <w:lang w:val="en-CA"/>
        </w:rPr>
        <w:tab/>
      </w:r>
      <w:r>
        <w:rPr>
          <w:rFonts w:ascii="Times New Roman" w:hAnsi="Times New Roman"/>
          <w:sz w:val="18"/>
          <w:szCs w:val="18"/>
          <w:lang w:val="en-CA"/>
        </w:rPr>
        <w:t>{7,57},</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{11,15},</w:t>
      </w:r>
      <w:r>
        <w:rPr>
          <w:rFonts w:ascii="Times New Roman" w:hAnsi="Times New Roman"/>
          <w:sz w:val="18"/>
          <w:szCs w:val="18"/>
          <w:lang w:val="en-CA"/>
        </w:rPr>
        <w:tab/>
      </w:r>
      <w:r>
        <w:rPr>
          <w:rFonts w:ascii="Times New Roman" w:hAnsi="Times New Roman"/>
          <w:sz w:val="18"/>
          <w:szCs w:val="18"/>
          <w:lang w:val="en-CA"/>
        </w:rPr>
        <w:t>{6,14},</w:t>
      </w:r>
      <w:r>
        <w:rPr>
          <w:rFonts w:ascii="Times New Roman" w:hAnsi="Times New Roman"/>
          <w:sz w:val="18"/>
          <w:szCs w:val="18"/>
          <w:lang w:val="en-CA"/>
        </w:rPr>
        <w:tab/>
      </w:r>
      <w:r>
        <w:rPr>
          <w:rFonts w:ascii="Times New Roman" w:hAnsi="Times New Roman"/>
          <w:sz w:val="18"/>
          <w:szCs w:val="18"/>
          <w:lang w:val="en-CA"/>
        </w:rPr>
        <w:t>{10,49},</w:t>
      </w:r>
      <w:r>
        <w:rPr>
          <w:rFonts w:ascii="Times New Roman" w:hAnsi="Times New Roman"/>
          <w:sz w:val="18"/>
          <w:szCs w:val="18"/>
          <w:lang w:val="en-CA"/>
        </w:rPr>
        <w:tab/>
      </w:r>
      <w:r>
        <w:rPr>
          <w:rFonts w:ascii="Times New Roman" w:hAnsi="Times New Roman"/>
          <w:sz w:val="18"/>
          <w:szCs w:val="18"/>
          <w:lang w:val="en-CA"/>
        </w:rPr>
        <w:t>{11,48},</w:t>
      </w:r>
      <w:r>
        <w:rPr>
          <w:rFonts w:ascii="Times New Roman" w:hAnsi="Times New Roman"/>
          <w:sz w:val="18"/>
          <w:szCs w:val="18"/>
          <w:lang w:val="en-CA"/>
        </w:rPr>
        <w:tab/>
      </w:r>
      <w:r>
        <w:rPr>
          <w:rFonts w:ascii="Times New Roman" w:hAnsi="Times New Roman"/>
          <w:sz w:val="18"/>
          <w:szCs w:val="18"/>
          <w:lang w:val="en-CA"/>
        </w:rPr>
        <w:t>{8,12},</w:t>
      </w:r>
      <w:r>
        <w:rPr>
          <w:rFonts w:ascii="Times New Roman" w:hAnsi="Times New Roman"/>
          <w:sz w:val="18"/>
          <w:szCs w:val="18"/>
          <w:lang w:val="en-CA"/>
        </w:rPr>
        <w:tab/>
      </w:r>
      <w:r>
        <w:rPr>
          <w:rFonts w:ascii="Times New Roman" w:hAnsi="Times New Roman"/>
          <w:sz w:val="18"/>
          <w:szCs w:val="18"/>
          <w:lang w:val="en-CA"/>
        </w:rPr>
        <w:t>{6,13},</w:t>
      </w:r>
      <w:r>
        <w:rPr>
          <w:rFonts w:ascii="Times New Roman" w:hAnsi="Times New Roman"/>
          <w:sz w:val="18"/>
          <w:szCs w:val="18"/>
          <w:lang w:val="en-CA"/>
        </w:rPr>
        <w:tab/>
      </w:r>
      <w:r>
        <w:rPr>
          <w:rFonts w:ascii="Times New Roman" w:hAnsi="Times New Roman"/>
          <w:sz w:val="18"/>
          <w:szCs w:val="18"/>
          <w:lang w:val="en-CA"/>
        </w:rPr>
        <w:t>{10,50},</w:t>
      </w:r>
      <w:r>
        <w:rPr>
          <w:rFonts w:ascii="Times New Roman" w:hAnsi="Times New Roman"/>
          <w:sz w:val="18"/>
          <w:szCs w:val="18"/>
          <w:lang w:val="en-CA"/>
        </w:rPr>
        <w:tab/>
      </w:r>
      <w:r>
        <w:rPr>
          <w:rFonts w:ascii="Times New Roman" w:hAnsi="Times New Roman"/>
          <w:sz w:val="18"/>
          <w:szCs w:val="18"/>
          <w:lang w:val="en-CA"/>
        </w:rPr>
        <w:t>{9,51},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{9,26},</w:t>
      </w:r>
      <w:r>
        <w:rPr>
          <w:rFonts w:ascii="Times New Roman" w:hAnsi="Times New Roman"/>
          <w:sz w:val="18"/>
          <w:szCs w:val="18"/>
          <w:lang w:val="en-CA"/>
        </w:rPr>
        <w:tab/>
      </w:r>
      <w:r>
        <w:rPr>
          <w:rFonts w:ascii="Times New Roman" w:hAnsi="Times New Roman"/>
          <w:sz w:val="18"/>
          <w:szCs w:val="18"/>
          <w:lang w:val="en-CA"/>
        </w:rPr>
        <w:t>{8,29},</w:t>
      </w:r>
      <w:r>
        <w:rPr>
          <w:rFonts w:ascii="Times New Roman" w:hAnsi="Times New Roman"/>
          <w:sz w:val="18"/>
          <w:szCs w:val="18"/>
          <w:lang w:val="en-CA"/>
        </w:rPr>
        <w:tab/>
      </w:r>
      <w:r>
        <w:rPr>
          <w:rFonts w:ascii="Times New Roman" w:hAnsi="Times New Roman"/>
          <w:sz w:val="18"/>
          <w:szCs w:val="18"/>
          <w:lang w:val="en-CA"/>
        </w:rPr>
        <w:t>{9,34},</w:t>
      </w:r>
      <w:r>
        <w:rPr>
          <w:rFonts w:ascii="Times New Roman" w:hAnsi="Times New Roman"/>
          <w:sz w:val="18"/>
          <w:szCs w:val="18"/>
          <w:lang w:val="en-CA"/>
        </w:rPr>
        <w:tab/>
      </w:r>
      <w:r>
        <w:rPr>
          <w:rFonts w:ascii="Times New Roman" w:hAnsi="Times New Roman"/>
          <w:sz w:val="18"/>
          <w:szCs w:val="18"/>
          <w:lang w:val="en-CA"/>
        </w:rPr>
        <w:t>{8,37},</w:t>
      </w:r>
      <w:r>
        <w:rPr>
          <w:rFonts w:ascii="Times New Roman" w:hAnsi="Times New Roman"/>
          <w:sz w:val="18"/>
          <w:szCs w:val="18"/>
          <w:lang w:val="en-CA"/>
        </w:rPr>
        <w:tab/>
      </w:r>
      <w:r>
        <w:rPr>
          <w:rFonts w:ascii="Times New Roman" w:hAnsi="Times New Roman"/>
          <w:sz w:val="18"/>
          <w:szCs w:val="18"/>
          <w:lang w:val="en-CA"/>
        </w:rPr>
        <w:t>{0,27},</w:t>
      </w:r>
      <w:r>
        <w:rPr>
          <w:rFonts w:ascii="Times New Roman" w:hAnsi="Times New Roman"/>
          <w:sz w:val="18"/>
          <w:szCs w:val="18"/>
          <w:lang w:val="en-CA"/>
        </w:rPr>
        <w:tab/>
      </w:r>
      <w:r>
        <w:rPr>
          <w:rFonts w:ascii="Times New Roman" w:hAnsi="Times New Roman"/>
          <w:sz w:val="18"/>
          <w:szCs w:val="18"/>
          <w:lang w:val="en-CA"/>
        </w:rPr>
        <w:t>{0,28},</w:t>
      </w:r>
      <w:r>
        <w:rPr>
          <w:rFonts w:ascii="Times New Roman" w:hAnsi="Times New Roman"/>
          <w:sz w:val="18"/>
          <w:szCs w:val="18"/>
          <w:lang w:val="en-CA"/>
        </w:rPr>
        <w:tab/>
      </w:r>
      <w:r>
        <w:rPr>
          <w:rFonts w:ascii="Times New Roman" w:hAnsi="Times New Roman"/>
          <w:sz w:val="18"/>
          <w:szCs w:val="18"/>
          <w:lang w:val="en-CA"/>
        </w:rPr>
        <w:t>{0,35},</w:t>
      </w:r>
      <w:r>
        <w:rPr>
          <w:rFonts w:ascii="Times New Roman" w:hAnsi="Times New Roman"/>
          <w:sz w:val="18"/>
          <w:szCs w:val="18"/>
          <w:lang w:val="en-CA"/>
        </w:rPr>
        <w:tab/>
      </w:r>
      <w:r>
        <w:rPr>
          <w:rFonts w:ascii="Times New Roman" w:hAnsi="Times New Roman"/>
          <w:sz w:val="18"/>
          <w:szCs w:val="18"/>
          <w:lang w:val="en-CA"/>
        </w:rPr>
        <w:t>{0,36},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{0,16},</w:t>
      </w:r>
      <w:r>
        <w:rPr>
          <w:rFonts w:ascii="Times New Roman" w:hAnsi="Times New Roman"/>
          <w:sz w:val="18"/>
          <w:szCs w:val="18"/>
          <w:lang w:val="en-CA"/>
        </w:rPr>
        <w:tab/>
      </w:r>
      <w:r>
        <w:rPr>
          <w:rFonts w:ascii="Times New Roman" w:hAnsi="Times New Roman"/>
          <w:sz w:val="18"/>
          <w:szCs w:val="18"/>
          <w:lang w:val="en-CA"/>
        </w:rPr>
        <w:t>{5,17},</w:t>
      </w:r>
      <w:r>
        <w:rPr>
          <w:rFonts w:ascii="Times New Roman" w:hAnsi="Times New Roman"/>
          <w:sz w:val="18"/>
          <w:szCs w:val="18"/>
          <w:lang w:val="en-CA"/>
        </w:rPr>
        <w:tab/>
      </w:r>
      <w:r>
        <w:rPr>
          <w:rFonts w:ascii="Times New Roman" w:hAnsi="Times New Roman"/>
          <w:sz w:val="18"/>
          <w:szCs w:val="18"/>
          <w:lang w:val="en-CA"/>
        </w:rPr>
        <w:t>{1,46},</w:t>
      </w:r>
      <w:r>
        <w:rPr>
          <w:rFonts w:ascii="Times New Roman" w:hAnsi="Times New Roman"/>
          <w:sz w:val="18"/>
          <w:szCs w:val="18"/>
          <w:lang w:val="en-CA"/>
        </w:rPr>
        <w:tab/>
      </w:r>
      <w:r>
        <w:rPr>
          <w:rFonts w:ascii="Times New Roman" w:hAnsi="Times New Roman"/>
          <w:sz w:val="18"/>
          <w:szCs w:val="18"/>
          <w:lang w:val="en-CA"/>
        </w:rPr>
        <w:t>{0,47},</w:t>
      </w:r>
      <w:r>
        <w:rPr>
          <w:rFonts w:ascii="Times New Roman" w:hAnsi="Times New Roman"/>
          <w:sz w:val="18"/>
          <w:szCs w:val="18"/>
          <w:lang w:val="en-CA"/>
        </w:rPr>
        <w:tab/>
      </w:r>
      <w:r>
        <w:rPr>
          <w:rFonts w:ascii="Times New Roman" w:hAnsi="Times New Roman"/>
          <w:sz w:val="18"/>
          <w:szCs w:val="18"/>
          <w:lang w:val="en-CA"/>
        </w:rPr>
        <w:t>{8,19},</w:t>
      </w:r>
      <w:r>
        <w:rPr>
          <w:rFonts w:ascii="Times New Roman" w:hAnsi="Times New Roman"/>
          <w:sz w:val="18"/>
          <w:szCs w:val="18"/>
          <w:lang w:val="en-CA"/>
        </w:rPr>
        <w:tab/>
      </w:r>
      <w:r>
        <w:rPr>
          <w:rFonts w:ascii="Times New Roman" w:hAnsi="Times New Roman"/>
          <w:sz w:val="18"/>
          <w:szCs w:val="18"/>
          <w:lang w:val="en-CA"/>
        </w:rPr>
        <w:t>{5,18},</w:t>
      </w:r>
      <w:r>
        <w:rPr>
          <w:rFonts w:ascii="Times New Roman" w:hAnsi="Times New Roman"/>
          <w:sz w:val="18"/>
          <w:szCs w:val="18"/>
          <w:lang w:val="en-CA"/>
        </w:rPr>
        <w:tab/>
      </w:r>
      <w:r>
        <w:rPr>
          <w:rFonts w:ascii="Times New Roman" w:hAnsi="Times New Roman"/>
          <w:sz w:val="18"/>
          <w:szCs w:val="18"/>
          <w:lang w:val="en-CA"/>
        </w:rPr>
        <w:t>{1,45},</w:t>
      </w:r>
      <w:r>
        <w:rPr>
          <w:rFonts w:ascii="Times New Roman" w:hAnsi="Times New Roman"/>
          <w:sz w:val="18"/>
          <w:szCs w:val="18"/>
          <w:lang w:val="en-CA"/>
        </w:rPr>
        <w:tab/>
      </w:r>
      <w:r>
        <w:rPr>
          <w:rFonts w:ascii="Times New Roman" w:hAnsi="Times New Roman"/>
          <w:sz w:val="18"/>
          <w:szCs w:val="18"/>
          <w:lang w:val="en-CA"/>
        </w:rPr>
        <w:t>{9,44},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{9,25},</w:t>
      </w:r>
      <w:r>
        <w:rPr>
          <w:rFonts w:ascii="Times New Roman" w:hAnsi="Times New Roman"/>
          <w:sz w:val="18"/>
          <w:szCs w:val="18"/>
          <w:lang w:val="en-CA"/>
        </w:rPr>
        <w:tab/>
      </w:r>
      <w:r>
        <w:rPr>
          <w:rFonts w:ascii="Times New Roman" w:hAnsi="Times New Roman"/>
          <w:sz w:val="18"/>
          <w:szCs w:val="18"/>
          <w:lang w:val="en-CA"/>
        </w:rPr>
        <w:t>{8,30},</w:t>
      </w:r>
      <w:r>
        <w:rPr>
          <w:rFonts w:ascii="Times New Roman" w:hAnsi="Times New Roman"/>
          <w:sz w:val="18"/>
          <w:szCs w:val="18"/>
          <w:lang w:val="en-CA"/>
        </w:rPr>
        <w:tab/>
      </w:r>
      <w:r>
        <w:rPr>
          <w:rFonts w:ascii="Times New Roman" w:hAnsi="Times New Roman"/>
          <w:sz w:val="18"/>
          <w:szCs w:val="18"/>
          <w:lang w:val="en-CA"/>
        </w:rPr>
        <w:t>{9,33},</w:t>
      </w:r>
      <w:r>
        <w:rPr>
          <w:rFonts w:ascii="Times New Roman" w:hAnsi="Times New Roman"/>
          <w:sz w:val="18"/>
          <w:szCs w:val="18"/>
          <w:lang w:val="en-CA"/>
        </w:rPr>
        <w:tab/>
      </w:r>
      <w:r>
        <w:rPr>
          <w:rFonts w:ascii="Times New Roman" w:hAnsi="Times New Roman"/>
          <w:sz w:val="18"/>
          <w:szCs w:val="18"/>
          <w:lang w:val="en-CA"/>
        </w:rPr>
        <w:t>{8,38},</w:t>
      </w:r>
      <w:r>
        <w:rPr>
          <w:rFonts w:ascii="Times New Roman" w:hAnsi="Times New Roman"/>
          <w:sz w:val="18"/>
          <w:szCs w:val="18"/>
          <w:lang w:val="en-CA"/>
        </w:rPr>
        <w:tab/>
      </w:r>
      <w:r>
        <w:rPr>
          <w:rFonts w:ascii="Times New Roman" w:hAnsi="Times New Roman"/>
          <w:sz w:val="18"/>
          <w:szCs w:val="18"/>
          <w:lang w:val="en-CA"/>
        </w:rPr>
        <w:t>{6,24},</w:t>
      </w:r>
      <w:r>
        <w:rPr>
          <w:rFonts w:ascii="Times New Roman" w:hAnsi="Times New Roman"/>
          <w:sz w:val="18"/>
          <w:szCs w:val="18"/>
          <w:lang w:val="en-CA"/>
        </w:rPr>
        <w:tab/>
      </w:r>
      <w:r>
        <w:rPr>
          <w:rFonts w:ascii="Times New Roman" w:hAnsi="Times New Roman"/>
          <w:sz w:val="18"/>
          <w:szCs w:val="18"/>
          <w:lang w:val="en-CA"/>
        </w:rPr>
        <w:t>{10,31},</w:t>
      </w:r>
      <w:r>
        <w:rPr>
          <w:rFonts w:ascii="Times New Roman" w:hAnsi="Times New Roman"/>
          <w:sz w:val="18"/>
          <w:szCs w:val="18"/>
          <w:lang w:val="en-CA"/>
        </w:rPr>
        <w:tab/>
      </w:r>
      <w:r>
        <w:rPr>
          <w:rFonts w:ascii="Times New Roman" w:hAnsi="Times New Roman"/>
          <w:sz w:val="18"/>
          <w:szCs w:val="18"/>
          <w:lang w:val="en-CA"/>
        </w:rPr>
        <w:t>{6,32},</w:t>
      </w:r>
      <w:r>
        <w:rPr>
          <w:rFonts w:ascii="Times New Roman" w:hAnsi="Times New Roman"/>
          <w:sz w:val="18"/>
          <w:szCs w:val="18"/>
          <w:lang w:val="en-CA"/>
        </w:rPr>
        <w:tab/>
      </w:r>
      <w:r>
        <w:rPr>
          <w:rFonts w:ascii="Times New Roman" w:hAnsi="Times New Roman"/>
          <w:sz w:val="18"/>
          <w:szCs w:val="18"/>
          <w:lang w:val="en-CA"/>
        </w:rPr>
        <w:t>{10,39},</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{11,23},</w:t>
      </w:r>
      <w:r>
        <w:rPr>
          <w:rFonts w:ascii="Times New Roman" w:hAnsi="Times New Roman"/>
          <w:sz w:val="18"/>
          <w:szCs w:val="18"/>
          <w:lang w:val="en-CA"/>
        </w:rPr>
        <w:tab/>
      </w:r>
      <w:r>
        <w:rPr>
          <w:rFonts w:ascii="Times New Roman" w:hAnsi="Times New Roman"/>
          <w:sz w:val="18"/>
          <w:szCs w:val="18"/>
          <w:lang w:val="en-CA"/>
        </w:rPr>
        <w:t>{6,22},</w:t>
      </w:r>
      <w:r>
        <w:rPr>
          <w:rFonts w:ascii="Times New Roman" w:hAnsi="Times New Roman"/>
          <w:sz w:val="18"/>
          <w:szCs w:val="18"/>
          <w:lang w:val="en-CA"/>
        </w:rPr>
        <w:tab/>
      </w:r>
      <w:r>
        <w:rPr>
          <w:rFonts w:ascii="Times New Roman" w:hAnsi="Times New Roman"/>
          <w:sz w:val="18"/>
          <w:szCs w:val="18"/>
          <w:lang w:val="en-CA"/>
        </w:rPr>
        <w:t>{10,41},</w:t>
      </w:r>
      <w:r>
        <w:rPr>
          <w:rFonts w:ascii="Times New Roman" w:hAnsi="Times New Roman"/>
          <w:sz w:val="18"/>
          <w:szCs w:val="18"/>
          <w:lang w:val="en-CA"/>
        </w:rPr>
        <w:tab/>
      </w:r>
      <w:r>
        <w:rPr>
          <w:rFonts w:ascii="Times New Roman" w:hAnsi="Times New Roman"/>
          <w:sz w:val="18"/>
          <w:szCs w:val="18"/>
          <w:lang w:val="en-CA"/>
        </w:rPr>
        <w:t>{11,40},</w:t>
      </w:r>
      <w:r>
        <w:rPr>
          <w:rFonts w:ascii="Times New Roman" w:hAnsi="Times New Roman"/>
          <w:sz w:val="18"/>
          <w:szCs w:val="18"/>
          <w:lang w:val="en-CA"/>
        </w:rPr>
        <w:tab/>
      </w:r>
      <w:r>
        <w:rPr>
          <w:rFonts w:ascii="Times New Roman" w:hAnsi="Times New Roman"/>
          <w:sz w:val="18"/>
          <w:szCs w:val="18"/>
          <w:lang w:val="en-CA"/>
        </w:rPr>
        <w:t>{8,20},</w:t>
      </w:r>
      <w:r>
        <w:rPr>
          <w:rFonts w:ascii="Times New Roman" w:hAnsi="Times New Roman"/>
          <w:sz w:val="18"/>
          <w:szCs w:val="18"/>
          <w:lang w:val="en-CA"/>
        </w:rPr>
        <w:tab/>
      </w:r>
      <w:r>
        <w:rPr>
          <w:rFonts w:ascii="Times New Roman" w:hAnsi="Times New Roman"/>
          <w:sz w:val="18"/>
          <w:szCs w:val="18"/>
          <w:lang w:val="en-CA"/>
        </w:rPr>
        <w:t>{6,21},</w:t>
      </w:r>
      <w:r>
        <w:rPr>
          <w:rFonts w:ascii="Times New Roman" w:hAnsi="Times New Roman"/>
          <w:sz w:val="18"/>
          <w:szCs w:val="18"/>
          <w:lang w:val="en-CA"/>
        </w:rPr>
        <w:tab/>
      </w:r>
      <w:r>
        <w:rPr>
          <w:rFonts w:ascii="Times New Roman" w:hAnsi="Times New Roman"/>
          <w:sz w:val="18"/>
          <w:szCs w:val="18"/>
          <w:lang w:val="en-CA"/>
        </w:rPr>
        <w:t>{10,42},</w:t>
      </w:r>
      <w:r>
        <w:rPr>
          <w:rFonts w:ascii="Times New Roman" w:hAnsi="Times New Roman"/>
          <w:sz w:val="18"/>
          <w:szCs w:val="18"/>
          <w:lang w:val="en-CA"/>
        </w:rPr>
        <w:tab/>
      </w:r>
      <w:r>
        <w:rPr>
          <w:rFonts w:ascii="Times New Roman" w:hAnsi="Times New Roman"/>
          <w:sz w:val="18"/>
          <w:szCs w:val="18"/>
          <w:lang w:val="en-CA"/>
        </w:rPr>
        <w:t>{9,43}},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{{11,38},</w:t>
      </w:r>
      <w:r>
        <w:rPr>
          <w:rFonts w:ascii="Times New Roman" w:hAnsi="Times New Roman"/>
          <w:sz w:val="18"/>
          <w:szCs w:val="18"/>
          <w:lang w:val="en-CA"/>
        </w:rPr>
        <w:tab/>
      </w:r>
      <w:r>
        <w:rPr>
          <w:rFonts w:ascii="Times New Roman" w:hAnsi="Times New Roman"/>
          <w:sz w:val="18"/>
          <w:szCs w:val="18"/>
          <w:lang w:val="en-CA"/>
        </w:rPr>
        <w:t>{11,37},</w:t>
      </w:r>
      <w:r>
        <w:rPr>
          <w:rFonts w:ascii="Times New Roman" w:hAnsi="Times New Roman"/>
          <w:sz w:val="18"/>
          <w:szCs w:val="18"/>
          <w:lang w:val="en-CA"/>
        </w:rPr>
        <w:tab/>
      </w:r>
      <w:r>
        <w:rPr>
          <w:rFonts w:ascii="Times New Roman" w:hAnsi="Times New Roman"/>
          <w:sz w:val="18"/>
          <w:szCs w:val="18"/>
          <w:lang w:val="en-CA"/>
        </w:rPr>
        <w:t>{1,62},</w:t>
      </w:r>
      <w:r>
        <w:rPr>
          <w:rFonts w:ascii="Times New Roman" w:hAnsi="Times New Roman"/>
          <w:sz w:val="18"/>
          <w:szCs w:val="18"/>
          <w:lang w:val="en-CA"/>
        </w:rPr>
        <w:tab/>
      </w:r>
      <w:r>
        <w:rPr>
          <w:rFonts w:ascii="Times New Roman" w:hAnsi="Times New Roman"/>
          <w:sz w:val="18"/>
          <w:szCs w:val="18"/>
          <w:lang w:val="en-CA"/>
        </w:rPr>
        <w:t>{0,63},</w:t>
      </w:r>
      <w:r>
        <w:rPr>
          <w:rFonts w:ascii="Times New Roman" w:hAnsi="Times New Roman"/>
          <w:sz w:val="18"/>
          <w:szCs w:val="18"/>
          <w:lang w:val="en-CA"/>
        </w:rPr>
        <w:tab/>
      </w:r>
      <w:r>
        <w:rPr>
          <w:rFonts w:ascii="Times New Roman" w:hAnsi="Times New Roman"/>
          <w:sz w:val="18"/>
          <w:szCs w:val="18"/>
          <w:lang w:val="en-CA"/>
        </w:rPr>
        <w:t>{3,33},</w:t>
      </w:r>
      <w:r>
        <w:rPr>
          <w:rFonts w:ascii="Times New Roman" w:hAnsi="Times New Roman"/>
          <w:sz w:val="18"/>
          <w:szCs w:val="18"/>
          <w:lang w:val="en-CA"/>
        </w:rPr>
        <w:tab/>
      </w:r>
      <w:r>
        <w:rPr>
          <w:rFonts w:ascii="Times New Roman" w:hAnsi="Times New Roman"/>
          <w:sz w:val="18"/>
          <w:szCs w:val="18"/>
          <w:lang w:val="en-CA"/>
        </w:rPr>
        <w:t>{3,34},</w:t>
      </w:r>
      <w:r>
        <w:rPr>
          <w:rFonts w:ascii="Times New Roman" w:hAnsi="Times New Roman"/>
          <w:sz w:val="18"/>
          <w:szCs w:val="18"/>
          <w:lang w:val="en-CA"/>
        </w:rPr>
        <w:tab/>
      </w:r>
      <w:r>
        <w:rPr>
          <w:rFonts w:ascii="Times New Roman" w:hAnsi="Times New Roman"/>
          <w:sz w:val="18"/>
          <w:szCs w:val="18"/>
          <w:lang w:val="en-CA"/>
        </w:rPr>
        <w:t>{1,61},</w:t>
      </w:r>
      <w:r>
        <w:rPr>
          <w:rFonts w:ascii="Times New Roman" w:hAnsi="Times New Roman"/>
          <w:sz w:val="18"/>
          <w:szCs w:val="18"/>
          <w:lang w:val="en-CA"/>
        </w:rPr>
        <w:tab/>
      </w:r>
      <w:r>
        <w:rPr>
          <w:rFonts w:ascii="Times New Roman" w:hAnsi="Times New Roman"/>
          <w:sz w:val="18"/>
          <w:szCs w:val="18"/>
          <w:lang w:val="en-CA"/>
        </w:rPr>
        <w:t>{9,60},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{11,30},</w:t>
      </w:r>
      <w:r>
        <w:rPr>
          <w:rFonts w:ascii="Times New Roman" w:hAnsi="Times New Roman"/>
          <w:sz w:val="18"/>
          <w:szCs w:val="18"/>
          <w:lang w:val="en-CA"/>
        </w:rPr>
        <w:tab/>
      </w:r>
      <w:r>
        <w:rPr>
          <w:rFonts w:ascii="Times New Roman" w:hAnsi="Times New Roman"/>
          <w:sz w:val="18"/>
          <w:szCs w:val="18"/>
          <w:lang w:val="en-CA"/>
        </w:rPr>
        <w:t>{11,29},</w:t>
      </w:r>
      <w:r>
        <w:rPr>
          <w:rFonts w:ascii="Times New Roman" w:hAnsi="Times New Roman"/>
          <w:sz w:val="18"/>
          <w:szCs w:val="18"/>
          <w:lang w:val="en-CA"/>
        </w:rPr>
        <w:tab/>
      </w:r>
      <w:r>
        <w:rPr>
          <w:rFonts w:ascii="Times New Roman" w:hAnsi="Times New Roman"/>
          <w:sz w:val="18"/>
          <w:szCs w:val="18"/>
          <w:lang w:val="en-CA"/>
        </w:rPr>
        <w:t>{1,2},</w:t>
      </w:r>
      <w:r>
        <w:rPr>
          <w:rFonts w:ascii="Times New Roman" w:hAnsi="Times New Roman"/>
          <w:sz w:val="18"/>
          <w:szCs w:val="18"/>
          <w:lang w:val="en-CA"/>
        </w:rPr>
        <w:tab/>
      </w:r>
      <w:r>
        <w:rPr>
          <w:rFonts w:ascii="Times New Roman" w:hAnsi="Times New Roman"/>
          <w:sz w:val="18"/>
          <w:szCs w:val="18"/>
          <w:lang w:val="en-CA"/>
        </w:rPr>
        <w:t>{4,3},</w:t>
      </w:r>
      <w:r>
        <w:rPr>
          <w:rFonts w:ascii="Times New Roman" w:hAnsi="Times New Roman"/>
          <w:sz w:val="18"/>
          <w:szCs w:val="18"/>
          <w:lang w:val="en-CA"/>
        </w:rPr>
        <w:tab/>
      </w:r>
      <w:r>
        <w:rPr>
          <w:rFonts w:ascii="Times New Roman" w:hAnsi="Times New Roman"/>
          <w:sz w:val="18"/>
          <w:szCs w:val="18"/>
          <w:lang w:val="en-CA"/>
        </w:rPr>
        <w:t>{3,25},</w:t>
      </w:r>
      <w:r>
        <w:rPr>
          <w:rFonts w:ascii="Times New Roman" w:hAnsi="Times New Roman"/>
          <w:sz w:val="18"/>
          <w:szCs w:val="18"/>
          <w:lang w:val="en-CA"/>
        </w:rPr>
        <w:tab/>
      </w:r>
      <w:r>
        <w:rPr>
          <w:rFonts w:ascii="Times New Roman" w:hAnsi="Times New Roman"/>
          <w:sz w:val="18"/>
          <w:szCs w:val="18"/>
          <w:lang w:val="en-CA"/>
        </w:rPr>
        <w:t>{3,26},</w:t>
      </w:r>
      <w:r>
        <w:rPr>
          <w:rFonts w:ascii="Times New Roman" w:hAnsi="Times New Roman"/>
          <w:sz w:val="18"/>
          <w:szCs w:val="18"/>
          <w:lang w:val="en-CA"/>
        </w:rPr>
        <w:tab/>
      </w:r>
      <w:r>
        <w:rPr>
          <w:rFonts w:ascii="Times New Roman" w:hAnsi="Times New Roman"/>
          <w:sz w:val="18"/>
          <w:szCs w:val="18"/>
          <w:lang w:val="en-CA"/>
        </w:rPr>
        <w:t>{1,1},</w:t>
      </w:r>
      <w:r>
        <w:rPr>
          <w:rFonts w:ascii="Times New Roman" w:hAnsi="Times New Roman"/>
          <w:sz w:val="18"/>
          <w:szCs w:val="18"/>
          <w:lang w:val="en-CA"/>
        </w:rPr>
        <w:tab/>
      </w:r>
      <w:r>
        <w:rPr>
          <w:rFonts w:ascii="Times New Roman" w:hAnsi="Times New Roman"/>
          <w:sz w:val="18"/>
          <w:szCs w:val="18"/>
          <w:lang w:val="en-CA"/>
        </w:rPr>
        <w:t>{7,0},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{4,39},</w:t>
      </w:r>
      <w:r>
        <w:rPr>
          <w:rFonts w:ascii="Times New Roman" w:hAnsi="Times New Roman"/>
          <w:sz w:val="18"/>
          <w:szCs w:val="18"/>
          <w:lang w:val="en-CA"/>
        </w:rPr>
        <w:tab/>
      </w:r>
      <w:r>
        <w:rPr>
          <w:rFonts w:ascii="Times New Roman" w:hAnsi="Times New Roman"/>
          <w:sz w:val="18"/>
          <w:szCs w:val="18"/>
          <w:lang w:val="en-CA"/>
        </w:rPr>
        <w:t>{1,36},</w:t>
      </w:r>
      <w:r>
        <w:rPr>
          <w:rFonts w:ascii="Times New Roman" w:hAnsi="Times New Roman"/>
          <w:sz w:val="18"/>
          <w:szCs w:val="18"/>
          <w:lang w:val="en-CA"/>
        </w:rPr>
        <w:tab/>
      </w:r>
      <w:r>
        <w:rPr>
          <w:rFonts w:ascii="Times New Roman" w:hAnsi="Times New Roman"/>
          <w:sz w:val="18"/>
          <w:szCs w:val="18"/>
          <w:lang w:val="en-CA"/>
        </w:rPr>
        <w:t>{10,57},</w:t>
      </w:r>
      <w:r>
        <w:rPr>
          <w:rFonts w:ascii="Times New Roman" w:hAnsi="Times New Roman"/>
          <w:sz w:val="18"/>
          <w:szCs w:val="18"/>
          <w:lang w:val="en-CA"/>
        </w:rPr>
        <w:tab/>
      </w:r>
      <w:r>
        <w:rPr>
          <w:rFonts w:ascii="Times New Roman" w:hAnsi="Times New Roman"/>
          <w:sz w:val="18"/>
          <w:szCs w:val="18"/>
          <w:lang w:val="en-CA"/>
        </w:rPr>
        <w:t>{11,56},</w:t>
      </w:r>
      <w:r>
        <w:rPr>
          <w:rFonts w:ascii="Times New Roman" w:hAnsi="Times New Roman"/>
          <w:sz w:val="18"/>
          <w:szCs w:val="18"/>
          <w:lang w:val="en-CA"/>
        </w:rPr>
        <w:tab/>
      </w:r>
      <w:r>
        <w:rPr>
          <w:rFonts w:ascii="Times New Roman" w:hAnsi="Times New Roman"/>
          <w:sz w:val="18"/>
          <w:szCs w:val="18"/>
          <w:lang w:val="en-CA"/>
        </w:rPr>
        <w:t>{9,32},</w:t>
      </w:r>
      <w:r>
        <w:rPr>
          <w:rFonts w:ascii="Times New Roman" w:hAnsi="Times New Roman"/>
          <w:sz w:val="18"/>
          <w:szCs w:val="18"/>
          <w:lang w:val="en-CA"/>
        </w:rPr>
        <w:tab/>
      </w:r>
      <w:r>
        <w:rPr>
          <w:rFonts w:ascii="Times New Roman" w:hAnsi="Times New Roman"/>
          <w:sz w:val="18"/>
          <w:szCs w:val="18"/>
          <w:lang w:val="en-CA"/>
        </w:rPr>
        <w:t>{1,35},</w:t>
      </w:r>
      <w:r>
        <w:rPr>
          <w:rFonts w:ascii="Times New Roman" w:hAnsi="Times New Roman"/>
          <w:sz w:val="18"/>
          <w:szCs w:val="18"/>
          <w:lang w:val="en-CA"/>
        </w:rPr>
        <w:tab/>
      </w:r>
      <w:r>
        <w:rPr>
          <w:rFonts w:ascii="Times New Roman" w:hAnsi="Times New Roman"/>
          <w:sz w:val="18"/>
          <w:szCs w:val="18"/>
          <w:lang w:val="en-CA"/>
        </w:rPr>
        <w:t>{10,58},</w:t>
      </w:r>
      <w:r>
        <w:rPr>
          <w:rFonts w:ascii="Times New Roman" w:hAnsi="Times New Roman"/>
          <w:sz w:val="18"/>
          <w:szCs w:val="18"/>
          <w:lang w:val="en-CA"/>
        </w:rPr>
        <w:tab/>
      </w:r>
      <w:r>
        <w:rPr>
          <w:rFonts w:ascii="Times New Roman" w:hAnsi="Times New Roman"/>
          <w:sz w:val="18"/>
          <w:szCs w:val="18"/>
          <w:lang w:val="en-CA"/>
        </w:rPr>
        <w:t>{9,59},</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{4,31},</w:t>
      </w:r>
      <w:r>
        <w:rPr>
          <w:rFonts w:ascii="Times New Roman" w:hAnsi="Times New Roman"/>
          <w:sz w:val="18"/>
          <w:szCs w:val="18"/>
          <w:lang w:val="en-CA"/>
        </w:rPr>
        <w:tab/>
      </w:r>
      <w:r>
        <w:rPr>
          <w:rFonts w:ascii="Times New Roman" w:hAnsi="Times New Roman"/>
          <w:sz w:val="18"/>
          <w:szCs w:val="18"/>
          <w:lang w:val="en-CA"/>
        </w:rPr>
        <w:t>{1,28},</w:t>
      </w:r>
      <w:r>
        <w:rPr>
          <w:rFonts w:ascii="Times New Roman" w:hAnsi="Times New Roman"/>
          <w:sz w:val="18"/>
          <w:szCs w:val="18"/>
          <w:lang w:val="en-CA"/>
        </w:rPr>
        <w:tab/>
      </w:r>
      <w:r>
        <w:rPr>
          <w:rFonts w:ascii="Times New Roman" w:hAnsi="Times New Roman"/>
          <w:sz w:val="18"/>
          <w:szCs w:val="18"/>
          <w:lang w:val="en-CA"/>
        </w:rPr>
        <w:t>{10,5},</w:t>
      </w:r>
      <w:r>
        <w:rPr>
          <w:rFonts w:ascii="Times New Roman" w:hAnsi="Times New Roman"/>
          <w:sz w:val="18"/>
          <w:szCs w:val="18"/>
          <w:lang w:val="en-CA"/>
        </w:rPr>
        <w:tab/>
      </w:r>
      <w:r>
        <w:rPr>
          <w:rFonts w:ascii="Times New Roman" w:hAnsi="Times New Roman"/>
          <w:sz w:val="18"/>
          <w:szCs w:val="18"/>
          <w:lang w:val="en-CA"/>
        </w:rPr>
        <w:t>{4,4},</w:t>
      </w:r>
      <w:r>
        <w:rPr>
          <w:rFonts w:ascii="Times New Roman" w:hAnsi="Times New Roman"/>
          <w:sz w:val="18"/>
          <w:szCs w:val="18"/>
          <w:lang w:val="en-CA"/>
        </w:rPr>
        <w:tab/>
      </w:r>
      <w:r>
        <w:rPr>
          <w:rFonts w:ascii="Times New Roman" w:hAnsi="Times New Roman"/>
          <w:sz w:val="18"/>
          <w:szCs w:val="18"/>
          <w:lang w:val="en-CA"/>
        </w:rPr>
        <w:t>{9,24},</w:t>
      </w:r>
      <w:r>
        <w:rPr>
          <w:rFonts w:ascii="Times New Roman" w:hAnsi="Times New Roman"/>
          <w:sz w:val="18"/>
          <w:szCs w:val="18"/>
          <w:lang w:val="en-CA"/>
        </w:rPr>
        <w:tab/>
      </w:r>
      <w:r>
        <w:rPr>
          <w:rFonts w:ascii="Times New Roman" w:hAnsi="Times New Roman"/>
          <w:sz w:val="18"/>
          <w:szCs w:val="18"/>
          <w:lang w:val="en-CA"/>
        </w:rPr>
        <w:t>{1,27},</w:t>
      </w:r>
      <w:r>
        <w:rPr>
          <w:rFonts w:ascii="Times New Roman" w:hAnsi="Times New Roman"/>
          <w:sz w:val="18"/>
          <w:szCs w:val="18"/>
          <w:lang w:val="en-CA"/>
        </w:rPr>
        <w:tab/>
      </w:r>
      <w:r>
        <w:rPr>
          <w:rFonts w:ascii="Times New Roman" w:hAnsi="Times New Roman"/>
          <w:sz w:val="18"/>
          <w:szCs w:val="18"/>
          <w:lang w:val="en-CA"/>
        </w:rPr>
        <w:t>{10,6},</w:t>
      </w:r>
      <w:r>
        <w:rPr>
          <w:rFonts w:ascii="Times New Roman" w:hAnsi="Times New Roman"/>
          <w:sz w:val="18"/>
          <w:szCs w:val="18"/>
          <w:lang w:val="en-CA"/>
        </w:rPr>
        <w:tab/>
      </w:r>
      <w:r>
        <w:rPr>
          <w:rFonts w:ascii="Times New Roman" w:hAnsi="Times New Roman"/>
          <w:sz w:val="18"/>
          <w:szCs w:val="18"/>
          <w:lang w:val="en-CA"/>
        </w:rPr>
        <w:t>{3,7},</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{5,40},</w:t>
      </w:r>
      <w:r>
        <w:rPr>
          <w:rFonts w:ascii="Times New Roman" w:hAnsi="Times New Roman"/>
          <w:sz w:val="18"/>
          <w:szCs w:val="18"/>
          <w:lang w:val="en-CA"/>
        </w:rPr>
        <w:tab/>
      </w:r>
      <w:r>
        <w:rPr>
          <w:rFonts w:ascii="Times New Roman" w:hAnsi="Times New Roman"/>
          <w:sz w:val="18"/>
          <w:szCs w:val="18"/>
          <w:lang w:val="en-CA"/>
        </w:rPr>
        <w:t>{1,47},</w:t>
      </w:r>
      <w:r>
        <w:rPr>
          <w:rFonts w:ascii="Times New Roman" w:hAnsi="Times New Roman"/>
          <w:sz w:val="18"/>
          <w:szCs w:val="18"/>
          <w:lang w:val="en-CA"/>
        </w:rPr>
        <w:tab/>
      </w:r>
      <w:r>
        <w:rPr>
          <w:rFonts w:ascii="Times New Roman" w:hAnsi="Times New Roman"/>
          <w:sz w:val="18"/>
          <w:szCs w:val="18"/>
          <w:lang w:val="en-CA"/>
        </w:rPr>
        <w:t>{5,48},</w:t>
      </w:r>
      <w:r>
        <w:rPr>
          <w:rFonts w:ascii="Times New Roman" w:hAnsi="Times New Roman"/>
          <w:sz w:val="18"/>
          <w:szCs w:val="18"/>
          <w:lang w:val="en-CA"/>
        </w:rPr>
        <w:tab/>
      </w:r>
      <w:r>
        <w:rPr>
          <w:rFonts w:ascii="Times New Roman" w:hAnsi="Times New Roman"/>
          <w:sz w:val="18"/>
          <w:szCs w:val="18"/>
          <w:lang w:val="en-CA"/>
        </w:rPr>
        <w:t>{1,55},</w:t>
      </w:r>
      <w:r>
        <w:rPr>
          <w:rFonts w:ascii="Times New Roman" w:hAnsi="Times New Roman"/>
          <w:sz w:val="18"/>
          <w:szCs w:val="18"/>
          <w:lang w:val="en-CA"/>
        </w:rPr>
        <w:tab/>
      </w:r>
      <w:r>
        <w:rPr>
          <w:rFonts w:ascii="Times New Roman" w:hAnsi="Times New Roman"/>
          <w:sz w:val="18"/>
          <w:szCs w:val="18"/>
          <w:lang w:val="en-CA"/>
        </w:rPr>
        <w:t>{4,41},</w:t>
      </w:r>
      <w:r>
        <w:rPr>
          <w:rFonts w:ascii="Times New Roman" w:hAnsi="Times New Roman"/>
          <w:sz w:val="18"/>
          <w:szCs w:val="18"/>
          <w:lang w:val="en-CA"/>
        </w:rPr>
        <w:tab/>
      </w:r>
      <w:r>
        <w:rPr>
          <w:rFonts w:ascii="Times New Roman" w:hAnsi="Times New Roman"/>
          <w:sz w:val="18"/>
          <w:szCs w:val="18"/>
          <w:lang w:val="en-CA"/>
        </w:rPr>
        <w:t>{2,46},</w:t>
      </w:r>
      <w:r>
        <w:rPr>
          <w:rFonts w:ascii="Times New Roman" w:hAnsi="Times New Roman"/>
          <w:sz w:val="18"/>
          <w:szCs w:val="18"/>
          <w:lang w:val="en-CA"/>
        </w:rPr>
        <w:tab/>
      </w:r>
      <w:r>
        <w:rPr>
          <w:rFonts w:ascii="Times New Roman" w:hAnsi="Times New Roman"/>
          <w:sz w:val="18"/>
          <w:szCs w:val="18"/>
          <w:lang w:val="en-CA"/>
        </w:rPr>
        <w:t>{4,49},</w:t>
      </w:r>
      <w:r>
        <w:rPr>
          <w:rFonts w:ascii="Times New Roman" w:hAnsi="Times New Roman"/>
          <w:sz w:val="18"/>
          <w:szCs w:val="18"/>
          <w:lang w:val="en-CA"/>
        </w:rPr>
        <w:tab/>
      </w:r>
      <w:r>
        <w:rPr>
          <w:rFonts w:ascii="Times New Roman" w:hAnsi="Times New Roman"/>
          <w:sz w:val="18"/>
          <w:szCs w:val="18"/>
          <w:lang w:val="en-CA"/>
        </w:rPr>
        <w:t>{2,54},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{9,22},</w:t>
      </w:r>
      <w:r>
        <w:rPr>
          <w:rFonts w:ascii="Times New Roman" w:hAnsi="Times New Roman"/>
          <w:sz w:val="18"/>
          <w:szCs w:val="18"/>
          <w:lang w:val="en-CA"/>
        </w:rPr>
        <w:tab/>
      </w:r>
      <w:r>
        <w:rPr>
          <w:rFonts w:ascii="Times New Roman" w:hAnsi="Times New Roman"/>
          <w:sz w:val="18"/>
          <w:szCs w:val="18"/>
          <w:lang w:val="en-CA"/>
        </w:rPr>
        <w:t>{8,17},</w:t>
      </w:r>
      <w:r>
        <w:rPr>
          <w:rFonts w:ascii="Times New Roman" w:hAnsi="Times New Roman"/>
          <w:sz w:val="18"/>
          <w:szCs w:val="18"/>
          <w:lang w:val="en-CA"/>
        </w:rPr>
        <w:tab/>
      </w:r>
      <w:r>
        <w:rPr>
          <w:rFonts w:ascii="Times New Roman" w:hAnsi="Times New Roman"/>
          <w:sz w:val="18"/>
          <w:szCs w:val="18"/>
          <w:lang w:val="en-CA"/>
        </w:rPr>
        <w:t>{9,14},</w:t>
      </w:r>
      <w:r>
        <w:rPr>
          <w:rFonts w:ascii="Times New Roman" w:hAnsi="Times New Roman"/>
          <w:sz w:val="18"/>
          <w:szCs w:val="18"/>
          <w:lang w:val="en-CA"/>
        </w:rPr>
        <w:tab/>
      </w:r>
      <w:r>
        <w:rPr>
          <w:rFonts w:ascii="Times New Roman" w:hAnsi="Times New Roman"/>
          <w:sz w:val="18"/>
          <w:szCs w:val="18"/>
          <w:lang w:val="en-CA"/>
        </w:rPr>
        <w:t>{8,9},</w:t>
      </w:r>
      <w:r>
        <w:rPr>
          <w:rFonts w:ascii="Times New Roman" w:hAnsi="Times New Roman"/>
          <w:sz w:val="18"/>
          <w:szCs w:val="18"/>
          <w:lang w:val="en-CA"/>
        </w:rPr>
        <w:tab/>
      </w:r>
      <w:r>
        <w:rPr>
          <w:rFonts w:ascii="Times New Roman" w:hAnsi="Times New Roman"/>
          <w:sz w:val="18"/>
          <w:szCs w:val="18"/>
          <w:lang w:val="en-CA"/>
        </w:rPr>
        <w:t>{5,23},</w:t>
      </w:r>
      <w:r>
        <w:rPr>
          <w:rFonts w:ascii="Times New Roman" w:hAnsi="Times New Roman"/>
          <w:sz w:val="18"/>
          <w:szCs w:val="18"/>
          <w:lang w:val="en-CA"/>
        </w:rPr>
        <w:tab/>
      </w:r>
      <w:r>
        <w:rPr>
          <w:rFonts w:ascii="Times New Roman" w:hAnsi="Times New Roman"/>
          <w:sz w:val="18"/>
          <w:szCs w:val="18"/>
          <w:lang w:val="en-CA"/>
        </w:rPr>
        <w:t>{1,16},</w:t>
      </w:r>
      <w:r>
        <w:rPr>
          <w:rFonts w:ascii="Times New Roman" w:hAnsi="Times New Roman"/>
          <w:sz w:val="18"/>
          <w:szCs w:val="18"/>
          <w:lang w:val="en-CA"/>
        </w:rPr>
        <w:tab/>
      </w:r>
      <w:r>
        <w:rPr>
          <w:rFonts w:ascii="Times New Roman" w:hAnsi="Times New Roman"/>
          <w:sz w:val="18"/>
          <w:szCs w:val="18"/>
          <w:lang w:val="en-CA"/>
        </w:rPr>
        <w:t>{5,15},</w:t>
      </w:r>
      <w:r>
        <w:rPr>
          <w:rFonts w:ascii="Times New Roman" w:hAnsi="Times New Roman"/>
          <w:sz w:val="18"/>
          <w:szCs w:val="18"/>
          <w:lang w:val="en-CA"/>
        </w:rPr>
        <w:tab/>
      </w:r>
      <w:r>
        <w:rPr>
          <w:rFonts w:ascii="Times New Roman" w:hAnsi="Times New Roman"/>
          <w:sz w:val="18"/>
          <w:szCs w:val="18"/>
          <w:lang w:val="en-CA"/>
        </w:rPr>
        <w:t>{1,8},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{3,43},</w:t>
      </w:r>
      <w:r>
        <w:rPr>
          <w:rFonts w:ascii="Times New Roman" w:hAnsi="Times New Roman"/>
          <w:sz w:val="18"/>
          <w:szCs w:val="18"/>
          <w:lang w:val="en-CA"/>
        </w:rPr>
        <w:tab/>
      </w:r>
      <w:r>
        <w:rPr>
          <w:rFonts w:ascii="Times New Roman" w:hAnsi="Times New Roman"/>
          <w:sz w:val="18"/>
          <w:szCs w:val="18"/>
          <w:lang w:val="en-CA"/>
        </w:rPr>
        <w:t>{3,44},</w:t>
      </w:r>
      <w:r>
        <w:rPr>
          <w:rFonts w:ascii="Times New Roman" w:hAnsi="Times New Roman"/>
          <w:sz w:val="18"/>
          <w:szCs w:val="18"/>
          <w:lang w:val="en-CA"/>
        </w:rPr>
        <w:tab/>
      </w:r>
      <w:r>
        <w:rPr>
          <w:rFonts w:ascii="Times New Roman" w:hAnsi="Times New Roman"/>
          <w:sz w:val="18"/>
          <w:szCs w:val="18"/>
          <w:lang w:val="en-CA"/>
        </w:rPr>
        <w:t>{3,51},</w:t>
      </w:r>
      <w:r>
        <w:rPr>
          <w:rFonts w:ascii="Times New Roman" w:hAnsi="Times New Roman"/>
          <w:sz w:val="18"/>
          <w:szCs w:val="18"/>
          <w:lang w:val="en-CA"/>
        </w:rPr>
        <w:tab/>
      </w:r>
      <w:r>
        <w:rPr>
          <w:rFonts w:ascii="Times New Roman" w:hAnsi="Times New Roman"/>
          <w:sz w:val="18"/>
          <w:szCs w:val="18"/>
          <w:lang w:val="en-CA"/>
        </w:rPr>
        <w:t>{3,52},</w:t>
      </w:r>
      <w:r>
        <w:rPr>
          <w:rFonts w:ascii="Times New Roman" w:hAnsi="Times New Roman"/>
          <w:sz w:val="18"/>
          <w:szCs w:val="18"/>
          <w:lang w:val="en-CA"/>
        </w:rPr>
        <w:tab/>
      </w:r>
      <w:r>
        <w:rPr>
          <w:rFonts w:ascii="Times New Roman" w:hAnsi="Times New Roman"/>
          <w:sz w:val="18"/>
          <w:szCs w:val="18"/>
          <w:lang w:val="en-CA"/>
        </w:rPr>
        <w:t>{4,42},</w:t>
      </w:r>
      <w:r>
        <w:rPr>
          <w:rFonts w:ascii="Times New Roman" w:hAnsi="Times New Roman"/>
          <w:sz w:val="18"/>
          <w:szCs w:val="18"/>
          <w:lang w:val="en-CA"/>
        </w:rPr>
        <w:tab/>
      </w:r>
      <w:r>
        <w:rPr>
          <w:rFonts w:ascii="Times New Roman" w:hAnsi="Times New Roman"/>
          <w:sz w:val="18"/>
          <w:szCs w:val="18"/>
          <w:lang w:val="en-CA"/>
        </w:rPr>
        <w:t>{2,45},</w:t>
      </w:r>
      <w:r>
        <w:rPr>
          <w:rFonts w:ascii="Times New Roman" w:hAnsi="Times New Roman"/>
          <w:sz w:val="18"/>
          <w:szCs w:val="18"/>
          <w:lang w:val="en-CA"/>
        </w:rPr>
        <w:tab/>
      </w:r>
      <w:r>
        <w:rPr>
          <w:rFonts w:ascii="Times New Roman" w:hAnsi="Times New Roman"/>
          <w:sz w:val="18"/>
          <w:szCs w:val="18"/>
          <w:lang w:val="en-CA"/>
        </w:rPr>
        <w:t>{4,50},</w:t>
      </w:r>
      <w:r>
        <w:rPr>
          <w:rFonts w:ascii="Times New Roman" w:hAnsi="Times New Roman"/>
          <w:sz w:val="18"/>
          <w:szCs w:val="18"/>
          <w:lang w:val="en-CA"/>
        </w:rPr>
        <w:tab/>
      </w:r>
      <w:r>
        <w:rPr>
          <w:rFonts w:ascii="Times New Roman" w:hAnsi="Times New Roman"/>
          <w:sz w:val="18"/>
          <w:szCs w:val="18"/>
          <w:lang w:val="en-CA"/>
        </w:rPr>
        <w:t>{2,53},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{9,21},</w:t>
      </w:r>
      <w:r>
        <w:rPr>
          <w:rFonts w:ascii="Times New Roman" w:hAnsi="Times New Roman"/>
          <w:sz w:val="18"/>
          <w:szCs w:val="18"/>
          <w:lang w:val="en-CA"/>
        </w:rPr>
        <w:tab/>
      </w:r>
      <w:r>
        <w:rPr>
          <w:rFonts w:ascii="Times New Roman" w:hAnsi="Times New Roman"/>
          <w:sz w:val="18"/>
          <w:szCs w:val="18"/>
          <w:lang w:val="en-CA"/>
        </w:rPr>
        <w:t>{8,18},</w:t>
      </w:r>
      <w:r>
        <w:rPr>
          <w:rFonts w:ascii="Times New Roman" w:hAnsi="Times New Roman"/>
          <w:sz w:val="18"/>
          <w:szCs w:val="18"/>
          <w:lang w:val="en-CA"/>
        </w:rPr>
        <w:tab/>
      </w:r>
      <w:r>
        <w:rPr>
          <w:rFonts w:ascii="Times New Roman" w:hAnsi="Times New Roman"/>
          <w:sz w:val="18"/>
          <w:szCs w:val="18"/>
          <w:lang w:val="en-CA"/>
        </w:rPr>
        <w:t>{9,13},</w:t>
      </w:r>
      <w:r>
        <w:rPr>
          <w:rFonts w:ascii="Times New Roman" w:hAnsi="Times New Roman"/>
          <w:sz w:val="18"/>
          <w:szCs w:val="18"/>
          <w:lang w:val="en-CA"/>
        </w:rPr>
        <w:tab/>
      </w:r>
      <w:r>
        <w:rPr>
          <w:rFonts w:ascii="Times New Roman" w:hAnsi="Times New Roman"/>
          <w:sz w:val="18"/>
          <w:szCs w:val="18"/>
          <w:lang w:val="en-CA"/>
        </w:rPr>
        <w:t>{8,10},</w:t>
      </w:r>
      <w:r>
        <w:rPr>
          <w:rFonts w:ascii="Times New Roman" w:hAnsi="Times New Roman"/>
          <w:sz w:val="18"/>
          <w:szCs w:val="18"/>
          <w:lang w:val="en-CA"/>
        </w:rPr>
        <w:tab/>
      </w:r>
      <w:r>
        <w:rPr>
          <w:rFonts w:ascii="Times New Roman" w:hAnsi="Times New Roman"/>
          <w:sz w:val="18"/>
          <w:szCs w:val="18"/>
          <w:lang w:val="en-CA"/>
        </w:rPr>
        <w:t>{11,20},</w:t>
      </w:r>
      <w:r>
        <w:rPr>
          <w:rFonts w:ascii="Times New Roman" w:hAnsi="Times New Roman"/>
          <w:sz w:val="18"/>
          <w:szCs w:val="18"/>
          <w:lang w:val="en-CA"/>
        </w:rPr>
        <w:tab/>
      </w:r>
      <w:r>
        <w:rPr>
          <w:rFonts w:ascii="Times New Roman" w:hAnsi="Times New Roman"/>
          <w:sz w:val="18"/>
          <w:szCs w:val="18"/>
          <w:lang w:val="en-CA"/>
        </w:rPr>
        <w:t>{11,19},</w:t>
      </w:r>
      <w:r>
        <w:rPr>
          <w:rFonts w:ascii="Times New Roman" w:hAnsi="Times New Roman"/>
          <w:sz w:val="18"/>
          <w:szCs w:val="18"/>
          <w:lang w:val="en-CA"/>
        </w:rPr>
        <w:tab/>
      </w:r>
      <w:r>
        <w:rPr>
          <w:rFonts w:ascii="Times New Roman" w:hAnsi="Times New Roman"/>
          <w:sz w:val="18"/>
          <w:szCs w:val="18"/>
          <w:lang w:val="en-CA"/>
        </w:rPr>
        <w:t>{11,12},</w:t>
      </w:r>
      <w:r>
        <w:rPr>
          <w:rFonts w:ascii="Times New Roman" w:hAnsi="Times New Roman"/>
          <w:sz w:val="18"/>
          <w:szCs w:val="18"/>
          <w:lang w:val="en-CA"/>
        </w:rPr>
        <w:tab/>
      </w:r>
      <w:r>
        <w:rPr>
          <w:rFonts w:ascii="Times New Roman" w:hAnsi="Times New Roman"/>
          <w:sz w:val="18"/>
          <w:szCs w:val="18"/>
          <w:lang w:val="en-CA"/>
        </w:rPr>
        <w:t>{11,11}},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{{6,52},</w:t>
      </w:r>
      <w:r>
        <w:rPr>
          <w:rFonts w:ascii="Times New Roman" w:hAnsi="Times New Roman"/>
          <w:sz w:val="18"/>
          <w:szCs w:val="18"/>
          <w:lang w:val="en-CA"/>
        </w:rPr>
        <w:tab/>
      </w:r>
      <w:r>
        <w:rPr>
          <w:rFonts w:ascii="Times New Roman" w:hAnsi="Times New Roman"/>
          <w:sz w:val="18"/>
          <w:szCs w:val="18"/>
          <w:lang w:val="en-CA"/>
        </w:rPr>
        <w:t>{2,55},</w:t>
      </w:r>
      <w:r>
        <w:rPr>
          <w:rFonts w:ascii="Times New Roman" w:hAnsi="Times New Roman"/>
          <w:sz w:val="18"/>
          <w:szCs w:val="18"/>
          <w:lang w:val="en-CA"/>
        </w:rPr>
        <w:tab/>
      </w:r>
      <w:r>
        <w:rPr>
          <w:rFonts w:ascii="Times New Roman" w:hAnsi="Times New Roman"/>
          <w:sz w:val="18"/>
          <w:szCs w:val="18"/>
          <w:lang w:val="en-CA"/>
        </w:rPr>
        <w:t>{5,56},</w:t>
      </w:r>
      <w:r>
        <w:rPr>
          <w:rFonts w:ascii="Times New Roman" w:hAnsi="Times New Roman"/>
          <w:sz w:val="18"/>
          <w:szCs w:val="18"/>
          <w:lang w:val="en-CA"/>
        </w:rPr>
        <w:tab/>
      </w:r>
      <w:r>
        <w:rPr>
          <w:rFonts w:ascii="Times New Roman" w:hAnsi="Times New Roman"/>
          <w:sz w:val="18"/>
          <w:szCs w:val="18"/>
          <w:lang w:val="en-CA"/>
        </w:rPr>
        <w:t>{1,63},</w:t>
      </w:r>
      <w:r>
        <w:rPr>
          <w:rFonts w:ascii="Times New Roman" w:hAnsi="Times New Roman"/>
          <w:sz w:val="18"/>
          <w:szCs w:val="18"/>
          <w:lang w:val="en-CA"/>
        </w:rPr>
        <w:tab/>
      </w:r>
      <w:r>
        <w:rPr>
          <w:rFonts w:ascii="Times New Roman" w:hAnsi="Times New Roman"/>
          <w:sz w:val="18"/>
          <w:szCs w:val="18"/>
          <w:lang w:val="en-CA"/>
        </w:rPr>
        <w:t>{6,51},</w:t>
      </w:r>
      <w:r>
        <w:rPr>
          <w:rFonts w:ascii="Times New Roman" w:hAnsi="Times New Roman"/>
          <w:sz w:val="18"/>
          <w:szCs w:val="18"/>
          <w:lang w:val="en-CA"/>
        </w:rPr>
        <w:tab/>
      </w:r>
      <w:r>
        <w:rPr>
          <w:rFonts w:ascii="Times New Roman" w:hAnsi="Times New Roman"/>
          <w:sz w:val="18"/>
          <w:szCs w:val="18"/>
          <w:lang w:val="en-CA"/>
        </w:rPr>
        <w:t>{8,48},</w:t>
      </w:r>
      <w:r>
        <w:rPr>
          <w:rFonts w:ascii="Times New Roman" w:hAnsi="Times New Roman"/>
          <w:sz w:val="18"/>
          <w:szCs w:val="18"/>
          <w:lang w:val="en-CA"/>
        </w:rPr>
        <w:tab/>
      </w:r>
      <w:r>
        <w:rPr>
          <w:rFonts w:ascii="Times New Roman" w:hAnsi="Times New Roman"/>
          <w:sz w:val="18"/>
          <w:szCs w:val="18"/>
          <w:lang w:val="en-CA"/>
        </w:rPr>
        <w:t>{4,57},</w:t>
      </w:r>
      <w:r>
        <w:rPr>
          <w:rFonts w:ascii="Times New Roman" w:hAnsi="Times New Roman"/>
          <w:sz w:val="18"/>
          <w:szCs w:val="18"/>
          <w:lang w:val="en-CA"/>
        </w:rPr>
        <w:tab/>
      </w:r>
      <w:r>
        <w:rPr>
          <w:rFonts w:ascii="Times New Roman" w:hAnsi="Times New Roman"/>
          <w:sz w:val="18"/>
          <w:szCs w:val="18"/>
          <w:lang w:val="en-CA"/>
        </w:rPr>
        <w:t>{2,62},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{6,44},</w:t>
      </w:r>
      <w:r>
        <w:rPr>
          <w:rFonts w:ascii="Times New Roman" w:hAnsi="Times New Roman"/>
          <w:sz w:val="18"/>
          <w:szCs w:val="18"/>
          <w:lang w:val="en-CA"/>
        </w:rPr>
        <w:tab/>
      </w:r>
      <w:r>
        <w:rPr>
          <w:rFonts w:ascii="Times New Roman" w:hAnsi="Times New Roman"/>
          <w:sz w:val="18"/>
          <w:szCs w:val="18"/>
          <w:lang w:val="en-CA"/>
        </w:rPr>
        <w:t>{2,47},</w:t>
      </w:r>
      <w:r>
        <w:rPr>
          <w:rFonts w:ascii="Times New Roman" w:hAnsi="Times New Roman"/>
          <w:sz w:val="18"/>
          <w:szCs w:val="18"/>
          <w:lang w:val="en-CA"/>
        </w:rPr>
        <w:tab/>
      </w:r>
      <w:r>
        <w:rPr>
          <w:rFonts w:ascii="Times New Roman" w:hAnsi="Times New Roman"/>
          <w:sz w:val="18"/>
          <w:szCs w:val="18"/>
          <w:lang w:val="en-CA"/>
        </w:rPr>
        <w:t>{2,36},</w:t>
      </w:r>
      <w:r>
        <w:rPr>
          <w:rFonts w:ascii="Times New Roman" w:hAnsi="Times New Roman"/>
          <w:sz w:val="18"/>
          <w:szCs w:val="18"/>
          <w:lang w:val="en-CA"/>
        </w:rPr>
        <w:tab/>
      </w:r>
      <w:r>
        <w:rPr>
          <w:rFonts w:ascii="Times New Roman" w:hAnsi="Times New Roman"/>
          <w:sz w:val="18"/>
          <w:szCs w:val="18"/>
          <w:lang w:val="en-CA"/>
        </w:rPr>
        <w:t>{5,37},</w:t>
      </w:r>
      <w:r>
        <w:rPr>
          <w:rFonts w:ascii="Times New Roman" w:hAnsi="Times New Roman"/>
          <w:sz w:val="18"/>
          <w:szCs w:val="18"/>
          <w:lang w:val="en-CA"/>
        </w:rPr>
        <w:tab/>
      </w:r>
      <w:r>
        <w:rPr>
          <w:rFonts w:ascii="Times New Roman" w:hAnsi="Times New Roman"/>
          <w:sz w:val="18"/>
          <w:szCs w:val="18"/>
          <w:lang w:val="en-CA"/>
        </w:rPr>
        <w:t>{6,43},</w:t>
      </w:r>
      <w:r>
        <w:rPr>
          <w:rFonts w:ascii="Times New Roman" w:hAnsi="Times New Roman"/>
          <w:sz w:val="18"/>
          <w:szCs w:val="18"/>
          <w:lang w:val="en-CA"/>
        </w:rPr>
        <w:tab/>
      </w:r>
      <w:r>
        <w:rPr>
          <w:rFonts w:ascii="Times New Roman" w:hAnsi="Times New Roman"/>
          <w:sz w:val="18"/>
          <w:szCs w:val="18"/>
          <w:lang w:val="en-CA"/>
        </w:rPr>
        <w:t>{8,40},</w:t>
      </w:r>
      <w:r>
        <w:rPr>
          <w:rFonts w:ascii="Times New Roman" w:hAnsi="Times New Roman"/>
          <w:sz w:val="18"/>
          <w:szCs w:val="18"/>
          <w:lang w:val="en-CA"/>
        </w:rPr>
        <w:tab/>
      </w:r>
      <w:r>
        <w:rPr>
          <w:rFonts w:ascii="Times New Roman" w:hAnsi="Times New Roman"/>
          <w:sz w:val="18"/>
          <w:szCs w:val="18"/>
          <w:lang w:val="en-CA"/>
        </w:rPr>
        <w:t>{7,39},</w:t>
      </w:r>
      <w:r>
        <w:rPr>
          <w:rFonts w:ascii="Times New Roman" w:hAnsi="Times New Roman"/>
          <w:sz w:val="18"/>
          <w:szCs w:val="18"/>
          <w:lang w:val="en-CA"/>
        </w:rPr>
        <w:tab/>
      </w:r>
      <w:r>
        <w:rPr>
          <w:rFonts w:ascii="Times New Roman" w:hAnsi="Times New Roman"/>
          <w:sz w:val="18"/>
          <w:szCs w:val="18"/>
          <w:lang w:val="en-CA"/>
        </w:rPr>
        <w:t>{5,38},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{0,53},</w:t>
      </w:r>
      <w:r>
        <w:rPr>
          <w:rFonts w:ascii="Times New Roman" w:hAnsi="Times New Roman"/>
          <w:sz w:val="18"/>
          <w:szCs w:val="18"/>
          <w:lang w:val="en-CA"/>
        </w:rPr>
        <w:tab/>
      </w:r>
      <w:r>
        <w:rPr>
          <w:rFonts w:ascii="Times New Roman" w:hAnsi="Times New Roman"/>
          <w:sz w:val="18"/>
          <w:szCs w:val="18"/>
          <w:lang w:val="en-CA"/>
        </w:rPr>
        <w:t>{0,54},</w:t>
      </w:r>
      <w:r>
        <w:rPr>
          <w:rFonts w:ascii="Times New Roman" w:hAnsi="Times New Roman"/>
          <w:sz w:val="18"/>
          <w:szCs w:val="18"/>
          <w:lang w:val="en-CA"/>
        </w:rPr>
        <w:tab/>
      </w:r>
      <w:r>
        <w:rPr>
          <w:rFonts w:ascii="Times New Roman" w:hAnsi="Times New Roman"/>
          <w:sz w:val="18"/>
          <w:szCs w:val="18"/>
          <w:lang w:val="en-CA"/>
        </w:rPr>
        <w:t>{3,59},</w:t>
      </w:r>
      <w:r>
        <w:rPr>
          <w:rFonts w:ascii="Times New Roman" w:hAnsi="Times New Roman"/>
          <w:sz w:val="18"/>
          <w:szCs w:val="18"/>
          <w:lang w:val="en-CA"/>
        </w:rPr>
        <w:tab/>
      </w:r>
      <w:r>
        <w:rPr>
          <w:rFonts w:ascii="Times New Roman" w:hAnsi="Times New Roman"/>
          <w:sz w:val="18"/>
          <w:szCs w:val="18"/>
          <w:lang w:val="en-CA"/>
        </w:rPr>
        <w:t>{3,60},</w:t>
      </w:r>
      <w:r>
        <w:rPr>
          <w:rFonts w:ascii="Times New Roman" w:hAnsi="Times New Roman"/>
          <w:sz w:val="18"/>
          <w:szCs w:val="18"/>
          <w:lang w:val="en-CA"/>
        </w:rPr>
        <w:tab/>
      </w:r>
      <w:r>
        <w:rPr>
          <w:rFonts w:ascii="Times New Roman" w:hAnsi="Times New Roman"/>
          <w:sz w:val="18"/>
          <w:szCs w:val="18"/>
          <w:lang w:val="en-CA"/>
        </w:rPr>
        <w:t>{7,50},</w:t>
      </w:r>
      <w:r>
        <w:rPr>
          <w:rFonts w:ascii="Times New Roman" w:hAnsi="Times New Roman"/>
          <w:sz w:val="18"/>
          <w:szCs w:val="18"/>
          <w:lang w:val="en-CA"/>
        </w:rPr>
        <w:tab/>
      </w:r>
      <w:r>
        <w:rPr>
          <w:rFonts w:ascii="Times New Roman" w:hAnsi="Times New Roman"/>
          <w:sz w:val="18"/>
          <w:szCs w:val="18"/>
          <w:lang w:val="en-CA"/>
        </w:rPr>
        <w:t>{7,49},</w:t>
      </w:r>
      <w:r>
        <w:rPr>
          <w:rFonts w:ascii="Times New Roman" w:hAnsi="Times New Roman"/>
          <w:sz w:val="18"/>
          <w:szCs w:val="18"/>
          <w:lang w:val="en-CA"/>
        </w:rPr>
        <w:tab/>
      </w:r>
      <w:r>
        <w:rPr>
          <w:rFonts w:ascii="Times New Roman" w:hAnsi="Times New Roman"/>
          <w:sz w:val="18"/>
          <w:szCs w:val="18"/>
          <w:lang w:val="en-CA"/>
        </w:rPr>
        <w:t>{4,58},</w:t>
      </w:r>
      <w:r>
        <w:rPr>
          <w:rFonts w:ascii="Times New Roman" w:hAnsi="Times New Roman"/>
          <w:sz w:val="18"/>
          <w:szCs w:val="18"/>
          <w:lang w:val="en-CA"/>
        </w:rPr>
        <w:tab/>
      </w:r>
      <w:r>
        <w:rPr>
          <w:rFonts w:ascii="Times New Roman" w:hAnsi="Times New Roman"/>
          <w:sz w:val="18"/>
          <w:szCs w:val="18"/>
          <w:lang w:val="en-CA"/>
        </w:rPr>
        <w:t>{2,61},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{0,45},</w:t>
      </w:r>
      <w:r>
        <w:rPr>
          <w:rFonts w:ascii="Times New Roman" w:hAnsi="Times New Roman"/>
          <w:sz w:val="18"/>
          <w:szCs w:val="18"/>
          <w:lang w:val="en-CA"/>
        </w:rPr>
        <w:tab/>
      </w:r>
      <w:r>
        <w:rPr>
          <w:rFonts w:ascii="Times New Roman" w:hAnsi="Times New Roman"/>
          <w:sz w:val="18"/>
          <w:szCs w:val="18"/>
          <w:lang w:val="en-CA"/>
        </w:rPr>
        <w:t>{0,46},</w:t>
      </w:r>
      <w:r>
        <w:rPr>
          <w:rFonts w:ascii="Times New Roman" w:hAnsi="Times New Roman"/>
          <w:sz w:val="18"/>
          <w:szCs w:val="18"/>
          <w:lang w:val="en-CA"/>
        </w:rPr>
        <w:tab/>
      </w:r>
      <w:r>
        <w:rPr>
          <w:rFonts w:ascii="Times New Roman" w:hAnsi="Times New Roman"/>
          <w:sz w:val="18"/>
          <w:szCs w:val="18"/>
          <w:lang w:val="en-CA"/>
        </w:rPr>
        <w:t>{2,35},</w:t>
      </w:r>
      <w:r>
        <w:rPr>
          <w:rFonts w:ascii="Times New Roman" w:hAnsi="Times New Roman"/>
          <w:sz w:val="18"/>
          <w:szCs w:val="18"/>
          <w:lang w:val="en-CA"/>
        </w:rPr>
        <w:tab/>
      </w:r>
      <w:r>
        <w:rPr>
          <w:rFonts w:ascii="Times New Roman" w:hAnsi="Times New Roman"/>
          <w:sz w:val="18"/>
          <w:szCs w:val="18"/>
          <w:lang w:val="en-CA"/>
        </w:rPr>
        <w:t>{6,34},</w:t>
      </w:r>
      <w:r>
        <w:rPr>
          <w:rFonts w:ascii="Times New Roman" w:hAnsi="Times New Roman"/>
          <w:sz w:val="18"/>
          <w:szCs w:val="18"/>
          <w:lang w:val="en-CA"/>
        </w:rPr>
        <w:tab/>
      </w:r>
      <w:r>
        <w:rPr>
          <w:rFonts w:ascii="Times New Roman" w:hAnsi="Times New Roman"/>
          <w:sz w:val="18"/>
          <w:szCs w:val="18"/>
          <w:lang w:val="en-CA"/>
        </w:rPr>
        <w:t>{7,42},</w:t>
      </w:r>
      <w:r>
        <w:rPr>
          <w:rFonts w:ascii="Times New Roman" w:hAnsi="Times New Roman"/>
          <w:sz w:val="18"/>
          <w:szCs w:val="18"/>
          <w:lang w:val="en-CA"/>
        </w:rPr>
        <w:tab/>
      </w:r>
      <w:r>
        <w:rPr>
          <w:rFonts w:ascii="Times New Roman" w:hAnsi="Times New Roman"/>
          <w:sz w:val="18"/>
          <w:szCs w:val="18"/>
          <w:lang w:val="en-CA"/>
        </w:rPr>
        <w:t>{7,41},</w:t>
      </w:r>
      <w:r>
        <w:rPr>
          <w:rFonts w:ascii="Times New Roman" w:hAnsi="Times New Roman"/>
          <w:sz w:val="18"/>
          <w:szCs w:val="18"/>
          <w:lang w:val="en-CA"/>
        </w:rPr>
        <w:tab/>
      </w:r>
      <w:r>
        <w:rPr>
          <w:rFonts w:ascii="Times New Roman" w:hAnsi="Times New Roman"/>
          <w:sz w:val="18"/>
          <w:szCs w:val="18"/>
          <w:lang w:val="en-CA"/>
        </w:rPr>
        <w:t>{3,32},</w:t>
      </w:r>
      <w:r>
        <w:rPr>
          <w:rFonts w:ascii="Times New Roman" w:hAnsi="Times New Roman"/>
          <w:sz w:val="18"/>
          <w:szCs w:val="18"/>
          <w:lang w:val="en-CA"/>
        </w:rPr>
        <w:tab/>
      </w:r>
      <w:r>
        <w:rPr>
          <w:rFonts w:ascii="Times New Roman" w:hAnsi="Times New Roman"/>
          <w:sz w:val="18"/>
          <w:szCs w:val="18"/>
          <w:lang w:val="en-CA"/>
        </w:rPr>
        <w:t>{6,33},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{11,10},</w:t>
      </w:r>
      <w:r>
        <w:rPr>
          <w:rFonts w:ascii="Times New Roman" w:hAnsi="Times New Roman"/>
          <w:sz w:val="18"/>
          <w:szCs w:val="18"/>
          <w:lang w:val="en-CA"/>
        </w:rPr>
        <w:tab/>
      </w:r>
      <w:r>
        <w:rPr>
          <w:rFonts w:ascii="Times New Roman" w:hAnsi="Times New Roman"/>
          <w:sz w:val="18"/>
          <w:szCs w:val="18"/>
          <w:lang w:val="en-CA"/>
        </w:rPr>
        <w:t>{11,9},</w:t>
      </w:r>
      <w:r>
        <w:rPr>
          <w:rFonts w:ascii="Times New Roman" w:hAnsi="Times New Roman"/>
          <w:sz w:val="18"/>
          <w:szCs w:val="18"/>
          <w:lang w:val="en-CA"/>
        </w:rPr>
        <w:tab/>
      </w:r>
      <w:r>
        <w:rPr>
          <w:rFonts w:ascii="Times New Roman" w:hAnsi="Times New Roman"/>
          <w:sz w:val="18"/>
          <w:szCs w:val="18"/>
          <w:lang w:val="en-CA"/>
        </w:rPr>
        <w:t>{7,4},</w:t>
      </w:r>
      <w:r>
        <w:rPr>
          <w:rFonts w:ascii="Times New Roman" w:hAnsi="Times New Roman"/>
          <w:sz w:val="18"/>
          <w:szCs w:val="18"/>
          <w:lang w:val="en-CA"/>
        </w:rPr>
        <w:tab/>
      </w:r>
      <w:r>
        <w:rPr>
          <w:rFonts w:ascii="Times New Roman" w:hAnsi="Times New Roman"/>
          <w:sz w:val="18"/>
          <w:szCs w:val="18"/>
          <w:lang w:val="en-CA"/>
        </w:rPr>
        <w:t>{7,3},</w:t>
      </w:r>
      <w:r>
        <w:rPr>
          <w:rFonts w:ascii="Times New Roman" w:hAnsi="Times New Roman"/>
          <w:sz w:val="18"/>
          <w:szCs w:val="18"/>
          <w:lang w:val="en-CA"/>
        </w:rPr>
        <w:tab/>
      </w:r>
      <w:r>
        <w:rPr>
          <w:rFonts w:ascii="Times New Roman" w:hAnsi="Times New Roman"/>
          <w:sz w:val="18"/>
          <w:szCs w:val="18"/>
          <w:lang w:val="en-CA"/>
        </w:rPr>
        <w:t>{3,13},</w:t>
      </w:r>
      <w:r>
        <w:rPr>
          <w:rFonts w:ascii="Times New Roman" w:hAnsi="Times New Roman"/>
          <w:sz w:val="18"/>
          <w:szCs w:val="18"/>
          <w:lang w:val="en-CA"/>
        </w:rPr>
        <w:tab/>
      </w:r>
      <w:r>
        <w:rPr>
          <w:rFonts w:ascii="Times New Roman" w:hAnsi="Times New Roman"/>
          <w:sz w:val="18"/>
          <w:szCs w:val="18"/>
          <w:lang w:val="en-CA"/>
        </w:rPr>
        <w:t>{3,14},</w:t>
      </w:r>
      <w:r>
        <w:rPr>
          <w:rFonts w:ascii="Times New Roman" w:hAnsi="Times New Roman"/>
          <w:sz w:val="18"/>
          <w:szCs w:val="18"/>
          <w:lang w:val="en-CA"/>
        </w:rPr>
        <w:tab/>
      </w:r>
      <w:r>
        <w:rPr>
          <w:rFonts w:ascii="Times New Roman" w:hAnsi="Times New Roman"/>
          <w:sz w:val="18"/>
          <w:szCs w:val="18"/>
          <w:lang w:val="en-CA"/>
        </w:rPr>
        <w:t>{4,5},</w:t>
      </w:r>
      <w:r>
        <w:rPr>
          <w:rFonts w:ascii="Times New Roman" w:hAnsi="Times New Roman"/>
          <w:sz w:val="18"/>
          <w:szCs w:val="18"/>
          <w:lang w:val="en-CA"/>
        </w:rPr>
        <w:tab/>
      </w:r>
      <w:r>
        <w:rPr>
          <w:rFonts w:ascii="Times New Roman" w:hAnsi="Times New Roman"/>
          <w:sz w:val="18"/>
          <w:szCs w:val="18"/>
          <w:lang w:val="en-CA"/>
        </w:rPr>
        <w:t>{2,2},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{11,18},</w:t>
      </w:r>
      <w:r>
        <w:rPr>
          <w:rFonts w:ascii="Times New Roman" w:hAnsi="Times New Roman"/>
          <w:sz w:val="18"/>
          <w:szCs w:val="18"/>
          <w:lang w:val="en-CA"/>
        </w:rPr>
        <w:tab/>
      </w:r>
      <w:r>
        <w:rPr>
          <w:rFonts w:ascii="Times New Roman" w:hAnsi="Times New Roman"/>
          <w:sz w:val="18"/>
          <w:szCs w:val="18"/>
          <w:lang w:val="en-CA"/>
        </w:rPr>
        <w:t>{11,17},</w:t>
      </w:r>
      <w:r>
        <w:rPr>
          <w:rFonts w:ascii="Times New Roman" w:hAnsi="Times New Roman"/>
          <w:sz w:val="18"/>
          <w:szCs w:val="18"/>
          <w:lang w:val="en-CA"/>
        </w:rPr>
        <w:tab/>
      </w:r>
      <w:r>
        <w:rPr>
          <w:rFonts w:ascii="Times New Roman" w:hAnsi="Times New Roman"/>
          <w:sz w:val="18"/>
          <w:szCs w:val="18"/>
          <w:lang w:val="en-CA"/>
        </w:rPr>
        <w:t>{2,28},</w:t>
      </w:r>
      <w:r>
        <w:rPr>
          <w:rFonts w:ascii="Times New Roman" w:hAnsi="Times New Roman"/>
          <w:sz w:val="18"/>
          <w:szCs w:val="18"/>
          <w:lang w:val="en-CA"/>
        </w:rPr>
        <w:tab/>
      </w:r>
      <w:r>
        <w:rPr>
          <w:rFonts w:ascii="Times New Roman" w:hAnsi="Times New Roman"/>
          <w:sz w:val="18"/>
          <w:szCs w:val="18"/>
          <w:lang w:val="en-CA"/>
        </w:rPr>
        <w:t>{5,29},</w:t>
      </w:r>
      <w:r>
        <w:rPr>
          <w:rFonts w:ascii="Times New Roman" w:hAnsi="Times New Roman"/>
          <w:sz w:val="18"/>
          <w:szCs w:val="18"/>
          <w:lang w:val="en-CA"/>
        </w:rPr>
        <w:tab/>
      </w:r>
      <w:r>
        <w:rPr>
          <w:rFonts w:ascii="Times New Roman" w:hAnsi="Times New Roman"/>
          <w:sz w:val="18"/>
          <w:szCs w:val="18"/>
          <w:lang w:val="en-CA"/>
        </w:rPr>
        <w:t>{3,21},</w:t>
      </w:r>
      <w:r>
        <w:rPr>
          <w:rFonts w:ascii="Times New Roman" w:hAnsi="Times New Roman"/>
          <w:sz w:val="18"/>
          <w:szCs w:val="18"/>
          <w:lang w:val="en-CA"/>
        </w:rPr>
        <w:tab/>
      </w:r>
      <w:r>
        <w:rPr>
          <w:rFonts w:ascii="Times New Roman" w:hAnsi="Times New Roman"/>
          <w:sz w:val="18"/>
          <w:szCs w:val="18"/>
          <w:lang w:val="en-CA"/>
        </w:rPr>
        <w:t>{3,22},</w:t>
      </w:r>
      <w:r>
        <w:rPr>
          <w:rFonts w:ascii="Times New Roman" w:hAnsi="Times New Roman"/>
          <w:sz w:val="18"/>
          <w:szCs w:val="18"/>
          <w:lang w:val="en-CA"/>
        </w:rPr>
        <w:tab/>
      </w:r>
      <w:r>
        <w:rPr>
          <w:rFonts w:ascii="Times New Roman" w:hAnsi="Times New Roman"/>
          <w:sz w:val="18"/>
          <w:szCs w:val="18"/>
          <w:lang w:val="en-CA"/>
        </w:rPr>
        <w:t>{7,31},</w:t>
      </w:r>
      <w:r>
        <w:rPr>
          <w:rFonts w:ascii="Times New Roman" w:hAnsi="Times New Roman"/>
          <w:sz w:val="18"/>
          <w:szCs w:val="18"/>
          <w:lang w:val="en-CA"/>
        </w:rPr>
        <w:tab/>
      </w:r>
      <w:r>
        <w:rPr>
          <w:rFonts w:ascii="Times New Roman" w:hAnsi="Times New Roman"/>
          <w:sz w:val="18"/>
          <w:szCs w:val="18"/>
          <w:lang w:val="en-CA"/>
        </w:rPr>
        <w:t>{5,30},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{5,11},</w:t>
      </w:r>
      <w:r>
        <w:rPr>
          <w:rFonts w:ascii="Times New Roman" w:hAnsi="Times New Roman"/>
          <w:sz w:val="18"/>
          <w:szCs w:val="18"/>
          <w:lang w:val="en-CA"/>
        </w:rPr>
        <w:tab/>
      </w:r>
      <w:r>
        <w:rPr>
          <w:rFonts w:ascii="Times New Roman" w:hAnsi="Times New Roman"/>
          <w:sz w:val="18"/>
          <w:szCs w:val="18"/>
          <w:lang w:val="en-CA"/>
        </w:rPr>
        <w:t>{2,8},</w:t>
      </w:r>
      <w:r>
        <w:rPr>
          <w:rFonts w:ascii="Times New Roman" w:hAnsi="Times New Roman"/>
          <w:sz w:val="18"/>
          <w:szCs w:val="18"/>
          <w:lang w:val="en-CA"/>
        </w:rPr>
        <w:tab/>
      </w:r>
      <w:r>
        <w:rPr>
          <w:rFonts w:ascii="Times New Roman" w:hAnsi="Times New Roman"/>
          <w:sz w:val="18"/>
          <w:szCs w:val="18"/>
          <w:lang w:val="en-CA"/>
        </w:rPr>
        <w:t>{6,7},</w:t>
      </w:r>
      <w:r>
        <w:rPr>
          <w:rFonts w:ascii="Times New Roman" w:hAnsi="Times New Roman"/>
          <w:sz w:val="18"/>
          <w:szCs w:val="18"/>
          <w:lang w:val="en-CA"/>
        </w:rPr>
        <w:tab/>
      </w:r>
      <w:r>
        <w:rPr>
          <w:rFonts w:ascii="Times New Roman" w:hAnsi="Times New Roman"/>
          <w:sz w:val="18"/>
          <w:szCs w:val="18"/>
          <w:lang w:val="en-CA"/>
        </w:rPr>
        <w:t>{10,0},</w:t>
      </w:r>
      <w:r>
        <w:rPr>
          <w:rFonts w:ascii="Times New Roman" w:hAnsi="Times New Roman"/>
          <w:sz w:val="18"/>
          <w:szCs w:val="18"/>
          <w:lang w:val="en-CA"/>
        </w:rPr>
        <w:tab/>
      </w:r>
      <w:r>
        <w:rPr>
          <w:rFonts w:ascii="Times New Roman" w:hAnsi="Times New Roman"/>
          <w:sz w:val="18"/>
          <w:szCs w:val="18"/>
          <w:lang w:val="en-CA"/>
        </w:rPr>
        <w:t>{5,12},</w:t>
      </w:r>
      <w:r>
        <w:rPr>
          <w:rFonts w:ascii="Times New Roman" w:hAnsi="Times New Roman"/>
          <w:sz w:val="18"/>
          <w:szCs w:val="18"/>
          <w:lang w:val="en-CA"/>
        </w:rPr>
        <w:tab/>
      </w:r>
      <w:r>
        <w:rPr>
          <w:rFonts w:ascii="Times New Roman" w:hAnsi="Times New Roman"/>
          <w:sz w:val="18"/>
          <w:szCs w:val="18"/>
          <w:lang w:val="en-CA"/>
        </w:rPr>
        <w:t>{8,15},</w:t>
      </w:r>
      <w:r>
        <w:rPr>
          <w:rFonts w:ascii="Times New Roman" w:hAnsi="Times New Roman"/>
          <w:sz w:val="18"/>
          <w:szCs w:val="18"/>
          <w:lang w:val="en-CA"/>
        </w:rPr>
        <w:tab/>
      </w:r>
      <w:r>
        <w:rPr>
          <w:rFonts w:ascii="Times New Roman" w:hAnsi="Times New Roman"/>
          <w:sz w:val="18"/>
          <w:szCs w:val="18"/>
          <w:lang w:val="en-CA"/>
        </w:rPr>
        <w:t>{4,6},</w:t>
      </w:r>
      <w:r>
        <w:rPr>
          <w:rFonts w:ascii="Times New Roman" w:hAnsi="Times New Roman"/>
          <w:sz w:val="18"/>
          <w:szCs w:val="18"/>
          <w:lang w:val="en-CA"/>
        </w:rPr>
        <w:tab/>
      </w:r>
      <w:r>
        <w:rPr>
          <w:rFonts w:ascii="Times New Roman" w:hAnsi="Times New Roman"/>
          <w:sz w:val="18"/>
          <w:szCs w:val="18"/>
          <w:lang w:val="en-CA"/>
        </w:rPr>
        <w:t>{2,1},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{5,19},</w:t>
      </w:r>
      <w:r>
        <w:rPr>
          <w:rFonts w:ascii="Times New Roman" w:hAnsi="Times New Roman"/>
          <w:sz w:val="18"/>
          <w:szCs w:val="18"/>
          <w:lang w:val="en-CA"/>
        </w:rPr>
        <w:tab/>
      </w:r>
      <w:r>
        <w:rPr>
          <w:rFonts w:ascii="Times New Roman" w:hAnsi="Times New Roman"/>
          <w:sz w:val="18"/>
          <w:szCs w:val="18"/>
          <w:lang w:val="en-CA"/>
        </w:rPr>
        <w:t>{2,16},</w:t>
      </w:r>
      <w:r>
        <w:rPr>
          <w:rFonts w:ascii="Times New Roman" w:hAnsi="Times New Roman"/>
          <w:sz w:val="18"/>
          <w:szCs w:val="18"/>
          <w:lang w:val="en-CA"/>
        </w:rPr>
        <w:tab/>
      </w:r>
      <w:r>
        <w:rPr>
          <w:rFonts w:ascii="Times New Roman" w:hAnsi="Times New Roman"/>
          <w:sz w:val="18"/>
          <w:szCs w:val="18"/>
          <w:lang w:val="en-CA"/>
        </w:rPr>
        <w:t>{2,27},</w:t>
      </w:r>
      <w:r>
        <w:rPr>
          <w:rFonts w:ascii="Times New Roman" w:hAnsi="Times New Roman"/>
          <w:sz w:val="18"/>
          <w:szCs w:val="18"/>
          <w:lang w:val="en-CA"/>
        </w:rPr>
        <w:tab/>
      </w:r>
      <w:r>
        <w:rPr>
          <w:rFonts w:ascii="Times New Roman" w:hAnsi="Times New Roman"/>
          <w:sz w:val="18"/>
          <w:szCs w:val="18"/>
          <w:lang w:val="en-CA"/>
        </w:rPr>
        <w:t>{6,26},</w:t>
      </w:r>
      <w:r>
        <w:rPr>
          <w:rFonts w:ascii="Times New Roman" w:hAnsi="Times New Roman"/>
          <w:sz w:val="18"/>
          <w:szCs w:val="18"/>
          <w:lang w:val="en-CA"/>
        </w:rPr>
        <w:tab/>
      </w:r>
      <w:r>
        <w:rPr>
          <w:rFonts w:ascii="Times New Roman" w:hAnsi="Times New Roman"/>
          <w:sz w:val="18"/>
          <w:szCs w:val="18"/>
          <w:lang w:val="en-CA"/>
        </w:rPr>
        <w:t>{5,20},</w:t>
      </w:r>
      <w:r>
        <w:rPr>
          <w:rFonts w:ascii="Times New Roman" w:hAnsi="Times New Roman"/>
          <w:sz w:val="18"/>
          <w:szCs w:val="18"/>
          <w:lang w:val="en-CA"/>
        </w:rPr>
        <w:tab/>
      </w:r>
      <w:r>
        <w:rPr>
          <w:rFonts w:ascii="Times New Roman" w:hAnsi="Times New Roman"/>
          <w:sz w:val="18"/>
          <w:szCs w:val="18"/>
          <w:lang w:val="en-CA"/>
        </w:rPr>
        <w:t>{8,23},</w:t>
      </w:r>
      <w:r>
        <w:rPr>
          <w:rFonts w:ascii="Times New Roman" w:hAnsi="Times New Roman"/>
          <w:sz w:val="18"/>
          <w:szCs w:val="18"/>
          <w:lang w:val="en-CA"/>
        </w:rPr>
        <w:tab/>
      </w:r>
      <w:r>
        <w:rPr>
          <w:rFonts w:ascii="Times New Roman" w:hAnsi="Times New Roman"/>
          <w:sz w:val="18"/>
          <w:szCs w:val="18"/>
          <w:lang w:val="en-CA"/>
        </w:rPr>
        <w:t>{3,24},</w:t>
      </w:r>
      <w:r>
        <w:rPr>
          <w:rFonts w:ascii="Times New Roman" w:hAnsi="Times New Roman"/>
          <w:sz w:val="18"/>
          <w:szCs w:val="18"/>
          <w:lang w:val="en-CA"/>
        </w:rPr>
        <w:tab/>
      </w:r>
      <w:r>
        <w:rPr>
          <w:rFonts w:ascii="Times New Roman" w:hAnsi="Times New Roman"/>
          <w:sz w:val="18"/>
          <w:szCs w:val="18"/>
          <w:lang w:val="en-CA"/>
        </w:rPr>
        <w:t>{6,25}},</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{{2,20},</w:t>
      </w:r>
      <w:r>
        <w:rPr>
          <w:rFonts w:ascii="Times New Roman" w:hAnsi="Times New Roman"/>
          <w:sz w:val="18"/>
          <w:szCs w:val="18"/>
          <w:lang w:val="en-CA"/>
        </w:rPr>
        <w:tab/>
      </w:r>
      <w:r>
        <w:rPr>
          <w:rFonts w:ascii="Times New Roman" w:hAnsi="Times New Roman"/>
          <w:sz w:val="18"/>
          <w:szCs w:val="18"/>
          <w:lang w:val="en-CA"/>
        </w:rPr>
        <w:t>{5,21},</w:t>
      </w:r>
      <w:r>
        <w:rPr>
          <w:rFonts w:ascii="Times New Roman" w:hAnsi="Times New Roman"/>
          <w:sz w:val="18"/>
          <w:szCs w:val="18"/>
          <w:lang w:val="en-CA"/>
        </w:rPr>
        <w:tab/>
      </w:r>
      <w:r>
        <w:rPr>
          <w:rFonts w:ascii="Times New Roman" w:hAnsi="Times New Roman"/>
          <w:sz w:val="18"/>
          <w:szCs w:val="18"/>
          <w:lang w:val="en-CA"/>
        </w:rPr>
        <w:t>{1,42},</w:t>
      </w:r>
      <w:r>
        <w:rPr>
          <w:rFonts w:ascii="Times New Roman" w:hAnsi="Times New Roman"/>
          <w:sz w:val="18"/>
          <w:szCs w:val="18"/>
          <w:lang w:val="en-CA"/>
        </w:rPr>
        <w:tab/>
      </w:r>
      <w:r>
        <w:rPr>
          <w:rFonts w:ascii="Times New Roman" w:hAnsi="Times New Roman"/>
          <w:sz w:val="18"/>
          <w:szCs w:val="18"/>
          <w:lang w:val="en-CA"/>
        </w:rPr>
        <w:t>{4,43},</w:t>
      </w:r>
      <w:r>
        <w:rPr>
          <w:rFonts w:ascii="Times New Roman" w:hAnsi="Times New Roman"/>
          <w:sz w:val="18"/>
          <w:szCs w:val="18"/>
          <w:lang w:val="en-CA"/>
        </w:rPr>
        <w:tab/>
      </w:r>
      <w:r>
        <w:rPr>
          <w:rFonts w:ascii="Times New Roman" w:hAnsi="Times New Roman"/>
          <w:sz w:val="18"/>
          <w:szCs w:val="18"/>
          <w:lang w:val="en-CA"/>
        </w:rPr>
        <w:t>{7,23},</w:t>
      </w:r>
      <w:r>
        <w:rPr>
          <w:rFonts w:ascii="Times New Roman" w:hAnsi="Times New Roman"/>
          <w:sz w:val="18"/>
          <w:szCs w:val="18"/>
          <w:lang w:val="en-CA"/>
        </w:rPr>
        <w:tab/>
      </w:r>
      <w:r>
        <w:rPr>
          <w:rFonts w:ascii="Times New Roman" w:hAnsi="Times New Roman"/>
          <w:sz w:val="18"/>
          <w:szCs w:val="18"/>
          <w:lang w:val="en-CA"/>
        </w:rPr>
        <w:t>{5,22},</w:t>
      </w:r>
      <w:r>
        <w:rPr>
          <w:rFonts w:ascii="Times New Roman" w:hAnsi="Times New Roman"/>
          <w:sz w:val="18"/>
          <w:szCs w:val="18"/>
          <w:lang w:val="en-CA"/>
        </w:rPr>
        <w:tab/>
      </w:r>
      <w:r>
        <w:rPr>
          <w:rFonts w:ascii="Times New Roman" w:hAnsi="Times New Roman"/>
          <w:sz w:val="18"/>
          <w:szCs w:val="18"/>
          <w:lang w:val="en-CA"/>
        </w:rPr>
        <w:t>{1,41},</w:t>
      </w:r>
      <w:r>
        <w:rPr>
          <w:rFonts w:ascii="Times New Roman" w:hAnsi="Times New Roman"/>
          <w:sz w:val="18"/>
          <w:szCs w:val="18"/>
          <w:lang w:val="en-CA"/>
        </w:rPr>
        <w:tab/>
      </w:r>
      <w:r>
        <w:rPr>
          <w:rFonts w:ascii="Times New Roman" w:hAnsi="Times New Roman"/>
          <w:sz w:val="18"/>
          <w:szCs w:val="18"/>
          <w:lang w:val="en-CA"/>
        </w:rPr>
        <w:t>{7,40},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{5,24},</w:t>
      </w:r>
      <w:r>
        <w:rPr>
          <w:rFonts w:ascii="Times New Roman" w:hAnsi="Times New Roman"/>
          <w:sz w:val="18"/>
          <w:szCs w:val="18"/>
          <w:lang w:val="en-CA"/>
        </w:rPr>
        <w:tab/>
      </w:r>
      <w:r>
        <w:rPr>
          <w:rFonts w:ascii="Times New Roman" w:hAnsi="Times New Roman"/>
          <w:sz w:val="18"/>
          <w:szCs w:val="18"/>
          <w:lang w:val="en-CA"/>
        </w:rPr>
        <w:t>{1,31},</w:t>
      </w:r>
      <w:r>
        <w:rPr>
          <w:rFonts w:ascii="Times New Roman" w:hAnsi="Times New Roman"/>
          <w:sz w:val="18"/>
          <w:szCs w:val="18"/>
          <w:lang w:val="en-CA"/>
        </w:rPr>
        <w:tab/>
      </w:r>
      <w:r>
        <w:rPr>
          <w:rFonts w:ascii="Times New Roman" w:hAnsi="Times New Roman"/>
          <w:sz w:val="18"/>
          <w:szCs w:val="18"/>
          <w:lang w:val="en-CA"/>
        </w:rPr>
        <w:t>{5,32},</w:t>
      </w:r>
      <w:r>
        <w:rPr>
          <w:rFonts w:ascii="Times New Roman" w:hAnsi="Times New Roman"/>
          <w:sz w:val="18"/>
          <w:szCs w:val="18"/>
          <w:lang w:val="en-CA"/>
        </w:rPr>
        <w:tab/>
      </w:r>
      <w:r>
        <w:rPr>
          <w:rFonts w:ascii="Times New Roman" w:hAnsi="Times New Roman"/>
          <w:sz w:val="18"/>
          <w:szCs w:val="18"/>
          <w:lang w:val="en-CA"/>
        </w:rPr>
        <w:t>{1,39},</w:t>
      </w:r>
      <w:r>
        <w:rPr>
          <w:rFonts w:ascii="Times New Roman" w:hAnsi="Times New Roman"/>
          <w:sz w:val="18"/>
          <w:szCs w:val="18"/>
          <w:lang w:val="en-CA"/>
        </w:rPr>
        <w:tab/>
      </w:r>
      <w:r>
        <w:rPr>
          <w:rFonts w:ascii="Times New Roman" w:hAnsi="Times New Roman"/>
          <w:sz w:val="18"/>
          <w:szCs w:val="18"/>
          <w:lang w:val="en-CA"/>
        </w:rPr>
        <w:t>{4,25},</w:t>
      </w:r>
      <w:r>
        <w:rPr>
          <w:rFonts w:ascii="Times New Roman" w:hAnsi="Times New Roman"/>
          <w:sz w:val="18"/>
          <w:szCs w:val="18"/>
          <w:lang w:val="en-CA"/>
        </w:rPr>
        <w:tab/>
      </w:r>
      <w:r>
        <w:rPr>
          <w:rFonts w:ascii="Times New Roman" w:hAnsi="Times New Roman"/>
          <w:sz w:val="18"/>
          <w:szCs w:val="18"/>
          <w:lang w:val="en-CA"/>
        </w:rPr>
        <w:t>{2,30},</w:t>
      </w:r>
      <w:r>
        <w:rPr>
          <w:rFonts w:ascii="Times New Roman" w:hAnsi="Times New Roman"/>
          <w:sz w:val="18"/>
          <w:szCs w:val="18"/>
          <w:lang w:val="en-CA"/>
        </w:rPr>
        <w:tab/>
      </w:r>
      <w:r>
        <w:rPr>
          <w:rFonts w:ascii="Times New Roman" w:hAnsi="Times New Roman"/>
          <w:sz w:val="18"/>
          <w:szCs w:val="18"/>
          <w:lang w:val="en-CA"/>
        </w:rPr>
        <w:t>{4,33},</w:t>
      </w:r>
      <w:r>
        <w:rPr>
          <w:rFonts w:ascii="Times New Roman" w:hAnsi="Times New Roman"/>
          <w:sz w:val="18"/>
          <w:szCs w:val="18"/>
          <w:lang w:val="en-CA"/>
        </w:rPr>
        <w:tab/>
      </w:r>
      <w:r>
        <w:rPr>
          <w:rFonts w:ascii="Times New Roman" w:hAnsi="Times New Roman"/>
          <w:sz w:val="18"/>
          <w:szCs w:val="18"/>
          <w:lang w:val="en-CA"/>
        </w:rPr>
        <w:t>{2,38},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{2,19},</w:t>
      </w:r>
      <w:r>
        <w:rPr>
          <w:rFonts w:ascii="Times New Roman" w:hAnsi="Times New Roman"/>
          <w:sz w:val="18"/>
          <w:szCs w:val="18"/>
          <w:lang w:val="en-CA"/>
        </w:rPr>
        <w:tab/>
      </w:r>
      <w:r>
        <w:rPr>
          <w:rFonts w:ascii="Times New Roman" w:hAnsi="Times New Roman"/>
          <w:sz w:val="18"/>
          <w:szCs w:val="18"/>
          <w:lang w:val="en-CA"/>
        </w:rPr>
        <w:t>{6,18},</w:t>
      </w:r>
      <w:r>
        <w:rPr>
          <w:rFonts w:ascii="Times New Roman" w:hAnsi="Times New Roman"/>
          <w:sz w:val="18"/>
          <w:szCs w:val="18"/>
          <w:lang w:val="en-CA"/>
        </w:rPr>
        <w:tab/>
      </w:r>
      <w:r>
        <w:rPr>
          <w:rFonts w:ascii="Times New Roman" w:hAnsi="Times New Roman"/>
          <w:sz w:val="18"/>
          <w:szCs w:val="18"/>
          <w:lang w:val="en-CA"/>
        </w:rPr>
        <w:t>{10,45},</w:t>
      </w:r>
      <w:r>
        <w:rPr>
          <w:rFonts w:ascii="Times New Roman" w:hAnsi="Times New Roman"/>
          <w:sz w:val="18"/>
          <w:szCs w:val="18"/>
          <w:lang w:val="en-CA"/>
        </w:rPr>
        <w:tab/>
      </w:r>
      <w:r>
        <w:rPr>
          <w:rFonts w:ascii="Times New Roman" w:hAnsi="Times New Roman"/>
          <w:sz w:val="18"/>
          <w:szCs w:val="18"/>
          <w:lang w:val="en-CA"/>
        </w:rPr>
        <w:t>{4,44},</w:t>
      </w:r>
      <w:r>
        <w:rPr>
          <w:rFonts w:ascii="Times New Roman" w:hAnsi="Times New Roman"/>
          <w:sz w:val="18"/>
          <w:szCs w:val="18"/>
          <w:lang w:val="en-CA"/>
        </w:rPr>
        <w:tab/>
      </w:r>
      <w:r>
        <w:rPr>
          <w:rFonts w:ascii="Times New Roman" w:hAnsi="Times New Roman"/>
          <w:sz w:val="18"/>
          <w:szCs w:val="18"/>
          <w:lang w:val="en-CA"/>
        </w:rPr>
        <w:t>{3,16},</w:t>
      </w:r>
      <w:r>
        <w:rPr>
          <w:rFonts w:ascii="Times New Roman" w:hAnsi="Times New Roman"/>
          <w:sz w:val="18"/>
          <w:szCs w:val="18"/>
          <w:lang w:val="en-CA"/>
        </w:rPr>
        <w:tab/>
      </w:r>
      <w:r>
        <w:rPr>
          <w:rFonts w:ascii="Times New Roman" w:hAnsi="Times New Roman"/>
          <w:sz w:val="18"/>
          <w:szCs w:val="18"/>
          <w:lang w:val="en-CA"/>
        </w:rPr>
        <w:t>{6,17},</w:t>
      </w:r>
      <w:r>
        <w:rPr>
          <w:rFonts w:ascii="Times New Roman" w:hAnsi="Times New Roman"/>
          <w:sz w:val="18"/>
          <w:szCs w:val="18"/>
          <w:lang w:val="en-CA"/>
        </w:rPr>
        <w:tab/>
      </w:r>
      <w:r>
        <w:rPr>
          <w:rFonts w:ascii="Times New Roman" w:hAnsi="Times New Roman"/>
          <w:sz w:val="18"/>
          <w:szCs w:val="18"/>
          <w:lang w:val="en-CA"/>
        </w:rPr>
        <w:t>{10,46},</w:t>
      </w:r>
      <w:r>
        <w:rPr>
          <w:rFonts w:ascii="Times New Roman" w:hAnsi="Times New Roman"/>
          <w:sz w:val="18"/>
          <w:szCs w:val="18"/>
          <w:lang w:val="en-CA"/>
        </w:rPr>
        <w:tab/>
      </w:r>
      <w:r>
        <w:rPr>
          <w:rFonts w:ascii="Times New Roman" w:hAnsi="Times New Roman"/>
          <w:sz w:val="18"/>
          <w:szCs w:val="18"/>
          <w:lang w:val="en-CA"/>
        </w:rPr>
        <w:t>{3,47},</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{3,27},</w:t>
      </w:r>
      <w:r>
        <w:rPr>
          <w:rFonts w:ascii="Times New Roman" w:hAnsi="Times New Roman"/>
          <w:sz w:val="18"/>
          <w:szCs w:val="18"/>
          <w:lang w:val="en-CA"/>
        </w:rPr>
        <w:tab/>
      </w:r>
      <w:r>
        <w:rPr>
          <w:rFonts w:ascii="Times New Roman" w:hAnsi="Times New Roman"/>
          <w:sz w:val="18"/>
          <w:szCs w:val="18"/>
          <w:lang w:val="en-CA"/>
        </w:rPr>
        <w:t>{3,28},</w:t>
      </w:r>
      <w:r>
        <w:rPr>
          <w:rFonts w:ascii="Times New Roman" w:hAnsi="Times New Roman"/>
          <w:sz w:val="18"/>
          <w:szCs w:val="18"/>
          <w:lang w:val="en-CA"/>
        </w:rPr>
        <w:tab/>
      </w:r>
      <w:r>
        <w:rPr>
          <w:rFonts w:ascii="Times New Roman" w:hAnsi="Times New Roman"/>
          <w:sz w:val="18"/>
          <w:szCs w:val="18"/>
          <w:lang w:val="en-CA"/>
        </w:rPr>
        <w:t>{3,35},</w:t>
      </w:r>
      <w:r>
        <w:rPr>
          <w:rFonts w:ascii="Times New Roman" w:hAnsi="Times New Roman"/>
          <w:sz w:val="18"/>
          <w:szCs w:val="18"/>
          <w:lang w:val="en-CA"/>
        </w:rPr>
        <w:tab/>
      </w:r>
      <w:r>
        <w:rPr>
          <w:rFonts w:ascii="Times New Roman" w:hAnsi="Times New Roman"/>
          <w:sz w:val="18"/>
          <w:szCs w:val="18"/>
          <w:lang w:val="en-CA"/>
        </w:rPr>
        <w:t>{3,36},</w:t>
      </w:r>
      <w:r>
        <w:rPr>
          <w:rFonts w:ascii="Times New Roman" w:hAnsi="Times New Roman"/>
          <w:sz w:val="18"/>
          <w:szCs w:val="18"/>
          <w:lang w:val="en-CA"/>
        </w:rPr>
        <w:tab/>
      </w:r>
      <w:r>
        <w:rPr>
          <w:rFonts w:ascii="Times New Roman" w:hAnsi="Times New Roman"/>
          <w:sz w:val="18"/>
          <w:szCs w:val="18"/>
          <w:lang w:val="en-CA"/>
        </w:rPr>
        <w:t>{4,26},</w:t>
      </w:r>
      <w:r>
        <w:rPr>
          <w:rFonts w:ascii="Times New Roman" w:hAnsi="Times New Roman"/>
          <w:sz w:val="18"/>
          <w:szCs w:val="18"/>
          <w:lang w:val="en-CA"/>
        </w:rPr>
        <w:tab/>
      </w:r>
      <w:r>
        <w:rPr>
          <w:rFonts w:ascii="Times New Roman" w:hAnsi="Times New Roman"/>
          <w:sz w:val="18"/>
          <w:szCs w:val="18"/>
          <w:lang w:val="en-CA"/>
        </w:rPr>
        <w:t>{2,29},</w:t>
      </w:r>
      <w:r>
        <w:rPr>
          <w:rFonts w:ascii="Times New Roman" w:hAnsi="Times New Roman"/>
          <w:sz w:val="18"/>
          <w:szCs w:val="18"/>
          <w:lang w:val="en-CA"/>
        </w:rPr>
        <w:tab/>
      </w:r>
      <w:r>
        <w:rPr>
          <w:rFonts w:ascii="Times New Roman" w:hAnsi="Times New Roman"/>
          <w:sz w:val="18"/>
          <w:szCs w:val="18"/>
          <w:lang w:val="en-CA"/>
        </w:rPr>
        <w:t>{4,34},</w:t>
      </w:r>
      <w:r>
        <w:rPr>
          <w:rFonts w:ascii="Times New Roman" w:hAnsi="Times New Roman"/>
          <w:sz w:val="18"/>
          <w:szCs w:val="18"/>
          <w:lang w:val="en-CA"/>
        </w:rPr>
        <w:tab/>
      </w:r>
      <w:r>
        <w:rPr>
          <w:rFonts w:ascii="Times New Roman" w:hAnsi="Times New Roman"/>
          <w:sz w:val="18"/>
          <w:szCs w:val="18"/>
          <w:lang w:val="en-CA"/>
        </w:rPr>
        <w:t>{2,37},</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{2,12},</w:t>
      </w:r>
      <w:r>
        <w:rPr>
          <w:rFonts w:ascii="Times New Roman" w:hAnsi="Times New Roman"/>
          <w:sz w:val="18"/>
          <w:szCs w:val="18"/>
          <w:lang w:val="en-CA"/>
        </w:rPr>
        <w:tab/>
      </w:r>
      <w:r>
        <w:rPr>
          <w:rFonts w:ascii="Times New Roman" w:hAnsi="Times New Roman"/>
          <w:sz w:val="18"/>
          <w:szCs w:val="18"/>
          <w:lang w:val="en-CA"/>
        </w:rPr>
        <w:t>{5,13},</w:t>
      </w:r>
      <w:r>
        <w:rPr>
          <w:rFonts w:ascii="Times New Roman" w:hAnsi="Times New Roman"/>
          <w:sz w:val="18"/>
          <w:szCs w:val="18"/>
          <w:lang w:val="en-CA"/>
        </w:rPr>
        <w:tab/>
      </w:r>
      <w:r>
        <w:rPr>
          <w:rFonts w:ascii="Times New Roman" w:hAnsi="Times New Roman"/>
          <w:sz w:val="18"/>
          <w:szCs w:val="18"/>
          <w:lang w:val="en-CA"/>
        </w:rPr>
        <w:t>{1,50},</w:t>
      </w:r>
      <w:r>
        <w:rPr>
          <w:rFonts w:ascii="Times New Roman" w:hAnsi="Times New Roman"/>
          <w:sz w:val="18"/>
          <w:szCs w:val="18"/>
          <w:lang w:val="en-CA"/>
        </w:rPr>
        <w:tab/>
      </w:r>
      <w:r>
        <w:rPr>
          <w:rFonts w:ascii="Times New Roman" w:hAnsi="Times New Roman"/>
          <w:sz w:val="18"/>
          <w:szCs w:val="18"/>
          <w:lang w:val="en-CA"/>
        </w:rPr>
        <w:t>{4,51},</w:t>
      </w:r>
      <w:r>
        <w:rPr>
          <w:rFonts w:ascii="Times New Roman" w:hAnsi="Times New Roman"/>
          <w:sz w:val="18"/>
          <w:szCs w:val="18"/>
          <w:lang w:val="en-CA"/>
        </w:rPr>
        <w:tab/>
      </w:r>
      <w:r>
        <w:rPr>
          <w:rFonts w:ascii="Times New Roman" w:hAnsi="Times New Roman"/>
          <w:sz w:val="18"/>
          <w:szCs w:val="18"/>
          <w:lang w:val="en-CA"/>
        </w:rPr>
        <w:t>{7,15},</w:t>
      </w:r>
      <w:r>
        <w:rPr>
          <w:rFonts w:ascii="Times New Roman" w:hAnsi="Times New Roman"/>
          <w:sz w:val="18"/>
          <w:szCs w:val="18"/>
          <w:lang w:val="en-CA"/>
        </w:rPr>
        <w:tab/>
      </w:r>
      <w:r>
        <w:rPr>
          <w:rFonts w:ascii="Times New Roman" w:hAnsi="Times New Roman"/>
          <w:sz w:val="18"/>
          <w:szCs w:val="18"/>
          <w:lang w:val="en-CA"/>
        </w:rPr>
        <w:t>{5,14},</w:t>
      </w:r>
      <w:r>
        <w:rPr>
          <w:rFonts w:ascii="Times New Roman" w:hAnsi="Times New Roman"/>
          <w:sz w:val="18"/>
          <w:szCs w:val="18"/>
          <w:lang w:val="en-CA"/>
        </w:rPr>
        <w:tab/>
      </w:r>
      <w:r>
        <w:rPr>
          <w:rFonts w:ascii="Times New Roman" w:hAnsi="Times New Roman"/>
          <w:sz w:val="18"/>
          <w:szCs w:val="18"/>
          <w:lang w:val="en-CA"/>
        </w:rPr>
        <w:t>{1,49},</w:t>
      </w:r>
      <w:r>
        <w:rPr>
          <w:rFonts w:ascii="Times New Roman" w:hAnsi="Times New Roman"/>
          <w:sz w:val="18"/>
          <w:szCs w:val="18"/>
          <w:lang w:val="en-CA"/>
        </w:rPr>
        <w:tab/>
      </w:r>
      <w:r>
        <w:rPr>
          <w:rFonts w:ascii="Times New Roman" w:hAnsi="Times New Roman"/>
          <w:sz w:val="18"/>
          <w:szCs w:val="18"/>
          <w:lang w:val="en-CA"/>
        </w:rPr>
        <w:t>{7,48},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{11,6},</w:t>
      </w:r>
      <w:r>
        <w:rPr>
          <w:rFonts w:ascii="Times New Roman" w:hAnsi="Times New Roman"/>
          <w:sz w:val="18"/>
          <w:szCs w:val="18"/>
          <w:lang w:val="en-CA"/>
        </w:rPr>
        <w:tab/>
      </w:r>
      <w:r>
        <w:rPr>
          <w:rFonts w:ascii="Times New Roman" w:hAnsi="Times New Roman"/>
          <w:sz w:val="18"/>
          <w:szCs w:val="18"/>
          <w:lang w:val="en-CA"/>
        </w:rPr>
        <w:t>{11,5},</w:t>
      </w:r>
      <w:r>
        <w:rPr>
          <w:rFonts w:ascii="Times New Roman" w:hAnsi="Times New Roman"/>
          <w:sz w:val="18"/>
          <w:szCs w:val="18"/>
          <w:lang w:val="en-CA"/>
        </w:rPr>
        <w:tab/>
      </w:r>
      <w:r>
        <w:rPr>
          <w:rFonts w:ascii="Times New Roman" w:hAnsi="Times New Roman"/>
          <w:sz w:val="18"/>
          <w:szCs w:val="18"/>
          <w:lang w:val="en-CA"/>
        </w:rPr>
        <w:t>{11,58},</w:t>
      </w:r>
      <w:r>
        <w:rPr>
          <w:rFonts w:ascii="Times New Roman" w:hAnsi="Times New Roman"/>
          <w:sz w:val="18"/>
          <w:szCs w:val="18"/>
          <w:lang w:val="en-CA"/>
        </w:rPr>
        <w:tab/>
      </w:r>
      <w:r>
        <w:rPr>
          <w:rFonts w:ascii="Times New Roman" w:hAnsi="Times New Roman"/>
          <w:sz w:val="18"/>
          <w:szCs w:val="18"/>
          <w:lang w:val="en-CA"/>
        </w:rPr>
        <w:t>{11,57},</w:t>
      </w:r>
      <w:r>
        <w:rPr>
          <w:rFonts w:ascii="Times New Roman" w:hAnsi="Times New Roman"/>
          <w:sz w:val="18"/>
          <w:szCs w:val="18"/>
          <w:lang w:val="en-CA"/>
        </w:rPr>
        <w:tab/>
      </w:r>
      <w:r>
        <w:rPr>
          <w:rFonts w:ascii="Times New Roman" w:hAnsi="Times New Roman"/>
          <w:sz w:val="18"/>
          <w:szCs w:val="18"/>
          <w:lang w:val="en-CA"/>
        </w:rPr>
        <w:t>{3,1},</w:t>
      </w:r>
      <w:r>
        <w:rPr>
          <w:rFonts w:ascii="Times New Roman" w:hAnsi="Times New Roman"/>
          <w:sz w:val="18"/>
          <w:szCs w:val="18"/>
          <w:lang w:val="en-CA"/>
        </w:rPr>
        <w:tab/>
      </w:r>
      <w:r>
        <w:rPr>
          <w:rFonts w:ascii="Times New Roman" w:hAnsi="Times New Roman"/>
          <w:sz w:val="18"/>
          <w:szCs w:val="18"/>
          <w:lang w:val="en-CA"/>
        </w:rPr>
        <w:t>{3,2},</w:t>
      </w:r>
      <w:r>
        <w:rPr>
          <w:rFonts w:ascii="Times New Roman" w:hAnsi="Times New Roman"/>
          <w:sz w:val="18"/>
          <w:szCs w:val="18"/>
          <w:lang w:val="en-CA"/>
        </w:rPr>
        <w:tab/>
      </w:r>
      <w:r>
        <w:rPr>
          <w:rFonts w:ascii="Times New Roman" w:hAnsi="Times New Roman"/>
          <w:sz w:val="18"/>
          <w:szCs w:val="18"/>
          <w:lang w:val="en-CA"/>
        </w:rPr>
        <w:t>{3,61},</w:t>
      </w:r>
      <w:r>
        <w:rPr>
          <w:rFonts w:ascii="Times New Roman" w:hAnsi="Times New Roman"/>
          <w:sz w:val="18"/>
          <w:szCs w:val="18"/>
          <w:lang w:val="en-CA"/>
        </w:rPr>
        <w:tab/>
      </w:r>
      <w:r>
        <w:rPr>
          <w:rFonts w:ascii="Times New Roman" w:hAnsi="Times New Roman"/>
          <w:sz w:val="18"/>
          <w:szCs w:val="18"/>
          <w:lang w:val="en-CA"/>
        </w:rPr>
        <w:t>{3,62},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{2,11},</w:t>
      </w:r>
      <w:r>
        <w:rPr>
          <w:rFonts w:ascii="Times New Roman" w:hAnsi="Times New Roman"/>
          <w:sz w:val="18"/>
          <w:szCs w:val="18"/>
          <w:lang w:val="en-CA"/>
        </w:rPr>
        <w:tab/>
      </w:r>
      <w:r>
        <w:rPr>
          <w:rFonts w:ascii="Times New Roman" w:hAnsi="Times New Roman"/>
          <w:sz w:val="18"/>
          <w:szCs w:val="18"/>
          <w:lang w:val="en-CA"/>
        </w:rPr>
        <w:t>{6,10},</w:t>
      </w:r>
      <w:r>
        <w:rPr>
          <w:rFonts w:ascii="Times New Roman" w:hAnsi="Times New Roman"/>
          <w:sz w:val="18"/>
          <w:szCs w:val="18"/>
          <w:lang w:val="en-CA"/>
        </w:rPr>
        <w:tab/>
      </w:r>
      <w:r>
        <w:rPr>
          <w:rFonts w:ascii="Times New Roman" w:hAnsi="Times New Roman"/>
          <w:sz w:val="18"/>
          <w:szCs w:val="18"/>
          <w:lang w:val="en-CA"/>
        </w:rPr>
        <w:t>{10,53},</w:t>
      </w:r>
      <w:r>
        <w:rPr>
          <w:rFonts w:ascii="Times New Roman" w:hAnsi="Times New Roman"/>
          <w:sz w:val="18"/>
          <w:szCs w:val="18"/>
          <w:lang w:val="en-CA"/>
        </w:rPr>
        <w:tab/>
      </w:r>
      <w:r>
        <w:rPr>
          <w:rFonts w:ascii="Times New Roman" w:hAnsi="Times New Roman"/>
          <w:sz w:val="18"/>
          <w:szCs w:val="18"/>
          <w:lang w:val="en-CA"/>
        </w:rPr>
        <w:t>{4,52},</w:t>
      </w:r>
      <w:r>
        <w:rPr>
          <w:rFonts w:ascii="Times New Roman" w:hAnsi="Times New Roman"/>
          <w:sz w:val="18"/>
          <w:szCs w:val="18"/>
          <w:lang w:val="en-CA"/>
        </w:rPr>
        <w:tab/>
      </w:r>
      <w:r>
        <w:rPr>
          <w:rFonts w:ascii="Times New Roman" w:hAnsi="Times New Roman"/>
          <w:sz w:val="18"/>
          <w:szCs w:val="18"/>
          <w:lang w:val="en-CA"/>
        </w:rPr>
        <w:t>{3,8},</w:t>
      </w:r>
      <w:r>
        <w:rPr>
          <w:rFonts w:ascii="Times New Roman" w:hAnsi="Times New Roman"/>
          <w:sz w:val="18"/>
          <w:szCs w:val="18"/>
          <w:lang w:val="en-CA"/>
        </w:rPr>
        <w:tab/>
      </w:r>
      <w:r>
        <w:rPr>
          <w:rFonts w:ascii="Times New Roman" w:hAnsi="Times New Roman"/>
          <w:sz w:val="18"/>
          <w:szCs w:val="18"/>
          <w:lang w:val="en-CA"/>
        </w:rPr>
        <w:t>{6,9},</w:t>
      </w:r>
      <w:r>
        <w:rPr>
          <w:rFonts w:ascii="Times New Roman" w:hAnsi="Times New Roman"/>
          <w:sz w:val="18"/>
          <w:szCs w:val="18"/>
          <w:lang w:val="en-CA"/>
        </w:rPr>
        <w:tab/>
      </w:r>
      <w:r>
        <w:rPr>
          <w:rFonts w:ascii="Times New Roman" w:hAnsi="Times New Roman"/>
          <w:sz w:val="18"/>
          <w:szCs w:val="18"/>
          <w:lang w:val="en-CA"/>
        </w:rPr>
        <w:t>{10,54},</w:t>
      </w:r>
      <w:r>
        <w:rPr>
          <w:rFonts w:ascii="Times New Roman" w:hAnsi="Times New Roman"/>
          <w:sz w:val="18"/>
          <w:szCs w:val="18"/>
          <w:lang w:val="en-CA"/>
        </w:rPr>
        <w:tab/>
      </w:r>
      <w:r>
        <w:rPr>
          <w:rFonts w:ascii="Times New Roman" w:hAnsi="Times New Roman"/>
          <w:sz w:val="18"/>
          <w:szCs w:val="18"/>
          <w:lang w:val="en-CA"/>
        </w:rPr>
        <w:t>{3,55},</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{4,7},</w:t>
      </w:r>
      <w:r>
        <w:rPr>
          <w:rFonts w:ascii="Times New Roman" w:hAnsi="Times New Roman"/>
          <w:sz w:val="18"/>
          <w:szCs w:val="18"/>
          <w:lang w:val="en-CA"/>
        </w:rPr>
        <w:tab/>
      </w:r>
      <w:r>
        <w:rPr>
          <w:rFonts w:ascii="Times New Roman" w:hAnsi="Times New Roman"/>
          <w:sz w:val="18"/>
          <w:szCs w:val="18"/>
          <w:lang w:val="en-CA"/>
        </w:rPr>
        <w:t>{1,4},</w:t>
      </w:r>
      <w:r>
        <w:rPr>
          <w:rFonts w:ascii="Times New Roman" w:hAnsi="Times New Roman"/>
          <w:sz w:val="18"/>
          <w:szCs w:val="18"/>
          <w:lang w:val="en-CA"/>
        </w:rPr>
        <w:tab/>
      </w:r>
      <w:r>
        <w:rPr>
          <w:rFonts w:ascii="Times New Roman" w:hAnsi="Times New Roman"/>
          <w:sz w:val="18"/>
          <w:szCs w:val="18"/>
          <w:lang w:val="en-CA"/>
        </w:rPr>
        <w:t>{5,59},</w:t>
      </w:r>
      <w:r>
        <w:rPr>
          <w:rFonts w:ascii="Times New Roman" w:hAnsi="Times New Roman"/>
          <w:sz w:val="18"/>
          <w:szCs w:val="18"/>
          <w:lang w:val="en-CA"/>
        </w:rPr>
        <w:tab/>
      </w:r>
      <w:r>
        <w:rPr>
          <w:rFonts w:ascii="Times New Roman" w:hAnsi="Times New Roman"/>
          <w:sz w:val="18"/>
          <w:szCs w:val="18"/>
          <w:lang w:val="en-CA"/>
        </w:rPr>
        <w:t>{2,56},</w:t>
      </w:r>
      <w:r>
        <w:rPr>
          <w:rFonts w:ascii="Times New Roman" w:hAnsi="Times New Roman"/>
          <w:sz w:val="18"/>
          <w:szCs w:val="18"/>
          <w:lang w:val="en-CA"/>
        </w:rPr>
        <w:tab/>
      </w:r>
      <w:r>
        <w:rPr>
          <w:rFonts w:ascii="Times New Roman" w:hAnsi="Times New Roman"/>
          <w:sz w:val="18"/>
          <w:szCs w:val="18"/>
          <w:lang w:val="en-CA"/>
        </w:rPr>
        <w:t>{9,0},</w:t>
      </w:r>
      <w:r>
        <w:rPr>
          <w:rFonts w:ascii="Times New Roman" w:hAnsi="Times New Roman"/>
          <w:sz w:val="18"/>
          <w:szCs w:val="18"/>
          <w:lang w:val="en-CA"/>
        </w:rPr>
        <w:tab/>
      </w:r>
      <w:r>
        <w:rPr>
          <w:rFonts w:ascii="Times New Roman" w:hAnsi="Times New Roman"/>
          <w:sz w:val="18"/>
          <w:szCs w:val="18"/>
          <w:lang w:val="en-CA"/>
        </w:rPr>
        <w:t>{1,3},</w:t>
      </w:r>
      <w:r>
        <w:rPr>
          <w:rFonts w:ascii="Times New Roman" w:hAnsi="Times New Roman"/>
          <w:sz w:val="18"/>
          <w:szCs w:val="18"/>
          <w:lang w:val="en-CA"/>
        </w:rPr>
        <w:tab/>
      </w:r>
      <w:r>
        <w:rPr>
          <w:rFonts w:ascii="Times New Roman" w:hAnsi="Times New Roman"/>
          <w:sz w:val="18"/>
          <w:szCs w:val="18"/>
          <w:lang w:val="en-CA"/>
        </w:rPr>
        <w:t>{5,60},</w:t>
      </w:r>
      <w:r>
        <w:rPr>
          <w:rFonts w:ascii="Times New Roman" w:hAnsi="Times New Roman"/>
          <w:sz w:val="18"/>
          <w:szCs w:val="18"/>
          <w:lang w:val="en-CA"/>
        </w:rPr>
        <w:tab/>
      </w:r>
      <w:r>
        <w:rPr>
          <w:rFonts w:ascii="Times New Roman" w:hAnsi="Times New Roman"/>
          <w:sz w:val="18"/>
          <w:szCs w:val="18"/>
          <w:lang w:val="en-CA"/>
        </w:rPr>
        <w:t>{8,63}},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{{5,0},</w:t>
      </w:r>
      <w:r>
        <w:rPr>
          <w:rFonts w:ascii="Times New Roman" w:hAnsi="Times New Roman"/>
          <w:sz w:val="18"/>
          <w:szCs w:val="18"/>
          <w:lang w:val="en-CA"/>
        </w:rPr>
        <w:tab/>
      </w:r>
      <w:r>
        <w:rPr>
          <w:rFonts w:ascii="Times New Roman" w:hAnsi="Times New Roman"/>
          <w:sz w:val="18"/>
          <w:szCs w:val="18"/>
          <w:lang w:val="en-CA"/>
        </w:rPr>
        <w:t>{1,7},</w:t>
      </w:r>
      <w:r>
        <w:rPr>
          <w:rFonts w:ascii="Times New Roman" w:hAnsi="Times New Roman"/>
          <w:sz w:val="18"/>
          <w:szCs w:val="18"/>
          <w:lang w:val="en-CA"/>
        </w:rPr>
        <w:tab/>
      </w:r>
      <w:r>
        <w:rPr>
          <w:rFonts w:ascii="Times New Roman" w:hAnsi="Times New Roman"/>
          <w:sz w:val="18"/>
          <w:szCs w:val="18"/>
          <w:lang w:val="en-CA"/>
        </w:rPr>
        <w:t>{4,8},</w:t>
      </w:r>
      <w:r>
        <w:rPr>
          <w:rFonts w:ascii="Times New Roman" w:hAnsi="Times New Roman"/>
          <w:sz w:val="18"/>
          <w:szCs w:val="18"/>
          <w:lang w:val="en-CA"/>
        </w:rPr>
        <w:tab/>
      </w:r>
      <w:r>
        <w:rPr>
          <w:rFonts w:ascii="Times New Roman" w:hAnsi="Times New Roman"/>
          <w:sz w:val="18"/>
          <w:szCs w:val="18"/>
          <w:lang w:val="en-CA"/>
        </w:rPr>
        <w:t>{10,11},</w:t>
      </w:r>
      <w:r>
        <w:rPr>
          <w:rFonts w:ascii="Times New Roman" w:hAnsi="Times New Roman"/>
          <w:sz w:val="18"/>
          <w:szCs w:val="18"/>
          <w:lang w:val="en-CA"/>
        </w:rPr>
        <w:tab/>
      </w:r>
      <w:r>
        <w:rPr>
          <w:rFonts w:ascii="Times New Roman" w:hAnsi="Times New Roman"/>
          <w:sz w:val="18"/>
          <w:szCs w:val="18"/>
          <w:lang w:val="en-CA"/>
        </w:rPr>
        <w:t>{4,1},</w:t>
      </w:r>
      <w:r>
        <w:rPr>
          <w:rFonts w:ascii="Times New Roman" w:hAnsi="Times New Roman"/>
          <w:sz w:val="18"/>
          <w:szCs w:val="18"/>
          <w:lang w:val="en-CA"/>
        </w:rPr>
        <w:tab/>
      </w:r>
      <w:r>
        <w:rPr>
          <w:rFonts w:ascii="Times New Roman" w:hAnsi="Times New Roman"/>
          <w:sz w:val="18"/>
          <w:szCs w:val="18"/>
          <w:lang w:val="en-CA"/>
        </w:rPr>
        <w:t>{2,6},</w:t>
      </w:r>
      <w:r>
        <w:rPr>
          <w:rFonts w:ascii="Times New Roman" w:hAnsi="Times New Roman"/>
          <w:sz w:val="18"/>
          <w:szCs w:val="18"/>
          <w:lang w:val="en-CA"/>
        </w:rPr>
        <w:tab/>
      </w:r>
      <w:r>
        <w:rPr>
          <w:rFonts w:ascii="Times New Roman" w:hAnsi="Times New Roman"/>
          <w:sz w:val="18"/>
          <w:szCs w:val="18"/>
          <w:lang w:val="en-CA"/>
        </w:rPr>
        <w:t>{9,15},</w:t>
      </w:r>
      <w:r>
        <w:rPr>
          <w:rFonts w:ascii="Times New Roman" w:hAnsi="Times New Roman"/>
          <w:sz w:val="18"/>
          <w:szCs w:val="18"/>
          <w:lang w:val="en-CA"/>
        </w:rPr>
        <w:tab/>
      </w:r>
      <w:r>
        <w:rPr>
          <w:rFonts w:ascii="Times New Roman" w:hAnsi="Times New Roman"/>
          <w:sz w:val="18"/>
          <w:szCs w:val="18"/>
          <w:lang w:val="en-CA"/>
        </w:rPr>
        <w:t>{10,12},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{1,26},</w:t>
      </w:r>
      <w:r>
        <w:rPr>
          <w:rFonts w:ascii="Times New Roman" w:hAnsi="Times New Roman"/>
          <w:sz w:val="18"/>
          <w:szCs w:val="18"/>
          <w:lang w:val="en-CA"/>
        </w:rPr>
        <w:tab/>
      </w:r>
      <w:r>
        <w:rPr>
          <w:rFonts w:ascii="Times New Roman" w:hAnsi="Times New Roman"/>
          <w:sz w:val="18"/>
          <w:szCs w:val="18"/>
          <w:lang w:val="en-CA"/>
        </w:rPr>
        <w:t>{4,27},</w:t>
      </w:r>
      <w:r>
        <w:rPr>
          <w:rFonts w:ascii="Times New Roman" w:hAnsi="Times New Roman"/>
          <w:sz w:val="18"/>
          <w:szCs w:val="18"/>
          <w:lang w:val="en-CA"/>
        </w:rPr>
        <w:tab/>
      </w:r>
      <w:r>
        <w:rPr>
          <w:rFonts w:ascii="Times New Roman" w:hAnsi="Times New Roman"/>
          <w:sz w:val="18"/>
          <w:szCs w:val="18"/>
          <w:lang w:val="en-CA"/>
        </w:rPr>
        <w:t>{4,16},</w:t>
      </w:r>
      <w:r>
        <w:rPr>
          <w:rFonts w:ascii="Times New Roman" w:hAnsi="Times New Roman"/>
          <w:sz w:val="18"/>
          <w:szCs w:val="18"/>
          <w:lang w:val="en-CA"/>
        </w:rPr>
        <w:tab/>
      </w:r>
      <w:r>
        <w:rPr>
          <w:rFonts w:ascii="Times New Roman" w:hAnsi="Times New Roman"/>
          <w:sz w:val="18"/>
          <w:szCs w:val="18"/>
          <w:lang w:val="en-CA"/>
        </w:rPr>
        <w:t>{10,19},</w:t>
      </w:r>
      <w:r>
        <w:rPr>
          <w:rFonts w:ascii="Times New Roman" w:hAnsi="Times New Roman"/>
          <w:sz w:val="18"/>
          <w:szCs w:val="18"/>
          <w:lang w:val="en-CA"/>
        </w:rPr>
        <w:tab/>
      </w:r>
      <w:r>
        <w:rPr>
          <w:rFonts w:ascii="Times New Roman" w:hAnsi="Times New Roman"/>
          <w:sz w:val="18"/>
          <w:szCs w:val="18"/>
          <w:lang w:val="en-CA"/>
        </w:rPr>
        <w:t>{1,25},</w:t>
      </w:r>
      <w:r>
        <w:rPr>
          <w:rFonts w:ascii="Times New Roman" w:hAnsi="Times New Roman"/>
          <w:sz w:val="18"/>
          <w:szCs w:val="18"/>
          <w:lang w:val="en-CA"/>
        </w:rPr>
        <w:tab/>
      </w:r>
      <w:r>
        <w:rPr>
          <w:rFonts w:ascii="Times New Roman" w:hAnsi="Times New Roman"/>
          <w:sz w:val="18"/>
          <w:szCs w:val="18"/>
          <w:lang w:val="en-CA"/>
        </w:rPr>
        <w:t>{7,24},</w:t>
      </w:r>
      <w:r>
        <w:rPr>
          <w:rFonts w:ascii="Times New Roman" w:hAnsi="Times New Roman"/>
          <w:sz w:val="18"/>
          <w:szCs w:val="18"/>
          <w:lang w:val="en-CA"/>
        </w:rPr>
        <w:tab/>
      </w:r>
      <w:r>
        <w:rPr>
          <w:rFonts w:ascii="Times New Roman" w:hAnsi="Times New Roman"/>
          <w:sz w:val="18"/>
          <w:szCs w:val="18"/>
          <w:lang w:val="en-CA"/>
        </w:rPr>
        <w:t>{9,23},</w:t>
      </w:r>
      <w:r>
        <w:rPr>
          <w:rFonts w:ascii="Times New Roman" w:hAnsi="Times New Roman"/>
          <w:sz w:val="18"/>
          <w:szCs w:val="18"/>
          <w:lang w:val="en-CA"/>
        </w:rPr>
        <w:tab/>
      </w:r>
      <w:r>
        <w:rPr>
          <w:rFonts w:ascii="Times New Roman" w:hAnsi="Times New Roman"/>
          <w:sz w:val="18"/>
          <w:szCs w:val="18"/>
          <w:lang w:val="en-CA"/>
        </w:rPr>
        <w:t>{10,20},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{3,3},</w:t>
      </w:r>
      <w:r>
        <w:rPr>
          <w:rFonts w:ascii="Times New Roman" w:hAnsi="Times New Roman"/>
          <w:sz w:val="18"/>
          <w:szCs w:val="18"/>
          <w:lang w:val="en-CA"/>
        </w:rPr>
        <w:tab/>
      </w:r>
      <w:r>
        <w:rPr>
          <w:rFonts w:ascii="Times New Roman" w:hAnsi="Times New Roman"/>
          <w:sz w:val="18"/>
          <w:szCs w:val="18"/>
          <w:lang w:val="en-CA"/>
        </w:rPr>
        <w:t>{3,4},</w:t>
      </w:r>
      <w:r>
        <w:rPr>
          <w:rFonts w:ascii="Times New Roman" w:hAnsi="Times New Roman"/>
          <w:sz w:val="18"/>
          <w:szCs w:val="18"/>
          <w:lang w:val="en-CA"/>
        </w:rPr>
        <w:tab/>
      </w:r>
      <w:r>
        <w:rPr>
          <w:rFonts w:ascii="Times New Roman" w:hAnsi="Times New Roman"/>
          <w:sz w:val="18"/>
          <w:szCs w:val="18"/>
          <w:lang w:val="en-CA"/>
        </w:rPr>
        <w:t>{0,9},</w:t>
      </w:r>
      <w:r>
        <w:rPr>
          <w:rFonts w:ascii="Times New Roman" w:hAnsi="Times New Roman"/>
          <w:sz w:val="18"/>
          <w:szCs w:val="18"/>
          <w:lang w:val="en-CA"/>
        </w:rPr>
        <w:tab/>
      </w:r>
      <w:r>
        <w:rPr>
          <w:rFonts w:ascii="Times New Roman" w:hAnsi="Times New Roman"/>
          <w:sz w:val="18"/>
          <w:szCs w:val="18"/>
          <w:lang w:val="en-CA"/>
        </w:rPr>
        <w:t>{0,10},</w:t>
      </w:r>
      <w:r>
        <w:rPr>
          <w:rFonts w:ascii="Times New Roman" w:hAnsi="Times New Roman"/>
          <w:sz w:val="18"/>
          <w:szCs w:val="18"/>
          <w:lang w:val="en-CA"/>
        </w:rPr>
        <w:tab/>
      </w:r>
      <w:r>
        <w:rPr>
          <w:rFonts w:ascii="Times New Roman" w:hAnsi="Times New Roman"/>
          <w:sz w:val="18"/>
          <w:szCs w:val="18"/>
          <w:lang w:val="en-CA"/>
        </w:rPr>
        <w:t>{4,2},</w:t>
      </w:r>
      <w:r>
        <w:rPr>
          <w:rFonts w:ascii="Times New Roman" w:hAnsi="Times New Roman"/>
          <w:sz w:val="18"/>
          <w:szCs w:val="18"/>
          <w:lang w:val="en-CA"/>
        </w:rPr>
        <w:tab/>
      </w:r>
      <w:r>
        <w:rPr>
          <w:rFonts w:ascii="Times New Roman" w:hAnsi="Times New Roman"/>
          <w:sz w:val="18"/>
          <w:szCs w:val="18"/>
          <w:lang w:val="en-CA"/>
        </w:rPr>
        <w:t>{2,5},</w:t>
      </w:r>
      <w:r>
        <w:rPr>
          <w:rFonts w:ascii="Times New Roman" w:hAnsi="Times New Roman"/>
          <w:sz w:val="18"/>
          <w:szCs w:val="18"/>
          <w:lang w:val="en-CA"/>
        </w:rPr>
        <w:tab/>
      </w:r>
      <w:r>
        <w:rPr>
          <w:rFonts w:ascii="Times New Roman" w:hAnsi="Times New Roman"/>
          <w:sz w:val="18"/>
          <w:szCs w:val="18"/>
          <w:lang w:val="en-CA"/>
        </w:rPr>
        <w:t>{7,14},</w:t>
      </w:r>
      <w:r>
        <w:rPr>
          <w:rFonts w:ascii="Times New Roman" w:hAnsi="Times New Roman"/>
          <w:sz w:val="18"/>
          <w:szCs w:val="18"/>
          <w:lang w:val="en-CA"/>
        </w:rPr>
        <w:tab/>
      </w:r>
      <w:r>
        <w:rPr>
          <w:rFonts w:ascii="Times New Roman" w:hAnsi="Times New Roman"/>
          <w:sz w:val="18"/>
          <w:szCs w:val="18"/>
          <w:lang w:val="en-CA"/>
        </w:rPr>
        <w:t>{7,13},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{10,29},</w:t>
      </w:r>
      <w:r>
        <w:rPr>
          <w:rFonts w:ascii="Times New Roman" w:hAnsi="Times New Roman"/>
          <w:sz w:val="18"/>
          <w:szCs w:val="18"/>
          <w:lang w:val="en-CA"/>
        </w:rPr>
        <w:tab/>
      </w:r>
      <w:r>
        <w:rPr>
          <w:rFonts w:ascii="Times New Roman" w:hAnsi="Times New Roman"/>
          <w:sz w:val="18"/>
          <w:szCs w:val="18"/>
          <w:lang w:val="en-CA"/>
        </w:rPr>
        <w:t>{4,28},</w:t>
      </w:r>
      <w:r>
        <w:rPr>
          <w:rFonts w:ascii="Times New Roman" w:hAnsi="Times New Roman"/>
          <w:sz w:val="18"/>
          <w:szCs w:val="18"/>
          <w:lang w:val="en-CA"/>
        </w:rPr>
        <w:tab/>
      </w:r>
      <w:r>
        <w:rPr>
          <w:rFonts w:ascii="Times New Roman" w:hAnsi="Times New Roman"/>
          <w:sz w:val="18"/>
          <w:szCs w:val="18"/>
          <w:lang w:val="en-CA"/>
        </w:rPr>
        <w:t>{0,17},</w:t>
      </w:r>
      <w:r>
        <w:rPr>
          <w:rFonts w:ascii="Times New Roman" w:hAnsi="Times New Roman"/>
          <w:sz w:val="18"/>
          <w:szCs w:val="18"/>
          <w:lang w:val="en-CA"/>
        </w:rPr>
        <w:tab/>
      </w:r>
      <w:r>
        <w:rPr>
          <w:rFonts w:ascii="Times New Roman" w:hAnsi="Times New Roman"/>
          <w:sz w:val="18"/>
          <w:szCs w:val="18"/>
          <w:lang w:val="en-CA"/>
        </w:rPr>
        <w:t>{0,18},</w:t>
      </w:r>
      <w:r>
        <w:rPr>
          <w:rFonts w:ascii="Times New Roman" w:hAnsi="Times New Roman"/>
          <w:sz w:val="18"/>
          <w:szCs w:val="18"/>
          <w:lang w:val="en-CA"/>
        </w:rPr>
        <w:tab/>
      </w:r>
      <w:r>
        <w:rPr>
          <w:rFonts w:ascii="Times New Roman" w:hAnsi="Times New Roman"/>
          <w:sz w:val="18"/>
          <w:szCs w:val="18"/>
          <w:lang w:val="en-CA"/>
        </w:rPr>
        <w:t>{10,30},</w:t>
      </w:r>
      <w:r>
        <w:rPr>
          <w:rFonts w:ascii="Times New Roman" w:hAnsi="Times New Roman"/>
          <w:sz w:val="18"/>
          <w:szCs w:val="18"/>
          <w:lang w:val="en-CA"/>
        </w:rPr>
        <w:tab/>
      </w:r>
      <w:r>
        <w:rPr>
          <w:rFonts w:ascii="Times New Roman" w:hAnsi="Times New Roman"/>
          <w:sz w:val="18"/>
          <w:szCs w:val="18"/>
          <w:lang w:val="en-CA"/>
        </w:rPr>
        <w:t>{3,31},</w:t>
      </w:r>
      <w:r>
        <w:rPr>
          <w:rFonts w:ascii="Times New Roman" w:hAnsi="Times New Roman"/>
          <w:sz w:val="18"/>
          <w:szCs w:val="18"/>
          <w:lang w:val="en-CA"/>
        </w:rPr>
        <w:tab/>
      </w:r>
      <w:r>
        <w:rPr>
          <w:rFonts w:ascii="Times New Roman" w:hAnsi="Times New Roman"/>
          <w:sz w:val="18"/>
          <w:szCs w:val="18"/>
          <w:lang w:val="en-CA"/>
        </w:rPr>
        <w:t>{7,22},</w:t>
      </w:r>
      <w:r>
        <w:rPr>
          <w:rFonts w:ascii="Times New Roman" w:hAnsi="Times New Roman"/>
          <w:sz w:val="18"/>
          <w:szCs w:val="18"/>
          <w:lang w:val="en-CA"/>
        </w:rPr>
        <w:tab/>
      </w:r>
      <w:r>
        <w:rPr>
          <w:rFonts w:ascii="Times New Roman" w:hAnsi="Times New Roman"/>
          <w:sz w:val="18"/>
          <w:szCs w:val="18"/>
          <w:lang w:val="en-CA"/>
        </w:rPr>
        <w:t>{7,21},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{7,60},</w:t>
      </w:r>
      <w:r>
        <w:rPr>
          <w:rFonts w:ascii="Times New Roman" w:hAnsi="Times New Roman"/>
          <w:sz w:val="18"/>
          <w:szCs w:val="18"/>
          <w:lang w:val="en-CA"/>
        </w:rPr>
        <w:tab/>
      </w:r>
      <w:r>
        <w:rPr>
          <w:rFonts w:ascii="Times New Roman" w:hAnsi="Times New Roman"/>
          <w:sz w:val="18"/>
          <w:szCs w:val="18"/>
          <w:lang w:val="en-CA"/>
        </w:rPr>
        <w:t>{7,59},</w:t>
      </w:r>
      <w:r>
        <w:rPr>
          <w:rFonts w:ascii="Times New Roman" w:hAnsi="Times New Roman"/>
          <w:sz w:val="18"/>
          <w:szCs w:val="18"/>
          <w:lang w:val="en-CA"/>
        </w:rPr>
        <w:tab/>
      </w:r>
      <w:r>
        <w:rPr>
          <w:rFonts w:ascii="Times New Roman" w:hAnsi="Times New Roman"/>
          <w:sz w:val="18"/>
          <w:szCs w:val="18"/>
          <w:lang w:val="en-CA"/>
        </w:rPr>
        <w:t>{11,54},</w:t>
      </w:r>
      <w:r>
        <w:rPr>
          <w:rFonts w:ascii="Times New Roman" w:hAnsi="Times New Roman"/>
          <w:sz w:val="18"/>
          <w:szCs w:val="18"/>
          <w:lang w:val="en-CA"/>
        </w:rPr>
        <w:tab/>
      </w:r>
      <w:r>
        <w:rPr>
          <w:rFonts w:ascii="Times New Roman" w:hAnsi="Times New Roman"/>
          <w:sz w:val="18"/>
          <w:szCs w:val="18"/>
          <w:lang w:val="en-CA"/>
        </w:rPr>
        <w:t>{11,53},</w:t>
      </w:r>
      <w:r>
        <w:rPr>
          <w:rFonts w:ascii="Times New Roman" w:hAnsi="Times New Roman"/>
          <w:sz w:val="18"/>
          <w:szCs w:val="18"/>
          <w:lang w:val="en-CA"/>
        </w:rPr>
        <w:tab/>
      </w:r>
      <w:r>
        <w:rPr>
          <w:rFonts w:ascii="Times New Roman" w:hAnsi="Times New Roman"/>
          <w:sz w:val="18"/>
          <w:szCs w:val="18"/>
          <w:lang w:val="en-CA"/>
        </w:rPr>
        <w:t>{4,61},</w:t>
      </w:r>
      <w:r>
        <w:rPr>
          <w:rFonts w:ascii="Times New Roman" w:hAnsi="Times New Roman"/>
          <w:sz w:val="18"/>
          <w:szCs w:val="18"/>
          <w:lang w:val="en-CA"/>
        </w:rPr>
        <w:tab/>
      </w:r>
      <w:r>
        <w:rPr>
          <w:rFonts w:ascii="Times New Roman" w:hAnsi="Times New Roman"/>
          <w:sz w:val="18"/>
          <w:szCs w:val="18"/>
          <w:lang w:val="en-CA"/>
        </w:rPr>
        <w:t>{2,58},</w:t>
      </w:r>
      <w:r>
        <w:rPr>
          <w:rFonts w:ascii="Times New Roman" w:hAnsi="Times New Roman"/>
          <w:sz w:val="18"/>
          <w:szCs w:val="18"/>
          <w:lang w:val="en-CA"/>
        </w:rPr>
        <w:tab/>
      </w:r>
      <w:r>
        <w:rPr>
          <w:rFonts w:ascii="Times New Roman" w:hAnsi="Times New Roman"/>
          <w:sz w:val="18"/>
          <w:szCs w:val="18"/>
          <w:lang w:val="en-CA"/>
        </w:rPr>
        <w:t>{3,49},</w:t>
      </w:r>
      <w:r>
        <w:rPr>
          <w:rFonts w:ascii="Times New Roman" w:hAnsi="Times New Roman"/>
          <w:sz w:val="18"/>
          <w:szCs w:val="18"/>
          <w:lang w:val="en-CA"/>
        </w:rPr>
        <w:tab/>
      </w:r>
      <w:r>
        <w:rPr>
          <w:rFonts w:ascii="Times New Roman" w:hAnsi="Times New Roman"/>
          <w:sz w:val="18"/>
          <w:szCs w:val="18"/>
          <w:lang w:val="en-CA"/>
        </w:rPr>
        <w:t>{3,50},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{1,34},</w:t>
      </w:r>
      <w:r>
        <w:rPr>
          <w:rFonts w:ascii="Times New Roman" w:hAnsi="Times New Roman"/>
          <w:sz w:val="18"/>
          <w:szCs w:val="18"/>
          <w:lang w:val="en-CA"/>
        </w:rPr>
        <w:tab/>
      </w:r>
      <w:r>
        <w:rPr>
          <w:rFonts w:ascii="Times New Roman" w:hAnsi="Times New Roman"/>
          <w:sz w:val="18"/>
          <w:szCs w:val="18"/>
          <w:lang w:val="en-CA"/>
        </w:rPr>
        <w:t>{4,35},</w:t>
      </w:r>
      <w:r>
        <w:rPr>
          <w:rFonts w:ascii="Times New Roman" w:hAnsi="Times New Roman"/>
          <w:sz w:val="18"/>
          <w:szCs w:val="18"/>
          <w:lang w:val="en-CA"/>
        </w:rPr>
        <w:tab/>
      </w:r>
      <w:r>
        <w:rPr>
          <w:rFonts w:ascii="Times New Roman" w:hAnsi="Times New Roman"/>
          <w:sz w:val="18"/>
          <w:szCs w:val="18"/>
          <w:lang w:val="en-CA"/>
        </w:rPr>
        <w:t>{11,46},</w:t>
      </w:r>
      <w:r>
        <w:rPr>
          <w:rFonts w:ascii="Times New Roman" w:hAnsi="Times New Roman"/>
          <w:sz w:val="18"/>
          <w:szCs w:val="18"/>
          <w:lang w:val="en-CA"/>
        </w:rPr>
        <w:tab/>
      </w:r>
      <w:r>
        <w:rPr>
          <w:rFonts w:ascii="Times New Roman" w:hAnsi="Times New Roman"/>
          <w:sz w:val="18"/>
          <w:szCs w:val="18"/>
          <w:lang w:val="en-CA"/>
        </w:rPr>
        <w:t>{11,45},</w:t>
      </w:r>
      <w:r>
        <w:rPr>
          <w:rFonts w:ascii="Times New Roman" w:hAnsi="Times New Roman"/>
          <w:sz w:val="18"/>
          <w:szCs w:val="18"/>
          <w:lang w:val="en-CA"/>
        </w:rPr>
        <w:tab/>
      </w:r>
      <w:r>
        <w:rPr>
          <w:rFonts w:ascii="Times New Roman" w:hAnsi="Times New Roman"/>
          <w:sz w:val="18"/>
          <w:szCs w:val="18"/>
          <w:lang w:val="en-CA"/>
        </w:rPr>
        <w:t>{1,33},</w:t>
      </w:r>
      <w:r>
        <w:rPr>
          <w:rFonts w:ascii="Times New Roman" w:hAnsi="Times New Roman"/>
          <w:sz w:val="18"/>
          <w:szCs w:val="18"/>
          <w:lang w:val="en-CA"/>
        </w:rPr>
        <w:tab/>
      </w:r>
      <w:r>
        <w:rPr>
          <w:rFonts w:ascii="Times New Roman" w:hAnsi="Times New Roman"/>
          <w:sz w:val="18"/>
          <w:szCs w:val="18"/>
          <w:lang w:val="en-CA"/>
        </w:rPr>
        <w:t>{7,32},</w:t>
      </w:r>
      <w:r>
        <w:rPr>
          <w:rFonts w:ascii="Times New Roman" w:hAnsi="Times New Roman"/>
          <w:sz w:val="18"/>
          <w:szCs w:val="18"/>
          <w:lang w:val="en-CA"/>
        </w:rPr>
        <w:tab/>
      </w:r>
      <w:r>
        <w:rPr>
          <w:rFonts w:ascii="Times New Roman" w:hAnsi="Times New Roman"/>
          <w:sz w:val="18"/>
          <w:szCs w:val="18"/>
          <w:lang w:val="en-CA"/>
        </w:rPr>
        <w:t>{3,41},</w:t>
      </w:r>
      <w:r>
        <w:rPr>
          <w:rFonts w:ascii="Times New Roman" w:hAnsi="Times New Roman"/>
          <w:sz w:val="18"/>
          <w:szCs w:val="18"/>
          <w:lang w:val="en-CA"/>
        </w:rPr>
        <w:tab/>
      </w:r>
      <w:r>
        <w:rPr>
          <w:rFonts w:ascii="Times New Roman" w:hAnsi="Times New Roman"/>
          <w:sz w:val="18"/>
          <w:szCs w:val="18"/>
          <w:lang w:val="en-CA"/>
        </w:rPr>
        <w:t>{3,42},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{6,63},</w:t>
      </w:r>
      <w:r>
        <w:rPr>
          <w:rFonts w:ascii="Times New Roman" w:hAnsi="Times New Roman"/>
          <w:sz w:val="18"/>
          <w:szCs w:val="18"/>
          <w:lang w:val="en-CA"/>
        </w:rPr>
        <w:tab/>
      </w:r>
      <w:r>
        <w:rPr>
          <w:rFonts w:ascii="Times New Roman" w:hAnsi="Times New Roman"/>
          <w:sz w:val="18"/>
          <w:szCs w:val="18"/>
          <w:lang w:val="en-CA"/>
        </w:rPr>
        <w:t>{10,56},</w:t>
      </w:r>
      <w:r>
        <w:rPr>
          <w:rFonts w:ascii="Times New Roman" w:hAnsi="Times New Roman"/>
          <w:sz w:val="18"/>
          <w:szCs w:val="18"/>
          <w:lang w:val="en-CA"/>
        </w:rPr>
        <w:tab/>
      </w:r>
      <w:r>
        <w:rPr>
          <w:rFonts w:ascii="Times New Roman" w:hAnsi="Times New Roman"/>
          <w:sz w:val="18"/>
          <w:szCs w:val="18"/>
          <w:lang w:val="en-CA"/>
        </w:rPr>
        <w:t>{4,55},</w:t>
      </w:r>
      <w:r>
        <w:rPr>
          <w:rFonts w:ascii="Times New Roman" w:hAnsi="Times New Roman"/>
          <w:sz w:val="18"/>
          <w:szCs w:val="18"/>
          <w:lang w:val="en-CA"/>
        </w:rPr>
        <w:tab/>
      </w:r>
      <w:r>
        <w:rPr>
          <w:rFonts w:ascii="Times New Roman" w:hAnsi="Times New Roman"/>
          <w:sz w:val="18"/>
          <w:szCs w:val="18"/>
          <w:lang w:val="en-CA"/>
        </w:rPr>
        <w:t>{1,52},</w:t>
      </w:r>
      <w:r>
        <w:rPr>
          <w:rFonts w:ascii="Times New Roman" w:hAnsi="Times New Roman"/>
          <w:sz w:val="18"/>
          <w:szCs w:val="18"/>
          <w:lang w:val="en-CA"/>
        </w:rPr>
        <w:tab/>
      </w:r>
      <w:r>
        <w:rPr>
          <w:rFonts w:ascii="Times New Roman" w:hAnsi="Times New Roman"/>
          <w:sz w:val="18"/>
          <w:szCs w:val="18"/>
          <w:lang w:val="en-CA"/>
        </w:rPr>
        <w:t>{4,62},</w:t>
      </w:r>
      <w:r>
        <w:rPr>
          <w:rFonts w:ascii="Times New Roman" w:hAnsi="Times New Roman"/>
          <w:sz w:val="18"/>
          <w:szCs w:val="18"/>
          <w:lang w:val="en-CA"/>
        </w:rPr>
        <w:tab/>
      </w:r>
      <w:r>
        <w:rPr>
          <w:rFonts w:ascii="Times New Roman" w:hAnsi="Times New Roman"/>
          <w:sz w:val="18"/>
          <w:szCs w:val="18"/>
          <w:lang w:val="en-CA"/>
        </w:rPr>
        <w:t>{2,57},</w:t>
      </w:r>
      <w:r>
        <w:rPr>
          <w:rFonts w:ascii="Times New Roman" w:hAnsi="Times New Roman"/>
          <w:sz w:val="18"/>
          <w:szCs w:val="18"/>
          <w:lang w:val="en-CA"/>
        </w:rPr>
        <w:tab/>
      </w:r>
      <w:r>
        <w:rPr>
          <w:rFonts w:ascii="Times New Roman" w:hAnsi="Times New Roman"/>
          <w:sz w:val="18"/>
          <w:szCs w:val="18"/>
          <w:lang w:val="en-CA"/>
        </w:rPr>
        <w:t>{9,48},</w:t>
      </w:r>
      <w:r>
        <w:rPr>
          <w:rFonts w:ascii="Times New Roman" w:hAnsi="Times New Roman"/>
          <w:sz w:val="18"/>
          <w:szCs w:val="18"/>
          <w:lang w:val="en-CA"/>
        </w:rPr>
        <w:tab/>
      </w:r>
      <w:r>
        <w:rPr>
          <w:rFonts w:ascii="Times New Roman" w:hAnsi="Times New Roman"/>
          <w:sz w:val="18"/>
          <w:szCs w:val="18"/>
          <w:lang w:val="en-CA"/>
        </w:rPr>
        <w:t>{1,51},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{10,37},</w:t>
      </w:r>
      <w:r>
        <w:rPr>
          <w:rFonts w:ascii="Times New Roman" w:hAnsi="Times New Roman"/>
          <w:sz w:val="18"/>
          <w:szCs w:val="18"/>
          <w:lang w:val="en-CA"/>
        </w:rPr>
        <w:tab/>
      </w:r>
      <w:r>
        <w:rPr>
          <w:rFonts w:ascii="Times New Roman" w:hAnsi="Times New Roman"/>
          <w:sz w:val="18"/>
          <w:szCs w:val="18"/>
          <w:lang w:val="en-CA"/>
        </w:rPr>
        <w:t>{4,36},</w:t>
      </w:r>
      <w:r>
        <w:rPr>
          <w:rFonts w:ascii="Times New Roman" w:hAnsi="Times New Roman"/>
          <w:sz w:val="18"/>
          <w:szCs w:val="18"/>
          <w:lang w:val="en-CA"/>
        </w:rPr>
        <w:tab/>
      </w:r>
      <w:r>
        <w:rPr>
          <w:rFonts w:ascii="Times New Roman" w:hAnsi="Times New Roman"/>
          <w:sz w:val="18"/>
          <w:szCs w:val="18"/>
          <w:lang w:val="en-CA"/>
        </w:rPr>
        <w:t>{4,47}</w:t>
      </w:r>
      <w:r>
        <w:rPr>
          <w:rFonts w:ascii="Times New Roman" w:hAnsi="Times New Roman"/>
          <w:sz w:val="18"/>
          <w:szCs w:val="18"/>
          <w:lang w:val="en-CA"/>
        </w:rPr>
        <w:tab/>
      </w:r>
      <w:r>
        <w:rPr>
          <w:rFonts w:ascii="Times New Roman" w:hAnsi="Times New Roman"/>
          <w:sz w:val="18"/>
          <w:szCs w:val="18"/>
          <w:lang w:val="en-CA"/>
        </w:rPr>
        <w:t>,{1,44},</w:t>
      </w:r>
      <w:r>
        <w:rPr>
          <w:rFonts w:ascii="Times New Roman" w:hAnsi="Times New Roman"/>
          <w:sz w:val="18"/>
          <w:szCs w:val="18"/>
          <w:lang w:val="en-CA"/>
        </w:rPr>
        <w:tab/>
      </w:r>
      <w:r>
        <w:rPr>
          <w:rFonts w:ascii="Times New Roman" w:hAnsi="Times New Roman"/>
          <w:sz w:val="18"/>
          <w:szCs w:val="18"/>
          <w:lang w:val="en-CA"/>
        </w:rPr>
        <w:t>{10,38},</w:t>
      </w:r>
      <w:r>
        <w:rPr>
          <w:rFonts w:ascii="Times New Roman" w:hAnsi="Times New Roman"/>
          <w:sz w:val="18"/>
          <w:szCs w:val="18"/>
          <w:lang w:val="en-CA"/>
        </w:rPr>
        <w:tab/>
      </w:r>
      <w:r>
        <w:rPr>
          <w:rFonts w:ascii="Times New Roman" w:hAnsi="Times New Roman"/>
          <w:sz w:val="18"/>
          <w:szCs w:val="18"/>
          <w:lang w:val="en-CA"/>
        </w:rPr>
        <w:t>{3,39},</w:t>
      </w:r>
      <w:r>
        <w:rPr>
          <w:rFonts w:ascii="Times New Roman" w:hAnsi="Times New Roman"/>
          <w:sz w:val="18"/>
          <w:szCs w:val="18"/>
          <w:lang w:val="en-CA"/>
        </w:rPr>
        <w:tab/>
      </w:r>
      <w:r>
        <w:rPr>
          <w:rFonts w:ascii="Times New Roman" w:hAnsi="Times New Roman"/>
          <w:sz w:val="18"/>
          <w:szCs w:val="18"/>
          <w:lang w:val="en-CA"/>
        </w:rPr>
        <w:t>{9,40},</w:t>
      </w:r>
      <w:r>
        <w:rPr>
          <w:rFonts w:ascii="Times New Roman" w:hAnsi="Times New Roman"/>
          <w:sz w:val="18"/>
          <w:szCs w:val="18"/>
          <w:lang w:val="en-CA"/>
        </w:rPr>
        <w:tab/>
      </w:r>
      <w:r>
        <w:rPr>
          <w:rFonts w:ascii="Times New Roman" w:hAnsi="Times New Roman"/>
          <w:sz w:val="18"/>
          <w:szCs w:val="18"/>
          <w:lang w:val="en-CA"/>
        </w:rPr>
        <w:t>{1,43}},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{{0,0},</w:t>
      </w:r>
      <w:r>
        <w:rPr>
          <w:rFonts w:ascii="Times New Roman" w:hAnsi="Times New Roman"/>
          <w:sz w:val="18"/>
          <w:szCs w:val="18"/>
          <w:lang w:val="en-CA"/>
        </w:rPr>
        <w:tab/>
      </w:r>
      <w:r>
        <w:rPr>
          <w:rFonts w:ascii="Times New Roman" w:hAnsi="Times New Roman"/>
          <w:sz w:val="18"/>
          <w:szCs w:val="18"/>
          <w:lang w:val="en-CA"/>
        </w:rPr>
        <w:t>{5,1},</w:t>
      </w:r>
      <w:r>
        <w:rPr>
          <w:rFonts w:ascii="Times New Roman" w:hAnsi="Times New Roman"/>
          <w:sz w:val="18"/>
          <w:szCs w:val="18"/>
          <w:lang w:val="en-CA"/>
        </w:rPr>
        <w:tab/>
      </w:r>
      <w:r>
        <w:rPr>
          <w:rFonts w:ascii="Times New Roman" w:hAnsi="Times New Roman"/>
          <w:sz w:val="18"/>
          <w:szCs w:val="18"/>
          <w:lang w:val="en-CA"/>
        </w:rPr>
        <w:t>{11,26},</w:t>
      </w:r>
      <w:r>
        <w:rPr>
          <w:rFonts w:ascii="Times New Roman" w:hAnsi="Times New Roman"/>
          <w:sz w:val="18"/>
          <w:szCs w:val="18"/>
          <w:lang w:val="en-CA"/>
        </w:rPr>
        <w:tab/>
      </w:r>
      <w:r>
        <w:rPr>
          <w:rFonts w:ascii="Times New Roman" w:hAnsi="Times New Roman"/>
          <w:sz w:val="18"/>
          <w:szCs w:val="18"/>
          <w:lang w:val="en-CA"/>
        </w:rPr>
        <w:t>{11,25},</w:t>
      </w:r>
      <w:r>
        <w:rPr>
          <w:rFonts w:ascii="Times New Roman" w:hAnsi="Times New Roman"/>
          <w:sz w:val="18"/>
          <w:szCs w:val="18"/>
          <w:lang w:val="en-CA"/>
        </w:rPr>
        <w:tab/>
      </w:r>
      <w:r>
        <w:rPr>
          <w:rFonts w:ascii="Times New Roman" w:hAnsi="Times New Roman"/>
          <w:sz w:val="18"/>
          <w:szCs w:val="18"/>
          <w:lang w:val="en-CA"/>
        </w:rPr>
        <w:t>{8,3},</w:t>
      </w:r>
      <w:r>
        <w:rPr>
          <w:rFonts w:ascii="Times New Roman" w:hAnsi="Times New Roman"/>
          <w:sz w:val="18"/>
          <w:szCs w:val="18"/>
          <w:lang w:val="en-CA"/>
        </w:rPr>
        <w:tab/>
      </w:r>
      <w:r>
        <w:rPr>
          <w:rFonts w:ascii="Times New Roman" w:hAnsi="Times New Roman"/>
          <w:sz w:val="18"/>
          <w:szCs w:val="18"/>
          <w:lang w:val="en-CA"/>
        </w:rPr>
        <w:t>{5,2},</w:t>
      </w:r>
      <w:r>
        <w:rPr>
          <w:rFonts w:ascii="Times New Roman" w:hAnsi="Times New Roman"/>
          <w:sz w:val="18"/>
          <w:szCs w:val="18"/>
          <w:lang w:val="en-CA"/>
        </w:rPr>
        <w:tab/>
      </w:r>
      <w:r>
        <w:rPr>
          <w:rFonts w:ascii="Times New Roman" w:hAnsi="Times New Roman"/>
          <w:sz w:val="18"/>
          <w:szCs w:val="18"/>
          <w:lang w:val="en-CA"/>
        </w:rPr>
        <w:t>{3,29},</w:t>
      </w:r>
      <w:r>
        <w:rPr>
          <w:rFonts w:ascii="Times New Roman" w:hAnsi="Times New Roman"/>
          <w:sz w:val="18"/>
          <w:szCs w:val="18"/>
          <w:lang w:val="en-CA"/>
        </w:rPr>
        <w:tab/>
      </w:r>
      <w:r>
        <w:rPr>
          <w:rFonts w:ascii="Times New Roman" w:hAnsi="Times New Roman"/>
          <w:sz w:val="18"/>
          <w:szCs w:val="18"/>
          <w:lang w:val="en-CA"/>
        </w:rPr>
        <w:t>{3,30},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{2,60},</w:t>
      </w:r>
      <w:r>
        <w:rPr>
          <w:rFonts w:ascii="Times New Roman" w:hAnsi="Times New Roman"/>
          <w:sz w:val="18"/>
          <w:szCs w:val="18"/>
          <w:lang w:val="en-CA"/>
        </w:rPr>
        <w:tab/>
      </w:r>
      <w:r>
        <w:rPr>
          <w:rFonts w:ascii="Times New Roman" w:hAnsi="Times New Roman"/>
          <w:sz w:val="18"/>
          <w:szCs w:val="18"/>
          <w:lang w:val="en-CA"/>
        </w:rPr>
        <w:t>{5,61},</w:t>
      </w:r>
      <w:r>
        <w:rPr>
          <w:rFonts w:ascii="Times New Roman" w:hAnsi="Times New Roman"/>
          <w:sz w:val="18"/>
          <w:szCs w:val="18"/>
          <w:lang w:val="en-CA"/>
        </w:rPr>
        <w:tab/>
      </w:r>
      <w:r>
        <w:rPr>
          <w:rFonts w:ascii="Times New Roman" w:hAnsi="Times New Roman"/>
          <w:sz w:val="18"/>
          <w:szCs w:val="18"/>
          <w:lang w:val="en-CA"/>
        </w:rPr>
        <w:t>{11,34},</w:t>
      </w:r>
      <w:r>
        <w:rPr>
          <w:rFonts w:ascii="Times New Roman" w:hAnsi="Times New Roman"/>
          <w:sz w:val="18"/>
          <w:szCs w:val="18"/>
          <w:lang w:val="en-CA"/>
        </w:rPr>
        <w:tab/>
      </w:r>
      <w:r>
        <w:rPr>
          <w:rFonts w:ascii="Times New Roman" w:hAnsi="Times New Roman"/>
          <w:sz w:val="18"/>
          <w:szCs w:val="18"/>
          <w:lang w:val="en-CA"/>
        </w:rPr>
        <w:t>{11,33},</w:t>
      </w:r>
      <w:r>
        <w:rPr>
          <w:rFonts w:ascii="Times New Roman" w:hAnsi="Times New Roman"/>
          <w:sz w:val="18"/>
          <w:szCs w:val="18"/>
          <w:lang w:val="en-CA"/>
        </w:rPr>
        <w:tab/>
      </w:r>
      <w:r>
        <w:rPr>
          <w:rFonts w:ascii="Times New Roman" w:hAnsi="Times New Roman"/>
          <w:sz w:val="18"/>
          <w:szCs w:val="18"/>
          <w:lang w:val="en-CA"/>
        </w:rPr>
        <w:t>{7,63},</w:t>
      </w:r>
      <w:r>
        <w:rPr>
          <w:rFonts w:ascii="Times New Roman" w:hAnsi="Times New Roman"/>
          <w:sz w:val="18"/>
          <w:szCs w:val="18"/>
          <w:lang w:val="en-CA"/>
        </w:rPr>
        <w:tab/>
      </w:r>
      <w:r>
        <w:rPr>
          <w:rFonts w:ascii="Times New Roman" w:hAnsi="Times New Roman"/>
          <w:sz w:val="18"/>
          <w:szCs w:val="18"/>
          <w:lang w:val="en-CA"/>
        </w:rPr>
        <w:t>{5,62},</w:t>
      </w:r>
      <w:r>
        <w:rPr>
          <w:rFonts w:ascii="Times New Roman" w:hAnsi="Times New Roman"/>
          <w:sz w:val="18"/>
          <w:szCs w:val="18"/>
          <w:lang w:val="en-CA"/>
        </w:rPr>
        <w:tab/>
      </w:r>
      <w:r>
        <w:rPr>
          <w:rFonts w:ascii="Times New Roman" w:hAnsi="Times New Roman"/>
          <w:sz w:val="18"/>
          <w:szCs w:val="18"/>
          <w:lang w:val="en-CA"/>
        </w:rPr>
        <w:t>{3,37},</w:t>
      </w:r>
      <w:r>
        <w:rPr>
          <w:rFonts w:ascii="Times New Roman" w:hAnsi="Times New Roman"/>
          <w:sz w:val="18"/>
          <w:szCs w:val="18"/>
          <w:lang w:val="en-CA"/>
        </w:rPr>
        <w:tab/>
      </w:r>
      <w:r>
        <w:rPr>
          <w:rFonts w:ascii="Times New Roman" w:hAnsi="Times New Roman"/>
          <w:sz w:val="18"/>
          <w:szCs w:val="18"/>
          <w:lang w:val="en-CA"/>
        </w:rPr>
        <w:t>{3,38},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{11,7},</w:t>
      </w:r>
      <w:r>
        <w:rPr>
          <w:rFonts w:ascii="Times New Roman" w:hAnsi="Times New Roman"/>
          <w:sz w:val="18"/>
          <w:szCs w:val="18"/>
          <w:lang w:val="en-CA"/>
        </w:rPr>
        <w:tab/>
      </w:r>
      <w:r>
        <w:rPr>
          <w:rFonts w:ascii="Times New Roman" w:hAnsi="Times New Roman"/>
          <w:sz w:val="18"/>
          <w:szCs w:val="18"/>
          <w:lang w:val="en-CA"/>
        </w:rPr>
        <w:t>{6,6},</w:t>
      </w:r>
      <w:r>
        <w:rPr>
          <w:rFonts w:ascii="Times New Roman" w:hAnsi="Times New Roman"/>
          <w:sz w:val="18"/>
          <w:szCs w:val="18"/>
          <w:lang w:val="en-CA"/>
        </w:rPr>
        <w:tab/>
      </w:r>
      <w:r>
        <w:rPr>
          <w:rFonts w:ascii="Times New Roman" w:hAnsi="Times New Roman"/>
          <w:sz w:val="18"/>
          <w:szCs w:val="18"/>
          <w:lang w:val="en-CA"/>
        </w:rPr>
        <w:t>{5,27},</w:t>
      </w:r>
      <w:r>
        <w:rPr>
          <w:rFonts w:ascii="Times New Roman" w:hAnsi="Times New Roman"/>
          <w:sz w:val="18"/>
          <w:szCs w:val="18"/>
          <w:lang w:val="en-CA"/>
        </w:rPr>
        <w:tab/>
      </w:r>
      <w:r>
        <w:rPr>
          <w:rFonts w:ascii="Times New Roman" w:hAnsi="Times New Roman"/>
          <w:sz w:val="18"/>
          <w:szCs w:val="18"/>
          <w:lang w:val="en-CA"/>
        </w:rPr>
        <w:t>{2,24},</w:t>
      </w:r>
      <w:r>
        <w:rPr>
          <w:rFonts w:ascii="Times New Roman" w:hAnsi="Times New Roman"/>
          <w:sz w:val="18"/>
          <w:szCs w:val="18"/>
          <w:lang w:val="en-CA"/>
        </w:rPr>
        <w:tab/>
      </w:r>
      <w:r>
        <w:rPr>
          <w:rFonts w:ascii="Times New Roman" w:hAnsi="Times New Roman"/>
          <w:sz w:val="18"/>
          <w:szCs w:val="18"/>
          <w:lang w:val="en-CA"/>
        </w:rPr>
        <w:t>{8,4},</w:t>
      </w:r>
      <w:r>
        <w:rPr>
          <w:rFonts w:ascii="Times New Roman" w:hAnsi="Times New Roman"/>
          <w:sz w:val="18"/>
          <w:szCs w:val="18"/>
          <w:lang w:val="en-CA"/>
        </w:rPr>
        <w:tab/>
      </w:r>
      <w:r>
        <w:rPr>
          <w:rFonts w:ascii="Times New Roman" w:hAnsi="Times New Roman"/>
          <w:sz w:val="18"/>
          <w:szCs w:val="18"/>
          <w:lang w:val="en-CA"/>
        </w:rPr>
        <w:t>{6,5},</w:t>
      </w:r>
      <w:r>
        <w:rPr>
          <w:rFonts w:ascii="Times New Roman" w:hAnsi="Times New Roman"/>
          <w:sz w:val="18"/>
          <w:szCs w:val="18"/>
          <w:lang w:val="en-CA"/>
        </w:rPr>
        <w:tab/>
      </w:r>
      <w:r>
        <w:rPr>
          <w:rFonts w:ascii="Times New Roman" w:hAnsi="Times New Roman"/>
          <w:sz w:val="18"/>
          <w:szCs w:val="18"/>
          <w:lang w:val="en-CA"/>
        </w:rPr>
        <w:t>{5,28},</w:t>
      </w:r>
      <w:r>
        <w:rPr>
          <w:rFonts w:ascii="Times New Roman" w:hAnsi="Times New Roman"/>
          <w:sz w:val="18"/>
          <w:szCs w:val="18"/>
          <w:lang w:val="en-CA"/>
        </w:rPr>
        <w:tab/>
      </w:r>
      <w:r>
        <w:rPr>
          <w:rFonts w:ascii="Times New Roman" w:hAnsi="Times New Roman"/>
          <w:sz w:val="18"/>
          <w:szCs w:val="18"/>
          <w:lang w:val="en-CA"/>
        </w:rPr>
        <w:t>{8,31},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{2,59},</w:t>
      </w:r>
      <w:r>
        <w:rPr>
          <w:rFonts w:ascii="Times New Roman" w:hAnsi="Times New Roman"/>
          <w:sz w:val="18"/>
          <w:szCs w:val="18"/>
          <w:lang w:val="en-CA"/>
        </w:rPr>
        <w:tab/>
      </w:r>
      <w:r>
        <w:rPr>
          <w:rFonts w:ascii="Times New Roman" w:hAnsi="Times New Roman"/>
          <w:sz w:val="18"/>
          <w:szCs w:val="18"/>
          <w:lang w:val="en-CA"/>
        </w:rPr>
        <w:t>{6,58},</w:t>
      </w:r>
      <w:r>
        <w:rPr>
          <w:rFonts w:ascii="Times New Roman" w:hAnsi="Times New Roman"/>
          <w:sz w:val="18"/>
          <w:szCs w:val="18"/>
          <w:lang w:val="en-CA"/>
        </w:rPr>
        <w:tab/>
      </w:r>
      <w:r>
        <w:rPr>
          <w:rFonts w:ascii="Times New Roman" w:hAnsi="Times New Roman"/>
          <w:sz w:val="18"/>
          <w:szCs w:val="18"/>
          <w:lang w:val="en-CA"/>
        </w:rPr>
        <w:t>{5,35},</w:t>
      </w:r>
      <w:r>
        <w:rPr>
          <w:rFonts w:ascii="Times New Roman" w:hAnsi="Times New Roman"/>
          <w:sz w:val="18"/>
          <w:szCs w:val="18"/>
          <w:lang w:val="en-CA"/>
        </w:rPr>
        <w:tab/>
      </w:r>
      <w:r>
        <w:rPr>
          <w:rFonts w:ascii="Times New Roman" w:hAnsi="Times New Roman"/>
          <w:sz w:val="18"/>
          <w:szCs w:val="18"/>
          <w:lang w:val="en-CA"/>
        </w:rPr>
        <w:t>{2,32},</w:t>
      </w:r>
      <w:r>
        <w:rPr>
          <w:rFonts w:ascii="Times New Roman" w:hAnsi="Times New Roman"/>
          <w:sz w:val="18"/>
          <w:szCs w:val="18"/>
          <w:lang w:val="en-CA"/>
        </w:rPr>
        <w:tab/>
      </w:r>
      <w:r>
        <w:rPr>
          <w:rFonts w:ascii="Times New Roman" w:hAnsi="Times New Roman"/>
          <w:sz w:val="18"/>
          <w:szCs w:val="18"/>
          <w:lang w:val="en-CA"/>
        </w:rPr>
        <w:t>{3,56},</w:t>
      </w:r>
      <w:r>
        <w:rPr>
          <w:rFonts w:ascii="Times New Roman" w:hAnsi="Times New Roman"/>
          <w:sz w:val="18"/>
          <w:szCs w:val="18"/>
          <w:lang w:val="en-CA"/>
        </w:rPr>
        <w:tab/>
      </w:r>
      <w:r>
        <w:rPr>
          <w:rFonts w:ascii="Times New Roman" w:hAnsi="Times New Roman"/>
          <w:sz w:val="18"/>
          <w:szCs w:val="18"/>
          <w:lang w:val="en-CA"/>
        </w:rPr>
        <w:t>{6,57},</w:t>
      </w:r>
      <w:r>
        <w:rPr>
          <w:rFonts w:ascii="Times New Roman" w:hAnsi="Times New Roman"/>
          <w:sz w:val="18"/>
          <w:szCs w:val="18"/>
          <w:lang w:val="en-CA"/>
        </w:rPr>
        <w:tab/>
      </w:r>
      <w:r>
        <w:rPr>
          <w:rFonts w:ascii="Times New Roman" w:hAnsi="Times New Roman"/>
          <w:sz w:val="18"/>
          <w:szCs w:val="18"/>
          <w:lang w:val="en-CA"/>
        </w:rPr>
        <w:t>{5,36},</w:t>
      </w:r>
      <w:r>
        <w:rPr>
          <w:rFonts w:ascii="Times New Roman" w:hAnsi="Times New Roman"/>
          <w:sz w:val="18"/>
          <w:szCs w:val="18"/>
          <w:lang w:val="en-CA"/>
        </w:rPr>
        <w:tab/>
      </w:r>
      <w:r>
        <w:rPr>
          <w:rFonts w:ascii="Times New Roman" w:hAnsi="Times New Roman"/>
          <w:sz w:val="18"/>
          <w:szCs w:val="18"/>
          <w:lang w:val="en-CA"/>
        </w:rPr>
        <w:t>{8,39},</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{5,8},</w:t>
      </w:r>
      <w:r>
        <w:rPr>
          <w:rFonts w:ascii="Times New Roman" w:hAnsi="Times New Roman"/>
          <w:sz w:val="18"/>
          <w:szCs w:val="18"/>
          <w:lang w:val="en-CA"/>
        </w:rPr>
        <w:tab/>
      </w:r>
      <w:r>
        <w:rPr>
          <w:rFonts w:ascii="Times New Roman" w:hAnsi="Times New Roman"/>
          <w:sz w:val="18"/>
          <w:szCs w:val="18"/>
          <w:lang w:val="en-CA"/>
        </w:rPr>
        <w:t>{1,15},</w:t>
      </w:r>
      <w:r>
        <w:rPr>
          <w:rFonts w:ascii="Times New Roman" w:hAnsi="Times New Roman"/>
          <w:sz w:val="18"/>
          <w:szCs w:val="18"/>
          <w:lang w:val="en-CA"/>
        </w:rPr>
        <w:tab/>
      </w:r>
      <w:r>
        <w:rPr>
          <w:rFonts w:ascii="Times New Roman" w:hAnsi="Times New Roman"/>
          <w:sz w:val="18"/>
          <w:szCs w:val="18"/>
          <w:lang w:val="en-CA"/>
        </w:rPr>
        <w:t>{5,16},</w:t>
      </w:r>
      <w:r>
        <w:rPr>
          <w:rFonts w:ascii="Times New Roman" w:hAnsi="Times New Roman"/>
          <w:sz w:val="18"/>
          <w:szCs w:val="18"/>
          <w:lang w:val="en-CA"/>
        </w:rPr>
        <w:tab/>
      </w:r>
      <w:r>
        <w:rPr>
          <w:rFonts w:ascii="Times New Roman" w:hAnsi="Times New Roman"/>
          <w:sz w:val="18"/>
          <w:szCs w:val="18"/>
          <w:lang w:val="en-CA"/>
        </w:rPr>
        <w:t>{1,23},</w:t>
      </w:r>
      <w:r>
        <w:rPr>
          <w:rFonts w:ascii="Times New Roman" w:hAnsi="Times New Roman"/>
          <w:sz w:val="18"/>
          <w:szCs w:val="18"/>
          <w:lang w:val="en-CA"/>
        </w:rPr>
        <w:tab/>
      </w:r>
      <w:r>
        <w:rPr>
          <w:rFonts w:ascii="Times New Roman" w:hAnsi="Times New Roman"/>
          <w:sz w:val="18"/>
          <w:szCs w:val="18"/>
          <w:lang w:val="en-CA"/>
        </w:rPr>
        <w:t>{4,9},</w:t>
      </w:r>
      <w:r>
        <w:rPr>
          <w:rFonts w:ascii="Times New Roman" w:hAnsi="Times New Roman"/>
          <w:sz w:val="18"/>
          <w:szCs w:val="18"/>
          <w:lang w:val="en-CA"/>
        </w:rPr>
        <w:tab/>
      </w:r>
      <w:r>
        <w:rPr>
          <w:rFonts w:ascii="Times New Roman" w:hAnsi="Times New Roman"/>
          <w:sz w:val="18"/>
          <w:szCs w:val="18"/>
          <w:lang w:val="en-CA"/>
        </w:rPr>
        <w:t>{2,14},</w:t>
      </w:r>
      <w:r>
        <w:rPr>
          <w:rFonts w:ascii="Times New Roman" w:hAnsi="Times New Roman"/>
          <w:sz w:val="18"/>
          <w:szCs w:val="18"/>
          <w:lang w:val="en-CA"/>
        </w:rPr>
        <w:tab/>
      </w:r>
      <w:r>
        <w:rPr>
          <w:rFonts w:ascii="Times New Roman" w:hAnsi="Times New Roman"/>
          <w:sz w:val="18"/>
          <w:szCs w:val="18"/>
          <w:lang w:val="en-CA"/>
        </w:rPr>
        <w:t>{4,17},</w:t>
      </w:r>
      <w:r>
        <w:rPr>
          <w:rFonts w:ascii="Times New Roman" w:hAnsi="Times New Roman"/>
          <w:sz w:val="18"/>
          <w:szCs w:val="18"/>
          <w:lang w:val="en-CA"/>
        </w:rPr>
        <w:tab/>
      </w:r>
      <w:r>
        <w:rPr>
          <w:rFonts w:ascii="Times New Roman" w:hAnsi="Times New Roman"/>
          <w:sz w:val="18"/>
          <w:szCs w:val="18"/>
          <w:lang w:val="en-CA"/>
        </w:rPr>
        <w:t>{2,22},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{9,54},</w:t>
      </w:r>
      <w:r>
        <w:rPr>
          <w:rFonts w:ascii="Times New Roman" w:hAnsi="Times New Roman"/>
          <w:sz w:val="18"/>
          <w:szCs w:val="18"/>
          <w:lang w:val="en-CA"/>
        </w:rPr>
        <w:tab/>
      </w:r>
      <w:r>
        <w:rPr>
          <w:rFonts w:ascii="Times New Roman" w:hAnsi="Times New Roman"/>
          <w:sz w:val="18"/>
          <w:szCs w:val="18"/>
          <w:lang w:val="en-CA"/>
        </w:rPr>
        <w:t>{8,49},</w:t>
      </w:r>
      <w:r>
        <w:rPr>
          <w:rFonts w:ascii="Times New Roman" w:hAnsi="Times New Roman"/>
          <w:sz w:val="18"/>
          <w:szCs w:val="18"/>
          <w:lang w:val="en-CA"/>
        </w:rPr>
        <w:tab/>
      </w:r>
      <w:r>
        <w:rPr>
          <w:rFonts w:ascii="Times New Roman" w:hAnsi="Times New Roman"/>
          <w:sz w:val="18"/>
          <w:szCs w:val="18"/>
          <w:lang w:val="en-CA"/>
        </w:rPr>
        <w:t>{9,46},</w:t>
      </w:r>
      <w:r>
        <w:rPr>
          <w:rFonts w:ascii="Times New Roman" w:hAnsi="Times New Roman"/>
          <w:sz w:val="18"/>
          <w:szCs w:val="18"/>
          <w:lang w:val="en-CA"/>
        </w:rPr>
        <w:tab/>
      </w:r>
      <w:r>
        <w:rPr>
          <w:rFonts w:ascii="Times New Roman" w:hAnsi="Times New Roman"/>
          <w:sz w:val="18"/>
          <w:szCs w:val="18"/>
          <w:lang w:val="en-CA"/>
        </w:rPr>
        <w:t>{8,41},</w:t>
      </w:r>
      <w:r>
        <w:rPr>
          <w:rFonts w:ascii="Times New Roman" w:hAnsi="Times New Roman"/>
          <w:sz w:val="18"/>
          <w:szCs w:val="18"/>
          <w:lang w:val="en-CA"/>
        </w:rPr>
        <w:tab/>
      </w:r>
      <w:r>
        <w:rPr>
          <w:rFonts w:ascii="Times New Roman" w:hAnsi="Times New Roman"/>
          <w:sz w:val="18"/>
          <w:szCs w:val="18"/>
          <w:lang w:val="en-CA"/>
        </w:rPr>
        <w:t>{5,55},</w:t>
      </w:r>
      <w:r>
        <w:rPr>
          <w:rFonts w:ascii="Times New Roman" w:hAnsi="Times New Roman"/>
          <w:sz w:val="18"/>
          <w:szCs w:val="18"/>
          <w:lang w:val="en-CA"/>
        </w:rPr>
        <w:tab/>
      </w:r>
      <w:r>
        <w:rPr>
          <w:rFonts w:ascii="Times New Roman" w:hAnsi="Times New Roman"/>
          <w:sz w:val="18"/>
          <w:szCs w:val="18"/>
          <w:lang w:val="en-CA"/>
        </w:rPr>
        <w:t>{1,48},</w:t>
      </w:r>
      <w:r>
        <w:rPr>
          <w:rFonts w:ascii="Times New Roman" w:hAnsi="Times New Roman"/>
          <w:sz w:val="18"/>
          <w:szCs w:val="18"/>
          <w:lang w:val="en-CA"/>
        </w:rPr>
        <w:tab/>
      </w:r>
      <w:r>
        <w:rPr>
          <w:rFonts w:ascii="Times New Roman" w:hAnsi="Times New Roman"/>
          <w:sz w:val="18"/>
          <w:szCs w:val="18"/>
          <w:lang w:val="en-CA"/>
        </w:rPr>
        <w:t>{5,47},</w:t>
      </w:r>
      <w:r>
        <w:rPr>
          <w:rFonts w:ascii="Times New Roman" w:hAnsi="Times New Roman"/>
          <w:sz w:val="18"/>
          <w:szCs w:val="18"/>
          <w:lang w:val="en-CA"/>
        </w:rPr>
        <w:tab/>
      </w:r>
      <w:r>
        <w:rPr>
          <w:rFonts w:ascii="Times New Roman" w:hAnsi="Times New Roman"/>
          <w:sz w:val="18"/>
          <w:szCs w:val="18"/>
          <w:lang w:val="en-CA"/>
        </w:rPr>
        <w:t>{1,40},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{3,11},</w:t>
      </w:r>
      <w:r>
        <w:rPr>
          <w:rFonts w:ascii="Times New Roman" w:hAnsi="Times New Roman"/>
          <w:sz w:val="18"/>
          <w:szCs w:val="18"/>
          <w:lang w:val="en-CA"/>
        </w:rPr>
        <w:tab/>
      </w:r>
      <w:r>
        <w:rPr>
          <w:rFonts w:ascii="Times New Roman" w:hAnsi="Times New Roman"/>
          <w:sz w:val="18"/>
          <w:szCs w:val="18"/>
          <w:lang w:val="en-CA"/>
        </w:rPr>
        <w:t>{3,12},</w:t>
      </w:r>
      <w:r>
        <w:rPr>
          <w:rFonts w:ascii="Times New Roman" w:hAnsi="Times New Roman"/>
          <w:sz w:val="18"/>
          <w:szCs w:val="18"/>
          <w:lang w:val="en-CA"/>
        </w:rPr>
        <w:tab/>
      </w:r>
      <w:r>
        <w:rPr>
          <w:rFonts w:ascii="Times New Roman" w:hAnsi="Times New Roman"/>
          <w:sz w:val="18"/>
          <w:szCs w:val="18"/>
          <w:lang w:val="en-CA"/>
        </w:rPr>
        <w:t>{3,19},</w:t>
      </w:r>
      <w:r>
        <w:rPr>
          <w:rFonts w:ascii="Times New Roman" w:hAnsi="Times New Roman"/>
          <w:sz w:val="18"/>
          <w:szCs w:val="18"/>
          <w:lang w:val="en-CA"/>
        </w:rPr>
        <w:tab/>
      </w:r>
      <w:r>
        <w:rPr>
          <w:rFonts w:ascii="Times New Roman" w:hAnsi="Times New Roman"/>
          <w:sz w:val="18"/>
          <w:szCs w:val="18"/>
          <w:lang w:val="en-CA"/>
        </w:rPr>
        <w:t>{3,20},</w:t>
      </w:r>
      <w:r>
        <w:rPr>
          <w:rFonts w:ascii="Times New Roman" w:hAnsi="Times New Roman"/>
          <w:sz w:val="18"/>
          <w:szCs w:val="18"/>
          <w:lang w:val="en-CA"/>
        </w:rPr>
        <w:tab/>
      </w:r>
      <w:r>
        <w:rPr>
          <w:rFonts w:ascii="Times New Roman" w:hAnsi="Times New Roman"/>
          <w:sz w:val="18"/>
          <w:szCs w:val="18"/>
          <w:lang w:val="en-CA"/>
        </w:rPr>
        <w:t>{4,10},</w:t>
      </w:r>
      <w:r>
        <w:rPr>
          <w:rFonts w:ascii="Times New Roman" w:hAnsi="Times New Roman"/>
          <w:sz w:val="18"/>
          <w:szCs w:val="18"/>
          <w:lang w:val="en-CA"/>
        </w:rPr>
        <w:tab/>
      </w:r>
      <w:r>
        <w:rPr>
          <w:rFonts w:ascii="Times New Roman" w:hAnsi="Times New Roman"/>
          <w:sz w:val="18"/>
          <w:szCs w:val="18"/>
          <w:lang w:val="en-CA"/>
        </w:rPr>
        <w:t>{2,13},</w:t>
      </w:r>
      <w:r>
        <w:rPr>
          <w:rFonts w:ascii="Times New Roman" w:hAnsi="Times New Roman"/>
          <w:sz w:val="18"/>
          <w:szCs w:val="18"/>
          <w:lang w:val="en-CA"/>
        </w:rPr>
        <w:tab/>
      </w:r>
      <w:r>
        <w:rPr>
          <w:rFonts w:ascii="Times New Roman" w:hAnsi="Times New Roman"/>
          <w:sz w:val="18"/>
          <w:szCs w:val="18"/>
          <w:lang w:val="en-CA"/>
        </w:rPr>
        <w:t>{4,18},</w:t>
      </w:r>
      <w:r>
        <w:rPr>
          <w:rFonts w:ascii="Times New Roman" w:hAnsi="Times New Roman"/>
          <w:sz w:val="18"/>
          <w:szCs w:val="18"/>
          <w:lang w:val="en-CA"/>
        </w:rPr>
        <w:tab/>
      </w:r>
      <w:r>
        <w:rPr>
          <w:rFonts w:ascii="Times New Roman" w:hAnsi="Times New Roman"/>
          <w:sz w:val="18"/>
          <w:szCs w:val="18"/>
          <w:lang w:val="en-CA"/>
        </w:rPr>
        <w:t>{2,21},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{9,53},</w:t>
      </w:r>
      <w:r>
        <w:rPr>
          <w:rFonts w:ascii="Times New Roman" w:hAnsi="Times New Roman"/>
          <w:sz w:val="18"/>
          <w:szCs w:val="18"/>
          <w:lang w:val="en-CA"/>
        </w:rPr>
        <w:tab/>
      </w:r>
      <w:r>
        <w:rPr>
          <w:rFonts w:ascii="Times New Roman" w:hAnsi="Times New Roman"/>
          <w:sz w:val="18"/>
          <w:szCs w:val="18"/>
          <w:lang w:val="en-CA"/>
        </w:rPr>
        <w:t>{8,50},</w:t>
      </w:r>
      <w:r>
        <w:rPr>
          <w:rFonts w:ascii="Times New Roman" w:hAnsi="Times New Roman"/>
          <w:sz w:val="18"/>
          <w:szCs w:val="18"/>
          <w:lang w:val="en-CA"/>
        </w:rPr>
        <w:tab/>
      </w:r>
      <w:r>
        <w:rPr>
          <w:rFonts w:ascii="Times New Roman" w:hAnsi="Times New Roman"/>
          <w:sz w:val="18"/>
          <w:szCs w:val="18"/>
          <w:lang w:val="en-CA"/>
        </w:rPr>
        <w:t>{9,45},</w:t>
      </w:r>
      <w:r>
        <w:rPr>
          <w:rFonts w:ascii="Times New Roman" w:hAnsi="Times New Roman"/>
          <w:sz w:val="18"/>
          <w:szCs w:val="18"/>
          <w:lang w:val="en-CA"/>
        </w:rPr>
        <w:tab/>
      </w:r>
      <w:r>
        <w:rPr>
          <w:rFonts w:ascii="Times New Roman" w:hAnsi="Times New Roman"/>
          <w:sz w:val="18"/>
          <w:szCs w:val="18"/>
          <w:lang w:val="en-CA"/>
        </w:rPr>
        <w:t>{8,42},</w:t>
      </w:r>
      <w:r>
        <w:rPr>
          <w:rFonts w:ascii="Times New Roman" w:hAnsi="Times New Roman"/>
          <w:sz w:val="18"/>
          <w:szCs w:val="18"/>
          <w:lang w:val="en-CA"/>
        </w:rPr>
        <w:tab/>
      </w:r>
      <w:r>
        <w:rPr>
          <w:rFonts w:ascii="Times New Roman" w:hAnsi="Times New Roman"/>
          <w:sz w:val="18"/>
          <w:szCs w:val="18"/>
          <w:lang w:val="en-CA"/>
        </w:rPr>
        <w:t>{11,52},</w:t>
      </w:r>
      <w:r>
        <w:rPr>
          <w:rFonts w:ascii="Times New Roman" w:hAnsi="Times New Roman"/>
          <w:sz w:val="18"/>
          <w:szCs w:val="18"/>
          <w:lang w:val="en-CA"/>
        </w:rPr>
        <w:tab/>
      </w:r>
      <w:r>
        <w:rPr>
          <w:rFonts w:ascii="Times New Roman" w:hAnsi="Times New Roman"/>
          <w:sz w:val="18"/>
          <w:szCs w:val="18"/>
          <w:lang w:val="en-CA"/>
        </w:rPr>
        <w:t>{11,51},</w:t>
      </w:r>
      <w:r>
        <w:rPr>
          <w:rFonts w:ascii="Times New Roman" w:hAnsi="Times New Roman"/>
          <w:sz w:val="18"/>
          <w:szCs w:val="18"/>
          <w:lang w:val="en-CA"/>
        </w:rPr>
        <w:tab/>
      </w:r>
      <w:r>
        <w:rPr>
          <w:rFonts w:ascii="Times New Roman" w:hAnsi="Times New Roman"/>
          <w:sz w:val="18"/>
          <w:szCs w:val="18"/>
          <w:lang w:val="en-CA"/>
        </w:rPr>
        <w:t>{11,44},</w:t>
      </w:r>
      <w:r>
        <w:rPr>
          <w:rFonts w:ascii="Times New Roman" w:hAnsi="Times New Roman"/>
          <w:sz w:val="18"/>
          <w:szCs w:val="18"/>
          <w:lang w:val="en-CA"/>
        </w:rPr>
        <w:tab/>
      </w:r>
      <w:r>
        <w:rPr>
          <w:rFonts w:ascii="Times New Roman" w:hAnsi="Times New Roman"/>
          <w:sz w:val="18"/>
          <w:szCs w:val="18"/>
          <w:lang w:val="en-CA"/>
        </w:rPr>
        <w:t>{11,43}},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{{7,52},</w:t>
      </w:r>
      <w:r>
        <w:rPr>
          <w:rFonts w:ascii="Times New Roman" w:hAnsi="Times New Roman"/>
          <w:sz w:val="18"/>
          <w:szCs w:val="18"/>
          <w:lang w:val="en-CA"/>
        </w:rPr>
        <w:tab/>
      </w:r>
      <w:r>
        <w:rPr>
          <w:rFonts w:ascii="Times New Roman" w:hAnsi="Times New Roman"/>
          <w:sz w:val="18"/>
          <w:szCs w:val="18"/>
          <w:lang w:val="en-CA"/>
        </w:rPr>
        <w:t>{7,51},</w:t>
      </w:r>
      <w:r>
        <w:rPr>
          <w:rFonts w:ascii="Times New Roman" w:hAnsi="Times New Roman"/>
          <w:sz w:val="18"/>
          <w:szCs w:val="18"/>
          <w:lang w:val="en-CA"/>
        </w:rPr>
        <w:tab/>
      </w:r>
      <w:r>
        <w:rPr>
          <w:rFonts w:ascii="Times New Roman" w:hAnsi="Times New Roman"/>
          <w:sz w:val="18"/>
          <w:szCs w:val="18"/>
          <w:lang w:val="en-CA"/>
        </w:rPr>
        <w:t>{7,44},</w:t>
      </w:r>
      <w:r>
        <w:rPr>
          <w:rFonts w:ascii="Times New Roman" w:hAnsi="Times New Roman"/>
          <w:sz w:val="18"/>
          <w:szCs w:val="18"/>
          <w:lang w:val="en-CA"/>
        </w:rPr>
        <w:tab/>
      </w:r>
      <w:r>
        <w:rPr>
          <w:rFonts w:ascii="Times New Roman" w:hAnsi="Times New Roman"/>
          <w:sz w:val="18"/>
          <w:szCs w:val="18"/>
          <w:lang w:val="en-CA"/>
        </w:rPr>
        <w:t>{7,43},</w:t>
      </w:r>
      <w:r>
        <w:rPr>
          <w:rFonts w:ascii="Times New Roman" w:hAnsi="Times New Roman"/>
          <w:sz w:val="18"/>
          <w:szCs w:val="18"/>
          <w:lang w:val="en-CA"/>
        </w:rPr>
        <w:tab/>
      </w:r>
      <w:r>
        <w:rPr>
          <w:rFonts w:ascii="Times New Roman" w:hAnsi="Times New Roman"/>
          <w:sz w:val="18"/>
          <w:szCs w:val="18"/>
          <w:lang w:val="en-CA"/>
        </w:rPr>
        <w:t>{4,53},</w:t>
      </w:r>
      <w:r>
        <w:rPr>
          <w:rFonts w:ascii="Times New Roman" w:hAnsi="Times New Roman"/>
          <w:sz w:val="18"/>
          <w:szCs w:val="18"/>
          <w:lang w:val="en-CA"/>
        </w:rPr>
        <w:tab/>
      </w:r>
      <w:r>
        <w:rPr>
          <w:rFonts w:ascii="Times New Roman" w:hAnsi="Times New Roman"/>
          <w:sz w:val="18"/>
          <w:szCs w:val="18"/>
          <w:lang w:val="en-CA"/>
        </w:rPr>
        <w:t>{2,50},</w:t>
      </w:r>
      <w:r>
        <w:rPr>
          <w:rFonts w:ascii="Times New Roman" w:hAnsi="Times New Roman"/>
          <w:sz w:val="18"/>
          <w:szCs w:val="18"/>
          <w:lang w:val="en-CA"/>
        </w:rPr>
        <w:tab/>
      </w:r>
      <w:r>
        <w:rPr>
          <w:rFonts w:ascii="Times New Roman" w:hAnsi="Times New Roman"/>
          <w:sz w:val="18"/>
          <w:szCs w:val="18"/>
          <w:lang w:val="en-CA"/>
        </w:rPr>
        <w:t>{4,45},</w:t>
      </w:r>
      <w:r>
        <w:rPr>
          <w:rFonts w:ascii="Times New Roman" w:hAnsi="Times New Roman"/>
          <w:sz w:val="18"/>
          <w:szCs w:val="18"/>
          <w:lang w:val="en-CA"/>
        </w:rPr>
        <w:tab/>
      </w:r>
      <w:r>
        <w:rPr>
          <w:rFonts w:ascii="Times New Roman" w:hAnsi="Times New Roman"/>
          <w:sz w:val="18"/>
          <w:szCs w:val="18"/>
          <w:lang w:val="en-CA"/>
        </w:rPr>
        <w:t>{2,42},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{9,10},</w:t>
      </w:r>
      <w:r>
        <w:rPr>
          <w:rFonts w:ascii="Times New Roman" w:hAnsi="Times New Roman"/>
          <w:sz w:val="18"/>
          <w:szCs w:val="18"/>
          <w:lang w:val="en-CA"/>
        </w:rPr>
        <w:tab/>
      </w:r>
      <w:r>
        <w:rPr>
          <w:rFonts w:ascii="Times New Roman" w:hAnsi="Times New Roman"/>
          <w:sz w:val="18"/>
          <w:szCs w:val="18"/>
          <w:lang w:val="en-CA"/>
        </w:rPr>
        <w:t>{8,13},</w:t>
      </w:r>
      <w:r>
        <w:rPr>
          <w:rFonts w:ascii="Times New Roman" w:hAnsi="Times New Roman"/>
          <w:sz w:val="18"/>
          <w:szCs w:val="18"/>
          <w:lang w:val="en-CA"/>
        </w:rPr>
        <w:tab/>
      </w:r>
      <w:r>
        <w:rPr>
          <w:rFonts w:ascii="Times New Roman" w:hAnsi="Times New Roman"/>
          <w:sz w:val="18"/>
          <w:szCs w:val="18"/>
          <w:lang w:val="en-CA"/>
        </w:rPr>
        <w:t>{9,18},</w:t>
      </w:r>
      <w:r>
        <w:rPr>
          <w:rFonts w:ascii="Times New Roman" w:hAnsi="Times New Roman"/>
          <w:sz w:val="18"/>
          <w:szCs w:val="18"/>
          <w:lang w:val="en-CA"/>
        </w:rPr>
        <w:tab/>
      </w:r>
      <w:r>
        <w:rPr>
          <w:rFonts w:ascii="Times New Roman" w:hAnsi="Times New Roman"/>
          <w:sz w:val="18"/>
          <w:szCs w:val="18"/>
          <w:lang w:val="en-CA"/>
        </w:rPr>
        <w:t>{8,21},</w:t>
      </w:r>
      <w:r>
        <w:rPr>
          <w:rFonts w:ascii="Times New Roman" w:hAnsi="Times New Roman"/>
          <w:sz w:val="18"/>
          <w:szCs w:val="18"/>
          <w:lang w:val="en-CA"/>
        </w:rPr>
        <w:tab/>
      </w:r>
      <w:r>
        <w:rPr>
          <w:rFonts w:ascii="Times New Roman" w:hAnsi="Times New Roman"/>
          <w:sz w:val="18"/>
          <w:szCs w:val="18"/>
          <w:lang w:val="en-CA"/>
        </w:rPr>
        <w:t>{0,11},</w:t>
      </w:r>
      <w:r>
        <w:rPr>
          <w:rFonts w:ascii="Times New Roman" w:hAnsi="Times New Roman"/>
          <w:sz w:val="18"/>
          <w:szCs w:val="18"/>
          <w:lang w:val="en-CA"/>
        </w:rPr>
        <w:tab/>
      </w:r>
      <w:r>
        <w:rPr>
          <w:rFonts w:ascii="Times New Roman" w:hAnsi="Times New Roman"/>
          <w:sz w:val="18"/>
          <w:szCs w:val="18"/>
          <w:lang w:val="en-CA"/>
        </w:rPr>
        <w:t>{0,12},</w:t>
      </w:r>
      <w:r>
        <w:rPr>
          <w:rFonts w:ascii="Times New Roman" w:hAnsi="Times New Roman"/>
          <w:sz w:val="18"/>
          <w:szCs w:val="18"/>
          <w:lang w:val="en-CA"/>
        </w:rPr>
        <w:tab/>
      </w:r>
      <w:r>
        <w:rPr>
          <w:rFonts w:ascii="Times New Roman" w:hAnsi="Times New Roman"/>
          <w:sz w:val="18"/>
          <w:szCs w:val="18"/>
          <w:lang w:val="en-CA"/>
        </w:rPr>
        <w:t>{0,19},</w:t>
      </w:r>
      <w:r>
        <w:rPr>
          <w:rFonts w:ascii="Times New Roman" w:hAnsi="Times New Roman"/>
          <w:sz w:val="18"/>
          <w:szCs w:val="18"/>
          <w:lang w:val="en-CA"/>
        </w:rPr>
        <w:tab/>
      </w:r>
      <w:r>
        <w:rPr>
          <w:rFonts w:ascii="Times New Roman" w:hAnsi="Times New Roman"/>
          <w:sz w:val="18"/>
          <w:szCs w:val="18"/>
          <w:lang w:val="en-CA"/>
        </w:rPr>
        <w:t>{0,20},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{6,55},</w:t>
      </w:r>
      <w:r>
        <w:rPr>
          <w:rFonts w:ascii="Times New Roman" w:hAnsi="Times New Roman"/>
          <w:sz w:val="18"/>
          <w:szCs w:val="18"/>
          <w:lang w:val="en-CA"/>
        </w:rPr>
        <w:tab/>
      </w:r>
      <w:r>
        <w:rPr>
          <w:rFonts w:ascii="Times New Roman" w:hAnsi="Times New Roman"/>
          <w:sz w:val="18"/>
          <w:szCs w:val="18"/>
          <w:lang w:val="en-CA"/>
        </w:rPr>
        <w:t>{10,48},</w:t>
      </w:r>
      <w:r>
        <w:rPr>
          <w:rFonts w:ascii="Times New Roman" w:hAnsi="Times New Roman"/>
          <w:sz w:val="18"/>
          <w:szCs w:val="18"/>
          <w:lang w:val="en-CA"/>
        </w:rPr>
        <w:tab/>
      </w:r>
      <w:r>
        <w:rPr>
          <w:rFonts w:ascii="Times New Roman" w:hAnsi="Times New Roman"/>
          <w:sz w:val="18"/>
          <w:szCs w:val="18"/>
          <w:lang w:val="en-CA"/>
        </w:rPr>
        <w:t>{6,47},</w:t>
      </w:r>
      <w:r>
        <w:rPr>
          <w:rFonts w:ascii="Times New Roman" w:hAnsi="Times New Roman"/>
          <w:sz w:val="18"/>
          <w:szCs w:val="18"/>
          <w:lang w:val="en-CA"/>
        </w:rPr>
        <w:tab/>
      </w:r>
      <w:r>
        <w:rPr>
          <w:rFonts w:ascii="Times New Roman" w:hAnsi="Times New Roman"/>
          <w:sz w:val="18"/>
          <w:szCs w:val="18"/>
          <w:lang w:val="en-CA"/>
        </w:rPr>
        <w:t>{10,40},</w:t>
      </w:r>
      <w:r>
        <w:rPr>
          <w:rFonts w:ascii="Times New Roman" w:hAnsi="Times New Roman"/>
          <w:sz w:val="18"/>
          <w:szCs w:val="18"/>
          <w:lang w:val="en-CA"/>
        </w:rPr>
        <w:tab/>
      </w:r>
      <w:r>
        <w:rPr>
          <w:rFonts w:ascii="Times New Roman" w:hAnsi="Times New Roman"/>
          <w:sz w:val="18"/>
          <w:szCs w:val="18"/>
          <w:lang w:val="en-CA"/>
        </w:rPr>
        <w:t>{4,54},</w:t>
      </w:r>
      <w:r>
        <w:rPr>
          <w:rFonts w:ascii="Times New Roman" w:hAnsi="Times New Roman"/>
          <w:sz w:val="18"/>
          <w:szCs w:val="18"/>
          <w:lang w:val="en-CA"/>
        </w:rPr>
        <w:tab/>
      </w:r>
      <w:r>
        <w:rPr>
          <w:rFonts w:ascii="Times New Roman" w:hAnsi="Times New Roman"/>
          <w:sz w:val="18"/>
          <w:szCs w:val="18"/>
          <w:lang w:val="en-CA"/>
        </w:rPr>
        <w:t>{2,49},</w:t>
      </w:r>
      <w:r>
        <w:rPr>
          <w:rFonts w:ascii="Times New Roman" w:hAnsi="Times New Roman"/>
          <w:sz w:val="18"/>
          <w:szCs w:val="18"/>
          <w:lang w:val="en-CA"/>
        </w:rPr>
        <w:tab/>
      </w:r>
      <w:r>
        <w:rPr>
          <w:rFonts w:ascii="Times New Roman" w:hAnsi="Times New Roman"/>
          <w:sz w:val="18"/>
          <w:szCs w:val="18"/>
          <w:lang w:val="en-CA"/>
        </w:rPr>
        <w:t>{4,46},</w:t>
      </w:r>
      <w:r>
        <w:rPr>
          <w:rFonts w:ascii="Times New Roman" w:hAnsi="Times New Roman"/>
          <w:sz w:val="18"/>
          <w:szCs w:val="18"/>
          <w:lang w:val="en-CA"/>
        </w:rPr>
        <w:tab/>
      </w:r>
      <w:r>
        <w:rPr>
          <w:rFonts w:ascii="Times New Roman" w:hAnsi="Times New Roman"/>
          <w:sz w:val="18"/>
          <w:szCs w:val="18"/>
          <w:lang w:val="en-CA"/>
        </w:rPr>
        <w:t>{2,41},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{9,9},</w:t>
      </w:r>
      <w:r>
        <w:rPr>
          <w:rFonts w:ascii="Times New Roman" w:hAnsi="Times New Roman"/>
          <w:sz w:val="18"/>
          <w:szCs w:val="18"/>
          <w:lang w:val="en-CA"/>
        </w:rPr>
        <w:tab/>
      </w:r>
      <w:r>
        <w:rPr>
          <w:rFonts w:ascii="Times New Roman" w:hAnsi="Times New Roman"/>
          <w:sz w:val="18"/>
          <w:szCs w:val="18"/>
          <w:lang w:val="en-CA"/>
        </w:rPr>
        <w:t>{8,14},</w:t>
      </w:r>
      <w:r>
        <w:rPr>
          <w:rFonts w:ascii="Times New Roman" w:hAnsi="Times New Roman"/>
          <w:sz w:val="18"/>
          <w:szCs w:val="18"/>
          <w:lang w:val="en-CA"/>
        </w:rPr>
        <w:tab/>
      </w:r>
      <w:r>
        <w:rPr>
          <w:rFonts w:ascii="Times New Roman" w:hAnsi="Times New Roman"/>
          <w:sz w:val="18"/>
          <w:szCs w:val="18"/>
          <w:lang w:val="en-CA"/>
        </w:rPr>
        <w:t>{9,17},</w:t>
      </w:r>
      <w:r>
        <w:rPr>
          <w:rFonts w:ascii="Times New Roman" w:hAnsi="Times New Roman"/>
          <w:sz w:val="18"/>
          <w:szCs w:val="18"/>
          <w:lang w:val="en-CA"/>
        </w:rPr>
        <w:tab/>
      </w:r>
      <w:r>
        <w:rPr>
          <w:rFonts w:ascii="Times New Roman" w:hAnsi="Times New Roman"/>
          <w:sz w:val="18"/>
          <w:szCs w:val="18"/>
          <w:lang w:val="en-CA"/>
        </w:rPr>
        <w:t>{8,22},</w:t>
      </w:r>
      <w:r>
        <w:rPr>
          <w:rFonts w:ascii="Times New Roman" w:hAnsi="Times New Roman"/>
          <w:sz w:val="18"/>
          <w:szCs w:val="18"/>
          <w:lang w:val="en-CA"/>
        </w:rPr>
        <w:tab/>
      </w:r>
      <w:r>
        <w:rPr>
          <w:rFonts w:ascii="Times New Roman" w:hAnsi="Times New Roman"/>
          <w:sz w:val="18"/>
          <w:szCs w:val="18"/>
          <w:lang w:val="en-CA"/>
        </w:rPr>
        <w:t>{6,8},</w:t>
      </w:r>
      <w:r>
        <w:rPr>
          <w:rFonts w:ascii="Times New Roman" w:hAnsi="Times New Roman"/>
          <w:sz w:val="18"/>
          <w:szCs w:val="18"/>
          <w:lang w:val="en-CA"/>
        </w:rPr>
        <w:tab/>
      </w:r>
      <w:r>
        <w:rPr>
          <w:rFonts w:ascii="Times New Roman" w:hAnsi="Times New Roman"/>
          <w:sz w:val="18"/>
          <w:szCs w:val="18"/>
          <w:lang w:val="en-CA"/>
        </w:rPr>
        <w:t>{10,15},</w:t>
      </w:r>
      <w:r>
        <w:rPr>
          <w:rFonts w:ascii="Times New Roman" w:hAnsi="Times New Roman"/>
          <w:sz w:val="18"/>
          <w:szCs w:val="18"/>
          <w:lang w:val="en-CA"/>
        </w:rPr>
        <w:tab/>
      </w:r>
      <w:r>
        <w:rPr>
          <w:rFonts w:ascii="Times New Roman" w:hAnsi="Times New Roman"/>
          <w:sz w:val="18"/>
          <w:szCs w:val="18"/>
          <w:lang w:val="en-CA"/>
        </w:rPr>
        <w:t>{6,16},</w:t>
      </w:r>
      <w:r>
        <w:rPr>
          <w:rFonts w:ascii="Times New Roman" w:hAnsi="Times New Roman"/>
          <w:sz w:val="18"/>
          <w:szCs w:val="18"/>
          <w:lang w:val="en-CA"/>
        </w:rPr>
        <w:tab/>
      </w:r>
      <w:r>
        <w:rPr>
          <w:rFonts w:ascii="Times New Roman" w:hAnsi="Times New Roman"/>
          <w:sz w:val="18"/>
          <w:szCs w:val="18"/>
          <w:lang w:val="en-CA"/>
        </w:rPr>
        <w:t>{10,23},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{0,56},</w:t>
      </w:r>
      <w:r>
        <w:rPr>
          <w:rFonts w:ascii="Times New Roman" w:hAnsi="Times New Roman"/>
          <w:sz w:val="18"/>
          <w:szCs w:val="18"/>
          <w:lang w:val="en-CA"/>
        </w:rPr>
        <w:tab/>
      </w:r>
      <w:r>
        <w:rPr>
          <w:rFonts w:ascii="Times New Roman" w:hAnsi="Times New Roman"/>
          <w:sz w:val="18"/>
          <w:szCs w:val="18"/>
          <w:lang w:val="en-CA"/>
        </w:rPr>
        <w:t>{5,57},</w:t>
      </w:r>
      <w:r>
        <w:rPr>
          <w:rFonts w:ascii="Times New Roman" w:hAnsi="Times New Roman"/>
          <w:sz w:val="18"/>
          <w:szCs w:val="18"/>
          <w:lang w:val="en-CA"/>
        </w:rPr>
        <w:tab/>
      </w:r>
      <w:r>
        <w:rPr>
          <w:rFonts w:ascii="Times New Roman" w:hAnsi="Times New Roman"/>
          <w:sz w:val="18"/>
          <w:szCs w:val="18"/>
          <w:lang w:val="en-CA"/>
        </w:rPr>
        <w:t>{6,36},</w:t>
      </w:r>
      <w:r>
        <w:rPr>
          <w:rFonts w:ascii="Times New Roman" w:hAnsi="Times New Roman"/>
          <w:sz w:val="18"/>
          <w:szCs w:val="18"/>
          <w:lang w:val="en-CA"/>
        </w:rPr>
        <w:tab/>
      </w:r>
      <w:r>
        <w:rPr>
          <w:rFonts w:ascii="Times New Roman" w:hAnsi="Times New Roman"/>
          <w:sz w:val="18"/>
          <w:szCs w:val="18"/>
          <w:lang w:val="en-CA"/>
        </w:rPr>
        <w:t>{2,39},</w:t>
      </w:r>
      <w:r>
        <w:rPr>
          <w:rFonts w:ascii="Times New Roman" w:hAnsi="Times New Roman"/>
          <w:sz w:val="18"/>
          <w:szCs w:val="18"/>
          <w:lang w:val="en-CA"/>
        </w:rPr>
        <w:tab/>
      </w:r>
      <w:r>
        <w:rPr>
          <w:rFonts w:ascii="Times New Roman" w:hAnsi="Times New Roman"/>
          <w:sz w:val="18"/>
          <w:szCs w:val="18"/>
          <w:lang w:val="en-CA"/>
        </w:rPr>
        <w:t>{8,59},</w:t>
      </w:r>
      <w:r>
        <w:rPr>
          <w:rFonts w:ascii="Times New Roman" w:hAnsi="Times New Roman"/>
          <w:sz w:val="18"/>
          <w:szCs w:val="18"/>
          <w:lang w:val="en-CA"/>
        </w:rPr>
        <w:tab/>
      </w:r>
      <w:r>
        <w:rPr>
          <w:rFonts w:ascii="Times New Roman" w:hAnsi="Times New Roman"/>
          <w:sz w:val="18"/>
          <w:szCs w:val="18"/>
          <w:lang w:val="en-CA"/>
        </w:rPr>
        <w:t>{5,58},</w:t>
      </w:r>
      <w:r>
        <w:rPr>
          <w:rFonts w:ascii="Times New Roman" w:hAnsi="Times New Roman"/>
          <w:sz w:val="18"/>
          <w:szCs w:val="18"/>
          <w:lang w:val="en-CA"/>
        </w:rPr>
        <w:tab/>
      </w:r>
      <w:r>
        <w:rPr>
          <w:rFonts w:ascii="Times New Roman" w:hAnsi="Times New Roman"/>
          <w:sz w:val="18"/>
          <w:szCs w:val="18"/>
          <w:lang w:val="en-CA"/>
        </w:rPr>
        <w:t>{6,35},</w:t>
      </w:r>
      <w:r>
        <w:rPr>
          <w:rFonts w:ascii="Times New Roman" w:hAnsi="Times New Roman"/>
          <w:sz w:val="18"/>
          <w:szCs w:val="18"/>
          <w:lang w:val="en-CA"/>
        </w:rPr>
        <w:tab/>
      </w:r>
      <w:r>
        <w:rPr>
          <w:rFonts w:ascii="Times New Roman" w:hAnsi="Times New Roman"/>
          <w:sz w:val="18"/>
          <w:szCs w:val="18"/>
          <w:lang w:val="en-CA"/>
        </w:rPr>
        <w:t>{8,32},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{2,4},</w:t>
      </w:r>
      <w:r>
        <w:rPr>
          <w:rFonts w:ascii="Times New Roman" w:hAnsi="Times New Roman"/>
          <w:sz w:val="18"/>
          <w:szCs w:val="18"/>
          <w:lang w:val="en-CA"/>
        </w:rPr>
        <w:tab/>
      </w:r>
      <w:r>
        <w:rPr>
          <w:rFonts w:ascii="Times New Roman" w:hAnsi="Times New Roman"/>
          <w:sz w:val="18"/>
          <w:szCs w:val="18"/>
          <w:lang w:val="en-CA"/>
        </w:rPr>
        <w:t>{5,5},</w:t>
      </w:r>
      <w:r>
        <w:rPr>
          <w:rFonts w:ascii="Times New Roman" w:hAnsi="Times New Roman"/>
          <w:sz w:val="18"/>
          <w:szCs w:val="18"/>
          <w:lang w:val="en-CA"/>
        </w:rPr>
        <w:tab/>
      </w:r>
      <w:r>
        <w:rPr>
          <w:rFonts w:ascii="Times New Roman" w:hAnsi="Times New Roman"/>
          <w:sz w:val="18"/>
          <w:szCs w:val="18"/>
          <w:lang w:val="en-CA"/>
        </w:rPr>
        <w:t>{6,28},</w:t>
      </w:r>
      <w:r>
        <w:rPr>
          <w:rFonts w:ascii="Times New Roman" w:hAnsi="Times New Roman"/>
          <w:sz w:val="18"/>
          <w:szCs w:val="18"/>
          <w:lang w:val="en-CA"/>
        </w:rPr>
        <w:tab/>
      </w:r>
      <w:r>
        <w:rPr>
          <w:rFonts w:ascii="Times New Roman" w:hAnsi="Times New Roman"/>
          <w:sz w:val="18"/>
          <w:szCs w:val="18"/>
          <w:lang w:val="en-CA"/>
        </w:rPr>
        <w:t>{2,31},</w:t>
      </w:r>
      <w:r>
        <w:rPr>
          <w:rFonts w:ascii="Times New Roman" w:hAnsi="Times New Roman"/>
          <w:sz w:val="18"/>
          <w:szCs w:val="18"/>
          <w:lang w:val="en-CA"/>
        </w:rPr>
        <w:tab/>
      </w:r>
      <w:r>
        <w:rPr>
          <w:rFonts w:ascii="Times New Roman" w:hAnsi="Times New Roman"/>
          <w:sz w:val="18"/>
          <w:szCs w:val="18"/>
          <w:lang w:val="en-CA"/>
        </w:rPr>
        <w:t>{7,7},</w:t>
      </w:r>
      <w:r>
        <w:rPr>
          <w:rFonts w:ascii="Times New Roman" w:hAnsi="Times New Roman"/>
          <w:sz w:val="18"/>
          <w:szCs w:val="18"/>
          <w:lang w:val="en-CA"/>
        </w:rPr>
        <w:tab/>
      </w:r>
      <w:r>
        <w:rPr>
          <w:rFonts w:ascii="Times New Roman" w:hAnsi="Times New Roman"/>
          <w:sz w:val="18"/>
          <w:szCs w:val="18"/>
          <w:lang w:val="en-CA"/>
        </w:rPr>
        <w:t>{5,6},</w:t>
      </w:r>
      <w:r>
        <w:rPr>
          <w:rFonts w:ascii="Times New Roman" w:hAnsi="Times New Roman"/>
          <w:sz w:val="18"/>
          <w:szCs w:val="18"/>
          <w:lang w:val="en-CA"/>
        </w:rPr>
        <w:tab/>
      </w:r>
      <w:r>
        <w:rPr>
          <w:rFonts w:ascii="Times New Roman" w:hAnsi="Times New Roman"/>
          <w:sz w:val="18"/>
          <w:szCs w:val="18"/>
          <w:lang w:val="en-CA"/>
        </w:rPr>
        <w:t>{6,27},</w:t>
      </w:r>
      <w:r>
        <w:rPr>
          <w:rFonts w:ascii="Times New Roman" w:hAnsi="Times New Roman"/>
          <w:sz w:val="18"/>
          <w:szCs w:val="18"/>
          <w:lang w:val="en-CA"/>
        </w:rPr>
        <w:tab/>
      </w:r>
      <w:r>
        <w:rPr>
          <w:rFonts w:ascii="Times New Roman" w:hAnsi="Times New Roman"/>
          <w:sz w:val="18"/>
          <w:szCs w:val="18"/>
          <w:lang w:val="en-CA"/>
        </w:rPr>
        <w:t>{8,24},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{11,63},</w:t>
      </w:r>
      <w:r>
        <w:rPr>
          <w:rFonts w:ascii="Times New Roman" w:hAnsi="Times New Roman"/>
          <w:sz w:val="18"/>
          <w:szCs w:val="18"/>
          <w:lang w:val="en-CA"/>
        </w:rPr>
        <w:tab/>
      </w:r>
      <w:r>
        <w:rPr>
          <w:rFonts w:ascii="Times New Roman" w:hAnsi="Times New Roman"/>
          <w:sz w:val="18"/>
          <w:szCs w:val="18"/>
          <w:lang w:val="en-CA"/>
        </w:rPr>
        <w:t>{6,62},</w:t>
      </w:r>
      <w:r>
        <w:rPr>
          <w:rFonts w:ascii="Times New Roman" w:hAnsi="Times New Roman"/>
          <w:sz w:val="18"/>
          <w:szCs w:val="18"/>
          <w:lang w:val="en-CA"/>
        </w:rPr>
        <w:tab/>
      </w:r>
      <w:r>
        <w:rPr>
          <w:rFonts w:ascii="Times New Roman" w:hAnsi="Times New Roman"/>
          <w:sz w:val="18"/>
          <w:szCs w:val="18"/>
          <w:lang w:val="en-CA"/>
        </w:rPr>
        <w:t>{0,37},</w:t>
      </w:r>
      <w:r>
        <w:rPr>
          <w:rFonts w:ascii="Times New Roman" w:hAnsi="Times New Roman"/>
          <w:sz w:val="18"/>
          <w:szCs w:val="18"/>
          <w:lang w:val="en-CA"/>
        </w:rPr>
        <w:tab/>
      </w:r>
      <w:r>
        <w:rPr>
          <w:rFonts w:ascii="Times New Roman" w:hAnsi="Times New Roman"/>
          <w:sz w:val="18"/>
          <w:szCs w:val="18"/>
          <w:lang w:val="en-CA"/>
        </w:rPr>
        <w:t>{0,38},</w:t>
      </w:r>
      <w:r>
        <w:rPr>
          <w:rFonts w:ascii="Times New Roman" w:hAnsi="Times New Roman"/>
          <w:sz w:val="18"/>
          <w:szCs w:val="18"/>
          <w:lang w:val="en-CA"/>
        </w:rPr>
        <w:tab/>
      </w:r>
      <w:r>
        <w:rPr>
          <w:rFonts w:ascii="Times New Roman" w:hAnsi="Times New Roman"/>
          <w:sz w:val="18"/>
          <w:szCs w:val="18"/>
          <w:lang w:val="en-CA"/>
        </w:rPr>
        <w:t>{8,60},</w:t>
      </w:r>
      <w:r>
        <w:rPr>
          <w:rFonts w:ascii="Times New Roman" w:hAnsi="Times New Roman"/>
          <w:sz w:val="18"/>
          <w:szCs w:val="18"/>
          <w:lang w:val="en-CA"/>
        </w:rPr>
        <w:tab/>
      </w:r>
      <w:r>
        <w:rPr>
          <w:rFonts w:ascii="Times New Roman" w:hAnsi="Times New Roman"/>
          <w:sz w:val="18"/>
          <w:szCs w:val="18"/>
          <w:lang w:val="en-CA"/>
        </w:rPr>
        <w:t>{6,61},</w:t>
      </w:r>
      <w:r>
        <w:rPr>
          <w:rFonts w:ascii="Times New Roman" w:hAnsi="Times New Roman"/>
          <w:sz w:val="18"/>
          <w:szCs w:val="18"/>
          <w:lang w:val="en-CA"/>
        </w:rPr>
        <w:tab/>
      </w:r>
      <w:r>
        <w:rPr>
          <w:rFonts w:ascii="Times New Roman" w:hAnsi="Times New Roman"/>
          <w:sz w:val="18"/>
          <w:szCs w:val="18"/>
          <w:lang w:val="en-CA"/>
        </w:rPr>
        <w:t>{7,34},</w:t>
      </w:r>
      <w:r>
        <w:rPr>
          <w:rFonts w:ascii="Times New Roman" w:hAnsi="Times New Roman"/>
          <w:sz w:val="18"/>
          <w:szCs w:val="18"/>
          <w:lang w:val="en-CA"/>
        </w:rPr>
        <w:tab/>
      </w:r>
      <w:r>
        <w:rPr>
          <w:rFonts w:ascii="Times New Roman" w:hAnsi="Times New Roman"/>
          <w:sz w:val="18"/>
          <w:szCs w:val="18"/>
          <w:lang w:val="en-CA"/>
        </w:rPr>
        <w:t>{7,33},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{2,3},</w:t>
      </w:r>
      <w:r>
        <w:rPr>
          <w:rFonts w:ascii="Times New Roman" w:hAnsi="Times New Roman"/>
          <w:sz w:val="18"/>
          <w:szCs w:val="18"/>
          <w:lang w:val="en-CA"/>
        </w:rPr>
        <w:tab/>
      </w:r>
      <w:r>
        <w:rPr>
          <w:rFonts w:ascii="Times New Roman" w:hAnsi="Times New Roman"/>
          <w:sz w:val="18"/>
          <w:szCs w:val="18"/>
          <w:lang w:val="en-CA"/>
        </w:rPr>
        <w:t>{6,2},</w:t>
      </w:r>
      <w:r>
        <w:rPr>
          <w:rFonts w:ascii="Times New Roman" w:hAnsi="Times New Roman"/>
          <w:sz w:val="18"/>
          <w:szCs w:val="18"/>
          <w:lang w:val="en-CA"/>
        </w:rPr>
        <w:tab/>
      </w:r>
      <w:r>
        <w:rPr>
          <w:rFonts w:ascii="Times New Roman" w:hAnsi="Times New Roman"/>
          <w:sz w:val="18"/>
          <w:szCs w:val="18"/>
          <w:lang w:val="en-CA"/>
        </w:rPr>
        <w:t>{0,29},</w:t>
      </w:r>
      <w:r>
        <w:rPr>
          <w:rFonts w:ascii="Times New Roman" w:hAnsi="Times New Roman"/>
          <w:sz w:val="18"/>
          <w:szCs w:val="18"/>
          <w:lang w:val="en-CA"/>
        </w:rPr>
        <w:tab/>
      </w:r>
      <w:r>
        <w:rPr>
          <w:rFonts w:ascii="Times New Roman" w:hAnsi="Times New Roman"/>
          <w:sz w:val="18"/>
          <w:szCs w:val="18"/>
          <w:lang w:val="en-CA"/>
        </w:rPr>
        <w:t>{0,30},</w:t>
      </w:r>
      <w:r>
        <w:rPr>
          <w:rFonts w:ascii="Times New Roman" w:hAnsi="Times New Roman"/>
          <w:sz w:val="18"/>
          <w:szCs w:val="18"/>
          <w:lang w:val="en-CA"/>
        </w:rPr>
        <w:tab/>
      </w:r>
      <w:r>
        <w:rPr>
          <w:rFonts w:ascii="Times New Roman" w:hAnsi="Times New Roman"/>
          <w:sz w:val="18"/>
          <w:szCs w:val="18"/>
          <w:lang w:val="en-CA"/>
        </w:rPr>
        <w:t>{3,0},</w:t>
      </w:r>
      <w:r>
        <w:rPr>
          <w:rFonts w:ascii="Times New Roman" w:hAnsi="Times New Roman"/>
          <w:sz w:val="18"/>
          <w:szCs w:val="18"/>
          <w:lang w:val="en-CA"/>
        </w:rPr>
        <w:tab/>
      </w:r>
      <w:r>
        <w:rPr>
          <w:rFonts w:ascii="Times New Roman" w:hAnsi="Times New Roman"/>
          <w:sz w:val="18"/>
          <w:szCs w:val="18"/>
          <w:lang w:val="en-CA"/>
        </w:rPr>
        <w:t>{6,1},</w:t>
      </w:r>
      <w:r>
        <w:rPr>
          <w:rFonts w:ascii="Times New Roman" w:hAnsi="Times New Roman"/>
          <w:sz w:val="18"/>
          <w:szCs w:val="18"/>
          <w:lang w:val="en-CA"/>
        </w:rPr>
        <w:tab/>
      </w:r>
      <w:r>
        <w:rPr>
          <w:rFonts w:ascii="Times New Roman" w:hAnsi="Times New Roman"/>
          <w:sz w:val="18"/>
          <w:szCs w:val="18"/>
          <w:lang w:val="en-CA"/>
        </w:rPr>
        <w:t>{7,26},</w:t>
      </w:r>
      <w:r>
        <w:rPr>
          <w:rFonts w:ascii="Times New Roman" w:hAnsi="Times New Roman"/>
          <w:sz w:val="18"/>
          <w:szCs w:val="18"/>
          <w:lang w:val="en-CA"/>
        </w:rPr>
        <w:tab/>
      </w:r>
      <w:r>
        <w:rPr>
          <w:rFonts w:ascii="Times New Roman" w:hAnsi="Times New Roman"/>
          <w:sz w:val="18"/>
          <w:szCs w:val="18"/>
          <w:lang w:val="en-CA"/>
        </w:rPr>
        <w:t>{7,25}},</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{{2,52},</w:t>
      </w:r>
      <w:r>
        <w:rPr>
          <w:rFonts w:ascii="Times New Roman" w:hAnsi="Times New Roman"/>
          <w:sz w:val="18"/>
          <w:szCs w:val="18"/>
          <w:lang w:val="en-CA"/>
        </w:rPr>
        <w:tab/>
      </w:r>
      <w:r>
        <w:rPr>
          <w:rFonts w:ascii="Times New Roman" w:hAnsi="Times New Roman"/>
          <w:sz w:val="18"/>
          <w:szCs w:val="18"/>
          <w:lang w:val="en-CA"/>
        </w:rPr>
        <w:t>{5,53},</w:t>
      </w:r>
      <w:r>
        <w:rPr>
          <w:rFonts w:ascii="Times New Roman" w:hAnsi="Times New Roman"/>
          <w:sz w:val="18"/>
          <w:szCs w:val="18"/>
          <w:lang w:val="en-CA"/>
        </w:rPr>
        <w:tab/>
      </w:r>
      <w:r>
        <w:rPr>
          <w:rFonts w:ascii="Times New Roman" w:hAnsi="Times New Roman"/>
          <w:sz w:val="18"/>
          <w:szCs w:val="18"/>
          <w:lang w:val="en-CA"/>
        </w:rPr>
        <w:t>{1,10},</w:t>
      </w:r>
      <w:r>
        <w:rPr>
          <w:rFonts w:ascii="Times New Roman" w:hAnsi="Times New Roman"/>
          <w:sz w:val="18"/>
          <w:szCs w:val="18"/>
          <w:lang w:val="en-CA"/>
        </w:rPr>
        <w:tab/>
      </w:r>
      <w:r>
        <w:rPr>
          <w:rFonts w:ascii="Times New Roman" w:hAnsi="Times New Roman"/>
          <w:sz w:val="18"/>
          <w:szCs w:val="18"/>
          <w:lang w:val="en-CA"/>
        </w:rPr>
        <w:t>{4,11},</w:t>
      </w:r>
      <w:r>
        <w:rPr>
          <w:rFonts w:ascii="Times New Roman" w:hAnsi="Times New Roman"/>
          <w:sz w:val="18"/>
          <w:szCs w:val="18"/>
          <w:lang w:val="en-CA"/>
        </w:rPr>
        <w:tab/>
      </w:r>
      <w:r>
        <w:rPr>
          <w:rFonts w:ascii="Times New Roman" w:hAnsi="Times New Roman"/>
          <w:sz w:val="18"/>
          <w:szCs w:val="18"/>
          <w:lang w:val="en-CA"/>
        </w:rPr>
        <w:t>{7,55},</w:t>
      </w:r>
      <w:r>
        <w:rPr>
          <w:rFonts w:ascii="Times New Roman" w:hAnsi="Times New Roman"/>
          <w:sz w:val="18"/>
          <w:szCs w:val="18"/>
          <w:lang w:val="en-CA"/>
        </w:rPr>
        <w:tab/>
      </w:r>
      <w:r>
        <w:rPr>
          <w:rFonts w:ascii="Times New Roman" w:hAnsi="Times New Roman"/>
          <w:sz w:val="18"/>
          <w:szCs w:val="18"/>
          <w:lang w:val="en-CA"/>
        </w:rPr>
        <w:t>{5,54},</w:t>
      </w:r>
      <w:r>
        <w:rPr>
          <w:rFonts w:ascii="Times New Roman" w:hAnsi="Times New Roman"/>
          <w:sz w:val="18"/>
          <w:szCs w:val="18"/>
          <w:lang w:val="en-CA"/>
        </w:rPr>
        <w:tab/>
      </w:r>
      <w:r>
        <w:rPr>
          <w:rFonts w:ascii="Times New Roman" w:hAnsi="Times New Roman"/>
          <w:sz w:val="18"/>
          <w:szCs w:val="18"/>
          <w:lang w:val="en-CA"/>
        </w:rPr>
        <w:t>{1,9},</w:t>
      </w:r>
      <w:r>
        <w:rPr>
          <w:rFonts w:ascii="Times New Roman" w:hAnsi="Times New Roman"/>
          <w:sz w:val="18"/>
          <w:szCs w:val="18"/>
          <w:lang w:val="en-CA"/>
        </w:rPr>
        <w:tab/>
      </w:r>
      <w:r>
        <w:rPr>
          <w:rFonts w:ascii="Times New Roman" w:hAnsi="Times New Roman"/>
          <w:sz w:val="18"/>
          <w:szCs w:val="18"/>
          <w:lang w:val="en-CA"/>
        </w:rPr>
        <w:t>{7,8},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{4,56},</w:t>
      </w:r>
      <w:r>
        <w:rPr>
          <w:rFonts w:ascii="Times New Roman" w:hAnsi="Times New Roman"/>
          <w:sz w:val="18"/>
          <w:szCs w:val="18"/>
          <w:lang w:val="en-CA"/>
        </w:rPr>
        <w:tab/>
      </w:r>
      <w:r>
        <w:rPr>
          <w:rFonts w:ascii="Times New Roman" w:hAnsi="Times New Roman"/>
          <w:sz w:val="18"/>
          <w:szCs w:val="18"/>
          <w:lang w:val="en-CA"/>
        </w:rPr>
        <w:t>{10,59},</w:t>
      </w:r>
      <w:r>
        <w:rPr>
          <w:rFonts w:ascii="Times New Roman" w:hAnsi="Times New Roman"/>
          <w:sz w:val="18"/>
          <w:szCs w:val="18"/>
          <w:lang w:val="en-CA"/>
        </w:rPr>
        <w:tab/>
      </w:r>
      <w:r>
        <w:rPr>
          <w:rFonts w:ascii="Times New Roman" w:hAnsi="Times New Roman"/>
          <w:sz w:val="18"/>
          <w:szCs w:val="18"/>
          <w:lang w:val="en-CA"/>
        </w:rPr>
        <w:t>{6,4},</w:t>
      </w:r>
      <w:r>
        <w:rPr>
          <w:rFonts w:ascii="Times New Roman" w:hAnsi="Times New Roman"/>
          <w:sz w:val="18"/>
          <w:szCs w:val="18"/>
          <w:lang w:val="en-CA"/>
        </w:rPr>
        <w:tab/>
      </w:r>
      <w:r>
        <w:rPr>
          <w:rFonts w:ascii="Times New Roman" w:hAnsi="Times New Roman"/>
          <w:sz w:val="18"/>
          <w:szCs w:val="18"/>
          <w:lang w:val="en-CA"/>
        </w:rPr>
        <w:t>{2,7},</w:t>
      </w:r>
      <w:r>
        <w:rPr>
          <w:rFonts w:ascii="Times New Roman" w:hAnsi="Times New Roman"/>
          <w:sz w:val="18"/>
          <w:szCs w:val="18"/>
          <w:lang w:val="en-CA"/>
        </w:rPr>
        <w:tab/>
      </w:r>
      <w:r>
        <w:rPr>
          <w:rFonts w:ascii="Times New Roman" w:hAnsi="Times New Roman"/>
          <w:sz w:val="18"/>
          <w:szCs w:val="18"/>
          <w:lang w:val="en-CA"/>
        </w:rPr>
        <w:t>{9,63},</w:t>
      </w:r>
      <w:r>
        <w:rPr>
          <w:rFonts w:ascii="Times New Roman" w:hAnsi="Times New Roman"/>
          <w:sz w:val="18"/>
          <w:szCs w:val="18"/>
          <w:lang w:val="en-CA"/>
        </w:rPr>
        <w:tab/>
      </w:r>
      <w:r>
        <w:rPr>
          <w:rFonts w:ascii="Times New Roman" w:hAnsi="Times New Roman"/>
          <w:sz w:val="18"/>
          <w:szCs w:val="18"/>
          <w:lang w:val="en-CA"/>
        </w:rPr>
        <w:t>{10,60},</w:t>
      </w:r>
      <w:r>
        <w:rPr>
          <w:rFonts w:ascii="Times New Roman" w:hAnsi="Times New Roman"/>
          <w:sz w:val="18"/>
          <w:szCs w:val="18"/>
          <w:lang w:val="en-CA"/>
        </w:rPr>
        <w:tab/>
      </w:r>
      <w:r>
        <w:rPr>
          <w:rFonts w:ascii="Times New Roman" w:hAnsi="Times New Roman"/>
          <w:sz w:val="18"/>
          <w:szCs w:val="18"/>
          <w:lang w:val="en-CA"/>
        </w:rPr>
        <w:t>{6,3},</w:t>
      </w:r>
      <w:r>
        <w:rPr>
          <w:rFonts w:ascii="Times New Roman" w:hAnsi="Times New Roman"/>
          <w:sz w:val="18"/>
          <w:szCs w:val="18"/>
          <w:lang w:val="en-CA"/>
        </w:rPr>
        <w:tab/>
      </w:r>
      <w:r>
        <w:rPr>
          <w:rFonts w:ascii="Times New Roman" w:hAnsi="Times New Roman"/>
          <w:sz w:val="18"/>
          <w:szCs w:val="18"/>
          <w:lang w:val="en-CA"/>
        </w:rPr>
        <w:t>{8,0},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{2,51},</w:t>
      </w:r>
      <w:r>
        <w:rPr>
          <w:rFonts w:ascii="Times New Roman" w:hAnsi="Times New Roman"/>
          <w:sz w:val="18"/>
          <w:szCs w:val="18"/>
          <w:lang w:val="en-CA"/>
        </w:rPr>
        <w:tab/>
      </w:r>
      <w:r>
        <w:rPr>
          <w:rFonts w:ascii="Times New Roman" w:hAnsi="Times New Roman"/>
          <w:sz w:val="18"/>
          <w:szCs w:val="18"/>
          <w:lang w:val="en-CA"/>
        </w:rPr>
        <w:t>{6,50},</w:t>
      </w:r>
      <w:r>
        <w:rPr>
          <w:rFonts w:ascii="Times New Roman" w:hAnsi="Times New Roman"/>
          <w:sz w:val="18"/>
          <w:szCs w:val="18"/>
          <w:lang w:val="en-CA"/>
        </w:rPr>
        <w:tab/>
      </w:r>
      <w:r>
        <w:rPr>
          <w:rFonts w:ascii="Times New Roman" w:hAnsi="Times New Roman"/>
          <w:sz w:val="18"/>
          <w:szCs w:val="18"/>
          <w:lang w:val="en-CA"/>
        </w:rPr>
        <w:t>{10,13},</w:t>
      </w:r>
      <w:r>
        <w:rPr>
          <w:rFonts w:ascii="Times New Roman" w:hAnsi="Times New Roman"/>
          <w:sz w:val="18"/>
          <w:szCs w:val="18"/>
          <w:lang w:val="en-CA"/>
        </w:rPr>
        <w:tab/>
      </w:r>
      <w:r>
        <w:rPr>
          <w:rFonts w:ascii="Times New Roman" w:hAnsi="Times New Roman"/>
          <w:sz w:val="18"/>
          <w:szCs w:val="18"/>
          <w:lang w:val="en-CA"/>
        </w:rPr>
        <w:t>{4,12},</w:t>
      </w:r>
      <w:r>
        <w:rPr>
          <w:rFonts w:ascii="Times New Roman" w:hAnsi="Times New Roman"/>
          <w:sz w:val="18"/>
          <w:szCs w:val="18"/>
          <w:lang w:val="en-CA"/>
        </w:rPr>
        <w:tab/>
      </w:r>
      <w:r>
        <w:rPr>
          <w:rFonts w:ascii="Times New Roman" w:hAnsi="Times New Roman"/>
          <w:sz w:val="18"/>
          <w:szCs w:val="18"/>
          <w:lang w:val="en-CA"/>
        </w:rPr>
        <w:t>{3,48},</w:t>
      </w:r>
      <w:r>
        <w:rPr>
          <w:rFonts w:ascii="Times New Roman" w:hAnsi="Times New Roman"/>
          <w:sz w:val="18"/>
          <w:szCs w:val="18"/>
          <w:lang w:val="en-CA"/>
        </w:rPr>
        <w:tab/>
      </w:r>
      <w:r>
        <w:rPr>
          <w:rFonts w:ascii="Times New Roman" w:hAnsi="Times New Roman"/>
          <w:sz w:val="18"/>
          <w:szCs w:val="18"/>
          <w:lang w:val="en-CA"/>
        </w:rPr>
        <w:t>{6,49},</w:t>
      </w:r>
      <w:r>
        <w:rPr>
          <w:rFonts w:ascii="Times New Roman" w:hAnsi="Times New Roman"/>
          <w:sz w:val="18"/>
          <w:szCs w:val="18"/>
          <w:lang w:val="en-CA"/>
        </w:rPr>
        <w:tab/>
      </w:r>
      <w:r>
        <w:rPr>
          <w:rFonts w:ascii="Times New Roman" w:hAnsi="Times New Roman"/>
          <w:sz w:val="18"/>
          <w:szCs w:val="18"/>
          <w:lang w:val="en-CA"/>
        </w:rPr>
        <w:t>{10,14},</w:t>
      </w:r>
      <w:r>
        <w:rPr>
          <w:rFonts w:ascii="Times New Roman" w:hAnsi="Times New Roman"/>
          <w:sz w:val="18"/>
          <w:szCs w:val="18"/>
          <w:lang w:val="en-CA"/>
        </w:rPr>
        <w:tab/>
      </w:r>
      <w:r>
        <w:rPr>
          <w:rFonts w:ascii="Times New Roman" w:hAnsi="Times New Roman"/>
          <w:sz w:val="18"/>
          <w:szCs w:val="18"/>
          <w:lang w:val="en-CA"/>
        </w:rPr>
        <w:t>{3,15},</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{0,57},</w:t>
      </w:r>
      <w:r>
        <w:rPr>
          <w:rFonts w:ascii="Times New Roman" w:hAnsi="Times New Roman"/>
          <w:sz w:val="18"/>
          <w:szCs w:val="18"/>
          <w:lang w:val="en-CA"/>
        </w:rPr>
        <w:tab/>
      </w:r>
      <w:r>
        <w:rPr>
          <w:rFonts w:ascii="Times New Roman" w:hAnsi="Times New Roman"/>
          <w:sz w:val="18"/>
          <w:szCs w:val="18"/>
          <w:lang w:val="en-CA"/>
        </w:rPr>
        <w:t>{0,58},</w:t>
      </w:r>
      <w:r>
        <w:rPr>
          <w:rFonts w:ascii="Times New Roman" w:hAnsi="Times New Roman"/>
          <w:sz w:val="18"/>
          <w:szCs w:val="18"/>
          <w:lang w:val="en-CA"/>
        </w:rPr>
        <w:tab/>
      </w:r>
      <w:r>
        <w:rPr>
          <w:rFonts w:ascii="Times New Roman" w:hAnsi="Times New Roman"/>
          <w:sz w:val="18"/>
          <w:szCs w:val="18"/>
          <w:lang w:val="en-CA"/>
        </w:rPr>
        <w:t>{0,5},</w:t>
      </w:r>
      <w:r>
        <w:rPr>
          <w:rFonts w:ascii="Times New Roman" w:hAnsi="Times New Roman"/>
          <w:sz w:val="18"/>
          <w:szCs w:val="18"/>
          <w:lang w:val="en-CA"/>
        </w:rPr>
        <w:tab/>
      </w:r>
      <w:r>
        <w:rPr>
          <w:rFonts w:ascii="Times New Roman" w:hAnsi="Times New Roman"/>
          <w:sz w:val="18"/>
          <w:szCs w:val="18"/>
          <w:lang w:val="en-CA"/>
        </w:rPr>
        <w:t>{0,6},</w:t>
      </w:r>
      <w:r>
        <w:rPr>
          <w:rFonts w:ascii="Times New Roman" w:hAnsi="Times New Roman"/>
          <w:sz w:val="18"/>
          <w:szCs w:val="18"/>
          <w:lang w:val="en-CA"/>
        </w:rPr>
        <w:tab/>
      </w:r>
      <w:r>
        <w:rPr>
          <w:rFonts w:ascii="Times New Roman" w:hAnsi="Times New Roman"/>
          <w:sz w:val="18"/>
          <w:szCs w:val="18"/>
          <w:lang w:val="en-CA"/>
        </w:rPr>
        <w:t>{7,62},</w:t>
      </w:r>
      <w:r>
        <w:rPr>
          <w:rFonts w:ascii="Times New Roman" w:hAnsi="Times New Roman"/>
          <w:sz w:val="18"/>
          <w:szCs w:val="18"/>
          <w:lang w:val="en-CA"/>
        </w:rPr>
        <w:tab/>
      </w:r>
      <w:r>
        <w:rPr>
          <w:rFonts w:ascii="Times New Roman" w:hAnsi="Times New Roman"/>
          <w:sz w:val="18"/>
          <w:szCs w:val="18"/>
          <w:lang w:val="en-CA"/>
        </w:rPr>
        <w:t>{7,61},</w:t>
      </w:r>
      <w:r>
        <w:rPr>
          <w:rFonts w:ascii="Times New Roman" w:hAnsi="Times New Roman"/>
          <w:sz w:val="18"/>
          <w:szCs w:val="18"/>
          <w:lang w:val="en-CA"/>
        </w:rPr>
        <w:tab/>
      </w:r>
      <w:r>
        <w:rPr>
          <w:rFonts w:ascii="Times New Roman" w:hAnsi="Times New Roman"/>
          <w:sz w:val="18"/>
          <w:szCs w:val="18"/>
          <w:lang w:val="en-CA"/>
        </w:rPr>
        <w:t>{7,2},</w:t>
      </w:r>
      <w:r>
        <w:rPr>
          <w:rFonts w:ascii="Times New Roman" w:hAnsi="Times New Roman"/>
          <w:sz w:val="18"/>
          <w:szCs w:val="18"/>
          <w:lang w:val="en-CA"/>
        </w:rPr>
        <w:tab/>
      </w:r>
      <w:r>
        <w:rPr>
          <w:rFonts w:ascii="Times New Roman" w:hAnsi="Times New Roman"/>
          <w:sz w:val="18"/>
          <w:szCs w:val="18"/>
          <w:lang w:val="en-CA"/>
        </w:rPr>
        <w:t>{7,1},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{2,44},</w:t>
      </w:r>
      <w:r>
        <w:rPr>
          <w:rFonts w:ascii="Times New Roman" w:hAnsi="Times New Roman"/>
          <w:sz w:val="18"/>
          <w:szCs w:val="18"/>
          <w:lang w:val="en-CA"/>
        </w:rPr>
        <w:tab/>
      </w:r>
      <w:r>
        <w:rPr>
          <w:rFonts w:ascii="Times New Roman" w:hAnsi="Times New Roman"/>
          <w:sz w:val="18"/>
          <w:szCs w:val="18"/>
          <w:lang w:val="en-CA"/>
        </w:rPr>
        <w:t>{5,45},</w:t>
      </w:r>
      <w:r>
        <w:rPr>
          <w:rFonts w:ascii="Times New Roman" w:hAnsi="Times New Roman"/>
          <w:sz w:val="18"/>
          <w:szCs w:val="18"/>
          <w:lang w:val="en-CA"/>
        </w:rPr>
        <w:tab/>
      </w:r>
      <w:r>
        <w:rPr>
          <w:rFonts w:ascii="Times New Roman" w:hAnsi="Times New Roman"/>
          <w:sz w:val="18"/>
          <w:szCs w:val="18"/>
          <w:lang w:val="en-CA"/>
        </w:rPr>
        <w:t>{1,18},</w:t>
      </w:r>
      <w:r>
        <w:rPr>
          <w:rFonts w:ascii="Times New Roman" w:hAnsi="Times New Roman"/>
          <w:sz w:val="18"/>
          <w:szCs w:val="18"/>
          <w:lang w:val="en-CA"/>
        </w:rPr>
        <w:tab/>
      </w:r>
      <w:r>
        <w:rPr>
          <w:rFonts w:ascii="Times New Roman" w:hAnsi="Times New Roman"/>
          <w:sz w:val="18"/>
          <w:szCs w:val="18"/>
          <w:lang w:val="en-CA"/>
        </w:rPr>
        <w:t>{4,19},</w:t>
      </w:r>
      <w:r>
        <w:rPr>
          <w:rFonts w:ascii="Times New Roman" w:hAnsi="Times New Roman"/>
          <w:sz w:val="18"/>
          <w:szCs w:val="18"/>
          <w:lang w:val="en-CA"/>
        </w:rPr>
        <w:tab/>
      </w:r>
      <w:r>
        <w:rPr>
          <w:rFonts w:ascii="Times New Roman" w:hAnsi="Times New Roman"/>
          <w:sz w:val="18"/>
          <w:szCs w:val="18"/>
          <w:lang w:val="en-CA"/>
        </w:rPr>
        <w:t>{7,47},</w:t>
      </w:r>
      <w:r>
        <w:rPr>
          <w:rFonts w:ascii="Times New Roman" w:hAnsi="Times New Roman"/>
          <w:sz w:val="18"/>
          <w:szCs w:val="18"/>
          <w:lang w:val="en-CA"/>
        </w:rPr>
        <w:tab/>
      </w:r>
      <w:r>
        <w:rPr>
          <w:rFonts w:ascii="Times New Roman" w:hAnsi="Times New Roman"/>
          <w:sz w:val="18"/>
          <w:szCs w:val="18"/>
          <w:lang w:val="en-CA"/>
        </w:rPr>
        <w:t>{5,46},</w:t>
      </w:r>
      <w:r>
        <w:rPr>
          <w:rFonts w:ascii="Times New Roman" w:hAnsi="Times New Roman"/>
          <w:sz w:val="18"/>
          <w:szCs w:val="18"/>
          <w:lang w:val="en-CA"/>
        </w:rPr>
        <w:tab/>
      </w:r>
      <w:r>
        <w:rPr>
          <w:rFonts w:ascii="Times New Roman" w:hAnsi="Times New Roman"/>
          <w:sz w:val="18"/>
          <w:szCs w:val="18"/>
          <w:lang w:val="en-CA"/>
        </w:rPr>
        <w:t>{1,17},</w:t>
      </w:r>
      <w:r>
        <w:rPr>
          <w:rFonts w:ascii="Times New Roman" w:hAnsi="Times New Roman"/>
          <w:sz w:val="18"/>
          <w:szCs w:val="18"/>
          <w:lang w:val="en-CA"/>
        </w:rPr>
        <w:tab/>
      </w:r>
      <w:r>
        <w:rPr>
          <w:rFonts w:ascii="Times New Roman" w:hAnsi="Times New Roman"/>
          <w:sz w:val="18"/>
          <w:szCs w:val="18"/>
          <w:lang w:val="en-CA"/>
        </w:rPr>
        <w:t>{7,16},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{7,36},</w:t>
      </w:r>
      <w:r>
        <w:rPr>
          <w:rFonts w:ascii="Times New Roman" w:hAnsi="Times New Roman"/>
          <w:sz w:val="18"/>
          <w:szCs w:val="18"/>
          <w:lang w:val="en-CA"/>
        </w:rPr>
        <w:tab/>
      </w:r>
      <w:r>
        <w:rPr>
          <w:rFonts w:ascii="Times New Roman" w:hAnsi="Times New Roman"/>
          <w:sz w:val="18"/>
          <w:szCs w:val="18"/>
          <w:lang w:val="en-CA"/>
        </w:rPr>
        <w:t>{7,35},</w:t>
      </w:r>
      <w:r>
        <w:rPr>
          <w:rFonts w:ascii="Times New Roman" w:hAnsi="Times New Roman"/>
          <w:sz w:val="18"/>
          <w:szCs w:val="18"/>
          <w:lang w:val="en-CA"/>
        </w:rPr>
        <w:tab/>
      </w:r>
      <w:r>
        <w:rPr>
          <w:rFonts w:ascii="Times New Roman" w:hAnsi="Times New Roman"/>
          <w:sz w:val="18"/>
          <w:szCs w:val="18"/>
          <w:lang w:val="en-CA"/>
        </w:rPr>
        <w:t>{7,28},</w:t>
      </w:r>
      <w:r>
        <w:rPr>
          <w:rFonts w:ascii="Times New Roman" w:hAnsi="Times New Roman"/>
          <w:sz w:val="18"/>
          <w:szCs w:val="18"/>
          <w:lang w:val="en-CA"/>
        </w:rPr>
        <w:tab/>
      </w:r>
      <w:r>
        <w:rPr>
          <w:rFonts w:ascii="Times New Roman" w:hAnsi="Times New Roman"/>
          <w:sz w:val="18"/>
          <w:szCs w:val="18"/>
          <w:lang w:val="en-CA"/>
        </w:rPr>
        <w:t>{7,27},</w:t>
      </w:r>
      <w:r>
        <w:rPr>
          <w:rFonts w:ascii="Times New Roman" w:hAnsi="Times New Roman"/>
          <w:sz w:val="18"/>
          <w:szCs w:val="18"/>
          <w:lang w:val="en-CA"/>
        </w:rPr>
        <w:tab/>
      </w:r>
      <w:r>
        <w:rPr>
          <w:rFonts w:ascii="Times New Roman" w:hAnsi="Times New Roman"/>
          <w:sz w:val="18"/>
          <w:szCs w:val="18"/>
          <w:lang w:val="en-CA"/>
        </w:rPr>
        <w:t>{4,37},</w:t>
      </w:r>
      <w:r>
        <w:rPr>
          <w:rFonts w:ascii="Times New Roman" w:hAnsi="Times New Roman"/>
          <w:sz w:val="18"/>
          <w:szCs w:val="18"/>
          <w:lang w:val="en-CA"/>
        </w:rPr>
        <w:tab/>
      </w:r>
      <w:r>
        <w:rPr>
          <w:rFonts w:ascii="Times New Roman" w:hAnsi="Times New Roman"/>
          <w:sz w:val="18"/>
          <w:szCs w:val="18"/>
          <w:lang w:val="en-CA"/>
        </w:rPr>
        <w:t>{2,34},</w:t>
      </w:r>
      <w:r>
        <w:rPr>
          <w:rFonts w:ascii="Times New Roman" w:hAnsi="Times New Roman"/>
          <w:sz w:val="18"/>
          <w:szCs w:val="18"/>
          <w:lang w:val="en-CA"/>
        </w:rPr>
        <w:tab/>
      </w:r>
      <w:r>
        <w:rPr>
          <w:rFonts w:ascii="Times New Roman" w:hAnsi="Times New Roman"/>
          <w:sz w:val="18"/>
          <w:szCs w:val="18"/>
          <w:lang w:val="en-CA"/>
        </w:rPr>
        <w:t>{4,29},</w:t>
      </w:r>
      <w:r>
        <w:rPr>
          <w:rFonts w:ascii="Times New Roman" w:hAnsi="Times New Roman"/>
          <w:sz w:val="18"/>
          <w:szCs w:val="18"/>
          <w:lang w:val="en-CA"/>
        </w:rPr>
        <w:tab/>
      </w:r>
      <w:r>
        <w:rPr>
          <w:rFonts w:ascii="Times New Roman" w:hAnsi="Times New Roman"/>
          <w:sz w:val="18"/>
          <w:szCs w:val="18"/>
          <w:lang w:val="en-CA"/>
        </w:rPr>
        <w:t>{2,26},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{2,43},</w:t>
      </w:r>
      <w:r>
        <w:rPr>
          <w:rFonts w:ascii="Times New Roman" w:hAnsi="Times New Roman"/>
          <w:sz w:val="18"/>
          <w:szCs w:val="18"/>
          <w:lang w:val="en-CA"/>
        </w:rPr>
        <w:tab/>
      </w:r>
      <w:r>
        <w:rPr>
          <w:rFonts w:ascii="Times New Roman" w:hAnsi="Times New Roman"/>
          <w:sz w:val="18"/>
          <w:szCs w:val="18"/>
          <w:lang w:val="en-CA"/>
        </w:rPr>
        <w:t>{6,42},</w:t>
      </w:r>
      <w:r>
        <w:rPr>
          <w:rFonts w:ascii="Times New Roman" w:hAnsi="Times New Roman"/>
          <w:sz w:val="18"/>
          <w:szCs w:val="18"/>
          <w:lang w:val="en-CA"/>
        </w:rPr>
        <w:tab/>
      </w:r>
      <w:r>
        <w:rPr>
          <w:rFonts w:ascii="Times New Roman" w:hAnsi="Times New Roman"/>
          <w:sz w:val="18"/>
          <w:szCs w:val="18"/>
          <w:lang w:val="en-CA"/>
        </w:rPr>
        <w:t>{10,21},</w:t>
      </w:r>
      <w:r>
        <w:rPr>
          <w:rFonts w:ascii="Times New Roman" w:hAnsi="Times New Roman"/>
          <w:sz w:val="18"/>
          <w:szCs w:val="18"/>
          <w:lang w:val="en-CA"/>
        </w:rPr>
        <w:tab/>
      </w:r>
      <w:r>
        <w:rPr>
          <w:rFonts w:ascii="Times New Roman" w:hAnsi="Times New Roman"/>
          <w:sz w:val="18"/>
          <w:szCs w:val="18"/>
          <w:lang w:val="en-CA"/>
        </w:rPr>
        <w:t>{4,20},</w:t>
      </w:r>
      <w:r>
        <w:rPr>
          <w:rFonts w:ascii="Times New Roman" w:hAnsi="Times New Roman"/>
          <w:sz w:val="18"/>
          <w:szCs w:val="18"/>
          <w:lang w:val="en-CA"/>
        </w:rPr>
        <w:tab/>
      </w:r>
      <w:r>
        <w:rPr>
          <w:rFonts w:ascii="Times New Roman" w:hAnsi="Times New Roman"/>
          <w:sz w:val="18"/>
          <w:szCs w:val="18"/>
          <w:lang w:val="en-CA"/>
        </w:rPr>
        <w:t>{3,40},</w:t>
      </w:r>
      <w:r>
        <w:rPr>
          <w:rFonts w:ascii="Times New Roman" w:hAnsi="Times New Roman"/>
          <w:sz w:val="18"/>
          <w:szCs w:val="18"/>
          <w:lang w:val="en-CA"/>
        </w:rPr>
        <w:tab/>
      </w:r>
      <w:r>
        <w:rPr>
          <w:rFonts w:ascii="Times New Roman" w:hAnsi="Times New Roman"/>
          <w:sz w:val="18"/>
          <w:szCs w:val="18"/>
          <w:lang w:val="en-CA"/>
        </w:rPr>
        <w:t>{6,41},</w:t>
      </w:r>
      <w:r>
        <w:rPr>
          <w:rFonts w:ascii="Times New Roman" w:hAnsi="Times New Roman"/>
          <w:sz w:val="18"/>
          <w:szCs w:val="18"/>
          <w:lang w:val="en-CA"/>
        </w:rPr>
        <w:tab/>
      </w:r>
      <w:r>
        <w:rPr>
          <w:rFonts w:ascii="Times New Roman" w:hAnsi="Times New Roman"/>
          <w:sz w:val="18"/>
          <w:szCs w:val="18"/>
          <w:lang w:val="en-CA"/>
        </w:rPr>
        <w:t>{10,22},</w:t>
      </w:r>
      <w:r>
        <w:rPr>
          <w:rFonts w:ascii="Times New Roman" w:hAnsi="Times New Roman"/>
          <w:sz w:val="18"/>
          <w:szCs w:val="18"/>
          <w:lang w:val="en-CA"/>
        </w:rPr>
        <w:tab/>
      </w:r>
      <w:r>
        <w:rPr>
          <w:rFonts w:ascii="Times New Roman" w:hAnsi="Times New Roman"/>
          <w:sz w:val="18"/>
          <w:szCs w:val="18"/>
          <w:lang w:val="en-CA"/>
        </w:rPr>
        <w:t>{3,23},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{6,39},</w:t>
      </w:r>
      <w:r>
        <w:rPr>
          <w:rFonts w:ascii="Times New Roman" w:hAnsi="Times New Roman"/>
          <w:sz w:val="18"/>
          <w:szCs w:val="18"/>
          <w:lang w:val="en-CA"/>
        </w:rPr>
        <w:tab/>
      </w:r>
      <w:r>
        <w:rPr>
          <w:rFonts w:ascii="Times New Roman" w:hAnsi="Times New Roman"/>
          <w:sz w:val="18"/>
          <w:szCs w:val="18"/>
          <w:lang w:val="en-CA"/>
        </w:rPr>
        <w:t>{10,32},</w:t>
      </w:r>
      <w:r>
        <w:rPr>
          <w:rFonts w:ascii="Times New Roman" w:hAnsi="Times New Roman"/>
          <w:sz w:val="18"/>
          <w:szCs w:val="18"/>
          <w:lang w:val="en-CA"/>
        </w:rPr>
        <w:tab/>
      </w:r>
      <w:r>
        <w:rPr>
          <w:rFonts w:ascii="Times New Roman" w:hAnsi="Times New Roman"/>
          <w:sz w:val="18"/>
          <w:szCs w:val="18"/>
          <w:lang w:val="en-CA"/>
        </w:rPr>
        <w:t>{6,31},</w:t>
      </w:r>
      <w:r>
        <w:rPr>
          <w:rFonts w:ascii="Times New Roman" w:hAnsi="Times New Roman"/>
          <w:sz w:val="18"/>
          <w:szCs w:val="18"/>
          <w:lang w:val="en-CA"/>
        </w:rPr>
        <w:tab/>
      </w:r>
      <w:r>
        <w:rPr>
          <w:rFonts w:ascii="Times New Roman" w:hAnsi="Times New Roman"/>
          <w:sz w:val="18"/>
          <w:szCs w:val="18"/>
          <w:lang w:val="en-CA"/>
        </w:rPr>
        <w:t>{10,24},</w:t>
      </w:r>
      <w:r>
        <w:rPr>
          <w:rFonts w:ascii="Times New Roman" w:hAnsi="Times New Roman"/>
          <w:sz w:val="18"/>
          <w:szCs w:val="18"/>
          <w:lang w:val="en-CA"/>
        </w:rPr>
        <w:tab/>
      </w:r>
      <w:r>
        <w:rPr>
          <w:rFonts w:ascii="Times New Roman" w:hAnsi="Times New Roman"/>
          <w:sz w:val="18"/>
          <w:szCs w:val="18"/>
          <w:lang w:val="en-CA"/>
        </w:rPr>
        <w:t>{4,38},</w:t>
      </w:r>
      <w:r>
        <w:rPr>
          <w:rFonts w:ascii="Times New Roman" w:hAnsi="Times New Roman"/>
          <w:sz w:val="18"/>
          <w:szCs w:val="18"/>
          <w:lang w:val="en-CA"/>
        </w:rPr>
        <w:tab/>
      </w:r>
      <w:r>
        <w:rPr>
          <w:rFonts w:ascii="Times New Roman" w:hAnsi="Times New Roman"/>
          <w:sz w:val="18"/>
          <w:szCs w:val="18"/>
          <w:lang w:val="en-CA"/>
        </w:rPr>
        <w:t>{2,33},</w:t>
      </w:r>
      <w:r>
        <w:rPr>
          <w:rFonts w:ascii="Times New Roman" w:hAnsi="Times New Roman"/>
          <w:sz w:val="18"/>
          <w:szCs w:val="18"/>
          <w:lang w:val="en-CA"/>
        </w:rPr>
        <w:tab/>
      </w:r>
      <w:r>
        <w:rPr>
          <w:rFonts w:ascii="Times New Roman" w:hAnsi="Times New Roman"/>
          <w:sz w:val="18"/>
          <w:szCs w:val="18"/>
          <w:lang w:val="en-CA"/>
        </w:rPr>
        <w:t>{4,30},</w:t>
      </w:r>
      <w:r>
        <w:rPr>
          <w:rFonts w:ascii="Times New Roman" w:hAnsi="Times New Roman"/>
          <w:sz w:val="18"/>
          <w:szCs w:val="18"/>
          <w:lang w:val="en-CA"/>
        </w:rPr>
        <w:tab/>
      </w:r>
      <w:r>
        <w:rPr>
          <w:rFonts w:ascii="Times New Roman" w:hAnsi="Times New Roman"/>
          <w:sz w:val="18"/>
          <w:szCs w:val="18"/>
          <w:lang w:val="en-CA"/>
        </w:rPr>
        <w:t>{2,25}},</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{{6,20},</w:t>
      </w:r>
      <w:r>
        <w:rPr>
          <w:rFonts w:ascii="Times New Roman" w:hAnsi="Times New Roman"/>
          <w:sz w:val="18"/>
          <w:szCs w:val="18"/>
          <w:lang w:val="en-CA"/>
        </w:rPr>
        <w:tab/>
      </w:r>
      <w:r>
        <w:rPr>
          <w:rFonts w:ascii="Times New Roman" w:hAnsi="Times New Roman"/>
          <w:sz w:val="18"/>
          <w:szCs w:val="18"/>
          <w:lang w:val="en-CA"/>
        </w:rPr>
        <w:t>{2,23},</w:t>
      </w:r>
      <w:r>
        <w:rPr>
          <w:rFonts w:ascii="Times New Roman" w:hAnsi="Times New Roman"/>
          <w:sz w:val="18"/>
          <w:szCs w:val="18"/>
          <w:lang w:val="en-CA"/>
        </w:rPr>
        <w:tab/>
      </w:r>
      <w:r>
        <w:rPr>
          <w:rFonts w:ascii="Times New Roman" w:hAnsi="Times New Roman"/>
          <w:sz w:val="18"/>
          <w:szCs w:val="18"/>
          <w:lang w:val="en-CA"/>
        </w:rPr>
        <w:t>{0,24},</w:t>
      </w:r>
      <w:r>
        <w:rPr>
          <w:rFonts w:ascii="Times New Roman" w:hAnsi="Times New Roman"/>
          <w:sz w:val="18"/>
          <w:szCs w:val="18"/>
          <w:lang w:val="en-CA"/>
        </w:rPr>
        <w:tab/>
      </w:r>
      <w:r>
        <w:rPr>
          <w:rFonts w:ascii="Times New Roman" w:hAnsi="Times New Roman"/>
          <w:sz w:val="18"/>
          <w:szCs w:val="18"/>
          <w:lang w:val="en-CA"/>
        </w:rPr>
        <w:t>{5,25},</w:t>
      </w:r>
      <w:r>
        <w:rPr>
          <w:rFonts w:ascii="Times New Roman" w:hAnsi="Times New Roman"/>
          <w:sz w:val="18"/>
          <w:szCs w:val="18"/>
          <w:lang w:val="en-CA"/>
        </w:rPr>
        <w:tab/>
      </w:r>
      <w:r>
        <w:rPr>
          <w:rFonts w:ascii="Times New Roman" w:hAnsi="Times New Roman"/>
          <w:sz w:val="18"/>
          <w:szCs w:val="18"/>
          <w:lang w:val="en-CA"/>
        </w:rPr>
        <w:t>{6,19},</w:t>
      </w:r>
      <w:r>
        <w:rPr>
          <w:rFonts w:ascii="Times New Roman" w:hAnsi="Times New Roman"/>
          <w:sz w:val="18"/>
          <w:szCs w:val="18"/>
          <w:lang w:val="en-CA"/>
        </w:rPr>
        <w:tab/>
      </w:r>
      <w:r>
        <w:rPr>
          <w:rFonts w:ascii="Times New Roman" w:hAnsi="Times New Roman"/>
          <w:sz w:val="18"/>
          <w:szCs w:val="18"/>
          <w:lang w:val="en-CA"/>
        </w:rPr>
        <w:t>{8,16},</w:t>
      </w:r>
      <w:r>
        <w:rPr>
          <w:rFonts w:ascii="Times New Roman" w:hAnsi="Times New Roman"/>
          <w:sz w:val="18"/>
          <w:szCs w:val="18"/>
          <w:lang w:val="en-CA"/>
        </w:rPr>
        <w:tab/>
      </w:r>
      <w:r>
        <w:rPr>
          <w:rFonts w:ascii="Times New Roman" w:hAnsi="Times New Roman"/>
          <w:sz w:val="18"/>
          <w:szCs w:val="18"/>
          <w:lang w:val="en-CA"/>
        </w:rPr>
        <w:t>{8,27},</w:t>
      </w:r>
      <w:r>
        <w:rPr>
          <w:rFonts w:ascii="Times New Roman" w:hAnsi="Times New Roman"/>
          <w:sz w:val="18"/>
          <w:szCs w:val="18"/>
          <w:lang w:val="en-CA"/>
        </w:rPr>
        <w:tab/>
      </w:r>
      <w:r>
        <w:rPr>
          <w:rFonts w:ascii="Times New Roman" w:hAnsi="Times New Roman"/>
          <w:sz w:val="18"/>
          <w:szCs w:val="18"/>
          <w:lang w:val="en-CA"/>
        </w:rPr>
        <w:t>{5,26},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{6,12},</w:t>
      </w:r>
      <w:r>
        <w:rPr>
          <w:rFonts w:ascii="Times New Roman" w:hAnsi="Times New Roman"/>
          <w:sz w:val="18"/>
          <w:szCs w:val="18"/>
          <w:lang w:val="en-CA"/>
        </w:rPr>
        <w:tab/>
      </w:r>
      <w:r>
        <w:rPr>
          <w:rFonts w:ascii="Times New Roman" w:hAnsi="Times New Roman"/>
          <w:sz w:val="18"/>
          <w:szCs w:val="18"/>
          <w:lang w:val="en-CA"/>
        </w:rPr>
        <w:t>{2,15},</w:t>
      </w:r>
      <w:r>
        <w:rPr>
          <w:rFonts w:ascii="Times New Roman" w:hAnsi="Times New Roman"/>
          <w:sz w:val="18"/>
          <w:szCs w:val="18"/>
          <w:lang w:val="en-CA"/>
        </w:rPr>
        <w:tab/>
      </w:r>
      <w:r>
        <w:rPr>
          <w:rFonts w:ascii="Times New Roman" w:hAnsi="Times New Roman"/>
          <w:sz w:val="18"/>
          <w:szCs w:val="18"/>
          <w:lang w:val="en-CA"/>
        </w:rPr>
        <w:t>{9,6},</w:t>
      </w:r>
      <w:r>
        <w:rPr>
          <w:rFonts w:ascii="Times New Roman" w:hAnsi="Times New Roman"/>
          <w:sz w:val="18"/>
          <w:szCs w:val="18"/>
          <w:lang w:val="en-CA"/>
        </w:rPr>
        <w:tab/>
      </w:r>
      <w:r>
        <w:rPr>
          <w:rFonts w:ascii="Times New Roman" w:hAnsi="Times New Roman"/>
          <w:sz w:val="18"/>
          <w:szCs w:val="18"/>
          <w:lang w:val="en-CA"/>
        </w:rPr>
        <w:t>{8,1},</w:t>
      </w:r>
      <w:r>
        <w:rPr>
          <w:rFonts w:ascii="Times New Roman" w:hAnsi="Times New Roman"/>
          <w:sz w:val="18"/>
          <w:szCs w:val="18"/>
          <w:lang w:val="en-CA"/>
        </w:rPr>
        <w:tab/>
      </w:r>
      <w:r>
        <w:rPr>
          <w:rFonts w:ascii="Times New Roman" w:hAnsi="Times New Roman"/>
          <w:sz w:val="18"/>
          <w:szCs w:val="18"/>
          <w:lang w:val="en-CA"/>
        </w:rPr>
        <w:t>{6,11},</w:t>
      </w:r>
      <w:r>
        <w:rPr>
          <w:rFonts w:ascii="Times New Roman" w:hAnsi="Times New Roman"/>
          <w:sz w:val="18"/>
          <w:szCs w:val="18"/>
          <w:lang w:val="en-CA"/>
        </w:rPr>
        <w:tab/>
      </w:r>
      <w:r>
        <w:rPr>
          <w:rFonts w:ascii="Times New Roman" w:hAnsi="Times New Roman"/>
          <w:sz w:val="18"/>
          <w:szCs w:val="18"/>
          <w:lang w:val="en-CA"/>
        </w:rPr>
        <w:t>{8,8},</w:t>
      </w:r>
      <w:r>
        <w:rPr>
          <w:rFonts w:ascii="Times New Roman" w:hAnsi="Times New Roman"/>
          <w:sz w:val="18"/>
          <w:szCs w:val="18"/>
          <w:lang w:val="en-CA"/>
        </w:rPr>
        <w:tab/>
      </w:r>
      <w:r>
        <w:rPr>
          <w:rFonts w:ascii="Times New Roman" w:hAnsi="Times New Roman"/>
          <w:sz w:val="18"/>
          <w:szCs w:val="18"/>
          <w:lang w:val="en-CA"/>
        </w:rPr>
        <w:t>{5,7},</w:t>
      </w:r>
      <w:r>
        <w:rPr>
          <w:rFonts w:ascii="Times New Roman" w:hAnsi="Times New Roman"/>
          <w:sz w:val="18"/>
          <w:szCs w:val="18"/>
          <w:lang w:val="en-CA"/>
        </w:rPr>
        <w:tab/>
      </w:r>
      <w:r>
        <w:rPr>
          <w:rFonts w:ascii="Times New Roman" w:hAnsi="Times New Roman"/>
          <w:sz w:val="18"/>
          <w:szCs w:val="18"/>
          <w:lang w:val="en-CA"/>
        </w:rPr>
        <w:t>{1,0},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{0,21},</w:t>
      </w:r>
      <w:r>
        <w:rPr>
          <w:rFonts w:ascii="Times New Roman" w:hAnsi="Times New Roman"/>
          <w:sz w:val="18"/>
          <w:szCs w:val="18"/>
          <w:lang w:val="en-CA"/>
        </w:rPr>
        <w:tab/>
      </w:r>
      <w:r>
        <w:rPr>
          <w:rFonts w:ascii="Times New Roman" w:hAnsi="Times New Roman"/>
          <w:sz w:val="18"/>
          <w:szCs w:val="18"/>
          <w:lang w:val="en-CA"/>
        </w:rPr>
        <w:t>{0,22},</w:t>
      </w:r>
      <w:r>
        <w:rPr>
          <w:rFonts w:ascii="Times New Roman" w:hAnsi="Times New Roman"/>
          <w:sz w:val="18"/>
          <w:szCs w:val="18"/>
          <w:lang w:val="en-CA"/>
        </w:rPr>
        <w:tab/>
      </w:r>
      <w:r>
        <w:rPr>
          <w:rFonts w:ascii="Times New Roman" w:hAnsi="Times New Roman"/>
          <w:sz w:val="18"/>
          <w:szCs w:val="18"/>
          <w:lang w:val="en-CA"/>
        </w:rPr>
        <w:t>{11,31},</w:t>
      </w:r>
      <w:r>
        <w:rPr>
          <w:rFonts w:ascii="Times New Roman" w:hAnsi="Times New Roman"/>
          <w:sz w:val="18"/>
          <w:szCs w:val="18"/>
          <w:lang w:val="en-CA"/>
        </w:rPr>
        <w:tab/>
      </w:r>
      <w:r>
        <w:rPr>
          <w:rFonts w:ascii="Times New Roman" w:hAnsi="Times New Roman"/>
          <w:sz w:val="18"/>
          <w:szCs w:val="18"/>
          <w:lang w:val="en-CA"/>
        </w:rPr>
        <w:t>{6,30},</w:t>
      </w:r>
      <w:r>
        <w:rPr>
          <w:rFonts w:ascii="Times New Roman" w:hAnsi="Times New Roman"/>
          <w:sz w:val="18"/>
          <w:szCs w:val="18"/>
          <w:lang w:val="en-CA"/>
        </w:rPr>
        <w:tab/>
      </w:r>
      <w:r>
        <w:rPr>
          <w:rFonts w:ascii="Times New Roman" w:hAnsi="Times New Roman"/>
          <w:sz w:val="18"/>
          <w:szCs w:val="18"/>
          <w:lang w:val="en-CA"/>
        </w:rPr>
        <w:t>{7,18},</w:t>
      </w:r>
      <w:r>
        <w:rPr>
          <w:rFonts w:ascii="Times New Roman" w:hAnsi="Times New Roman"/>
          <w:sz w:val="18"/>
          <w:szCs w:val="18"/>
          <w:lang w:val="en-CA"/>
        </w:rPr>
        <w:tab/>
      </w:r>
      <w:r>
        <w:rPr>
          <w:rFonts w:ascii="Times New Roman" w:hAnsi="Times New Roman"/>
          <w:sz w:val="18"/>
          <w:szCs w:val="18"/>
          <w:lang w:val="en-CA"/>
        </w:rPr>
        <w:t>{7,17},</w:t>
      </w:r>
      <w:r>
        <w:rPr>
          <w:rFonts w:ascii="Times New Roman" w:hAnsi="Times New Roman"/>
          <w:sz w:val="18"/>
          <w:szCs w:val="18"/>
          <w:lang w:val="en-CA"/>
        </w:rPr>
        <w:tab/>
      </w:r>
      <w:r>
        <w:rPr>
          <w:rFonts w:ascii="Times New Roman" w:hAnsi="Times New Roman"/>
          <w:sz w:val="18"/>
          <w:szCs w:val="18"/>
          <w:lang w:val="en-CA"/>
        </w:rPr>
        <w:t>{8,28},</w:t>
      </w:r>
      <w:r>
        <w:rPr>
          <w:rFonts w:ascii="Times New Roman" w:hAnsi="Times New Roman"/>
          <w:sz w:val="18"/>
          <w:szCs w:val="18"/>
          <w:lang w:val="en-CA"/>
        </w:rPr>
        <w:tab/>
      </w:r>
      <w:r>
        <w:rPr>
          <w:rFonts w:ascii="Times New Roman" w:hAnsi="Times New Roman"/>
          <w:sz w:val="18"/>
          <w:szCs w:val="18"/>
          <w:lang w:val="en-CA"/>
        </w:rPr>
        <w:t>{6,29},</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{0,13},</w:t>
      </w:r>
      <w:r>
        <w:rPr>
          <w:rFonts w:ascii="Times New Roman" w:hAnsi="Times New Roman"/>
          <w:sz w:val="18"/>
          <w:szCs w:val="18"/>
          <w:lang w:val="en-CA"/>
        </w:rPr>
        <w:tab/>
      </w:r>
      <w:r>
        <w:rPr>
          <w:rFonts w:ascii="Times New Roman" w:hAnsi="Times New Roman"/>
          <w:sz w:val="18"/>
          <w:szCs w:val="18"/>
          <w:lang w:val="en-CA"/>
        </w:rPr>
        <w:t>{0,14},</w:t>
      </w:r>
      <w:r>
        <w:rPr>
          <w:rFonts w:ascii="Times New Roman" w:hAnsi="Times New Roman"/>
          <w:sz w:val="18"/>
          <w:szCs w:val="18"/>
          <w:lang w:val="en-CA"/>
        </w:rPr>
        <w:tab/>
      </w:r>
      <w:r>
        <w:rPr>
          <w:rFonts w:ascii="Times New Roman" w:hAnsi="Times New Roman"/>
          <w:sz w:val="18"/>
          <w:szCs w:val="18"/>
          <w:lang w:val="en-CA"/>
        </w:rPr>
        <w:t>{9,5},</w:t>
      </w:r>
      <w:r>
        <w:rPr>
          <w:rFonts w:ascii="Times New Roman" w:hAnsi="Times New Roman"/>
          <w:sz w:val="18"/>
          <w:szCs w:val="18"/>
          <w:lang w:val="en-CA"/>
        </w:rPr>
        <w:tab/>
      </w:r>
      <w:r>
        <w:rPr>
          <w:rFonts w:ascii="Times New Roman" w:hAnsi="Times New Roman"/>
          <w:sz w:val="18"/>
          <w:szCs w:val="18"/>
          <w:lang w:val="en-CA"/>
        </w:rPr>
        <w:t>{8,2},</w:t>
      </w:r>
      <w:r>
        <w:rPr>
          <w:rFonts w:ascii="Times New Roman" w:hAnsi="Times New Roman"/>
          <w:sz w:val="18"/>
          <w:szCs w:val="18"/>
          <w:lang w:val="en-CA"/>
        </w:rPr>
        <w:tab/>
      </w:r>
      <w:r>
        <w:rPr>
          <w:rFonts w:ascii="Times New Roman" w:hAnsi="Times New Roman"/>
          <w:sz w:val="18"/>
          <w:szCs w:val="18"/>
          <w:lang w:val="en-CA"/>
        </w:rPr>
        <w:t>{7,10},</w:t>
      </w:r>
      <w:r>
        <w:rPr>
          <w:rFonts w:ascii="Times New Roman" w:hAnsi="Times New Roman"/>
          <w:sz w:val="18"/>
          <w:szCs w:val="18"/>
          <w:lang w:val="en-CA"/>
        </w:rPr>
        <w:tab/>
      </w:r>
      <w:r>
        <w:rPr>
          <w:rFonts w:ascii="Times New Roman" w:hAnsi="Times New Roman"/>
          <w:sz w:val="18"/>
          <w:szCs w:val="18"/>
          <w:lang w:val="en-CA"/>
        </w:rPr>
        <w:t>{7,9},</w:t>
      </w:r>
      <w:r>
        <w:rPr>
          <w:rFonts w:ascii="Times New Roman" w:hAnsi="Times New Roman"/>
          <w:sz w:val="18"/>
          <w:szCs w:val="18"/>
          <w:lang w:val="en-CA"/>
        </w:rPr>
        <w:tab/>
      </w:r>
      <w:r>
        <w:rPr>
          <w:rFonts w:ascii="Times New Roman" w:hAnsi="Times New Roman"/>
          <w:sz w:val="18"/>
          <w:szCs w:val="18"/>
          <w:lang w:val="en-CA"/>
        </w:rPr>
        <w:t>{11,4},</w:t>
      </w:r>
      <w:r>
        <w:rPr>
          <w:rFonts w:ascii="Times New Roman" w:hAnsi="Times New Roman"/>
          <w:sz w:val="18"/>
          <w:szCs w:val="18"/>
          <w:lang w:val="en-CA"/>
        </w:rPr>
        <w:tab/>
      </w:r>
      <w:r>
        <w:rPr>
          <w:rFonts w:ascii="Times New Roman" w:hAnsi="Times New Roman"/>
          <w:sz w:val="18"/>
          <w:szCs w:val="18"/>
          <w:lang w:val="en-CA"/>
        </w:rPr>
        <w:t>{11,3},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{11,42},</w:t>
      </w:r>
      <w:r>
        <w:rPr>
          <w:rFonts w:ascii="Times New Roman" w:hAnsi="Times New Roman"/>
          <w:sz w:val="18"/>
          <w:szCs w:val="18"/>
          <w:lang w:val="en-CA"/>
        </w:rPr>
        <w:tab/>
      </w:r>
      <w:r>
        <w:rPr>
          <w:rFonts w:ascii="Times New Roman" w:hAnsi="Times New Roman"/>
          <w:sz w:val="18"/>
          <w:szCs w:val="18"/>
          <w:lang w:val="en-CA"/>
        </w:rPr>
        <w:t>{11,41},</w:t>
      </w:r>
      <w:r>
        <w:rPr>
          <w:rFonts w:ascii="Times New Roman" w:hAnsi="Times New Roman"/>
          <w:sz w:val="18"/>
          <w:szCs w:val="18"/>
          <w:lang w:val="en-CA"/>
        </w:rPr>
        <w:tab/>
      </w:r>
      <w:r>
        <w:rPr>
          <w:rFonts w:ascii="Times New Roman" w:hAnsi="Times New Roman"/>
          <w:sz w:val="18"/>
          <w:szCs w:val="18"/>
          <w:lang w:val="en-CA"/>
        </w:rPr>
        <w:t>{0,32},</w:t>
      </w:r>
      <w:r>
        <w:rPr>
          <w:rFonts w:ascii="Times New Roman" w:hAnsi="Times New Roman"/>
          <w:sz w:val="18"/>
          <w:szCs w:val="18"/>
          <w:lang w:val="en-CA"/>
        </w:rPr>
        <w:tab/>
      </w:r>
      <w:r>
        <w:rPr>
          <w:rFonts w:ascii="Times New Roman" w:hAnsi="Times New Roman"/>
          <w:sz w:val="18"/>
          <w:szCs w:val="18"/>
          <w:lang w:val="en-CA"/>
        </w:rPr>
        <w:t>{5,33},</w:t>
      </w:r>
      <w:r>
        <w:rPr>
          <w:rFonts w:ascii="Times New Roman" w:hAnsi="Times New Roman"/>
          <w:sz w:val="18"/>
          <w:szCs w:val="18"/>
          <w:lang w:val="en-CA"/>
        </w:rPr>
        <w:tab/>
      </w:r>
      <w:r>
        <w:rPr>
          <w:rFonts w:ascii="Times New Roman" w:hAnsi="Times New Roman"/>
          <w:sz w:val="18"/>
          <w:szCs w:val="18"/>
          <w:lang w:val="en-CA"/>
        </w:rPr>
        <w:t>{3,45},</w:t>
      </w:r>
      <w:r>
        <w:rPr>
          <w:rFonts w:ascii="Times New Roman" w:hAnsi="Times New Roman"/>
          <w:sz w:val="18"/>
          <w:szCs w:val="18"/>
          <w:lang w:val="en-CA"/>
        </w:rPr>
        <w:tab/>
      </w:r>
      <w:r>
        <w:rPr>
          <w:rFonts w:ascii="Times New Roman" w:hAnsi="Times New Roman"/>
          <w:sz w:val="18"/>
          <w:szCs w:val="18"/>
          <w:lang w:val="en-CA"/>
        </w:rPr>
        <w:t>{3,46},</w:t>
      </w:r>
      <w:r>
        <w:rPr>
          <w:rFonts w:ascii="Times New Roman" w:hAnsi="Times New Roman"/>
          <w:sz w:val="18"/>
          <w:szCs w:val="18"/>
          <w:lang w:val="en-CA"/>
        </w:rPr>
        <w:tab/>
      </w:r>
      <w:r>
        <w:rPr>
          <w:rFonts w:ascii="Times New Roman" w:hAnsi="Times New Roman"/>
          <w:sz w:val="18"/>
          <w:szCs w:val="18"/>
          <w:lang w:val="en-CA"/>
        </w:rPr>
        <w:t>{8,35},</w:t>
      </w:r>
      <w:r>
        <w:rPr>
          <w:rFonts w:ascii="Times New Roman" w:hAnsi="Times New Roman"/>
          <w:sz w:val="18"/>
          <w:szCs w:val="18"/>
          <w:lang w:val="en-CA"/>
        </w:rPr>
        <w:tab/>
      </w:r>
      <w:r>
        <w:rPr>
          <w:rFonts w:ascii="Times New Roman" w:hAnsi="Times New Roman"/>
          <w:sz w:val="18"/>
          <w:szCs w:val="18"/>
          <w:lang w:val="en-CA"/>
        </w:rPr>
        <w:t>{5,34},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{11,50},</w:t>
      </w:r>
      <w:r>
        <w:rPr>
          <w:rFonts w:ascii="Times New Roman" w:hAnsi="Times New Roman"/>
          <w:sz w:val="18"/>
          <w:szCs w:val="18"/>
          <w:lang w:val="en-CA"/>
        </w:rPr>
        <w:tab/>
      </w:r>
      <w:r>
        <w:rPr>
          <w:rFonts w:ascii="Times New Roman" w:hAnsi="Times New Roman"/>
          <w:sz w:val="18"/>
          <w:szCs w:val="18"/>
          <w:lang w:val="en-CA"/>
        </w:rPr>
        <w:t>{11,49},</w:t>
      </w:r>
      <w:r>
        <w:rPr>
          <w:rFonts w:ascii="Times New Roman" w:hAnsi="Times New Roman"/>
          <w:sz w:val="18"/>
          <w:szCs w:val="18"/>
          <w:lang w:val="en-CA"/>
        </w:rPr>
        <w:tab/>
      </w:r>
      <w:r>
        <w:rPr>
          <w:rFonts w:ascii="Times New Roman" w:hAnsi="Times New Roman"/>
          <w:sz w:val="18"/>
          <w:szCs w:val="18"/>
          <w:lang w:val="en-CA"/>
        </w:rPr>
        <w:t>{9,58},</w:t>
      </w:r>
      <w:r>
        <w:rPr>
          <w:rFonts w:ascii="Times New Roman" w:hAnsi="Times New Roman"/>
          <w:sz w:val="18"/>
          <w:szCs w:val="18"/>
          <w:lang w:val="en-CA"/>
        </w:rPr>
        <w:tab/>
      </w:r>
      <w:r>
        <w:rPr>
          <w:rFonts w:ascii="Times New Roman" w:hAnsi="Times New Roman"/>
          <w:sz w:val="18"/>
          <w:szCs w:val="18"/>
          <w:lang w:val="en-CA"/>
        </w:rPr>
        <w:t>{8,61},</w:t>
      </w:r>
      <w:r>
        <w:rPr>
          <w:rFonts w:ascii="Times New Roman" w:hAnsi="Times New Roman"/>
          <w:sz w:val="18"/>
          <w:szCs w:val="18"/>
          <w:lang w:val="en-CA"/>
        </w:rPr>
        <w:tab/>
      </w:r>
      <w:r>
        <w:rPr>
          <w:rFonts w:ascii="Times New Roman" w:hAnsi="Times New Roman"/>
          <w:sz w:val="18"/>
          <w:szCs w:val="18"/>
          <w:lang w:val="en-CA"/>
        </w:rPr>
        <w:t>{3,53},</w:t>
      </w:r>
      <w:r>
        <w:rPr>
          <w:rFonts w:ascii="Times New Roman" w:hAnsi="Times New Roman"/>
          <w:sz w:val="18"/>
          <w:szCs w:val="18"/>
          <w:lang w:val="en-CA"/>
        </w:rPr>
        <w:tab/>
      </w:r>
      <w:r>
        <w:rPr>
          <w:rFonts w:ascii="Times New Roman" w:hAnsi="Times New Roman"/>
          <w:sz w:val="18"/>
          <w:szCs w:val="18"/>
          <w:lang w:val="en-CA"/>
        </w:rPr>
        <w:t>{3,54},</w:t>
      </w:r>
      <w:r>
        <w:rPr>
          <w:rFonts w:ascii="Times New Roman" w:hAnsi="Times New Roman"/>
          <w:sz w:val="18"/>
          <w:szCs w:val="18"/>
          <w:lang w:val="en-CA"/>
        </w:rPr>
        <w:tab/>
      </w:r>
      <w:r>
        <w:rPr>
          <w:rFonts w:ascii="Times New Roman" w:hAnsi="Times New Roman"/>
          <w:sz w:val="18"/>
          <w:szCs w:val="18"/>
          <w:lang w:val="en-CA"/>
        </w:rPr>
        <w:t>{0,59},</w:t>
      </w:r>
      <w:r>
        <w:rPr>
          <w:rFonts w:ascii="Times New Roman" w:hAnsi="Times New Roman"/>
          <w:sz w:val="18"/>
          <w:szCs w:val="18"/>
          <w:lang w:val="en-CA"/>
        </w:rPr>
        <w:tab/>
      </w:r>
      <w:r>
        <w:rPr>
          <w:rFonts w:ascii="Times New Roman" w:hAnsi="Times New Roman"/>
          <w:sz w:val="18"/>
          <w:szCs w:val="18"/>
          <w:lang w:val="en-CA"/>
        </w:rPr>
        <w:t>{0,60},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{5,43},</w:t>
      </w:r>
      <w:r>
        <w:rPr>
          <w:rFonts w:ascii="Times New Roman" w:hAnsi="Times New Roman"/>
          <w:sz w:val="18"/>
          <w:szCs w:val="18"/>
          <w:lang w:val="en-CA"/>
        </w:rPr>
        <w:tab/>
      </w:r>
      <w:r>
        <w:rPr>
          <w:rFonts w:ascii="Times New Roman" w:hAnsi="Times New Roman"/>
          <w:sz w:val="18"/>
          <w:szCs w:val="18"/>
          <w:lang w:val="en-CA"/>
        </w:rPr>
        <w:t>{2,40},</w:t>
      </w:r>
      <w:r>
        <w:rPr>
          <w:rFonts w:ascii="Times New Roman" w:hAnsi="Times New Roman"/>
          <w:sz w:val="18"/>
          <w:szCs w:val="18"/>
          <w:lang w:val="en-CA"/>
        </w:rPr>
        <w:tab/>
      </w:r>
      <w:r>
        <w:rPr>
          <w:rFonts w:ascii="Times New Roman" w:hAnsi="Times New Roman"/>
          <w:sz w:val="18"/>
          <w:szCs w:val="18"/>
          <w:lang w:val="en-CA"/>
        </w:rPr>
        <w:t>{11,39},</w:t>
      </w:r>
      <w:r>
        <w:rPr>
          <w:rFonts w:ascii="Times New Roman" w:hAnsi="Times New Roman"/>
          <w:sz w:val="18"/>
          <w:szCs w:val="18"/>
          <w:lang w:val="en-CA"/>
        </w:rPr>
        <w:tab/>
      </w:r>
      <w:r>
        <w:rPr>
          <w:rFonts w:ascii="Times New Roman" w:hAnsi="Times New Roman"/>
          <w:sz w:val="18"/>
          <w:szCs w:val="18"/>
          <w:lang w:val="en-CA"/>
        </w:rPr>
        <w:t>{6,38},</w:t>
      </w:r>
      <w:r>
        <w:rPr>
          <w:rFonts w:ascii="Times New Roman" w:hAnsi="Times New Roman"/>
          <w:sz w:val="18"/>
          <w:szCs w:val="18"/>
          <w:lang w:val="en-CA"/>
        </w:rPr>
        <w:tab/>
      </w:r>
      <w:r>
        <w:rPr>
          <w:rFonts w:ascii="Times New Roman" w:hAnsi="Times New Roman"/>
          <w:sz w:val="18"/>
          <w:szCs w:val="18"/>
          <w:lang w:val="en-CA"/>
        </w:rPr>
        <w:t>{5,44},</w:t>
      </w:r>
      <w:r>
        <w:rPr>
          <w:rFonts w:ascii="Times New Roman" w:hAnsi="Times New Roman"/>
          <w:sz w:val="18"/>
          <w:szCs w:val="18"/>
          <w:lang w:val="en-CA"/>
        </w:rPr>
        <w:tab/>
      </w:r>
      <w:r>
        <w:rPr>
          <w:rFonts w:ascii="Times New Roman" w:hAnsi="Times New Roman"/>
          <w:sz w:val="18"/>
          <w:szCs w:val="18"/>
          <w:lang w:val="en-CA"/>
        </w:rPr>
        <w:t>{8,47},</w:t>
      </w:r>
      <w:r>
        <w:rPr>
          <w:rFonts w:ascii="Times New Roman" w:hAnsi="Times New Roman"/>
          <w:sz w:val="18"/>
          <w:szCs w:val="18"/>
          <w:lang w:val="en-CA"/>
        </w:rPr>
        <w:tab/>
      </w:r>
      <w:r>
        <w:rPr>
          <w:rFonts w:ascii="Times New Roman" w:hAnsi="Times New Roman"/>
          <w:sz w:val="18"/>
          <w:szCs w:val="18"/>
          <w:lang w:val="en-CA"/>
        </w:rPr>
        <w:t>{8,36},</w:t>
      </w:r>
      <w:r>
        <w:rPr>
          <w:rFonts w:ascii="Times New Roman" w:hAnsi="Times New Roman"/>
          <w:sz w:val="18"/>
          <w:szCs w:val="18"/>
          <w:lang w:val="en-CA"/>
        </w:rPr>
        <w:tab/>
      </w:r>
      <w:r>
        <w:rPr>
          <w:rFonts w:ascii="Times New Roman" w:hAnsi="Times New Roman"/>
          <w:sz w:val="18"/>
          <w:szCs w:val="18"/>
          <w:lang w:val="en-CA"/>
        </w:rPr>
        <w:t>{6,37},</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{5,51},</w:t>
      </w:r>
      <w:r>
        <w:rPr>
          <w:rFonts w:ascii="Times New Roman" w:hAnsi="Times New Roman"/>
          <w:sz w:val="18"/>
          <w:szCs w:val="18"/>
          <w:lang w:val="en-CA"/>
        </w:rPr>
        <w:tab/>
      </w:r>
      <w:r>
        <w:rPr>
          <w:rFonts w:ascii="Times New Roman" w:hAnsi="Times New Roman"/>
          <w:sz w:val="18"/>
          <w:szCs w:val="18"/>
          <w:lang w:val="en-CA"/>
        </w:rPr>
        <w:t>{2,48},</w:t>
      </w:r>
      <w:r>
        <w:rPr>
          <w:rFonts w:ascii="Times New Roman" w:hAnsi="Times New Roman"/>
          <w:sz w:val="18"/>
          <w:szCs w:val="18"/>
          <w:lang w:val="en-CA"/>
        </w:rPr>
        <w:tab/>
      </w:r>
      <w:r>
        <w:rPr>
          <w:rFonts w:ascii="Times New Roman" w:hAnsi="Times New Roman"/>
          <w:sz w:val="18"/>
          <w:szCs w:val="18"/>
          <w:lang w:val="en-CA"/>
        </w:rPr>
        <w:t>{9,57},</w:t>
      </w:r>
      <w:r>
        <w:rPr>
          <w:rFonts w:ascii="Times New Roman" w:hAnsi="Times New Roman"/>
          <w:sz w:val="18"/>
          <w:szCs w:val="18"/>
          <w:lang w:val="en-CA"/>
        </w:rPr>
        <w:tab/>
      </w:r>
      <w:r>
        <w:rPr>
          <w:rFonts w:ascii="Times New Roman" w:hAnsi="Times New Roman"/>
          <w:sz w:val="18"/>
          <w:szCs w:val="18"/>
          <w:lang w:val="en-CA"/>
        </w:rPr>
        <w:t>{8,62},</w:t>
      </w:r>
      <w:r>
        <w:rPr>
          <w:rFonts w:ascii="Times New Roman" w:hAnsi="Times New Roman"/>
          <w:sz w:val="18"/>
          <w:szCs w:val="18"/>
          <w:lang w:val="en-CA"/>
        </w:rPr>
        <w:tab/>
      </w:r>
      <w:r>
        <w:rPr>
          <w:rFonts w:ascii="Times New Roman" w:hAnsi="Times New Roman"/>
          <w:sz w:val="18"/>
          <w:szCs w:val="18"/>
          <w:lang w:val="en-CA"/>
        </w:rPr>
        <w:t>{5,52},</w:t>
      </w:r>
      <w:r>
        <w:rPr>
          <w:rFonts w:ascii="Times New Roman" w:hAnsi="Times New Roman"/>
          <w:sz w:val="18"/>
          <w:szCs w:val="18"/>
          <w:lang w:val="en-CA"/>
        </w:rPr>
        <w:tab/>
      </w:r>
      <w:r>
        <w:rPr>
          <w:rFonts w:ascii="Times New Roman" w:hAnsi="Times New Roman"/>
          <w:sz w:val="18"/>
          <w:szCs w:val="18"/>
          <w:lang w:val="en-CA"/>
        </w:rPr>
        <w:t>{8,55},</w:t>
      </w:r>
      <w:r>
        <w:rPr>
          <w:rFonts w:ascii="Times New Roman" w:hAnsi="Times New Roman"/>
          <w:sz w:val="18"/>
          <w:szCs w:val="18"/>
          <w:lang w:val="en-CA"/>
        </w:rPr>
        <w:tab/>
      </w:r>
      <w:r>
        <w:rPr>
          <w:rFonts w:ascii="Times New Roman" w:hAnsi="Times New Roman"/>
          <w:sz w:val="18"/>
          <w:szCs w:val="18"/>
          <w:lang w:val="en-CA"/>
        </w:rPr>
        <w:t>{6,56},</w:t>
      </w:r>
      <w:r>
        <w:rPr>
          <w:rFonts w:ascii="Times New Roman" w:hAnsi="Times New Roman"/>
          <w:sz w:val="18"/>
          <w:szCs w:val="18"/>
          <w:lang w:val="en-CA"/>
        </w:rPr>
        <w:tab/>
      </w:r>
      <w:r>
        <w:rPr>
          <w:rFonts w:ascii="Times New Roman" w:hAnsi="Times New Roman"/>
          <w:sz w:val="18"/>
          <w:szCs w:val="18"/>
          <w:lang w:val="en-CA"/>
        </w:rPr>
        <w:t>{10,63}},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{{1,38},</w:t>
      </w:r>
      <w:r>
        <w:rPr>
          <w:rFonts w:ascii="Times New Roman" w:hAnsi="Times New Roman"/>
          <w:sz w:val="18"/>
          <w:szCs w:val="18"/>
          <w:lang w:val="en-CA"/>
        </w:rPr>
        <w:tab/>
      </w:r>
      <w:r>
        <w:rPr>
          <w:rFonts w:ascii="Times New Roman" w:hAnsi="Times New Roman"/>
          <w:sz w:val="18"/>
          <w:szCs w:val="18"/>
          <w:lang w:val="en-CA"/>
        </w:rPr>
        <w:t>{0,39},</w:t>
      </w:r>
      <w:r>
        <w:rPr>
          <w:rFonts w:ascii="Times New Roman" w:hAnsi="Times New Roman"/>
          <w:sz w:val="18"/>
          <w:szCs w:val="18"/>
          <w:lang w:val="en-CA"/>
        </w:rPr>
        <w:tab/>
      </w:r>
      <w:r>
        <w:rPr>
          <w:rFonts w:ascii="Times New Roman" w:hAnsi="Times New Roman"/>
          <w:sz w:val="18"/>
          <w:szCs w:val="18"/>
          <w:lang w:val="en-CA"/>
        </w:rPr>
        <w:t>{4,40},</w:t>
      </w:r>
      <w:r>
        <w:rPr>
          <w:rFonts w:ascii="Times New Roman" w:hAnsi="Times New Roman"/>
          <w:sz w:val="18"/>
          <w:szCs w:val="18"/>
          <w:lang w:val="en-CA"/>
        </w:rPr>
        <w:tab/>
      </w:r>
      <w:r>
        <w:rPr>
          <w:rFonts w:ascii="Times New Roman" w:hAnsi="Times New Roman"/>
          <w:sz w:val="18"/>
          <w:szCs w:val="18"/>
          <w:lang w:val="en-CA"/>
        </w:rPr>
        <w:t>{10,43},</w:t>
      </w:r>
      <w:r>
        <w:rPr>
          <w:rFonts w:ascii="Times New Roman" w:hAnsi="Times New Roman"/>
          <w:sz w:val="18"/>
          <w:szCs w:val="18"/>
          <w:lang w:val="en-CA"/>
        </w:rPr>
        <w:tab/>
      </w:r>
      <w:r>
        <w:rPr>
          <w:rFonts w:ascii="Times New Roman" w:hAnsi="Times New Roman"/>
          <w:sz w:val="18"/>
          <w:szCs w:val="18"/>
          <w:lang w:val="en-CA"/>
        </w:rPr>
        <w:t>{1,37},</w:t>
      </w:r>
      <w:r>
        <w:rPr>
          <w:rFonts w:ascii="Times New Roman" w:hAnsi="Times New Roman"/>
          <w:sz w:val="18"/>
          <w:szCs w:val="18"/>
          <w:lang w:val="en-CA"/>
        </w:rPr>
        <w:tab/>
      </w:r>
      <w:r>
        <w:rPr>
          <w:rFonts w:ascii="Times New Roman" w:hAnsi="Times New Roman"/>
          <w:sz w:val="18"/>
          <w:szCs w:val="18"/>
          <w:lang w:val="en-CA"/>
        </w:rPr>
        <w:t>{9,36},</w:t>
      </w:r>
      <w:r>
        <w:rPr>
          <w:rFonts w:ascii="Times New Roman" w:hAnsi="Times New Roman"/>
          <w:sz w:val="18"/>
          <w:szCs w:val="18"/>
          <w:lang w:val="en-CA"/>
        </w:rPr>
        <w:tab/>
      </w:r>
      <w:r>
        <w:rPr>
          <w:rFonts w:ascii="Times New Roman" w:hAnsi="Times New Roman"/>
          <w:sz w:val="18"/>
          <w:szCs w:val="18"/>
          <w:lang w:val="en-CA"/>
        </w:rPr>
        <w:t>{9,47},</w:t>
      </w:r>
      <w:r>
        <w:rPr>
          <w:rFonts w:ascii="Times New Roman" w:hAnsi="Times New Roman"/>
          <w:sz w:val="18"/>
          <w:szCs w:val="18"/>
          <w:lang w:val="en-CA"/>
        </w:rPr>
        <w:tab/>
      </w:r>
      <w:r>
        <w:rPr>
          <w:rFonts w:ascii="Times New Roman" w:hAnsi="Times New Roman"/>
          <w:sz w:val="18"/>
          <w:szCs w:val="18"/>
          <w:lang w:val="en-CA"/>
        </w:rPr>
        <w:t>{10,44},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{9,62},</w:t>
      </w:r>
      <w:r>
        <w:rPr>
          <w:rFonts w:ascii="Times New Roman" w:hAnsi="Times New Roman"/>
          <w:sz w:val="18"/>
          <w:szCs w:val="18"/>
          <w:lang w:val="en-CA"/>
        </w:rPr>
        <w:tab/>
      </w:r>
      <w:r>
        <w:rPr>
          <w:rFonts w:ascii="Times New Roman" w:hAnsi="Times New Roman"/>
          <w:sz w:val="18"/>
          <w:szCs w:val="18"/>
          <w:lang w:val="en-CA"/>
        </w:rPr>
        <w:t>{8,57},</w:t>
      </w:r>
      <w:r>
        <w:rPr>
          <w:rFonts w:ascii="Times New Roman" w:hAnsi="Times New Roman"/>
          <w:sz w:val="18"/>
          <w:szCs w:val="18"/>
          <w:lang w:val="en-CA"/>
        </w:rPr>
        <w:tab/>
      </w:r>
      <w:r>
        <w:rPr>
          <w:rFonts w:ascii="Times New Roman" w:hAnsi="Times New Roman"/>
          <w:sz w:val="18"/>
          <w:szCs w:val="18"/>
          <w:lang w:val="en-CA"/>
        </w:rPr>
        <w:t>{4,48},</w:t>
      </w:r>
      <w:r>
        <w:rPr>
          <w:rFonts w:ascii="Times New Roman" w:hAnsi="Times New Roman"/>
          <w:sz w:val="18"/>
          <w:szCs w:val="18"/>
          <w:lang w:val="en-CA"/>
        </w:rPr>
        <w:tab/>
      </w:r>
      <w:r>
        <w:rPr>
          <w:rFonts w:ascii="Times New Roman" w:hAnsi="Times New Roman"/>
          <w:sz w:val="18"/>
          <w:szCs w:val="18"/>
          <w:lang w:val="en-CA"/>
        </w:rPr>
        <w:t>{10,51},</w:t>
      </w:r>
      <w:r>
        <w:rPr>
          <w:rFonts w:ascii="Times New Roman" w:hAnsi="Times New Roman"/>
          <w:sz w:val="18"/>
          <w:szCs w:val="18"/>
          <w:lang w:val="en-CA"/>
        </w:rPr>
        <w:tab/>
      </w:r>
      <w:r>
        <w:rPr>
          <w:rFonts w:ascii="Times New Roman" w:hAnsi="Times New Roman"/>
          <w:sz w:val="18"/>
          <w:szCs w:val="18"/>
          <w:lang w:val="en-CA"/>
        </w:rPr>
        <w:t>{5,63},</w:t>
      </w:r>
      <w:r>
        <w:rPr>
          <w:rFonts w:ascii="Times New Roman" w:hAnsi="Times New Roman"/>
          <w:sz w:val="18"/>
          <w:szCs w:val="18"/>
          <w:lang w:val="en-CA"/>
        </w:rPr>
        <w:tab/>
      </w:r>
      <w:r>
        <w:rPr>
          <w:rFonts w:ascii="Times New Roman" w:hAnsi="Times New Roman"/>
          <w:sz w:val="18"/>
          <w:szCs w:val="18"/>
          <w:lang w:val="en-CA"/>
        </w:rPr>
        <w:t>{1,56},</w:t>
      </w:r>
      <w:r>
        <w:rPr>
          <w:rFonts w:ascii="Times New Roman" w:hAnsi="Times New Roman"/>
          <w:sz w:val="18"/>
          <w:szCs w:val="18"/>
          <w:lang w:val="en-CA"/>
        </w:rPr>
        <w:tab/>
      </w:r>
      <w:r>
        <w:rPr>
          <w:rFonts w:ascii="Times New Roman" w:hAnsi="Times New Roman"/>
          <w:sz w:val="18"/>
          <w:szCs w:val="18"/>
          <w:lang w:val="en-CA"/>
        </w:rPr>
        <w:t>{9,55},</w:t>
      </w:r>
      <w:r>
        <w:rPr>
          <w:rFonts w:ascii="Times New Roman" w:hAnsi="Times New Roman"/>
          <w:sz w:val="18"/>
          <w:szCs w:val="18"/>
          <w:lang w:val="en-CA"/>
        </w:rPr>
        <w:tab/>
      </w:r>
      <w:r>
        <w:rPr>
          <w:rFonts w:ascii="Times New Roman" w:hAnsi="Times New Roman"/>
          <w:sz w:val="18"/>
          <w:szCs w:val="18"/>
          <w:lang w:val="en-CA"/>
        </w:rPr>
        <w:t>{10,52},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{10,33},</w:t>
      </w:r>
      <w:r>
        <w:rPr>
          <w:rFonts w:ascii="Times New Roman" w:hAnsi="Times New Roman"/>
          <w:sz w:val="18"/>
          <w:szCs w:val="18"/>
          <w:lang w:val="en-CA"/>
        </w:rPr>
        <w:tab/>
      </w:r>
      <w:r>
        <w:rPr>
          <w:rFonts w:ascii="Times New Roman" w:hAnsi="Times New Roman"/>
          <w:sz w:val="18"/>
          <w:szCs w:val="18"/>
          <w:lang w:val="en-CA"/>
        </w:rPr>
        <w:t>{11,32},</w:t>
      </w:r>
      <w:r>
        <w:rPr>
          <w:rFonts w:ascii="Times New Roman" w:hAnsi="Times New Roman"/>
          <w:sz w:val="18"/>
          <w:szCs w:val="18"/>
          <w:lang w:val="en-CA"/>
        </w:rPr>
        <w:tab/>
      </w:r>
      <w:r>
        <w:rPr>
          <w:rFonts w:ascii="Times New Roman" w:hAnsi="Times New Roman"/>
          <w:sz w:val="18"/>
          <w:szCs w:val="18"/>
          <w:lang w:val="en-CA"/>
        </w:rPr>
        <w:t>{0,41},</w:t>
      </w:r>
      <w:r>
        <w:rPr>
          <w:rFonts w:ascii="Times New Roman" w:hAnsi="Times New Roman"/>
          <w:sz w:val="18"/>
          <w:szCs w:val="18"/>
          <w:lang w:val="en-CA"/>
        </w:rPr>
        <w:tab/>
      </w:r>
      <w:r>
        <w:rPr>
          <w:rFonts w:ascii="Times New Roman" w:hAnsi="Times New Roman"/>
          <w:sz w:val="18"/>
          <w:szCs w:val="18"/>
          <w:lang w:val="en-CA"/>
        </w:rPr>
        <w:t>{0,42},</w:t>
      </w:r>
      <w:r>
        <w:rPr>
          <w:rFonts w:ascii="Times New Roman" w:hAnsi="Times New Roman"/>
          <w:sz w:val="18"/>
          <w:szCs w:val="18"/>
          <w:lang w:val="en-CA"/>
        </w:rPr>
        <w:tab/>
      </w:r>
      <w:r>
        <w:rPr>
          <w:rFonts w:ascii="Times New Roman" w:hAnsi="Times New Roman"/>
          <w:sz w:val="18"/>
          <w:szCs w:val="18"/>
          <w:lang w:val="en-CA"/>
        </w:rPr>
        <w:t>{10,34},</w:t>
      </w:r>
      <w:r>
        <w:rPr>
          <w:rFonts w:ascii="Times New Roman" w:hAnsi="Times New Roman"/>
          <w:sz w:val="18"/>
          <w:szCs w:val="18"/>
          <w:lang w:val="en-CA"/>
        </w:rPr>
        <w:tab/>
      </w:r>
      <w:r>
        <w:rPr>
          <w:rFonts w:ascii="Times New Roman" w:hAnsi="Times New Roman"/>
          <w:sz w:val="18"/>
          <w:szCs w:val="18"/>
          <w:lang w:val="en-CA"/>
        </w:rPr>
        <w:t>{9,35},</w:t>
      </w:r>
      <w:r>
        <w:rPr>
          <w:rFonts w:ascii="Times New Roman" w:hAnsi="Times New Roman"/>
          <w:sz w:val="18"/>
          <w:szCs w:val="18"/>
          <w:lang w:val="en-CA"/>
        </w:rPr>
        <w:tab/>
      </w:r>
      <w:r>
        <w:rPr>
          <w:rFonts w:ascii="Times New Roman" w:hAnsi="Times New Roman"/>
          <w:sz w:val="18"/>
          <w:szCs w:val="18"/>
          <w:lang w:val="en-CA"/>
        </w:rPr>
        <w:t>{7,46},</w:t>
      </w:r>
      <w:r>
        <w:rPr>
          <w:rFonts w:ascii="Times New Roman" w:hAnsi="Times New Roman"/>
          <w:sz w:val="18"/>
          <w:szCs w:val="18"/>
          <w:lang w:val="en-CA"/>
        </w:rPr>
        <w:tab/>
      </w:r>
      <w:r>
        <w:rPr>
          <w:rFonts w:ascii="Times New Roman" w:hAnsi="Times New Roman"/>
          <w:sz w:val="18"/>
          <w:szCs w:val="18"/>
          <w:lang w:val="en-CA"/>
        </w:rPr>
        <w:t>{7,45},</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{9,61},</w:t>
      </w:r>
      <w:r>
        <w:rPr>
          <w:rFonts w:ascii="Times New Roman" w:hAnsi="Times New Roman"/>
          <w:sz w:val="18"/>
          <w:szCs w:val="18"/>
          <w:lang w:val="en-CA"/>
        </w:rPr>
        <w:tab/>
      </w:r>
      <w:r>
        <w:rPr>
          <w:rFonts w:ascii="Times New Roman" w:hAnsi="Times New Roman"/>
          <w:sz w:val="18"/>
          <w:szCs w:val="18"/>
          <w:lang w:val="en-CA"/>
        </w:rPr>
        <w:t>{8,58},</w:t>
      </w:r>
      <w:r>
        <w:rPr>
          <w:rFonts w:ascii="Times New Roman" w:hAnsi="Times New Roman"/>
          <w:sz w:val="18"/>
          <w:szCs w:val="18"/>
          <w:lang w:val="en-CA"/>
        </w:rPr>
        <w:tab/>
      </w:r>
      <w:r>
        <w:rPr>
          <w:rFonts w:ascii="Times New Roman" w:hAnsi="Times New Roman"/>
          <w:sz w:val="18"/>
          <w:szCs w:val="18"/>
          <w:lang w:val="en-CA"/>
        </w:rPr>
        <w:t>{0,49},</w:t>
      </w:r>
      <w:r>
        <w:rPr>
          <w:rFonts w:ascii="Times New Roman" w:hAnsi="Times New Roman"/>
          <w:sz w:val="18"/>
          <w:szCs w:val="18"/>
          <w:lang w:val="en-CA"/>
        </w:rPr>
        <w:tab/>
      </w:r>
      <w:r>
        <w:rPr>
          <w:rFonts w:ascii="Times New Roman" w:hAnsi="Times New Roman"/>
          <w:sz w:val="18"/>
          <w:szCs w:val="18"/>
          <w:lang w:val="en-CA"/>
        </w:rPr>
        <w:t>{0,50},</w:t>
      </w:r>
      <w:r>
        <w:rPr>
          <w:rFonts w:ascii="Times New Roman" w:hAnsi="Times New Roman"/>
          <w:sz w:val="18"/>
          <w:szCs w:val="18"/>
          <w:lang w:val="en-CA"/>
        </w:rPr>
        <w:tab/>
      </w:r>
      <w:r>
        <w:rPr>
          <w:rFonts w:ascii="Times New Roman" w:hAnsi="Times New Roman"/>
          <w:sz w:val="18"/>
          <w:szCs w:val="18"/>
          <w:lang w:val="en-CA"/>
        </w:rPr>
        <w:t>{11,60},</w:t>
      </w:r>
      <w:r>
        <w:rPr>
          <w:rFonts w:ascii="Times New Roman" w:hAnsi="Times New Roman"/>
          <w:sz w:val="18"/>
          <w:szCs w:val="18"/>
          <w:lang w:val="en-CA"/>
        </w:rPr>
        <w:tab/>
      </w:r>
      <w:r>
        <w:rPr>
          <w:rFonts w:ascii="Times New Roman" w:hAnsi="Times New Roman"/>
          <w:sz w:val="18"/>
          <w:szCs w:val="18"/>
          <w:lang w:val="en-CA"/>
        </w:rPr>
        <w:t>{11,59},</w:t>
      </w:r>
      <w:r>
        <w:rPr>
          <w:rFonts w:ascii="Times New Roman" w:hAnsi="Times New Roman"/>
          <w:sz w:val="18"/>
          <w:szCs w:val="18"/>
          <w:lang w:val="en-CA"/>
        </w:rPr>
        <w:tab/>
      </w:r>
      <w:r>
        <w:rPr>
          <w:rFonts w:ascii="Times New Roman" w:hAnsi="Times New Roman"/>
          <w:sz w:val="18"/>
          <w:szCs w:val="18"/>
          <w:lang w:val="en-CA"/>
        </w:rPr>
        <w:t>{7,54},</w:t>
      </w:r>
      <w:r>
        <w:rPr>
          <w:rFonts w:ascii="Times New Roman" w:hAnsi="Times New Roman"/>
          <w:sz w:val="18"/>
          <w:szCs w:val="18"/>
          <w:lang w:val="en-CA"/>
        </w:rPr>
        <w:tab/>
      </w:r>
      <w:r>
        <w:rPr>
          <w:rFonts w:ascii="Times New Roman" w:hAnsi="Times New Roman"/>
          <w:sz w:val="18"/>
          <w:szCs w:val="18"/>
          <w:lang w:val="en-CA"/>
        </w:rPr>
        <w:t>{7,53},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{1,30},</w:t>
      </w:r>
      <w:r>
        <w:rPr>
          <w:rFonts w:ascii="Times New Roman" w:hAnsi="Times New Roman"/>
          <w:sz w:val="18"/>
          <w:szCs w:val="18"/>
          <w:lang w:val="en-CA"/>
        </w:rPr>
        <w:tab/>
      </w:r>
      <w:r>
        <w:rPr>
          <w:rFonts w:ascii="Times New Roman" w:hAnsi="Times New Roman"/>
          <w:sz w:val="18"/>
          <w:szCs w:val="18"/>
          <w:lang w:val="en-CA"/>
        </w:rPr>
        <w:t>{0,31},</w:t>
      </w:r>
      <w:r>
        <w:rPr>
          <w:rFonts w:ascii="Times New Roman" w:hAnsi="Times New Roman"/>
          <w:sz w:val="18"/>
          <w:szCs w:val="18"/>
          <w:lang w:val="en-CA"/>
        </w:rPr>
        <w:tab/>
      </w:r>
      <w:r>
        <w:rPr>
          <w:rFonts w:ascii="Times New Roman" w:hAnsi="Times New Roman"/>
          <w:sz w:val="18"/>
          <w:szCs w:val="18"/>
          <w:lang w:val="en-CA"/>
        </w:rPr>
        <w:t>{11,22},</w:t>
      </w:r>
      <w:r>
        <w:rPr>
          <w:rFonts w:ascii="Times New Roman" w:hAnsi="Times New Roman"/>
          <w:sz w:val="18"/>
          <w:szCs w:val="18"/>
          <w:lang w:val="en-CA"/>
        </w:rPr>
        <w:tab/>
      </w:r>
      <w:r>
        <w:rPr>
          <w:rFonts w:ascii="Times New Roman" w:hAnsi="Times New Roman"/>
          <w:sz w:val="18"/>
          <w:szCs w:val="18"/>
          <w:lang w:val="en-CA"/>
        </w:rPr>
        <w:t>{11,21},</w:t>
      </w:r>
      <w:r>
        <w:rPr>
          <w:rFonts w:ascii="Times New Roman" w:hAnsi="Times New Roman"/>
          <w:sz w:val="18"/>
          <w:szCs w:val="18"/>
          <w:lang w:val="en-CA"/>
        </w:rPr>
        <w:tab/>
      </w:r>
      <w:r>
        <w:rPr>
          <w:rFonts w:ascii="Times New Roman" w:hAnsi="Times New Roman"/>
          <w:sz w:val="18"/>
          <w:szCs w:val="18"/>
          <w:lang w:val="en-CA"/>
        </w:rPr>
        <w:t>{1,29},</w:t>
      </w:r>
      <w:r>
        <w:rPr>
          <w:rFonts w:ascii="Times New Roman" w:hAnsi="Times New Roman"/>
          <w:sz w:val="18"/>
          <w:szCs w:val="18"/>
          <w:lang w:val="en-CA"/>
        </w:rPr>
        <w:tab/>
      </w:r>
      <w:r>
        <w:rPr>
          <w:rFonts w:ascii="Times New Roman" w:hAnsi="Times New Roman"/>
          <w:sz w:val="18"/>
          <w:szCs w:val="18"/>
          <w:lang w:val="en-CA"/>
        </w:rPr>
        <w:t>{9,28},</w:t>
      </w:r>
      <w:r>
        <w:rPr>
          <w:rFonts w:ascii="Times New Roman" w:hAnsi="Times New Roman"/>
          <w:sz w:val="18"/>
          <w:szCs w:val="18"/>
          <w:lang w:val="en-CA"/>
        </w:rPr>
        <w:tab/>
      </w:r>
      <w:r>
        <w:rPr>
          <w:rFonts w:ascii="Times New Roman" w:hAnsi="Times New Roman"/>
          <w:sz w:val="18"/>
          <w:szCs w:val="18"/>
          <w:lang w:val="en-CA"/>
        </w:rPr>
        <w:t>{3,17},</w:t>
      </w:r>
      <w:r>
        <w:rPr>
          <w:rFonts w:ascii="Times New Roman" w:hAnsi="Times New Roman"/>
          <w:sz w:val="18"/>
          <w:szCs w:val="18"/>
          <w:lang w:val="en-CA"/>
        </w:rPr>
        <w:tab/>
      </w:r>
      <w:r>
        <w:rPr>
          <w:rFonts w:ascii="Times New Roman" w:hAnsi="Times New Roman"/>
          <w:sz w:val="18"/>
          <w:szCs w:val="18"/>
          <w:lang w:val="en-CA"/>
        </w:rPr>
        <w:t>{3,18},</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{9,2},</w:t>
      </w:r>
      <w:r>
        <w:rPr>
          <w:rFonts w:ascii="Times New Roman" w:hAnsi="Times New Roman"/>
          <w:sz w:val="18"/>
          <w:szCs w:val="18"/>
          <w:lang w:val="en-CA"/>
        </w:rPr>
        <w:tab/>
      </w:r>
      <w:r>
        <w:rPr>
          <w:rFonts w:ascii="Times New Roman" w:hAnsi="Times New Roman"/>
          <w:sz w:val="18"/>
          <w:szCs w:val="18"/>
          <w:lang w:val="en-CA"/>
        </w:rPr>
        <w:t>{8,5},</w:t>
      </w:r>
      <w:r>
        <w:rPr>
          <w:rFonts w:ascii="Times New Roman" w:hAnsi="Times New Roman"/>
          <w:sz w:val="18"/>
          <w:szCs w:val="18"/>
          <w:lang w:val="en-CA"/>
        </w:rPr>
        <w:tab/>
      </w:r>
      <w:r>
        <w:rPr>
          <w:rFonts w:ascii="Times New Roman" w:hAnsi="Times New Roman"/>
          <w:sz w:val="18"/>
          <w:szCs w:val="18"/>
          <w:lang w:val="en-CA"/>
        </w:rPr>
        <w:t>{11,14},</w:t>
      </w:r>
      <w:r>
        <w:rPr>
          <w:rFonts w:ascii="Times New Roman" w:hAnsi="Times New Roman"/>
          <w:sz w:val="18"/>
          <w:szCs w:val="18"/>
          <w:lang w:val="en-CA"/>
        </w:rPr>
        <w:tab/>
      </w:r>
      <w:r>
        <w:rPr>
          <w:rFonts w:ascii="Times New Roman" w:hAnsi="Times New Roman"/>
          <w:sz w:val="18"/>
          <w:szCs w:val="18"/>
          <w:lang w:val="en-CA"/>
        </w:rPr>
        <w:t>{11,13},</w:t>
      </w:r>
      <w:r>
        <w:rPr>
          <w:rFonts w:ascii="Times New Roman" w:hAnsi="Times New Roman"/>
          <w:sz w:val="18"/>
          <w:szCs w:val="18"/>
          <w:lang w:val="en-CA"/>
        </w:rPr>
        <w:tab/>
      </w:r>
      <w:r>
        <w:rPr>
          <w:rFonts w:ascii="Times New Roman" w:hAnsi="Times New Roman"/>
          <w:sz w:val="18"/>
          <w:szCs w:val="18"/>
          <w:lang w:val="en-CA"/>
        </w:rPr>
        <w:t>{0,3},</w:t>
      </w:r>
      <w:r>
        <w:rPr>
          <w:rFonts w:ascii="Times New Roman" w:hAnsi="Times New Roman"/>
          <w:sz w:val="18"/>
          <w:szCs w:val="18"/>
          <w:lang w:val="en-CA"/>
        </w:rPr>
        <w:tab/>
      </w:r>
      <w:r>
        <w:rPr>
          <w:rFonts w:ascii="Times New Roman" w:hAnsi="Times New Roman"/>
          <w:sz w:val="18"/>
          <w:szCs w:val="18"/>
          <w:lang w:val="en-CA"/>
        </w:rPr>
        <w:t>{0,4},</w:t>
      </w:r>
      <w:r>
        <w:rPr>
          <w:rFonts w:ascii="Times New Roman" w:hAnsi="Times New Roman"/>
          <w:sz w:val="18"/>
          <w:szCs w:val="18"/>
          <w:lang w:val="en-CA"/>
        </w:rPr>
        <w:tab/>
      </w:r>
      <w:r>
        <w:rPr>
          <w:rFonts w:ascii="Times New Roman" w:hAnsi="Times New Roman"/>
          <w:sz w:val="18"/>
          <w:szCs w:val="18"/>
          <w:lang w:val="en-CA"/>
        </w:rPr>
        <w:t>{3,9},</w:t>
      </w:r>
      <w:r>
        <w:rPr>
          <w:rFonts w:ascii="Times New Roman" w:hAnsi="Times New Roman"/>
          <w:sz w:val="18"/>
          <w:szCs w:val="18"/>
          <w:lang w:val="en-CA"/>
        </w:rPr>
        <w:tab/>
      </w:r>
      <w:r>
        <w:rPr>
          <w:rFonts w:ascii="Times New Roman" w:hAnsi="Times New Roman"/>
          <w:sz w:val="18"/>
          <w:szCs w:val="18"/>
          <w:lang w:val="en-CA"/>
        </w:rPr>
        <w:t>{3,10},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{10,25},</w:t>
      </w:r>
      <w:r>
        <w:rPr>
          <w:rFonts w:ascii="Times New Roman" w:hAnsi="Times New Roman"/>
          <w:sz w:val="18"/>
          <w:szCs w:val="18"/>
          <w:lang w:val="en-CA"/>
        </w:rPr>
        <w:tab/>
      </w:r>
      <w:r>
        <w:rPr>
          <w:rFonts w:ascii="Times New Roman" w:hAnsi="Times New Roman"/>
          <w:sz w:val="18"/>
          <w:szCs w:val="18"/>
          <w:lang w:val="en-CA"/>
        </w:rPr>
        <w:t>{11,24},</w:t>
      </w:r>
      <w:r>
        <w:rPr>
          <w:rFonts w:ascii="Times New Roman" w:hAnsi="Times New Roman"/>
          <w:sz w:val="18"/>
          <w:szCs w:val="18"/>
          <w:lang w:val="en-CA"/>
        </w:rPr>
        <w:tab/>
      </w:r>
      <w:r>
        <w:rPr>
          <w:rFonts w:ascii="Times New Roman" w:hAnsi="Times New Roman"/>
          <w:sz w:val="18"/>
          <w:szCs w:val="18"/>
          <w:lang w:val="en-CA"/>
        </w:rPr>
        <w:t>{4,23},</w:t>
      </w:r>
      <w:r>
        <w:rPr>
          <w:rFonts w:ascii="Times New Roman" w:hAnsi="Times New Roman"/>
          <w:sz w:val="18"/>
          <w:szCs w:val="18"/>
          <w:lang w:val="en-CA"/>
        </w:rPr>
        <w:tab/>
      </w:r>
      <w:r>
        <w:rPr>
          <w:rFonts w:ascii="Times New Roman" w:hAnsi="Times New Roman"/>
          <w:sz w:val="18"/>
          <w:szCs w:val="18"/>
          <w:lang w:val="en-CA"/>
        </w:rPr>
        <w:t>{1,20},</w:t>
      </w:r>
      <w:r>
        <w:rPr>
          <w:rFonts w:ascii="Times New Roman" w:hAnsi="Times New Roman"/>
          <w:sz w:val="18"/>
          <w:szCs w:val="18"/>
          <w:lang w:val="en-CA"/>
        </w:rPr>
        <w:tab/>
      </w:r>
      <w:r>
        <w:rPr>
          <w:rFonts w:ascii="Times New Roman" w:hAnsi="Times New Roman"/>
          <w:sz w:val="18"/>
          <w:szCs w:val="18"/>
          <w:lang w:val="en-CA"/>
        </w:rPr>
        <w:t>{10,26},</w:t>
      </w:r>
      <w:r>
        <w:rPr>
          <w:rFonts w:ascii="Times New Roman" w:hAnsi="Times New Roman"/>
          <w:sz w:val="18"/>
          <w:szCs w:val="18"/>
          <w:lang w:val="en-CA"/>
        </w:rPr>
        <w:tab/>
      </w:r>
      <w:r>
        <w:rPr>
          <w:rFonts w:ascii="Times New Roman" w:hAnsi="Times New Roman"/>
          <w:sz w:val="18"/>
          <w:szCs w:val="18"/>
          <w:lang w:val="en-CA"/>
        </w:rPr>
        <w:t>{9,27},</w:t>
      </w:r>
      <w:r>
        <w:rPr>
          <w:rFonts w:ascii="Times New Roman" w:hAnsi="Times New Roman"/>
          <w:sz w:val="18"/>
          <w:szCs w:val="18"/>
          <w:lang w:val="en-CA"/>
        </w:rPr>
        <w:tab/>
      </w:r>
      <w:r>
        <w:rPr>
          <w:rFonts w:ascii="Times New Roman" w:hAnsi="Times New Roman"/>
          <w:sz w:val="18"/>
          <w:szCs w:val="18"/>
          <w:lang w:val="en-CA"/>
        </w:rPr>
        <w:t>{9,16},</w:t>
      </w:r>
      <w:r>
        <w:rPr>
          <w:rFonts w:ascii="Times New Roman" w:hAnsi="Times New Roman"/>
          <w:sz w:val="18"/>
          <w:szCs w:val="18"/>
          <w:lang w:val="en-CA"/>
        </w:rPr>
        <w:tab/>
      </w:r>
      <w:r>
        <w:rPr>
          <w:rFonts w:ascii="Times New Roman" w:hAnsi="Times New Roman"/>
          <w:sz w:val="18"/>
          <w:szCs w:val="18"/>
          <w:lang w:val="en-CA"/>
        </w:rPr>
        <w:t>{1,19},</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{9,1},</w:t>
      </w:r>
      <w:r>
        <w:rPr>
          <w:rFonts w:ascii="Times New Roman" w:hAnsi="Times New Roman"/>
          <w:sz w:val="18"/>
          <w:szCs w:val="18"/>
          <w:lang w:val="en-CA"/>
        </w:rPr>
        <w:tab/>
      </w:r>
      <w:r>
        <w:rPr>
          <w:rFonts w:ascii="Times New Roman" w:hAnsi="Times New Roman"/>
          <w:sz w:val="18"/>
          <w:szCs w:val="18"/>
          <w:lang w:val="en-CA"/>
        </w:rPr>
        <w:t>{8,6},</w:t>
      </w:r>
      <w:r>
        <w:rPr>
          <w:rFonts w:ascii="Times New Roman" w:hAnsi="Times New Roman"/>
          <w:sz w:val="18"/>
          <w:szCs w:val="18"/>
          <w:lang w:val="en-CA"/>
        </w:rPr>
        <w:tab/>
      </w:r>
      <w:r>
        <w:rPr>
          <w:rFonts w:ascii="Times New Roman" w:hAnsi="Times New Roman"/>
          <w:sz w:val="18"/>
          <w:szCs w:val="18"/>
          <w:lang w:val="en-CA"/>
        </w:rPr>
        <w:t>{4,15}</w:t>
      </w:r>
      <w:bookmarkStart w:id="1474" w:name="_Hlk162423620"/>
      <w:r>
        <w:rPr>
          <w:rFonts w:ascii="Times New Roman" w:hAnsi="Times New Roman"/>
          <w:sz w:val="18"/>
          <w:szCs w:val="18"/>
          <w:lang w:val="en-CA"/>
        </w:rPr>
        <w:t>,</w:t>
      </w:r>
      <w:bookmarkEnd w:id="1474"/>
      <w:r>
        <w:rPr>
          <w:rFonts w:ascii="Times New Roman" w:hAnsi="Times New Roman"/>
          <w:sz w:val="18"/>
          <w:szCs w:val="18"/>
          <w:lang w:val="en-CA"/>
        </w:rPr>
        <w:tab/>
      </w:r>
      <w:r>
        <w:rPr>
          <w:rFonts w:ascii="Times New Roman" w:hAnsi="Times New Roman"/>
          <w:sz w:val="18"/>
          <w:szCs w:val="18"/>
          <w:lang w:val="en-CA"/>
        </w:rPr>
        <w:t>{1,12},</w:t>
      </w:r>
      <w:r>
        <w:rPr>
          <w:rFonts w:ascii="Times New Roman" w:hAnsi="Times New Roman"/>
          <w:sz w:val="18"/>
          <w:szCs w:val="18"/>
          <w:lang w:val="en-CA"/>
        </w:rPr>
        <w:tab/>
      </w:r>
      <w:r>
        <w:rPr>
          <w:rFonts w:ascii="Times New Roman" w:hAnsi="Times New Roman"/>
          <w:sz w:val="18"/>
          <w:szCs w:val="18"/>
          <w:lang w:val="en-CA"/>
        </w:rPr>
        <w:t>{6,0},</w:t>
      </w:r>
      <w:r>
        <w:rPr>
          <w:rFonts w:ascii="Times New Roman" w:hAnsi="Times New Roman"/>
          <w:sz w:val="18"/>
          <w:szCs w:val="18"/>
          <w:lang w:val="en-CA"/>
        </w:rPr>
        <w:tab/>
      </w:r>
      <w:r>
        <w:rPr>
          <w:rFonts w:ascii="Times New Roman" w:hAnsi="Times New Roman"/>
          <w:sz w:val="18"/>
          <w:szCs w:val="18"/>
          <w:lang w:val="en-CA"/>
        </w:rPr>
        <w:t>{10,7},</w:t>
      </w:r>
      <w:r>
        <w:rPr>
          <w:rFonts w:ascii="Times New Roman" w:hAnsi="Times New Roman"/>
          <w:sz w:val="18"/>
          <w:szCs w:val="18"/>
          <w:lang w:val="en-CA"/>
        </w:rPr>
        <w:tab/>
      </w:r>
      <w:r>
        <w:rPr>
          <w:rFonts w:ascii="Times New Roman" w:hAnsi="Times New Roman"/>
          <w:sz w:val="18"/>
          <w:szCs w:val="18"/>
          <w:lang w:val="en-CA"/>
        </w:rPr>
        <w:t>{9,8},</w:t>
      </w:r>
      <w:r>
        <w:rPr>
          <w:rFonts w:ascii="Times New Roman" w:hAnsi="Times New Roman"/>
          <w:sz w:val="18"/>
          <w:szCs w:val="18"/>
          <w:lang w:val="en-CA"/>
        </w:rPr>
        <w:tab/>
      </w:r>
      <w:r>
        <w:rPr>
          <w:rFonts w:ascii="Times New Roman" w:hAnsi="Times New Roman"/>
          <w:sz w:val="18"/>
          <w:szCs w:val="18"/>
          <w:lang w:val="en-CA"/>
        </w:rPr>
        <w:t>{1,11}},</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{{7,20},</w:t>
      </w:r>
      <w:r>
        <w:rPr>
          <w:rFonts w:ascii="Times New Roman" w:hAnsi="Times New Roman"/>
          <w:sz w:val="18"/>
          <w:szCs w:val="18"/>
          <w:lang w:val="en-CA"/>
        </w:rPr>
        <w:tab/>
      </w:r>
      <w:r>
        <w:rPr>
          <w:rFonts w:ascii="Times New Roman" w:hAnsi="Times New Roman"/>
          <w:sz w:val="18"/>
          <w:szCs w:val="18"/>
          <w:lang w:val="en-CA"/>
        </w:rPr>
        <w:t>{7,19},</w:t>
      </w:r>
      <w:r>
        <w:rPr>
          <w:rFonts w:ascii="Times New Roman" w:hAnsi="Times New Roman"/>
          <w:sz w:val="18"/>
          <w:szCs w:val="18"/>
          <w:lang w:val="en-CA"/>
        </w:rPr>
        <w:tab/>
      </w:r>
      <w:r>
        <w:rPr>
          <w:rFonts w:ascii="Times New Roman" w:hAnsi="Times New Roman"/>
          <w:sz w:val="18"/>
          <w:szCs w:val="18"/>
          <w:lang w:val="en-CA"/>
        </w:rPr>
        <w:t>{7,12},</w:t>
      </w:r>
      <w:r>
        <w:rPr>
          <w:rFonts w:ascii="Times New Roman" w:hAnsi="Times New Roman"/>
          <w:sz w:val="18"/>
          <w:szCs w:val="18"/>
          <w:lang w:val="en-CA"/>
        </w:rPr>
        <w:tab/>
      </w:r>
      <w:r>
        <w:rPr>
          <w:rFonts w:ascii="Times New Roman" w:hAnsi="Times New Roman"/>
          <w:sz w:val="18"/>
          <w:szCs w:val="18"/>
          <w:lang w:val="en-CA"/>
        </w:rPr>
        <w:t>{7,11},</w:t>
      </w:r>
      <w:r>
        <w:rPr>
          <w:rFonts w:ascii="Times New Roman" w:hAnsi="Times New Roman"/>
          <w:sz w:val="18"/>
          <w:szCs w:val="18"/>
          <w:lang w:val="en-CA"/>
        </w:rPr>
        <w:tab/>
      </w:r>
      <w:r>
        <w:rPr>
          <w:rFonts w:ascii="Times New Roman" w:hAnsi="Times New Roman"/>
          <w:sz w:val="18"/>
          <w:szCs w:val="18"/>
          <w:lang w:val="en-CA"/>
        </w:rPr>
        <w:t>{4,21},</w:t>
      </w:r>
      <w:r>
        <w:rPr>
          <w:rFonts w:ascii="Times New Roman" w:hAnsi="Times New Roman"/>
          <w:sz w:val="18"/>
          <w:szCs w:val="18"/>
          <w:lang w:val="en-CA"/>
        </w:rPr>
        <w:tab/>
      </w:r>
      <w:r>
        <w:rPr>
          <w:rFonts w:ascii="Times New Roman" w:hAnsi="Times New Roman"/>
          <w:sz w:val="18"/>
          <w:szCs w:val="18"/>
          <w:lang w:val="en-CA"/>
        </w:rPr>
        <w:t>{2,18},</w:t>
      </w:r>
      <w:r>
        <w:rPr>
          <w:rFonts w:ascii="Times New Roman" w:hAnsi="Times New Roman"/>
          <w:sz w:val="18"/>
          <w:szCs w:val="18"/>
          <w:lang w:val="en-CA"/>
        </w:rPr>
        <w:tab/>
      </w:r>
      <w:r>
        <w:rPr>
          <w:rFonts w:ascii="Times New Roman" w:hAnsi="Times New Roman"/>
          <w:sz w:val="18"/>
          <w:szCs w:val="18"/>
          <w:lang w:val="en-CA"/>
        </w:rPr>
        <w:t>{4,13},</w:t>
      </w:r>
      <w:r>
        <w:rPr>
          <w:rFonts w:ascii="Times New Roman" w:hAnsi="Times New Roman"/>
          <w:sz w:val="18"/>
          <w:szCs w:val="18"/>
          <w:lang w:val="en-CA"/>
        </w:rPr>
        <w:tab/>
      </w:r>
      <w:r>
        <w:rPr>
          <w:rFonts w:ascii="Times New Roman" w:hAnsi="Times New Roman"/>
          <w:sz w:val="18"/>
          <w:szCs w:val="18"/>
          <w:lang w:val="en-CA"/>
        </w:rPr>
        <w:t>{2,10},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{9,42},</w:t>
      </w:r>
      <w:r>
        <w:rPr>
          <w:rFonts w:ascii="Times New Roman" w:hAnsi="Times New Roman"/>
          <w:sz w:val="18"/>
          <w:szCs w:val="18"/>
          <w:lang w:val="en-CA"/>
        </w:rPr>
        <w:tab/>
      </w:r>
      <w:r>
        <w:rPr>
          <w:rFonts w:ascii="Times New Roman" w:hAnsi="Times New Roman"/>
          <w:sz w:val="18"/>
          <w:szCs w:val="18"/>
          <w:lang w:val="en-CA"/>
        </w:rPr>
        <w:t>{8,45},</w:t>
      </w:r>
      <w:r>
        <w:rPr>
          <w:rFonts w:ascii="Times New Roman" w:hAnsi="Times New Roman"/>
          <w:sz w:val="18"/>
          <w:szCs w:val="18"/>
          <w:lang w:val="en-CA"/>
        </w:rPr>
        <w:tab/>
      </w:r>
      <w:r>
        <w:rPr>
          <w:rFonts w:ascii="Times New Roman" w:hAnsi="Times New Roman"/>
          <w:sz w:val="18"/>
          <w:szCs w:val="18"/>
          <w:lang w:val="en-CA"/>
        </w:rPr>
        <w:t>{9,50},</w:t>
      </w:r>
      <w:r>
        <w:rPr>
          <w:rFonts w:ascii="Times New Roman" w:hAnsi="Times New Roman"/>
          <w:sz w:val="18"/>
          <w:szCs w:val="18"/>
          <w:lang w:val="en-CA"/>
        </w:rPr>
        <w:tab/>
      </w:r>
      <w:r>
        <w:rPr>
          <w:rFonts w:ascii="Times New Roman" w:hAnsi="Times New Roman"/>
          <w:sz w:val="18"/>
          <w:szCs w:val="18"/>
          <w:lang w:val="en-CA"/>
        </w:rPr>
        <w:t>{8,53},</w:t>
      </w:r>
      <w:r>
        <w:rPr>
          <w:rFonts w:ascii="Times New Roman" w:hAnsi="Times New Roman"/>
          <w:sz w:val="18"/>
          <w:szCs w:val="18"/>
          <w:lang w:val="en-CA"/>
        </w:rPr>
        <w:tab/>
      </w:r>
      <w:r>
        <w:rPr>
          <w:rFonts w:ascii="Times New Roman" w:hAnsi="Times New Roman"/>
          <w:sz w:val="18"/>
          <w:szCs w:val="18"/>
          <w:lang w:val="en-CA"/>
        </w:rPr>
        <w:t>{0,43},</w:t>
      </w:r>
      <w:r>
        <w:rPr>
          <w:rFonts w:ascii="Times New Roman" w:hAnsi="Times New Roman"/>
          <w:sz w:val="18"/>
          <w:szCs w:val="18"/>
          <w:lang w:val="en-CA"/>
        </w:rPr>
        <w:tab/>
      </w:r>
      <w:r>
        <w:rPr>
          <w:rFonts w:ascii="Times New Roman" w:hAnsi="Times New Roman"/>
          <w:sz w:val="18"/>
          <w:szCs w:val="18"/>
          <w:lang w:val="en-CA"/>
        </w:rPr>
        <w:t>{0,44},</w:t>
      </w:r>
      <w:r>
        <w:rPr>
          <w:rFonts w:ascii="Times New Roman" w:hAnsi="Times New Roman"/>
          <w:sz w:val="18"/>
          <w:szCs w:val="18"/>
          <w:lang w:val="en-CA"/>
        </w:rPr>
        <w:tab/>
      </w:r>
      <w:r>
        <w:rPr>
          <w:rFonts w:ascii="Times New Roman" w:hAnsi="Times New Roman"/>
          <w:sz w:val="18"/>
          <w:szCs w:val="18"/>
          <w:lang w:val="en-CA"/>
        </w:rPr>
        <w:t>{0,51},</w:t>
      </w:r>
      <w:r>
        <w:rPr>
          <w:rFonts w:ascii="Times New Roman" w:hAnsi="Times New Roman"/>
          <w:sz w:val="18"/>
          <w:szCs w:val="18"/>
          <w:lang w:val="en-CA"/>
        </w:rPr>
        <w:tab/>
      </w:r>
      <w:r>
        <w:rPr>
          <w:rFonts w:ascii="Times New Roman" w:hAnsi="Times New Roman"/>
          <w:sz w:val="18"/>
          <w:szCs w:val="18"/>
          <w:lang w:val="en-CA"/>
        </w:rPr>
        <w:t>{0,52},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{6,23},</w:t>
      </w:r>
      <w:r>
        <w:rPr>
          <w:rFonts w:ascii="Times New Roman" w:hAnsi="Times New Roman"/>
          <w:sz w:val="18"/>
          <w:szCs w:val="18"/>
          <w:lang w:val="en-CA"/>
        </w:rPr>
        <w:tab/>
      </w:r>
      <w:r>
        <w:rPr>
          <w:rFonts w:ascii="Times New Roman" w:hAnsi="Times New Roman"/>
          <w:sz w:val="18"/>
          <w:szCs w:val="18"/>
          <w:lang w:val="en-CA"/>
        </w:rPr>
        <w:t>{10,16},</w:t>
      </w:r>
      <w:r>
        <w:rPr>
          <w:rFonts w:ascii="Times New Roman" w:hAnsi="Times New Roman"/>
          <w:sz w:val="18"/>
          <w:szCs w:val="18"/>
          <w:lang w:val="en-CA"/>
        </w:rPr>
        <w:tab/>
      </w:r>
      <w:r>
        <w:rPr>
          <w:rFonts w:ascii="Times New Roman" w:hAnsi="Times New Roman"/>
          <w:sz w:val="18"/>
          <w:szCs w:val="18"/>
          <w:lang w:val="en-CA"/>
        </w:rPr>
        <w:t>{6,15},</w:t>
      </w:r>
      <w:r>
        <w:rPr>
          <w:rFonts w:ascii="Times New Roman" w:hAnsi="Times New Roman"/>
          <w:sz w:val="18"/>
          <w:szCs w:val="18"/>
          <w:lang w:val="en-CA"/>
        </w:rPr>
        <w:tab/>
      </w:r>
      <w:r>
        <w:rPr>
          <w:rFonts w:ascii="Times New Roman" w:hAnsi="Times New Roman"/>
          <w:sz w:val="18"/>
          <w:szCs w:val="18"/>
          <w:lang w:val="en-CA"/>
        </w:rPr>
        <w:t>{10,8},</w:t>
      </w:r>
      <w:r>
        <w:rPr>
          <w:rFonts w:ascii="Times New Roman" w:hAnsi="Times New Roman"/>
          <w:sz w:val="18"/>
          <w:szCs w:val="18"/>
          <w:lang w:val="en-CA"/>
        </w:rPr>
        <w:tab/>
      </w:r>
      <w:r>
        <w:rPr>
          <w:rFonts w:ascii="Times New Roman" w:hAnsi="Times New Roman"/>
          <w:sz w:val="18"/>
          <w:szCs w:val="18"/>
          <w:lang w:val="en-CA"/>
        </w:rPr>
        <w:t>{4,22},</w:t>
      </w:r>
      <w:r>
        <w:rPr>
          <w:rFonts w:ascii="Times New Roman" w:hAnsi="Times New Roman"/>
          <w:sz w:val="18"/>
          <w:szCs w:val="18"/>
          <w:lang w:val="en-CA"/>
        </w:rPr>
        <w:tab/>
      </w:r>
      <w:r>
        <w:rPr>
          <w:rFonts w:ascii="Times New Roman" w:hAnsi="Times New Roman"/>
          <w:sz w:val="18"/>
          <w:szCs w:val="18"/>
          <w:lang w:val="en-CA"/>
        </w:rPr>
        <w:t>{2,17},</w:t>
      </w:r>
      <w:r>
        <w:rPr>
          <w:rFonts w:ascii="Times New Roman" w:hAnsi="Times New Roman"/>
          <w:sz w:val="18"/>
          <w:szCs w:val="18"/>
          <w:lang w:val="en-CA"/>
        </w:rPr>
        <w:tab/>
      </w:r>
      <w:r>
        <w:rPr>
          <w:rFonts w:ascii="Times New Roman" w:hAnsi="Times New Roman"/>
          <w:sz w:val="18"/>
          <w:szCs w:val="18"/>
          <w:lang w:val="en-CA"/>
        </w:rPr>
        <w:t>{4,14},</w:t>
      </w:r>
      <w:r>
        <w:rPr>
          <w:rFonts w:ascii="Times New Roman" w:hAnsi="Times New Roman"/>
          <w:sz w:val="18"/>
          <w:szCs w:val="18"/>
          <w:lang w:val="en-CA"/>
        </w:rPr>
        <w:tab/>
      </w:r>
      <w:r>
        <w:rPr>
          <w:rFonts w:ascii="Times New Roman" w:hAnsi="Times New Roman"/>
          <w:sz w:val="18"/>
          <w:szCs w:val="18"/>
          <w:lang w:val="en-CA"/>
        </w:rPr>
        <w:t>{2,9},</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{9,41},</w:t>
      </w:r>
      <w:r>
        <w:rPr>
          <w:rFonts w:ascii="Times New Roman" w:hAnsi="Times New Roman"/>
          <w:sz w:val="18"/>
          <w:szCs w:val="18"/>
          <w:lang w:val="en-CA"/>
        </w:rPr>
        <w:tab/>
      </w:r>
      <w:r>
        <w:rPr>
          <w:rFonts w:ascii="Times New Roman" w:hAnsi="Times New Roman"/>
          <w:sz w:val="18"/>
          <w:szCs w:val="18"/>
          <w:lang w:val="en-CA"/>
        </w:rPr>
        <w:t>{8,46},</w:t>
      </w:r>
      <w:r>
        <w:rPr>
          <w:rFonts w:ascii="Times New Roman" w:hAnsi="Times New Roman"/>
          <w:sz w:val="18"/>
          <w:szCs w:val="18"/>
          <w:lang w:val="en-CA"/>
        </w:rPr>
        <w:tab/>
      </w:r>
      <w:r>
        <w:rPr>
          <w:rFonts w:ascii="Times New Roman" w:hAnsi="Times New Roman"/>
          <w:sz w:val="18"/>
          <w:szCs w:val="18"/>
          <w:lang w:val="en-CA"/>
        </w:rPr>
        <w:t>{9,49},</w:t>
      </w:r>
      <w:r>
        <w:rPr>
          <w:rFonts w:ascii="Times New Roman" w:hAnsi="Times New Roman"/>
          <w:sz w:val="18"/>
          <w:szCs w:val="18"/>
          <w:lang w:val="en-CA"/>
        </w:rPr>
        <w:tab/>
      </w:r>
      <w:r>
        <w:rPr>
          <w:rFonts w:ascii="Times New Roman" w:hAnsi="Times New Roman"/>
          <w:sz w:val="18"/>
          <w:szCs w:val="18"/>
          <w:lang w:val="en-CA"/>
        </w:rPr>
        <w:t>{8,54},</w:t>
      </w:r>
      <w:r>
        <w:rPr>
          <w:rFonts w:ascii="Times New Roman" w:hAnsi="Times New Roman"/>
          <w:sz w:val="18"/>
          <w:szCs w:val="18"/>
          <w:lang w:val="en-CA"/>
        </w:rPr>
        <w:tab/>
      </w:r>
      <w:r>
        <w:rPr>
          <w:rFonts w:ascii="Times New Roman" w:hAnsi="Times New Roman"/>
          <w:sz w:val="18"/>
          <w:szCs w:val="18"/>
          <w:lang w:val="en-CA"/>
        </w:rPr>
        <w:t>{6,40},</w:t>
      </w:r>
      <w:r>
        <w:rPr>
          <w:rFonts w:ascii="Times New Roman" w:hAnsi="Times New Roman"/>
          <w:sz w:val="18"/>
          <w:szCs w:val="18"/>
          <w:lang w:val="en-CA"/>
        </w:rPr>
        <w:tab/>
      </w:r>
      <w:r>
        <w:rPr>
          <w:rFonts w:ascii="Times New Roman" w:hAnsi="Times New Roman"/>
          <w:sz w:val="18"/>
          <w:szCs w:val="18"/>
          <w:lang w:val="en-CA"/>
        </w:rPr>
        <w:t>{10,47},</w:t>
      </w:r>
      <w:r>
        <w:rPr>
          <w:rFonts w:ascii="Times New Roman" w:hAnsi="Times New Roman"/>
          <w:sz w:val="18"/>
          <w:szCs w:val="18"/>
          <w:lang w:val="en-CA"/>
        </w:rPr>
        <w:tab/>
      </w:r>
      <w:r>
        <w:rPr>
          <w:rFonts w:ascii="Times New Roman" w:hAnsi="Times New Roman"/>
          <w:sz w:val="18"/>
          <w:szCs w:val="18"/>
          <w:lang w:val="en-CA"/>
        </w:rPr>
        <w:t>{6,48},</w:t>
      </w:r>
      <w:r>
        <w:rPr>
          <w:rFonts w:ascii="Times New Roman" w:hAnsi="Times New Roman"/>
          <w:sz w:val="18"/>
          <w:szCs w:val="18"/>
          <w:lang w:val="en-CA"/>
        </w:rPr>
        <w:tab/>
      </w:r>
      <w:r>
        <w:rPr>
          <w:rFonts w:ascii="Times New Roman" w:hAnsi="Times New Roman"/>
          <w:sz w:val="18"/>
          <w:szCs w:val="18"/>
          <w:lang w:val="en-CA"/>
        </w:rPr>
        <w:t>{10,55},</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{4,24},</w:t>
      </w:r>
      <w:r>
        <w:rPr>
          <w:rFonts w:ascii="Times New Roman" w:hAnsi="Times New Roman"/>
          <w:sz w:val="18"/>
          <w:szCs w:val="18"/>
          <w:lang w:val="en-CA"/>
        </w:rPr>
        <w:tab/>
      </w:r>
      <w:r>
        <w:rPr>
          <w:rFonts w:ascii="Times New Roman" w:hAnsi="Times New Roman"/>
          <w:sz w:val="18"/>
          <w:szCs w:val="18"/>
          <w:lang w:val="en-CA"/>
        </w:rPr>
        <w:t>{10,27},</w:t>
      </w:r>
      <w:r>
        <w:rPr>
          <w:rFonts w:ascii="Times New Roman" w:hAnsi="Times New Roman"/>
          <w:sz w:val="18"/>
          <w:szCs w:val="18"/>
          <w:lang w:val="en-CA"/>
        </w:rPr>
        <w:tab/>
      </w:r>
      <w:r>
        <w:rPr>
          <w:rFonts w:ascii="Times New Roman" w:hAnsi="Times New Roman"/>
          <w:sz w:val="18"/>
          <w:szCs w:val="18"/>
          <w:lang w:val="en-CA"/>
        </w:rPr>
        <w:t>{1,6},</w:t>
      </w:r>
      <w:r>
        <w:rPr>
          <w:rFonts w:ascii="Times New Roman" w:hAnsi="Times New Roman"/>
          <w:sz w:val="18"/>
          <w:szCs w:val="18"/>
          <w:lang w:val="en-CA"/>
        </w:rPr>
        <w:tab/>
      </w:r>
      <w:r>
        <w:rPr>
          <w:rFonts w:ascii="Times New Roman" w:hAnsi="Times New Roman"/>
          <w:sz w:val="18"/>
          <w:szCs w:val="18"/>
          <w:lang w:val="en-CA"/>
        </w:rPr>
        <w:t>{0,7},</w:t>
      </w:r>
      <w:r>
        <w:rPr>
          <w:rFonts w:ascii="Times New Roman" w:hAnsi="Times New Roman"/>
          <w:sz w:val="18"/>
          <w:szCs w:val="18"/>
          <w:lang w:val="en-CA"/>
        </w:rPr>
        <w:tab/>
      </w:r>
      <w:r>
        <w:rPr>
          <w:rFonts w:ascii="Times New Roman" w:hAnsi="Times New Roman"/>
          <w:sz w:val="18"/>
          <w:szCs w:val="18"/>
          <w:lang w:val="en-CA"/>
        </w:rPr>
        <w:t>{9,31},</w:t>
      </w:r>
      <w:r>
        <w:rPr>
          <w:rFonts w:ascii="Times New Roman" w:hAnsi="Times New Roman"/>
          <w:sz w:val="18"/>
          <w:szCs w:val="18"/>
          <w:lang w:val="en-CA"/>
        </w:rPr>
        <w:tab/>
      </w:r>
      <w:r>
        <w:rPr>
          <w:rFonts w:ascii="Times New Roman" w:hAnsi="Times New Roman"/>
          <w:sz w:val="18"/>
          <w:szCs w:val="18"/>
          <w:lang w:val="en-CA"/>
        </w:rPr>
        <w:t>{10,28},</w:t>
      </w:r>
      <w:r>
        <w:rPr>
          <w:rFonts w:ascii="Times New Roman" w:hAnsi="Times New Roman"/>
          <w:sz w:val="18"/>
          <w:szCs w:val="18"/>
          <w:lang w:val="en-CA"/>
        </w:rPr>
        <w:tab/>
      </w:r>
      <w:r>
        <w:rPr>
          <w:rFonts w:ascii="Times New Roman" w:hAnsi="Times New Roman"/>
          <w:sz w:val="18"/>
          <w:szCs w:val="18"/>
          <w:lang w:val="en-CA"/>
        </w:rPr>
        <w:t>{1,5},</w:t>
      </w:r>
      <w:r>
        <w:rPr>
          <w:rFonts w:ascii="Times New Roman" w:hAnsi="Times New Roman"/>
          <w:sz w:val="18"/>
          <w:szCs w:val="18"/>
          <w:lang w:val="en-CA"/>
        </w:rPr>
        <w:tab/>
      </w:r>
      <w:r>
        <w:rPr>
          <w:rFonts w:ascii="Times New Roman" w:hAnsi="Times New Roman"/>
          <w:sz w:val="18"/>
          <w:szCs w:val="18"/>
          <w:lang w:val="en-CA"/>
        </w:rPr>
        <w:t>{9,4},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{4,32},</w:t>
      </w:r>
      <w:r>
        <w:rPr>
          <w:rFonts w:ascii="Times New Roman" w:hAnsi="Times New Roman"/>
          <w:sz w:val="18"/>
          <w:szCs w:val="18"/>
          <w:lang w:val="en-CA"/>
        </w:rPr>
        <w:tab/>
      </w:r>
      <w:r>
        <w:rPr>
          <w:rFonts w:ascii="Times New Roman" w:hAnsi="Times New Roman"/>
          <w:sz w:val="18"/>
          <w:szCs w:val="18"/>
          <w:lang w:val="en-CA"/>
        </w:rPr>
        <w:t>{10,35},</w:t>
      </w:r>
      <w:r>
        <w:rPr>
          <w:rFonts w:ascii="Times New Roman" w:hAnsi="Times New Roman"/>
          <w:sz w:val="18"/>
          <w:szCs w:val="18"/>
          <w:lang w:val="en-CA"/>
        </w:rPr>
        <w:tab/>
      </w:r>
      <w:r>
        <w:rPr>
          <w:rFonts w:ascii="Times New Roman" w:hAnsi="Times New Roman"/>
          <w:sz w:val="18"/>
          <w:szCs w:val="18"/>
          <w:lang w:val="en-CA"/>
        </w:rPr>
        <w:t>{1,58},</w:t>
      </w:r>
      <w:r>
        <w:rPr>
          <w:rFonts w:ascii="Times New Roman" w:hAnsi="Times New Roman"/>
          <w:sz w:val="18"/>
          <w:szCs w:val="18"/>
          <w:lang w:val="en-CA"/>
        </w:rPr>
        <w:tab/>
      </w:r>
      <w:r>
        <w:rPr>
          <w:rFonts w:ascii="Times New Roman" w:hAnsi="Times New Roman"/>
          <w:sz w:val="18"/>
          <w:szCs w:val="18"/>
          <w:lang w:val="en-CA"/>
        </w:rPr>
        <w:t>{4,59},</w:t>
      </w:r>
      <w:r>
        <w:rPr>
          <w:rFonts w:ascii="Times New Roman" w:hAnsi="Times New Roman"/>
          <w:sz w:val="18"/>
          <w:szCs w:val="18"/>
          <w:lang w:val="en-CA"/>
        </w:rPr>
        <w:tab/>
      </w:r>
      <w:r>
        <w:rPr>
          <w:rFonts w:ascii="Times New Roman" w:hAnsi="Times New Roman"/>
          <w:sz w:val="18"/>
          <w:szCs w:val="18"/>
          <w:lang w:val="en-CA"/>
        </w:rPr>
        <w:t>{9,39},</w:t>
      </w:r>
      <w:r>
        <w:rPr>
          <w:rFonts w:ascii="Times New Roman" w:hAnsi="Times New Roman"/>
          <w:sz w:val="18"/>
          <w:szCs w:val="18"/>
          <w:lang w:val="en-CA"/>
        </w:rPr>
        <w:tab/>
      </w:r>
      <w:r>
        <w:rPr>
          <w:rFonts w:ascii="Times New Roman" w:hAnsi="Times New Roman"/>
          <w:sz w:val="18"/>
          <w:szCs w:val="18"/>
          <w:lang w:val="en-CA"/>
        </w:rPr>
        <w:t>{10,36},</w:t>
      </w:r>
      <w:r>
        <w:rPr>
          <w:rFonts w:ascii="Times New Roman" w:hAnsi="Times New Roman"/>
          <w:sz w:val="18"/>
          <w:szCs w:val="18"/>
          <w:lang w:val="en-CA"/>
        </w:rPr>
        <w:tab/>
      </w:r>
      <w:r>
        <w:rPr>
          <w:rFonts w:ascii="Times New Roman" w:hAnsi="Times New Roman"/>
          <w:sz w:val="18"/>
          <w:szCs w:val="18"/>
          <w:lang w:val="en-CA"/>
        </w:rPr>
        <w:t>{1,57},</w:t>
      </w:r>
      <w:r>
        <w:rPr>
          <w:rFonts w:ascii="Times New Roman" w:hAnsi="Times New Roman"/>
          <w:sz w:val="18"/>
          <w:szCs w:val="18"/>
          <w:lang w:val="en-CA"/>
        </w:rPr>
        <w:tab/>
      </w:r>
      <w:r>
        <w:rPr>
          <w:rFonts w:ascii="Times New Roman" w:hAnsi="Times New Roman"/>
          <w:sz w:val="18"/>
          <w:szCs w:val="18"/>
          <w:lang w:val="en-CA"/>
        </w:rPr>
        <w:t>{7,56},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{0,25},</w:t>
      </w:r>
      <w:r>
        <w:rPr>
          <w:rFonts w:ascii="Times New Roman" w:hAnsi="Times New Roman"/>
          <w:sz w:val="18"/>
          <w:szCs w:val="18"/>
          <w:lang w:val="en-CA"/>
        </w:rPr>
        <w:tab/>
      </w:r>
      <w:r>
        <w:rPr>
          <w:rFonts w:ascii="Times New Roman" w:hAnsi="Times New Roman"/>
          <w:sz w:val="18"/>
          <w:szCs w:val="18"/>
          <w:lang w:val="en-CA"/>
        </w:rPr>
        <w:t>{0,26},</w:t>
      </w:r>
      <w:r>
        <w:rPr>
          <w:rFonts w:ascii="Times New Roman" w:hAnsi="Times New Roman"/>
          <w:sz w:val="18"/>
          <w:szCs w:val="18"/>
          <w:lang w:val="en-CA"/>
        </w:rPr>
        <w:tab/>
      </w:r>
      <w:r>
        <w:rPr>
          <w:rFonts w:ascii="Times New Roman" w:hAnsi="Times New Roman"/>
          <w:sz w:val="18"/>
          <w:szCs w:val="18"/>
          <w:lang w:val="en-CA"/>
        </w:rPr>
        <w:t>{10,1},</w:t>
      </w:r>
      <w:r>
        <w:rPr>
          <w:rFonts w:ascii="Times New Roman" w:hAnsi="Times New Roman"/>
          <w:sz w:val="18"/>
          <w:szCs w:val="18"/>
          <w:lang w:val="en-CA"/>
        </w:rPr>
        <w:tab/>
      </w:r>
      <w:r>
        <w:rPr>
          <w:rFonts w:ascii="Times New Roman" w:hAnsi="Times New Roman"/>
          <w:sz w:val="18"/>
          <w:szCs w:val="18"/>
          <w:lang w:val="en-CA"/>
        </w:rPr>
        <w:t>{11,0},</w:t>
      </w:r>
      <w:r>
        <w:rPr>
          <w:rFonts w:ascii="Times New Roman" w:hAnsi="Times New Roman"/>
          <w:sz w:val="18"/>
          <w:szCs w:val="18"/>
          <w:lang w:val="en-CA"/>
        </w:rPr>
        <w:tab/>
      </w:r>
      <w:r>
        <w:rPr>
          <w:rFonts w:ascii="Times New Roman" w:hAnsi="Times New Roman"/>
          <w:sz w:val="18"/>
          <w:szCs w:val="18"/>
          <w:lang w:val="en-CA"/>
        </w:rPr>
        <w:t>{7,30},</w:t>
      </w:r>
      <w:r>
        <w:rPr>
          <w:rFonts w:ascii="Times New Roman" w:hAnsi="Times New Roman"/>
          <w:sz w:val="18"/>
          <w:szCs w:val="18"/>
          <w:lang w:val="en-CA"/>
        </w:rPr>
        <w:tab/>
      </w:r>
      <w:r>
        <w:rPr>
          <w:rFonts w:ascii="Times New Roman" w:hAnsi="Times New Roman"/>
          <w:sz w:val="18"/>
          <w:szCs w:val="18"/>
          <w:lang w:val="en-CA"/>
        </w:rPr>
        <w:t>{7,29},</w:t>
      </w:r>
      <w:r>
        <w:rPr>
          <w:rFonts w:ascii="Times New Roman" w:hAnsi="Times New Roman"/>
          <w:sz w:val="18"/>
          <w:szCs w:val="18"/>
          <w:lang w:val="en-CA"/>
        </w:rPr>
        <w:tab/>
      </w:r>
      <w:r>
        <w:rPr>
          <w:rFonts w:ascii="Times New Roman" w:hAnsi="Times New Roman"/>
          <w:sz w:val="18"/>
          <w:szCs w:val="18"/>
          <w:lang w:val="en-CA"/>
        </w:rPr>
        <w:t>{10,2},</w:t>
      </w:r>
      <w:r>
        <w:rPr>
          <w:rFonts w:ascii="Times New Roman" w:hAnsi="Times New Roman"/>
          <w:sz w:val="18"/>
          <w:szCs w:val="18"/>
          <w:lang w:val="en-CA"/>
        </w:rPr>
        <w:tab/>
      </w:r>
      <w:r>
        <w:rPr>
          <w:rFonts w:ascii="Times New Roman" w:hAnsi="Times New Roman"/>
          <w:sz w:val="18"/>
          <w:szCs w:val="18"/>
          <w:lang w:val="en-CA"/>
        </w:rPr>
        <w:t>{9,3},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{0,33},</w:t>
      </w:r>
      <w:r>
        <w:rPr>
          <w:rFonts w:ascii="Times New Roman" w:hAnsi="Times New Roman"/>
          <w:sz w:val="18"/>
          <w:szCs w:val="18"/>
          <w:lang w:val="en-CA"/>
        </w:rPr>
        <w:tab/>
      </w:r>
      <w:r>
        <w:rPr>
          <w:rFonts w:ascii="Times New Roman" w:hAnsi="Times New Roman"/>
          <w:sz w:val="18"/>
          <w:szCs w:val="18"/>
          <w:lang w:val="en-CA"/>
        </w:rPr>
        <w:t>{0,34},</w:t>
      </w:r>
      <w:r>
        <w:rPr>
          <w:rFonts w:ascii="Times New Roman" w:hAnsi="Times New Roman"/>
          <w:sz w:val="18"/>
          <w:szCs w:val="18"/>
          <w:lang w:val="en-CA"/>
        </w:rPr>
        <w:tab/>
      </w:r>
      <w:r>
        <w:rPr>
          <w:rFonts w:ascii="Times New Roman" w:hAnsi="Times New Roman"/>
          <w:sz w:val="18"/>
          <w:szCs w:val="18"/>
          <w:lang w:val="en-CA"/>
        </w:rPr>
        <w:t>{10,61},</w:t>
      </w:r>
      <w:r>
        <w:rPr>
          <w:rFonts w:ascii="Times New Roman" w:hAnsi="Times New Roman"/>
          <w:sz w:val="18"/>
          <w:szCs w:val="18"/>
          <w:lang w:val="en-CA"/>
        </w:rPr>
        <w:tab/>
      </w:r>
      <w:r>
        <w:rPr>
          <w:rFonts w:ascii="Times New Roman" w:hAnsi="Times New Roman"/>
          <w:sz w:val="18"/>
          <w:szCs w:val="18"/>
          <w:lang w:val="en-CA"/>
        </w:rPr>
        <w:t>{4,60},</w:t>
      </w:r>
      <w:r>
        <w:rPr>
          <w:rFonts w:ascii="Times New Roman" w:hAnsi="Times New Roman"/>
          <w:sz w:val="18"/>
          <w:szCs w:val="18"/>
          <w:lang w:val="en-CA"/>
        </w:rPr>
        <w:tab/>
      </w:r>
      <w:r>
        <w:rPr>
          <w:rFonts w:ascii="Times New Roman" w:hAnsi="Times New Roman"/>
          <w:sz w:val="18"/>
          <w:szCs w:val="18"/>
          <w:lang w:val="en-CA"/>
        </w:rPr>
        <w:t>{7,38},</w:t>
      </w:r>
      <w:r>
        <w:rPr>
          <w:rFonts w:ascii="Times New Roman" w:hAnsi="Times New Roman"/>
          <w:sz w:val="18"/>
          <w:szCs w:val="18"/>
          <w:lang w:val="en-CA"/>
        </w:rPr>
        <w:tab/>
      </w:r>
      <w:r>
        <w:rPr>
          <w:rFonts w:ascii="Times New Roman" w:hAnsi="Times New Roman"/>
          <w:sz w:val="18"/>
          <w:szCs w:val="18"/>
          <w:lang w:val="en-CA"/>
        </w:rPr>
        <w:t>{7,37},</w:t>
      </w:r>
      <w:r>
        <w:rPr>
          <w:rFonts w:ascii="Times New Roman" w:hAnsi="Times New Roman"/>
          <w:sz w:val="18"/>
          <w:szCs w:val="18"/>
          <w:lang w:val="en-CA"/>
        </w:rPr>
        <w:tab/>
      </w:r>
      <w:r>
        <w:rPr>
          <w:rFonts w:ascii="Times New Roman" w:hAnsi="Times New Roman"/>
          <w:sz w:val="18"/>
          <w:szCs w:val="18"/>
          <w:lang w:val="en-CA"/>
        </w:rPr>
        <w:t>{10,62},</w:t>
      </w:r>
      <w:r>
        <w:rPr>
          <w:rFonts w:ascii="Times New Roman" w:hAnsi="Times New Roman"/>
          <w:sz w:val="18"/>
          <w:szCs w:val="18"/>
          <w:lang w:val="en-CA"/>
        </w:rPr>
        <w:tab/>
      </w:r>
      <w:r>
        <w:rPr>
          <w:rFonts w:ascii="Times New Roman" w:hAnsi="Times New Roman"/>
          <w:sz w:val="18"/>
          <w:szCs w:val="18"/>
          <w:lang w:val="en-CA"/>
        </w:rPr>
        <w:t>{3,63}},</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{{9,38},</w:t>
      </w:r>
      <w:r>
        <w:rPr>
          <w:rFonts w:ascii="Times New Roman" w:hAnsi="Times New Roman"/>
          <w:sz w:val="18"/>
          <w:szCs w:val="18"/>
          <w:lang w:val="en-CA"/>
        </w:rPr>
        <w:tab/>
      </w:r>
      <w:r>
        <w:rPr>
          <w:rFonts w:ascii="Times New Roman" w:hAnsi="Times New Roman"/>
          <w:sz w:val="18"/>
          <w:szCs w:val="18"/>
          <w:lang w:val="en-CA"/>
        </w:rPr>
        <w:t>{8,33},</w:t>
      </w:r>
      <w:r>
        <w:rPr>
          <w:rFonts w:ascii="Times New Roman" w:hAnsi="Times New Roman"/>
          <w:sz w:val="18"/>
          <w:szCs w:val="18"/>
          <w:lang w:val="en-CA"/>
        </w:rPr>
        <w:tab/>
      </w:r>
      <w:r>
        <w:rPr>
          <w:rFonts w:ascii="Times New Roman" w:hAnsi="Times New Roman"/>
          <w:sz w:val="18"/>
          <w:szCs w:val="18"/>
          <w:lang w:val="en-CA"/>
        </w:rPr>
        <w:t>{9,30},</w:t>
      </w:r>
      <w:r>
        <w:rPr>
          <w:rFonts w:ascii="Times New Roman" w:hAnsi="Times New Roman"/>
          <w:sz w:val="18"/>
          <w:szCs w:val="18"/>
          <w:lang w:val="en-CA"/>
        </w:rPr>
        <w:tab/>
      </w:r>
      <w:r>
        <w:rPr>
          <w:rFonts w:ascii="Times New Roman" w:hAnsi="Times New Roman"/>
          <w:sz w:val="18"/>
          <w:szCs w:val="18"/>
          <w:lang w:val="en-CA"/>
        </w:rPr>
        <w:t>{8,25},</w:t>
      </w:r>
      <w:r>
        <w:rPr>
          <w:rFonts w:ascii="Times New Roman" w:hAnsi="Times New Roman"/>
          <w:sz w:val="18"/>
          <w:szCs w:val="18"/>
          <w:lang w:val="en-CA"/>
        </w:rPr>
        <w:tab/>
      </w:r>
      <w:r>
        <w:rPr>
          <w:rFonts w:ascii="Times New Roman" w:hAnsi="Times New Roman"/>
          <w:sz w:val="18"/>
          <w:szCs w:val="18"/>
          <w:lang w:val="en-CA"/>
        </w:rPr>
        <w:t>{5,39},</w:t>
      </w:r>
      <w:r>
        <w:rPr>
          <w:rFonts w:ascii="Times New Roman" w:hAnsi="Times New Roman"/>
          <w:sz w:val="18"/>
          <w:szCs w:val="18"/>
          <w:lang w:val="en-CA"/>
        </w:rPr>
        <w:tab/>
      </w:r>
      <w:r>
        <w:rPr>
          <w:rFonts w:ascii="Times New Roman" w:hAnsi="Times New Roman"/>
          <w:sz w:val="18"/>
          <w:szCs w:val="18"/>
          <w:lang w:val="en-CA"/>
        </w:rPr>
        <w:t>{1,32},</w:t>
      </w:r>
      <w:r>
        <w:rPr>
          <w:rFonts w:ascii="Times New Roman" w:hAnsi="Times New Roman"/>
          <w:sz w:val="18"/>
          <w:szCs w:val="18"/>
          <w:lang w:val="en-CA"/>
        </w:rPr>
        <w:tab/>
      </w:r>
      <w:r>
        <w:rPr>
          <w:rFonts w:ascii="Times New Roman" w:hAnsi="Times New Roman"/>
          <w:sz w:val="18"/>
          <w:szCs w:val="18"/>
          <w:lang w:val="en-CA"/>
        </w:rPr>
        <w:t>{5,31},</w:t>
      </w:r>
      <w:r>
        <w:rPr>
          <w:rFonts w:ascii="Times New Roman" w:hAnsi="Times New Roman"/>
          <w:sz w:val="18"/>
          <w:szCs w:val="18"/>
          <w:lang w:val="en-CA"/>
        </w:rPr>
        <w:tab/>
      </w:r>
      <w:r>
        <w:rPr>
          <w:rFonts w:ascii="Times New Roman" w:hAnsi="Times New Roman"/>
          <w:sz w:val="18"/>
          <w:szCs w:val="18"/>
          <w:lang w:val="en-CA"/>
        </w:rPr>
        <w:t>{1,24},</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{0,40},</w:t>
      </w:r>
      <w:r>
        <w:rPr>
          <w:rFonts w:ascii="Times New Roman" w:hAnsi="Times New Roman"/>
          <w:sz w:val="18"/>
          <w:szCs w:val="18"/>
          <w:lang w:val="en-CA"/>
        </w:rPr>
        <w:tab/>
      </w:r>
      <w:r>
        <w:rPr>
          <w:rFonts w:ascii="Times New Roman" w:hAnsi="Times New Roman"/>
          <w:sz w:val="18"/>
          <w:szCs w:val="18"/>
          <w:lang w:val="en-CA"/>
        </w:rPr>
        <w:t>{5,41},</w:t>
      </w:r>
      <w:r>
        <w:rPr>
          <w:rFonts w:ascii="Times New Roman" w:hAnsi="Times New Roman"/>
          <w:sz w:val="18"/>
          <w:szCs w:val="18"/>
          <w:lang w:val="en-CA"/>
        </w:rPr>
        <w:tab/>
      </w:r>
      <w:r>
        <w:rPr>
          <w:rFonts w:ascii="Times New Roman" w:hAnsi="Times New Roman"/>
          <w:sz w:val="18"/>
          <w:szCs w:val="18"/>
          <w:lang w:val="en-CA"/>
        </w:rPr>
        <w:t>{1,22},</w:t>
      </w:r>
      <w:r>
        <w:rPr>
          <w:rFonts w:ascii="Times New Roman" w:hAnsi="Times New Roman"/>
          <w:sz w:val="18"/>
          <w:szCs w:val="18"/>
          <w:lang w:val="en-CA"/>
        </w:rPr>
        <w:tab/>
      </w:r>
      <w:r>
        <w:rPr>
          <w:rFonts w:ascii="Times New Roman" w:hAnsi="Times New Roman"/>
          <w:sz w:val="18"/>
          <w:szCs w:val="18"/>
          <w:lang w:val="en-CA"/>
        </w:rPr>
        <w:t>{0,23},</w:t>
      </w:r>
      <w:r>
        <w:rPr>
          <w:rFonts w:ascii="Times New Roman" w:hAnsi="Times New Roman"/>
          <w:sz w:val="18"/>
          <w:szCs w:val="18"/>
          <w:lang w:val="en-CA"/>
        </w:rPr>
        <w:tab/>
      </w:r>
      <w:r>
        <w:rPr>
          <w:rFonts w:ascii="Times New Roman" w:hAnsi="Times New Roman"/>
          <w:sz w:val="18"/>
          <w:szCs w:val="18"/>
          <w:lang w:val="en-CA"/>
        </w:rPr>
        <w:t>{8,43},</w:t>
      </w:r>
      <w:r>
        <w:rPr>
          <w:rFonts w:ascii="Times New Roman" w:hAnsi="Times New Roman"/>
          <w:sz w:val="18"/>
          <w:szCs w:val="18"/>
          <w:lang w:val="en-CA"/>
        </w:rPr>
        <w:tab/>
      </w:r>
      <w:r>
        <w:rPr>
          <w:rFonts w:ascii="Times New Roman" w:hAnsi="Times New Roman"/>
          <w:sz w:val="18"/>
          <w:szCs w:val="18"/>
          <w:lang w:val="en-CA"/>
        </w:rPr>
        <w:t>{5,42},</w:t>
      </w:r>
      <w:r>
        <w:rPr>
          <w:rFonts w:ascii="Times New Roman" w:hAnsi="Times New Roman"/>
          <w:sz w:val="18"/>
          <w:szCs w:val="18"/>
          <w:lang w:val="en-CA"/>
        </w:rPr>
        <w:tab/>
      </w:r>
      <w:r>
        <w:rPr>
          <w:rFonts w:ascii="Times New Roman" w:hAnsi="Times New Roman"/>
          <w:sz w:val="18"/>
          <w:szCs w:val="18"/>
          <w:lang w:val="en-CA"/>
        </w:rPr>
        <w:t>{1,21},</w:t>
      </w:r>
      <w:r>
        <w:rPr>
          <w:rFonts w:ascii="Times New Roman" w:hAnsi="Times New Roman"/>
          <w:sz w:val="18"/>
          <w:szCs w:val="18"/>
          <w:lang w:val="en-CA"/>
        </w:rPr>
        <w:tab/>
      </w:r>
      <w:r>
        <w:rPr>
          <w:rFonts w:ascii="Times New Roman" w:hAnsi="Times New Roman"/>
          <w:sz w:val="18"/>
          <w:szCs w:val="18"/>
          <w:lang w:val="en-CA"/>
        </w:rPr>
        <w:t>{9,20},</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{9,37},</w:t>
      </w:r>
      <w:r>
        <w:rPr>
          <w:rFonts w:ascii="Times New Roman" w:hAnsi="Times New Roman"/>
          <w:sz w:val="18"/>
          <w:szCs w:val="18"/>
          <w:lang w:val="en-CA"/>
        </w:rPr>
        <w:tab/>
      </w:r>
      <w:r>
        <w:rPr>
          <w:rFonts w:ascii="Times New Roman" w:hAnsi="Times New Roman"/>
          <w:sz w:val="18"/>
          <w:szCs w:val="18"/>
          <w:lang w:val="en-CA"/>
        </w:rPr>
        <w:t>{8,34},</w:t>
      </w:r>
      <w:r>
        <w:rPr>
          <w:rFonts w:ascii="Times New Roman" w:hAnsi="Times New Roman"/>
          <w:sz w:val="18"/>
          <w:szCs w:val="18"/>
          <w:lang w:val="en-CA"/>
        </w:rPr>
        <w:tab/>
      </w:r>
      <w:r>
        <w:rPr>
          <w:rFonts w:ascii="Times New Roman" w:hAnsi="Times New Roman"/>
          <w:sz w:val="18"/>
          <w:szCs w:val="18"/>
          <w:lang w:val="en-CA"/>
        </w:rPr>
        <w:t>{9,29},</w:t>
      </w:r>
      <w:r>
        <w:rPr>
          <w:rFonts w:ascii="Times New Roman" w:hAnsi="Times New Roman"/>
          <w:sz w:val="18"/>
          <w:szCs w:val="18"/>
          <w:lang w:val="en-CA"/>
        </w:rPr>
        <w:tab/>
      </w:r>
      <w:r>
        <w:rPr>
          <w:rFonts w:ascii="Times New Roman" w:hAnsi="Times New Roman"/>
          <w:sz w:val="18"/>
          <w:szCs w:val="18"/>
          <w:lang w:val="en-CA"/>
        </w:rPr>
        <w:t>{8,26},</w:t>
      </w:r>
      <w:r>
        <w:rPr>
          <w:rFonts w:ascii="Times New Roman" w:hAnsi="Times New Roman"/>
          <w:sz w:val="18"/>
          <w:szCs w:val="18"/>
          <w:lang w:val="en-CA"/>
        </w:rPr>
        <w:tab/>
      </w:r>
      <w:r>
        <w:rPr>
          <w:rFonts w:ascii="Times New Roman" w:hAnsi="Times New Roman"/>
          <w:sz w:val="18"/>
          <w:szCs w:val="18"/>
          <w:lang w:val="en-CA"/>
        </w:rPr>
        <w:t>{11,36},</w:t>
      </w:r>
      <w:r>
        <w:rPr>
          <w:rFonts w:ascii="Times New Roman" w:hAnsi="Times New Roman"/>
          <w:sz w:val="18"/>
          <w:szCs w:val="18"/>
          <w:lang w:val="en-CA"/>
        </w:rPr>
        <w:tab/>
      </w:r>
      <w:r>
        <w:rPr>
          <w:rFonts w:ascii="Times New Roman" w:hAnsi="Times New Roman"/>
          <w:sz w:val="18"/>
          <w:szCs w:val="18"/>
          <w:lang w:val="en-CA"/>
        </w:rPr>
        <w:t>{11,35},</w:t>
      </w:r>
      <w:r>
        <w:rPr>
          <w:rFonts w:ascii="Times New Roman" w:hAnsi="Times New Roman"/>
          <w:sz w:val="18"/>
          <w:szCs w:val="18"/>
          <w:lang w:val="en-CA"/>
        </w:rPr>
        <w:tab/>
      </w:r>
      <w:r>
        <w:rPr>
          <w:rFonts w:ascii="Times New Roman" w:hAnsi="Times New Roman"/>
          <w:sz w:val="18"/>
          <w:szCs w:val="18"/>
          <w:lang w:val="en-CA"/>
        </w:rPr>
        <w:t>{11,28},</w:t>
      </w:r>
      <w:r>
        <w:rPr>
          <w:rFonts w:ascii="Times New Roman" w:hAnsi="Times New Roman"/>
          <w:sz w:val="18"/>
          <w:szCs w:val="18"/>
          <w:lang w:val="en-CA"/>
        </w:rPr>
        <w:tab/>
      </w:r>
      <w:r>
        <w:rPr>
          <w:rFonts w:ascii="Times New Roman" w:hAnsi="Times New Roman"/>
          <w:sz w:val="18"/>
          <w:szCs w:val="18"/>
          <w:lang w:val="en-CA"/>
        </w:rPr>
        <w:t>{11,27},</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{11,47},</w:t>
      </w:r>
      <w:r>
        <w:rPr>
          <w:rFonts w:ascii="Times New Roman" w:hAnsi="Times New Roman"/>
          <w:sz w:val="18"/>
          <w:szCs w:val="18"/>
          <w:lang w:val="en-CA"/>
        </w:rPr>
        <w:tab/>
      </w:r>
      <w:r>
        <w:rPr>
          <w:rFonts w:ascii="Times New Roman" w:hAnsi="Times New Roman"/>
          <w:sz w:val="18"/>
          <w:szCs w:val="18"/>
          <w:lang w:val="en-CA"/>
        </w:rPr>
        <w:t>{6,46},</w:t>
      </w:r>
      <w:r>
        <w:rPr>
          <w:rFonts w:ascii="Times New Roman" w:hAnsi="Times New Roman"/>
          <w:sz w:val="18"/>
          <w:szCs w:val="18"/>
          <w:lang w:val="en-CA"/>
        </w:rPr>
        <w:tab/>
      </w:r>
      <w:r>
        <w:rPr>
          <w:rFonts w:ascii="Times New Roman" w:hAnsi="Times New Roman"/>
          <w:sz w:val="18"/>
          <w:szCs w:val="18"/>
          <w:lang w:val="en-CA"/>
        </w:rPr>
        <w:t>{10,17},</w:t>
      </w:r>
      <w:r>
        <w:rPr>
          <w:rFonts w:ascii="Times New Roman" w:hAnsi="Times New Roman"/>
          <w:sz w:val="18"/>
          <w:szCs w:val="18"/>
          <w:lang w:val="en-CA"/>
        </w:rPr>
        <w:tab/>
      </w:r>
      <w:r>
        <w:rPr>
          <w:rFonts w:ascii="Times New Roman" w:hAnsi="Times New Roman"/>
          <w:sz w:val="18"/>
          <w:szCs w:val="18"/>
          <w:lang w:val="en-CA"/>
        </w:rPr>
        <w:t>{11,16},</w:t>
      </w:r>
      <w:r>
        <w:rPr>
          <w:rFonts w:ascii="Times New Roman" w:hAnsi="Times New Roman"/>
          <w:sz w:val="18"/>
          <w:szCs w:val="18"/>
          <w:lang w:val="en-CA"/>
        </w:rPr>
        <w:tab/>
      </w:r>
      <w:r>
        <w:rPr>
          <w:rFonts w:ascii="Times New Roman" w:hAnsi="Times New Roman"/>
          <w:sz w:val="18"/>
          <w:szCs w:val="18"/>
          <w:lang w:val="en-CA"/>
        </w:rPr>
        <w:t>{8,44},</w:t>
      </w:r>
      <w:r>
        <w:rPr>
          <w:rFonts w:ascii="Times New Roman" w:hAnsi="Times New Roman"/>
          <w:sz w:val="18"/>
          <w:szCs w:val="18"/>
          <w:lang w:val="en-CA"/>
        </w:rPr>
        <w:tab/>
      </w:r>
      <w:r>
        <w:rPr>
          <w:rFonts w:ascii="Times New Roman" w:hAnsi="Times New Roman"/>
          <w:sz w:val="18"/>
          <w:szCs w:val="18"/>
          <w:lang w:val="en-CA"/>
        </w:rPr>
        <w:t>{6,45},</w:t>
      </w:r>
      <w:r>
        <w:rPr>
          <w:rFonts w:ascii="Times New Roman" w:hAnsi="Times New Roman"/>
          <w:sz w:val="18"/>
          <w:szCs w:val="18"/>
          <w:lang w:val="en-CA"/>
        </w:rPr>
        <w:tab/>
      </w:r>
      <w:r>
        <w:rPr>
          <w:rFonts w:ascii="Times New Roman" w:hAnsi="Times New Roman"/>
          <w:sz w:val="18"/>
          <w:szCs w:val="18"/>
          <w:lang w:val="en-CA"/>
        </w:rPr>
        <w:t>{10,18},</w:t>
      </w:r>
      <w:r>
        <w:rPr>
          <w:rFonts w:ascii="Times New Roman" w:hAnsi="Times New Roman"/>
          <w:sz w:val="18"/>
          <w:szCs w:val="18"/>
          <w:lang w:val="en-CA"/>
        </w:rPr>
        <w:tab/>
      </w:r>
      <w:r>
        <w:rPr>
          <w:rFonts w:ascii="Times New Roman" w:hAnsi="Times New Roman"/>
          <w:sz w:val="18"/>
          <w:szCs w:val="18"/>
          <w:lang w:val="en-CA"/>
        </w:rPr>
        <w:t>{9,19},</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{11,62},</w:t>
      </w:r>
      <w:r>
        <w:rPr>
          <w:rFonts w:ascii="Times New Roman" w:hAnsi="Times New Roman"/>
          <w:sz w:val="18"/>
          <w:szCs w:val="18"/>
          <w:lang w:val="en-CA"/>
        </w:rPr>
        <w:tab/>
      </w:r>
      <w:r>
        <w:rPr>
          <w:rFonts w:ascii="Times New Roman" w:hAnsi="Times New Roman"/>
          <w:sz w:val="18"/>
          <w:szCs w:val="18"/>
          <w:lang w:val="en-CA"/>
        </w:rPr>
        <w:t>{11,61},</w:t>
      </w:r>
      <w:r>
        <w:rPr>
          <w:rFonts w:ascii="Times New Roman" w:hAnsi="Times New Roman"/>
          <w:sz w:val="18"/>
          <w:szCs w:val="18"/>
          <w:lang w:val="en-CA"/>
        </w:rPr>
        <w:tab/>
      </w:r>
      <w:r>
        <w:rPr>
          <w:rFonts w:ascii="Times New Roman" w:hAnsi="Times New Roman"/>
          <w:sz w:val="18"/>
          <w:szCs w:val="18"/>
          <w:lang w:val="en-CA"/>
        </w:rPr>
        <w:t>{11,2},</w:t>
      </w:r>
      <w:r>
        <w:rPr>
          <w:rFonts w:ascii="Times New Roman" w:hAnsi="Times New Roman"/>
          <w:sz w:val="18"/>
          <w:szCs w:val="18"/>
          <w:lang w:val="en-CA"/>
        </w:rPr>
        <w:tab/>
      </w:r>
      <w:r>
        <w:rPr>
          <w:rFonts w:ascii="Times New Roman" w:hAnsi="Times New Roman"/>
          <w:sz w:val="18"/>
          <w:szCs w:val="18"/>
          <w:lang w:val="en-CA"/>
        </w:rPr>
        <w:t>{11,1},</w:t>
      </w:r>
      <w:r>
        <w:rPr>
          <w:rFonts w:ascii="Times New Roman" w:hAnsi="Times New Roman"/>
          <w:sz w:val="18"/>
          <w:szCs w:val="18"/>
          <w:lang w:val="en-CA"/>
        </w:rPr>
        <w:tab/>
      </w:r>
      <w:r>
        <w:rPr>
          <w:rFonts w:ascii="Times New Roman" w:hAnsi="Times New Roman"/>
          <w:sz w:val="18"/>
          <w:szCs w:val="18"/>
          <w:lang w:val="en-CA"/>
        </w:rPr>
        <w:t>{3,57},</w:t>
      </w:r>
      <w:r>
        <w:rPr>
          <w:rFonts w:ascii="Times New Roman" w:hAnsi="Times New Roman"/>
          <w:sz w:val="18"/>
          <w:szCs w:val="18"/>
          <w:lang w:val="en-CA"/>
        </w:rPr>
        <w:tab/>
      </w:r>
      <w:r>
        <w:rPr>
          <w:rFonts w:ascii="Times New Roman" w:hAnsi="Times New Roman"/>
          <w:sz w:val="18"/>
          <w:szCs w:val="18"/>
          <w:lang w:val="en-CA"/>
        </w:rPr>
        <w:t>{3,58},</w:t>
      </w:r>
      <w:r>
        <w:rPr>
          <w:rFonts w:ascii="Times New Roman" w:hAnsi="Times New Roman"/>
          <w:sz w:val="18"/>
          <w:szCs w:val="18"/>
          <w:lang w:val="en-CA"/>
        </w:rPr>
        <w:tab/>
      </w:r>
      <w:r>
        <w:rPr>
          <w:rFonts w:ascii="Times New Roman" w:hAnsi="Times New Roman"/>
          <w:sz w:val="18"/>
          <w:szCs w:val="18"/>
          <w:lang w:val="en-CA"/>
        </w:rPr>
        <w:t>{3,5},</w:t>
      </w:r>
      <w:r>
        <w:rPr>
          <w:rFonts w:ascii="Times New Roman" w:hAnsi="Times New Roman"/>
          <w:sz w:val="18"/>
          <w:szCs w:val="18"/>
          <w:lang w:val="en-CA"/>
        </w:rPr>
        <w:tab/>
      </w:r>
      <w:r>
        <w:rPr>
          <w:rFonts w:ascii="Times New Roman" w:hAnsi="Times New Roman"/>
          <w:sz w:val="18"/>
          <w:szCs w:val="18"/>
          <w:lang w:val="en-CA"/>
        </w:rPr>
        <w:t>{3,6},</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{0,48},</w:t>
      </w:r>
      <w:r>
        <w:rPr>
          <w:rFonts w:ascii="Times New Roman" w:hAnsi="Times New Roman"/>
          <w:sz w:val="18"/>
          <w:szCs w:val="18"/>
          <w:lang w:val="en-CA"/>
        </w:rPr>
        <w:tab/>
      </w:r>
      <w:r>
        <w:rPr>
          <w:rFonts w:ascii="Times New Roman" w:hAnsi="Times New Roman"/>
          <w:sz w:val="18"/>
          <w:szCs w:val="18"/>
          <w:lang w:val="en-CA"/>
        </w:rPr>
        <w:t>{5,49},</w:t>
      </w:r>
      <w:r>
        <w:rPr>
          <w:rFonts w:ascii="Times New Roman" w:hAnsi="Times New Roman"/>
          <w:sz w:val="18"/>
          <w:szCs w:val="18"/>
          <w:lang w:val="en-CA"/>
        </w:rPr>
        <w:tab/>
      </w:r>
      <w:r>
        <w:rPr>
          <w:rFonts w:ascii="Times New Roman" w:hAnsi="Times New Roman"/>
          <w:sz w:val="18"/>
          <w:szCs w:val="18"/>
          <w:lang w:val="en-CA"/>
        </w:rPr>
        <w:t>{1,14},</w:t>
      </w:r>
      <w:r>
        <w:rPr>
          <w:rFonts w:ascii="Times New Roman" w:hAnsi="Times New Roman"/>
          <w:sz w:val="18"/>
          <w:szCs w:val="18"/>
          <w:lang w:val="en-CA"/>
        </w:rPr>
        <w:tab/>
      </w:r>
      <w:r>
        <w:rPr>
          <w:rFonts w:ascii="Times New Roman" w:hAnsi="Times New Roman"/>
          <w:sz w:val="18"/>
          <w:szCs w:val="18"/>
          <w:lang w:val="en-CA"/>
        </w:rPr>
        <w:t>{0,15},</w:t>
      </w:r>
      <w:r>
        <w:rPr>
          <w:rFonts w:ascii="Times New Roman" w:hAnsi="Times New Roman"/>
          <w:sz w:val="18"/>
          <w:szCs w:val="18"/>
          <w:lang w:val="en-CA"/>
        </w:rPr>
        <w:tab/>
      </w:r>
      <w:r>
        <w:rPr>
          <w:rFonts w:ascii="Times New Roman" w:hAnsi="Times New Roman"/>
          <w:sz w:val="18"/>
          <w:szCs w:val="18"/>
          <w:lang w:val="en-CA"/>
        </w:rPr>
        <w:t>{8,51},</w:t>
      </w:r>
      <w:r>
        <w:rPr>
          <w:rFonts w:ascii="Times New Roman" w:hAnsi="Times New Roman"/>
          <w:sz w:val="18"/>
          <w:szCs w:val="18"/>
          <w:lang w:val="en-CA"/>
        </w:rPr>
        <w:tab/>
      </w:r>
      <w:r>
        <w:rPr>
          <w:rFonts w:ascii="Times New Roman" w:hAnsi="Times New Roman"/>
          <w:sz w:val="18"/>
          <w:szCs w:val="18"/>
          <w:lang w:val="en-CA"/>
        </w:rPr>
        <w:t>{5,50},</w:t>
      </w:r>
      <w:r>
        <w:rPr>
          <w:rFonts w:ascii="Times New Roman" w:hAnsi="Times New Roman"/>
          <w:sz w:val="18"/>
          <w:szCs w:val="18"/>
          <w:lang w:val="en-CA"/>
        </w:rPr>
        <w:tab/>
      </w:r>
      <w:r>
        <w:rPr>
          <w:rFonts w:ascii="Times New Roman" w:hAnsi="Times New Roman"/>
          <w:sz w:val="18"/>
          <w:szCs w:val="18"/>
          <w:lang w:val="en-CA"/>
        </w:rPr>
        <w:t>{1,13},</w:t>
      </w:r>
      <w:r>
        <w:rPr>
          <w:rFonts w:ascii="Times New Roman" w:hAnsi="Times New Roman"/>
          <w:sz w:val="18"/>
          <w:szCs w:val="18"/>
          <w:lang w:val="en-CA"/>
        </w:rPr>
        <w:tab/>
      </w:r>
      <w:r>
        <w:rPr>
          <w:rFonts w:ascii="Times New Roman" w:hAnsi="Times New Roman"/>
          <w:sz w:val="18"/>
          <w:szCs w:val="18"/>
          <w:lang w:val="en-CA"/>
        </w:rPr>
        <w:t>{9,12},</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{4,63},</w:t>
      </w:r>
      <w:r>
        <w:rPr>
          <w:rFonts w:ascii="Times New Roman" w:hAnsi="Times New Roman"/>
          <w:sz w:val="18"/>
          <w:szCs w:val="18"/>
          <w:lang w:val="en-CA"/>
        </w:rPr>
        <w:tab/>
      </w:r>
      <w:r>
        <w:rPr>
          <w:rFonts w:ascii="Times New Roman" w:hAnsi="Times New Roman"/>
          <w:sz w:val="18"/>
          <w:szCs w:val="18"/>
          <w:lang w:val="en-CA"/>
        </w:rPr>
        <w:t>{1,60},</w:t>
      </w:r>
      <w:r>
        <w:rPr>
          <w:rFonts w:ascii="Times New Roman" w:hAnsi="Times New Roman"/>
          <w:sz w:val="18"/>
          <w:szCs w:val="18"/>
          <w:lang w:val="en-CA"/>
        </w:rPr>
        <w:tab/>
      </w:r>
      <w:r>
        <w:rPr>
          <w:rFonts w:ascii="Times New Roman" w:hAnsi="Times New Roman"/>
          <w:sz w:val="18"/>
          <w:szCs w:val="18"/>
          <w:lang w:val="en-CA"/>
        </w:rPr>
        <w:t>{5,3},</w:t>
      </w:r>
      <w:r>
        <w:rPr>
          <w:rFonts w:ascii="Times New Roman" w:hAnsi="Times New Roman"/>
          <w:sz w:val="18"/>
          <w:szCs w:val="18"/>
          <w:lang w:val="en-CA"/>
        </w:rPr>
        <w:tab/>
      </w:r>
      <w:r>
        <w:rPr>
          <w:rFonts w:ascii="Times New Roman" w:hAnsi="Times New Roman"/>
          <w:sz w:val="18"/>
          <w:szCs w:val="18"/>
          <w:lang w:val="en-CA"/>
        </w:rPr>
        <w:t>{2,0},</w:t>
      </w:r>
      <w:r>
        <w:rPr>
          <w:rFonts w:ascii="Times New Roman" w:hAnsi="Times New Roman"/>
          <w:sz w:val="18"/>
          <w:szCs w:val="18"/>
          <w:lang w:val="en-CA"/>
        </w:rPr>
        <w:tab/>
      </w:r>
      <w:r>
        <w:rPr>
          <w:rFonts w:ascii="Times New Roman" w:hAnsi="Times New Roman"/>
          <w:sz w:val="18"/>
          <w:szCs w:val="18"/>
          <w:lang w:val="en-CA"/>
        </w:rPr>
        <w:t>{9,56},</w:t>
      </w:r>
      <w:r>
        <w:rPr>
          <w:rFonts w:ascii="Times New Roman" w:hAnsi="Times New Roman"/>
          <w:sz w:val="18"/>
          <w:szCs w:val="18"/>
          <w:lang w:val="en-CA"/>
        </w:rPr>
        <w:tab/>
      </w:r>
      <w:r>
        <w:rPr>
          <w:rFonts w:ascii="Times New Roman" w:hAnsi="Times New Roman"/>
          <w:sz w:val="18"/>
          <w:szCs w:val="18"/>
          <w:lang w:val="en-CA"/>
        </w:rPr>
        <w:t>{1,59},</w:t>
      </w:r>
      <w:r>
        <w:rPr>
          <w:rFonts w:ascii="Times New Roman" w:hAnsi="Times New Roman"/>
          <w:sz w:val="18"/>
          <w:szCs w:val="18"/>
          <w:lang w:val="en-CA"/>
        </w:rPr>
        <w:tab/>
      </w:r>
      <w:r>
        <w:rPr>
          <w:rFonts w:ascii="Times New Roman" w:hAnsi="Times New Roman"/>
          <w:sz w:val="18"/>
          <w:szCs w:val="18"/>
          <w:lang w:val="en-CA"/>
        </w:rPr>
        <w:t>{5,4},</w:t>
      </w:r>
      <w:r>
        <w:rPr>
          <w:rFonts w:ascii="Times New Roman" w:hAnsi="Times New Roman"/>
          <w:sz w:val="18"/>
          <w:szCs w:val="18"/>
          <w:lang w:val="en-CA"/>
        </w:rPr>
        <w:tab/>
      </w:r>
      <w:r>
        <w:rPr>
          <w:rFonts w:ascii="Times New Roman" w:hAnsi="Times New Roman"/>
          <w:sz w:val="18"/>
          <w:szCs w:val="18"/>
          <w:lang w:val="en-CA"/>
        </w:rPr>
        <w:t>{8,7},</w:t>
      </w:r>
    </w:p>
    <w:p>
      <w:pPr>
        <w:pBdr>
          <w:top w:val="single" w:color="auto" w:sz="4" w:space="1"/>
          <w:left w:val="single" w:color="auto" w:sz="4" w:space="4"/>
          <w:bottom w:val="single" w:color="auto" w:sz="4" w:space="1"/>
          <w:right w:val="single" w:color="auto" w:sz="4" w:space="4"/>
        </w:pBdr>
        <w:rPr>
          <w:rFonts w:ascii="Times New Roman" w:hAnsi="Times New Roman"/>
          <w:sz w:val="18"/>
          <w:szCs w:val="18"/>
          <w:lang w:val="en-CA"/>
        </w:rPr>
      </w:pPr>
      <w:r>
        <w:rPr>
          <w:rFonts w:ascii="Times New Roman" w:hAnsi="Times New Roman"/>
          <w:sz w:val="18"/>
          <w:szCs w:val="18"/>
          <w:lang w:val="en-CA"/>
        </w:rPr>
        <w:t>{11,55},</w:t>
      </w:r>
      <w:r>
        <w:rPr>
          <w:rFonts w:ascii="Times New Roman" w:hAnsi="Times New Roman"/>
          <w:sz w:val="18"/>
          <w:szCs w:val="18"/>
          <w:lang w:val="en-CA"/>
        </w:rPr>
        <w:tab/>
      </w:r>
      <w:r>
        <w:rPr>
          <w:rFonts w:ascii="Times New Roman" w:hAnsi="Times New Roman"/>
          <w:sz w:val="18"/>
          <w:szCs w:val="18"/>
          <w:lang w:val="en-CA"/>
        </w:rPr>
        <w:t>{6,54},</w:t>
      </w:r>
      <w:r>
        <w:rPr>
          <w:rFonts w:ascii="Times New Roman" w:hAnsi="Times New Roman"/>
          <w:sz w:val="18"/>
          <w:szCs w:val="18"/>
          <w:lang w:val="en-CA"/>
        </w:rPr>
        <w:tab/>
      </w:r>
      <w:r>
        <w:rPr>
          <w:rFonts w:ascii="Times New Roman" w:hAnsi="Times New Roman"/>
          <w:sz w:val="18"/>
          <w:szCs w:val="18"/>
          <w:lang w:val="en-CA"/>
        </w:rPr>
        <w:t>{10,9},</w:t>
      </w:r>
      <w:r>
        <w:rPr>
          <w:rFonts w:ascii="Times New Roman" w:hAnsi="Times New Roman"/>
          <w:sz w:val="18"/>
          <w:szCs w:val="18"/>
          <w:lang w:val="en-CA"/>
        </w:rPr>
        <w:tab/>
      </w:r>
      <w:r>
        <w:rPr>
          <w:rFonts w:ascii="Times New Roman" w:hAnsi="Times New Roman"/>
          <w:sz w:val="18"/>
          <w:szCs w:val="18"/>
          <w:lang w:val="en-CA"/>
        </w:rPr>
        <w:t>{11,8},</w:t>
      </w:r>
      <w:r>
        <w:rPr>
          <w:rFonts w:ascii="Times New Roman" w:hAnsi="Times New Roman"/>
          <w:sz w:val="18"/>
          <w:szCs w:val="18"/>
          <w:lang w:val="en-CA"/>
        </w:rPr>
        <w:tab/>
      </w:r>
      <w:r>
        <w:rPr>
          <w:rFonts w:ascii="Times New Roman" w:hAnsi="Times New Roman"/>
          <w:sz w:val="18"/>
          <w:szCs w:val="18"/>
          <w:lang w:val="en-CA"/>
        </w:rPr>
        <w:t>{8,52},</w:t>
      </w:r>
      <w:r>
        <w:rPr>
          <w:rFonts w:ascii="Times New Roman" w:hAnsi="Times New Roman"/>
          <w:sz w:val="18"/>
          <w:szCs w:val="18"/>
          <w:lang w:val="en-CA"/>
        </w:rPr>
        <w:tab/>
      </w:r>
      <w:r>
        <w:rPr>
          <w:rFonts w:ascii="Times New Roman" w:hAnsi="Times New Roman"/>
          <w:sz w:val="18"/>
          <w:szCs w:val="18"/>
          <w:lang w:val="en-CA"/>
        </w:rPr>
        <w:t>{6,53},</w:t>
      </w:r>
      <w:r>
        <w:rPr>
          <w:rFonts w:ascii="Times New Roman" w:hAnsi="Times New Roman"/>
          <w:sz w:val="18"/>
          <w:szCs w:val="18"/>
          <w:lang w:val="en-CA"/>
        </w:rPr>
        <w:tab/>
      </w:r>
      <w:r>
        <w:rPr>
          <w:rFonts w:ascii="Times New Roman" w:hAnsi="Times New Roman"/>
          <w:sz w:val="18"/>
          <w:szCs w:val="18"/>
          <w:lang w:val="en-CA"/>
        </w:rPr>
        <w:t>{10,10},</w:t>
      </w:r>
      <w:r>
        <w:rPr>
          <w:rFonts w:ascii="Times New Roman" w:hAnsi="Times New Roman"/>
          <w:sz w:val="18"/>
          <w:szCs w:val="18"/>
          <w:lang w:val="en-CA"/>
        </w:rPr>
        <w:tab/>
      </w:r>
      <w:r>
        <w:rPr>
          <w:rFonts w:ascii="Times New Roman" w:hAnsi="Times New Roman"/>
          <w:sz w:val="18"/>
          <w:szCs w:val="18"/>
          <w:lang w:val="en-CA"/>
        </w:rPr>
        <w:t>{9,11}}}</w:t>
      </w:r>
    </w:p>
    <w:p>
      <w:pPr>
        <w:ind w:firstLine="420" w:firstLineChars="200"/>
        <w:rPr>
          <w:rFonts w:ascii="宋体" w:hAnsi="宋体" w:cs="宋体"/>
          <w:sz w:val="21"/>
          <w:szCs w:val="21"/>
        </w:rPr>
      </w:pPr>
    </w:p>
    <w:p>
      <w:pPr>
        <w:pStyle w:val="76"/>
        <w:outlineLvl w:val="2"/>
      </w:pPr>
      <w:bookmarkStart w:id="1475" w:name="_Toc160556442"/>
      <w:bookmarkEnd w:id="1475"/>
      <w:bookmarkStart w:id="1476" w:name="_Toc160556383"/>
      <w:bookmarkEnd w:id="1476"/>
      <w:bookmarkStart w:id="1477" w:name="_Toc160556915"/>
      <w:bookmarkEnd w:id="1477"/>
      <w:bookmarkStart w:id="1478" w:name="_Toc160556901"/>
      <w:bookmarkEnd w:id="1478"/>
      <w:bookmarkStart w:id="1479" w:name="_Toc160556923"/>
      <w:bookmarkEnd w:id="1479"/>
      <w:bookmarkStart w:id="1480" w:name="_Toc160556433"/>
      <w:bookmarkEnd w:id="1480"/>
      <w:bookmarkStart w:id="1481" w:name="_Toc160556972"/>
      <w:bookmarkEnd w:id="1481"/>
      <w:bookmarkStart w:id="1482" w:name="_Toc160556376"/>
      <w:bookmarkEnd w:id="1482"/>
      <w:bookmarkStart w:id="1483" w:name="_Toc160556413"/>
      <w:bookmarkEnd w:id="1483"/>
      <w:bookmarkStart w:id="1484" w:name="_Toc160556403"/>
      <w:bookmarkEnd w:id="1484"/>
      <w:bookmarkStart w:id="1485" w:name="_Toc160556976"/>
      <w:bookmarkEnd w:id="1485"/>
      <w:bookmarkStart w:id="1486" w:name="_Toc160556432"/>
      <w:bookmarkEnd w:id="1486"/>
      <w:bookmarkStart w:id="1487" w:name="_Toc160556430"/>
      <w:bookmarkEnd w:id="1487"/>
      <w:bookmarkStart w:id="1488" w:name="_Toc160556964"/>
      <w:bookmarkEnd w:id="1488"/>
      <w:bookmarkStart w:id="1489" w:name="_Toc160556899"/>
      <w:bookmarkEnd w:id="1489"/>
      <w:bookmarkStart w:id="1490" w:name="_Toc160556394"/>
      <w:bookmarkEnd w:id="1490"/>
      <w:bookmarkStart w:id="1491" w:name="_Toc160556929"/>
      <w:bookmarkEnd w:id="1491"/>
      <w:bookmarkStart w:id="1492" w:name="_Toc160556404"/>
      <w:bookmarkEnd w:id="1492"/>
      <w:bookmarkStart w:id="1493" w:name="_Toc160556395"/>
      <w:bookmarkEnd w:id="1493"/>
      <w:bookmarkStart w:id="1494" w:name="_Toc160556919"/>
      <w:bookmarkEnd w:id="1494"/>
      <w:bookmarkStart w:id="1495" w:name="_Toc160556970"/>
      <w:bookmarkEnd w:id="1495"/>
      <w:bookmarkStart w:id="1496" w:name="_Toc160556379"/>
      <w:bookmarkEnd w:id="1496"/>
      <w:bookmarkStart w:id="1497" w:name="_Toc160556959"/>
      <w:bookmarkEnd w:id="1497"/>
      <w:bookmarkStart w:id="1498" w:name="_Toc160556440"/>
      <w:bookmarkEnd w:id="1498"/>
      <w:bookmarkStart w:id="1499" w:name="_Toc160556437"/>
      <w:bookmarkEnd w:id="1499"/>
      <w:bookmarkStart w:id="1500" w:name="_Toc160556443"/>
      <w:bookmarkEnd w:id="1500"/>
      <w:bookmarkStart w:id="1501" w:name="_Toc160556447"/>
      <w:bookmarkEnd w:id="1501"/>
      <w:bookmarkStart w:id="1502" w:name="_Toc160556419"/>
      <w:bookmarkEnd w:id="1502"/>
      <w:bookmarkStart w:id="1503" w:name="_Toc160556984"/>
      <w:bookmarkEnd w:id="1503"/>
      <w:bookmarkStart w:id="1504" w:name="_Toc160556948"/>
      <w:bookmarkEnd w:id="1504"/>
      <w:bookmarkStart w:id="1505" w:name="_Toc160556417"/>
      <w:bookmarkEnd w:id="1505"/>
      <w:bookmarkStart w:id="1506" w:name="_Toc160556905"/>
      <w:bookmarkEnd w:id="1506"/>
      <w:bookmarkStart w:id="1507" w:name="_Toc160556370"/>
      <w:bookmarkEnd w:id="1507"/>
      <w:bookmarkStart w:id="1508" w:name="_Toc160556956"/>
      <w:bookmarkEnd w:id="1508"/>
      <w:bookmarkStart w:id="1509" w:name="_Toc160556390"/>
      <w:bookmarkEnd w:id="1509"/>
      <w:bookmarkStart w:id="1510" w:name="_Toc160556903"/>
      <w:bookmarkEnd w:id="1510"/>
      <w:bookmarkStart w:id="1511" w:name="_Toc160556410"/>
      <w:bookmarkEnd w:id="1511"/>
      <w:bookmarkStart w:id="1512" w:name="_Toc160556439"/>
      <w:bookmarkEnd w:id="1512"/>
      <w:bookmarkStart w:id="1513" w:name="_Toc160556965"/>
      <w:bookmarkEnd w:id="1513"/>
      <w:bookmarkStart w:id="1514" w:name="_Toc160556415"/>
      <w:bookmarkEnd w:id="1514"/>
      <w:bookmarkStart w:id="1515" w:name="_Toc160556396"/>
      <w:bookmarkEnd w:id="1515"/>
      <w:bookmarkStart w:id="1516" w:name="_Toc160556977"/>
      <w:bookmarkEnd w:id="1516"/>
      <w:bookmarkStart w:id="1517" w:name="_Toc160556949"/>
      <w:bookmarkEnd w:id="1517"/>
      <w:bookmarkStart w:id="1518" w:name="_Toc160556906"/>
      <w:bookmarkEnd w:id="1518"/>
      <w:bookmarkStart w:id="1519" w:name="_Toc160556943"/>
      <w:bookmarkEnd w:id="1519"/>
      <w:bookmarkStart w:id="1520" w:name="_Toc160556926"/>
      <w:bookmarkEnd w:id="1520"/>
      <w:bookmarkStart w:id="1521" w:name="_Toc160556428"/>
      <w:bookmarkEnd w:id="1521"/>
      <w:bookmarkStart w:id="1522" w:name="_Toc160556450"/>
      <w:bookmarkEnd w:id="1522"/>
      <w:bookmarkStart w:id="1523" w:name="_Toc160556980"/>
      <w:bookmarkEnd w:id="1523"/>
      <w:bookmarkStart w:id="1524" w:name="_Toc160556973"/>
      <w:bookmarkEnd w:id="1524"/>
      <w:bookmarkStart w:id="1525" w:name="_Toc160556939"/>
      <w:bookmarkEnd w:id="1525"/>
      <w:bookmarkStart w:id="1526" w:name="_Toc160556445"/>
      <w:bookmarkEnd w:id="1526"/>
      <w:bookmarkStart w:id="1527" w:name="_Toc160556918"/>
      <w:bookmarkEnd w:id="1527"/>
      <w:bookmarkStart w:id="1528" w:name="_Toc160556373"/>
      <w:bookmarkEnd w:id="1528"/>
      <w:bookmarkStart w:id="1529" w:name="_Toc160556933"/>
      <w:bookmarkEnd w:id="1529"/>
      <w:bookmarkStart w:id="1530" w:name="_Toc160556384"/>
      <w:bookmarkEnd w:id="1530"/>
      <w:bookmarkStart w:id="1531" w:name="_Toc160556909"/>
      <w:bookmarkEnd w:id="1531"/>
      <w:bookmarkStart w:id="1532" w:name="_Toc160556944"/>
      <w:bookmarkEnd w:id="1532"/>
      <w:bookmarkStart w:id="1533" w:name="_Toc160556456"/>
      <w:bookmarkEnd w:id="1533"/>
      <w:bookmarkStart w:id="1534" w:name="_Toc160556963"/>
      <w:bookmarkEnd w:id="1534"/>
      <w:bookmarkStart w:id="1535" w:name="_Toc160556907"/>
      <w:bookmarkEnd w:id="1535"/>
      <w:bookmarkStart w:id="1536" w:name="_Toc160556920"/>
      <w:bookmarkEnd w:id="1536"/>
      <w:bookmarkStart w:id="1537" w:name="_Toc160556405"/>
      <w:bookmarkEnd w:id="1537"/>
      <w:bookmarkStart w:id="1538" w:name="_Toc160556927"/>
      <w:bookmarkEnd w:id="1538"/>
      <w:bookmarkStart w:id="1539" w:name="_Toc160556411"/>
      <w:bookmarkEnd w:id="1539"/>
      <w:bookmarkStart w:id="1540" w:name="_Toc160556947"/>
      <w:bookmarkEnd w:id="1540"/>
      <w:bookmarkStart w:id="1541" w:name="_Toc160556375"/>
      <w:bookmarkEnd w:id="1541"/>
      <w:bookmarkStart w:id="1542" w:name="_Toc160556389"/>
      <w:bookmarkEnd w:id="1542"/>
      <w:bookmarkStart w:id="1543" w:name="_Toc160556369"/>
      <w:bookmarkEnd w:id="1543"/>
      <w:bookmarkStart w:id="1544" w:name="_Toc160556418"/>
      <w:bookmarkEnd w:id="1544"/>
      <w:bookmarkStart w:id="1545" w:name="_Toc160556971"/>
      <w:bookmarkEnd w:id="1545"/>
      <w:bookmarkStart w:id="1546" w:name="_Toc160556950"/>
      <w:bookmarkEnd w:id="1546"/>
      <w:bookmarkStart w:id="1547" w:name="_Toc160556397"/>
      <w:bookmarkEnd w:id="1547"/>
      <w:bookmarkStart w:id="1548" w:name="_Toc160556925"/>
      <w:bookmarkEnd w:id="1548"/>
      <w:bookmarkStart w:id="1549" w:name="_Toc160556942"/>
      <w:bookmarkEnd w:id="1549"/>
      <w:bookmarkStart w:id="1550" w:name="_Toc160556979"/>
      <w:bookmarkEnd w:id="1550"/>
      <w:bookmarkStart w:id="1551" w:name="_Toc160556449"/>
      <w:bookmarkEnd w:id="1551"/>
      <w:bookmarkStart w:id="1552" w:name="_Toc160556931"/>
      <w:bookmarkEnd w:id="1552"/>
      <w:bookmarkStart w:id="1553" w:name="_Toc160556446"/>
      <w:bookmarkEnd w:id="1553"/>
      <w:bookmarkStart w:id="1554" w:name="_Toc160556436"/>
      <w:bookmarkEnd w:id="1554"/>
      <w:bookmarkStart w:id="1555" w:name="_Toc160556983"/>
      <w:bookmarkEnd w:id="1555"/>
      <w:bookmarkStart w:id="1556" w:name="_Toc160556451"/>
      <w:bookmarkEnd w:id="1556"/>
      <w:bookmarkStart w:id="1557" w:name="_Toc160556401"/>
      <w:bookmarkEnd w:id="1557"/>
      <w:bookmarkStart w:id="1558" w:name="_Toc160556982"/>
      <w:bookmarkEnd w:id="1558"/>
      <w:bookmarkStart w:id="1559" w:name="_Toc160556902"/>
      <w:bookmarkEnd w:id="1559"/>
      <w:bookmarkStart w:id="1560" w:name="_Toc160556392"/>
      <w:bookmarkEnd w:id="1560"/>
      <w:bookmarkStart w:id="1561" w:name="_Toc160556399"/>
      <w:bookmarkEnd w:id="1561"/>
      <w:bookmarkStart w:id="1562" w:name="_Toc160556961"/>
      <w:bookmarkEnd w:id="1562"/>
      <w:bookmarkStart w:id="1563" w:name="_Toc160556935"/>
      <w:bookmarkEnd w:id="1563"/>
      <w:bookmarkStart w:id="1564" w:name="_Toc160556435"/>
      <w:bookmarkEnd w:id="1564"/>
      <w:bookmarkStart w:id="1565" w:name="_Toc160556962"/>
      <w:bookmarkEnd w:id="1565"/>
      <w:bookmarkStart w:id="1566" w:name="_Toc160556946"/>
      <w:bookmarkEnd w:id="1566"/>
      <w:bookmarkStart w:id="1567" w:name="_Toc160556978"/>
      <w:bookmarkEnd w:id="1567"/>
      <w:bookmarkStart w:id="1568" w:name="_Toc160556985"/>
      <w:bookmarkEnd w:id="1568"/>
      <w:bookmarkStart w:id="1569" w:name="_Toc160556924"/>
      <w:bookmarkEnd w:id="1569"/>
      <w:bookmarkStart w:id="1570" w:name="_Toc160556429"/>
      <w:bookmarkEnd w:id="1570"/>
      <w:bookmarkStart w:id="1571" w:name="_Toc160556393"/>
      <w:bookmarkEnd w:id="1571"/>
      <w:bookmarkStart w:id="1572" w:name="_Toc160556953"/>
      <w:bookmarkEnd w:id="1572"/>
      <w:bookmarkStart w:id="1573" w:name="_Toc160556441"/>
      <w:bookmarkEnd w:id="1573"/>
      <w:bookmarkStart w:id="1574" w:name="_Toc160556932"/>
      <w:bookmarkEnd w:id="1574"/>
      <w:bookmarkStart w:id="1575" w:name="_Toc160556958"/>
      <w:bookmarkEnd w:id="1575"/>
      <w:bookmarkStart w:id="1576" w:name="_Toc160556434"/>
      <w:bookmarkEnd w:id="1576"/>
      <w:bookmarkStart w:id="1577" w:name="_Toc160556412"/>
      <w:bookmarkEnd w:id="1577"/>
      <w:bookmarkStart w:id="1578" w:name="_Toc160556398"/>
      <w:bookmarkEnd w:id="1578"/>
      <w:bookmarkStart w:id="1579" w:name="_Toc160556426"/>
      <w:bookmarkEnd w:id="1579"/>
      <w:bookmarkStart w:id="1580" w:name="_Toc160556967"/>
      <w:bookmarkEnd w:id="1580"/>
      <w:bookmarkStart w:id="1581" w:name="_Toc160556421"/>
      <w:bookmarkEnd w:id="1581"/>
      <w:bookmarkStart w:id="1582" w:name="_Toc160556385"/>
      <w:bookmarkEnd w:id="1582"/>
      <w:bookmarkStart w:id="1583" w:name="_Toc160556454"/>
      <w:bookmarkEnd w:id="1583"/>
      <w:bookmarkStart w:id="1584" w:name="_Toc160556382"/>
      <w:bookmarkEnd w:id="1584"/>
      <w:bookmarkStart w:id="1585" w:name="_Toc160556431"/>
      <w:bookmarkEnd w:id="1585"/>
      <w:bookmarkStart w:id="1586" w:name="_Toc160556387"/>
      <w:bookmarkEnd w:id="1586"/>
      <w:bookmarkStart w:id="1587" w:name="_Toc160556938"/>
      <w:bookmarkEnd w:id="1587"/>
      <w:bookmarkStart w:id="1588" w:name="_Toc160556954"/>
      <w:bookmarkEnd w:id="1588"/>
      <w:bookmarkStart w:id="1589" w:name="_Toc160556911"/>
      <w:bookmarkEnd w:id="1589"/>
      <w:bookmarkStart w:id="1590" w:name="_Toc160556377"/>
      <w:bookmarkEnd w:id="1590"/>
      <w:bookmarkStart w:id="1591" w:name="_Toc160556960"/>
      <w:bookmarkEnd w:id="1591"/>
      <w:bookmarkStart w:id="1592" w:name="_Toc160556407"/>
      <w:bookmarkEnd w:id="1592"/>
      <w:bookmarkStart w:id="1593" w:name="_Toc160556438"/>
      <w:bookmarkEnd w:id="1593"/>
      <w:bookmarkStart w:id="1594" w:name="_Toc160556378"/>
      <w:bookmarkEnd w:id="1594"/>
      <w:bookmarkStart w:id="1595" w:name="_Toc160556391"/>
      <w:bookmarkEnd w:id="1595"/>
      <w:bookmarkStart w:id="1596" w:name="_Toc160556916"/>
      <w:bookmarkEnd w:id="1596"/>
      <w:bookmarkStart w:id="1597" w:name="_Toc160556922"/>
      <w:bookmarkEnd w:id="1597"/>
      <w:bookmarkStart w:id="1598" w:name="_Toc160556930"/>
      <w:bookmarkEnd w:id="1598"/>
      <w:bookmarkStart w:id="1599" w:name="_Toc160556452"/>
      <w:bookmarkEnd w:id="1599"/>
      <w:bookmarkStart w:id="1600" w:name="_Toc160556934"/>
      <w:bookmarkEnd w:id="1600"/>
      <w:bookmarkStart w:id="1601" w:name="_Toc160556936"/>
      <w:bookmarkEnd w:id="1601"/>
      <w:bookmarkStart w:id="1602" w:name="_Toc160556974"/>
      <w:bookmarkEnd w:id="1602"/>
      <w:bookmarkStart w:id="1603" w:name="_Toc160556444"/>
      <w:bookmarkEnd w:id="1603"/>
      <w:bookmarkStart w:id="1604" w:name="_Toc160556928"/>
      <w:bookmarkEnd w:id="1604"/>
      <w:bookmarkStart w:id="1605" w:name="_Toc160556427"/>
      <w:bookmarkEnd w:id="1605"/>
      <w:bookmarkStart w:id="1606" w:name="_Toc160556423"/>
      <w:bookmarkEnd w:id="1606"/>
      <w:bookmarkStart w:id="1607" w:name="_Toc160556940"/>
      <w:bookmarkEnd w:id="1607"/>
      <w:bookmarkStart w:id="1608" w:name="_Toc160556408"/>
      <w:bookmarkEnd w:id="1608"/>
      <w:bookmarkStart w:id="1609" w:name="_Toc160556406"/>
      <w:bookmarkEnd w:id="1609"/>
      <w:bookmarkStart w:id="1610" w:name="_Toc160556381"/>
      <w:bookmarkEnd w:id="1610"/>
      <w:bookmarkStart w:id="1611" w:name="_Toc160556904"/>
      <w:bookmarkEnd w:id="1611"/>
      <w:bookmarkStart w:id="1612" w:name="_Toc160556448"/>
      <w:bookmarkEnd w:id="1612"/>
      <w:bookmarkStart w:id="1613" w:name="_Toc160556955"/>
      <w:bookmarkEnd w:id="1613"/>
      <w:bookmarkStart w:id="1614" w:name="_Toc160556900"/>
      <w:bookmarkEnd w:id="1614"/>
      <w:bookmarkStart w:id="1615" w:name="_Toc160556380"/>
      <w:bookmarkEnd w:id="1615"/>
      <w:bookmarkStart w:id="1616" w:name="_Toc160556921"/>
      <w:bookmarkEnd w:id="1616"/>
      <w:bookmarkStart w:id="1617" w:name="_Toc160556424"/>
      <w:bookmarkEnd w:id="1617"/>
      <w:bookmarkStart w:id="1618" w:name="_Toc160556371"/>
      <w:bookmarkEnd w:id="1618"/>
      <w:bookmarkStart w:id="1619" w:name="_Toc160556409"/>
      <w:bookmarkEnd w:id="1619"/>
      <w:bookmarkStart w:id="1620" w:name="_Toc160556400"/>
      <w:bookmarkEnd w:id="1620"/>
      <w:bookmarkStart w:id="1621" w:name="_Toc160556966"/>
      <w:bookmarkEnd w:id="1621"/>
      <w:bookmarkStart w:id="1622" w:name="_Toc160556957"/>
      <w:bookmarkEnd w:id="1622"/>
      <w:bookmarkStart w:id="1623" w:name="_Toc160556968"/>
      <w:bookmarkEnd w:id="1623"/>
      <w:bookmarkStart w:id="1624" w:name="_Toc160556937"/>
      <w:bookmarkEnd w:id="1624"/>
      <w:bookmarkStart w:id="1625" w:name="_Toc160556386"/>
      <w:bookmarkEnd w:id="1625"/>
      <w:bookmarkStart w:id="1626" w:name="_Toc160556969"/>
      <w:bookmarkEnd w:id="1626"/>
      <w:bookmarkStart w:id="1627" w:name="_Toc160556422"/>
      <w:bookmarkEnd w:id="1627"/>
      <w:bookmarkStart w:id="1628" w:name="_Toc160556425"/>
      <w:bookmarkEnd w:id="1628"/>
      <w:bookmarkStart w:id="1629" w:name="_Toc160556913"/>
      <w:bookmarkEnd w:id="1629"/>
      <w:bookmarkStart w:id="1630" w:name="_Toc160556374"/>
      <w:bookmarkEnd w:id="1630"/>
      <w:bookmarkStart w:id="1631" w:name="_Toc160556912"/>
      <w:bookmarkEnd w:id="1631"/>
      <w:bookmarkStart w:id="1632" w:name="_Toc160556372"/>
      <w:bookmarkEnd w:id="1632"/>
      <w:bookmarkStart w:id="1633" w:name="_Toc160556986"/>
      <w:bookmarkEnd w:id="1633"/>
      <w:bookmarkStart w:id="1634" w:name="_Toc160556420"/>
      <w:bookmarkEnd w:id="1634"/>
      <w:bookmarkStart w:id="1635" w:name="_Toc160556402"/>
      <w:bookmarkEnd w:id="1635"/>
      <w:bookmarkStart w:id="1636" w:name="_Toc160556416"/>
      <w:bookmarkEnd w:id="1636"/>
      <w:bookmarkStart w:id="1637" w:name="_Toc160556981"/>
      <w:bookmarkEnd w:id="1637"/>
      <w:bookmarkStart w:id="1638" w:name="_Toc160556951"/>
      <w:bookmarkEnd w:id="1638"/>
      <w:bookmarkStart w:id="1639" w:name="_Toc160556453"/>
      <w:bookmarkEnd w:id="1639"/>
      <w:bookmarkStart w:id="1640" w:name="_Toc160556414"/>
      <w:bookmarkEnd w:id="1640"/>
      <w:bookmarkStart w:id="1641" w:name="_Toc160556908"/>
      <w:bookmarkEnd w:id="1641"/>
      <w:bookmarkStart w:id="1642" w:name="_Toc160556917"/>
      <w:bookmarkEnd w:id="1642"/>
      <w:bookmarkStart w:id="1643" w:name="_Toc160556910"/>
      <w:bookmarkEnd w:id="1643"/>
      <w:bookmarkStart w:id="1644" w:name="_Toc160556455"/>
      <w:bookmarkEnd w:id="1644"/>
      <w:bookmarkStart w:id="1645" w:name="_Toc160556952"/>
      <w:bookmarkEnd w:id="1645"/>
      <w:bookmarkStart w:id="1646" w:name="_Toc160556941"/>
      <w:bookmarkEnd w:id="1646"/>
      <w:bookmarkStart w:id="1647" w:name="_Toc160556975"/>
      <w:bookmarkEnd w:id="1647"/>
      <w:bookmarkStart w:id="1648" w:name="_Toc160556914"/>
      <w:bookmarkEnd w:id="1648"/>
      <w:bookmarkStart w:id="1649" w:name="_Toc160556945"/>
      <w:bookmarkEnd w:id="1649"/>
      <w:bookmarkStart w:id="1650" w:name="_Toc160556388"/>
      <w:bookmarkEnd w:id="1650"/>
      <w:bookmarkStart w:id="1651" w:name="_Toc327526008"/>
      <w:bookmarkStart w:id="1652" w:name="_Toc295814480"/>
      <w:bookmarkStart w:id="1653" w:name="_Toc407738483"/>
      <w:bookmarkStart w:id="1654" w:name="_Toc327526120"/>
      <w:bookmarkStart w:id="1655" w:name="_Toc407738541"/>
      <w:bookmarkStart w:id="1656" w:name="_Toc327398441"/>
      <w:bookmarkStart w:id="1657" w:name="_Toc294621219"/>
      <w:bookmarkStart w:id="1658" w:name="_Toc409735392"/>
      <w:bookmarkStart w:id="1659" w:name="_Toc327373398"/>
      <w:bookmarkStart w:id="1660" w:name="_Toc405145698"/>
      <w:bookmarkStart w:id="1661" w:name="_Toc327457811"/>
      <w:bookmarkStart w:id="1662" w:name="_Toc395034792"/>
      <w:bookmarkStart w:id="1663" w:name="_Toc394867129"/>
      <w:bookmarkStart w:id="1664" w:name="_Toc327458636"/>
      <w:bookmarkStart w:id="1665" w:name="_Toc327525566"/>
      <w:bookmarkStart w:id="1666" w:name="_Toc294597853"/>
      <w:bookmarkStart w:id="1667" w:name="_Toc327457991"/>
      <w:bookmarkStart w:id="1668" w:name="_Toc295814602"/>
      <w:bookmarkStart w:id="1669" w:name="_Toc327526225"/>
      <w:bookmarkStart w:id="1670" w:name="_Toc327459720"/>
      <w:bookmarkStart w:id="1671" w:name="_Toc327459496"/>
      <w:bookmarkStart w:id="1672" w:name="_Toc327459593"/>
      <w:bookmarkStart w:id="1673" w:name="_Toc394867271"/>
      <w:bookmarkStart w:id="1674" w:name="_Toc95753861"/>
      <w:bookmarkStart w:id="1675" w:name="_Toc5771"/>
      <w:bookmarkStart w:id="1676" w:name="_Toc162878823"/>
      <w:bookmarkStart w:id="1677" w:name="_Toc24396"/>
      <w:bookmarkStart w:id="1678" w:name="_Toc17183"/>
      <w:r>
        <w:rPr>
          <w:rFonts w:hint="eastAsia"/>
        </w:rPr>
        <w:t>结构关系</w:t>
      </w:r>
      <w:bookmarkEnd w:id="1468"/>
      <w:bookmarkEnd w:id="1469"/>
      <w:bookmarkEnd w:id="1470"/>
      <w:bookmarkEnd w:id="1471"/>
      <w:bookmarkEnd w:id="1472"/>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r>
        <w:rPr>
          <w:rFonts w:hint="eastAsia"/>
        </w:rPr>
        <w:t>符</w:t>
      </w:r>
      <w:bookmarkEnd w:id="1674"/>
      <w:bookmarkEnd w:id="1675"/>
      <w:bookmarkEnd w:id="1676"/>
      <w:bookmarkEnd w:id="1677"/>
      <w:bookmarkEnd w:id="1678"/>
    </w:p>
    <w:p>
      <w:pPr>
        <w:ind w:firstLine="420" w:firstLineChars="200"/>
        <w:rPr>
          <w:rFonts w:ascii="宋体" w:hAnsi="宋体" w:cs="宋体"/>
          <w:sz w:val="21"/>
          <w:szCs w:val="21"/>
        </w:rPr>
      </w:pPr>
      <w:r>
        <w:rPr>
          <w:rFonts w:hint="eastAsia" w:ascii="宋体" w:hAnsi="宋体" w:cs="宋体"/>
          <w:sz w:val="21"/>
          <w:szCs w:val="21"/>
        </w:rPr>
        <w:t>结构关系符定义见表7。</w:t>
      </w:r>
    </w:p>
    <w:p>
      <w:pPr>
        <w:pStyle w:val="161"/>
        <w:ind w:left="525" w:hanging="525"/>
      </w:pPr>
      <w:bookmarkStart w:id="1679" w:name="_Ref478334299"/>
      <w:r>
        <w:rPr>
          <w:rFonts w:hint="eastAsia"/>
        </w:rPr>
        <w:t>结构关系符</w:t>
      </w:r>
      <w:bookmarkEnd w:id="1679"/>
    </w:p>
    <w:tbl>
      <w:tblPr>
        <w:tblStyle w:val="4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80"/>
        <w:gridCol w:w="66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jc w:val="center"/>
        </w:trPr>
        <w:tc>
          <w:tcPr>
            <w:tcW w:w="1380" w:type="dxa"/>
            <w:tcBorders>
              <w:top w:val="single" w:color="auto" w:sz="12" w:space="0"/>
              <w:bottom w:val="single" w:color="auto" w:sz="12" w:space="0"/>
              <w:right w:val="single" w:color="auto" w:sz="2" w:space="0"/>
            </w:tcBorders>
          </w:tcPr>
          <w:p>
            <w:pPr>
              <w:jc w:val="center"/>
              <w:rPr>
                <w:sz w:val="18"/>
                <w:szCs w:val="18"/>
              </w:rPr>
            </w:pPr>
            <w:r>
              <w:rPr>
                <w:rFonts w:hint="eastAsia" w:ascii="宋体" w:hAnsi="宋体" w:cs="宋体"/>
                <w:sz w:val="18"/>
                <w:szCs w:val="18"/>
              </w:rPr>
              <w:t>结构关系符</w:t>
            </w:r>
          </w:p>
        </w:tc>
        <w:tc>
          <w:tcPr>
            <w:tcW w:w="6682" w:type="dxa"/>
            <w:tcBorders>
              <w:top w:val="single" w:color="auto" w:sz="12" w:space="0"/>
              <w:left w:val="single" w:color="auto" w:sz="2" w:space="0"/>
              <w:bottom w:val="single" w:color="auto" w:sz="12" w:space="0"/>
            </w:tcBorders>
          </w:tcPr>
          <w:p>
            <w:pPr>
              <w:jc w:val="center"/>
              <w:rPr>
                <w:sz w:val="18"/>
                <w:szCs w:val="18"/>
              </w:rPr>
            </w:pPr>
            <w:r>
              <w:rPr>
                <w:rFonts w:hint="eastAsia" w:ascii="宋体" w:hAnsi="宋体" w:cs="宋体"/>
                <w:sz w:val="18"/>
                <w:szCs w:val="18"/>
              </w:rPr>
              <w:t>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ascii="宋体" w:hAnsi="宋体" w:cs="宋体"/>
                <w:sz w:val="18"/>
                <w:szCs w:val="18"/>
              </w:rPr>
              <w:t>-&gt;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例如：</w:t>
            </w:r>
            <w:r>
              <w:rPr>
                <w:rFonts w:ascii="宋体" w:hAnsi="宋体" w:cs="宋体"/>
                <w:sz w:val="18"/>
                <w:szCs w:val="18"/>
              </w:rPr>
              <w:t>a-&gt;b表示a是一个结构，b是a的一个成员变量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2" w:space="0"/>
              <w:right w:val="single" w:color="auto" w:sz="2" w:space="0"/>
            </w:tcBorders>
            <w:vAlign w:val="center"/>
          </w:tcPr>
          <w:p>
            <w:pPr>
              <w:jc w:val="center"/>
              <w:rPr>
                <w:sz w:val="18"/>
                <w:szCs w:val="18"/>
              </w:rPr>
            </w:pPr>
            <w:r>
              <w:rPr>
                <w:rFonts w:ascii="宋体" w:hAnsi="宋体" w:cs="宋体"/>
                <w:sz w:val="18"/>
                <w:szCs w:val="18"/>
              </w:rPr>
              <w:t>()</w:t>
            </w:r>
          </w:p>
        </w:tc>
        <w:tc>
          <w:tcPr>
            <w:tcW w:w="6682" w:type="dxa"/>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取值范围区间，例如：</w:t>
            </w:r>
            <w:r>
              <w:rPr>
                <w:rFonts w:ascii="宋体" w:hAnsi="宋体" w:cs="宋体"/>
                <w:sz w:val="18"/>
                <w:szCs w:val="18"/>
              </w:rPr>
              <w:t>x的取值范围是(a,b)，表示a&lt;x&lt;b</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1380" w:type="dxa"/>
            <w:tcBorders>
              <w:top w:val="single" w:color="auto" w:sz="2" w:space="0"/>
              <w:bottom w:val="single" w:color="auto" w:sz="12" w:space="0"/>
              <w:right w:val="single" w:color="auto" w:sz="2" w:space="0"/>
            </w:tcBorders>
            <w:vAlign w:val="center"/>
          </w:tcPr>
          <w:p>
            <w:pPr>
              <w:jc w:val="center"/>
              <w:rPr>
                <w:sz w:val="18"/>
                <w:szCs w:val="18"/>
              </w:rPr>
            </w:pPr>
            <w:r>
              <w:rPr>
                <w:rFonts w:ascii="宋体" w:hAnsi="宋体" w:cs="宋体"/>
                <w:sz w:val="18"/>
                <w:szCs w:val="18"/>
              </w:rPr>
              <w:t>[]</w:t>
            </w:r>
          </w:p>
        </w:tc>
        <w:tc>
          <w:tcPr>
            <w:tcW w:w="6682" w:type="dxa"/>
            <w:tcBorders>
              <w:top w:val="single" w:color="auto" w:sz="2" w:space="0"/>
              <w:left w:val="single" w:color="auto" w:sz="2" w:space="0"/>
              <w:bottom w:val="single" w:color="auto" w:sz="12" w:space="0"/>
            </w:tcBorders>
            <w:vAlign w:val="center"/>
          </w:tcPr>
          <w:p>
            <w:pPr>
              <w:jc w:val="left"/>
              <w:rPr>
                <w:sz w:val="18"/>
                <w:szCs w:val="18"/>
              </w:rPr>
            </w:pPr>
            <w:r>
              <w:rPr>
                <w:rFonts w:hint="eastAsia" w:ascii="宋体" w:hAnsi="宋体" w:cs="宋体"/>
                <w:sz w:val="18"/>
                <w:szCs w:val="18"/>
              </w:rPr>
              <w:t>取值范围区间，例如：</w:t>
            </w:r>
            <w:r>
              <w:rPr>
                <w:rFonts w:ascii="宋体" w:hAnsi="宋体" w:cs="宋体"/>
                <w:sz w:val="18"/>
                <w:szCs w:val="18"/>
              </w:rPr>
              <w:t>x的取值范围是[a,b]，表示a&lt;=x&lt;=b</w:t>
            </w:r>
          </w:p>
        </w:tc>
      </w:tr>
    </w:tbl>
    <w:p>
      <w:pPr>
        <w:pStyle w:val="76"/>
        <w:outlineLvl w:val="2"/>
      </w:pPr>
      <w:bookmarkStart w:id="1680" w:name="_Toc323821554"/>
      <w:bookmarkStart w:id="1681" w:name="_Toc295814481"/>
      <w:bookmarkStart w:id="1682" w:name="_Toc295814603"/>
      <w:bookmarkStart w:id="1683" w:name="_Toc323822797"/>
      <w:bookmarkStart w:id="1684" w:name="_Toc407738484"/>
      <w:bookmarkStart w:id="1685" w:name="_Toc327373399"/>
      <w:bookmarkStart w:id="1686" w:name="_Toc327526009"/>
      <w:bookmarkStart w:id="1687" w:name="_Toc327458637"/>
      <w:bookmarkStart w:id="1688" w:name="_Toc394867130"/>
      <w:bookmarkStart w:id="1689" w:name="_Toc6534"/>
      <w:bookmarkStart w:id="1690" w:name="_Toc394867272"/>
      <w:bookmarkStart w:id="1691" w:name="_Toc327459594"/>
      <w:bookmarkStart w:id="1692" w:name="_Toc206"/>
      <w:bookmarkStart w:id="1693" w:name="_Toc327459721"/>
      <w:bookmarkStart w:id="1694" w:name="_Toc405145699"/>
      <w:bookmarkStart w:id="1695" w:name="_Toc327526226"/>
      <w:bookmarkStart w:id="1696" w:name="_Toc327525567"/>
      <w:bookmarkStart w:id="1697" w:name="_Toc327457812"/>
      <w:bookmarkStart w:id="1698" w:name="_Toc27233"/>
      <w:bookmarkStart w:id="1699" w:name="_Toc162878824"/>
      <w:bookmarkStart w:id="1700" w:name="_Toc327398442"/>
      <w:bookmarkStart w:id="1701" w:name="_Toc327526121"/>
      <w:bookmarkStart w:id="1702" w:name="_Toc95753862"/>
      <w:bookmarkStart w:id="1703" w:name="_Toc327457992"/>
      <w:bookmarkStart w:id="1704" w:name="_Toc327459497"/>
      <w:bookmarkStart w:id="1705" w:name="_Toc409735393"/>
      <w:bookmarkStart w:id="1706" w:name="_Toc395034793"/>
      <w:bookmarkStart w:id="1707" w:name="_Toc407738542"/>
      <w:bookmarkStart w:id="1708" w:name="_Toc289712111"/>
      <w:bookmarkStart w:id="1709" w:name="_Toc265614864"/>
      <w:bookmarkStart w:id="1710" w:name="_Toc289711731"/>
      <w:bookmarkStart w:id="1711" w:name="_Toc289711927"/>
      <w:bookmarkStart w:id="1712" w:name="_Toc294597854"/>
      <w:bookmarkStart w:id="1713" w:name="_Toc265614585"/>
      <w:bookmarkStart w:id="1714" w:name="_Toc294621220"/>
      <w:r>
        <w:rPr>
          <w:rFonts w:hint="eastAsia"/>
        </w:rPr>
        <w:t>位流语法、解析过程和解码过程的描述</w:t>
      </w:r>
      <w:bookmarkEnd w:id="1680"/>
      <w:bookmarkEnd w:id="1681"/>
      <w:bookmarkEnd w:id="1682"/>
      <w:bookmarkEnd w:id="1683"/>
      <w:r>
        <w:rPr>
          <w:rFonts w:hint="eastAsia"/>
        </w:rPr>
        <w:t>方法</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pPr>
        <w:pStyle w:val="81"/>
        <w:spacing w:before="156" w:after="156"/>
        <w:ind w:left="525" w:hanging="525"/>
        <w:rPr>
          <w:lang w:val="fr-FR"/>
        </w:rPr>
      </w:pPr>
      <w:bookmarkStart w:id="1715" w:name="_Toc327526010"/>
      <w:bookmarkStart w:id="1716" w:name="_Toc327526122"/>
      <w:bookmarkStart w:id="1717" w:name="_Toc326585804"/>
      <w:bookmarkStart w:id="1718" w:name="_Toc295814482"/>
      <w:bookmarkStart w:id="1719" w:name="_Toc327457993"/>
      <w:bookmarkStart w:id="1720" w:name="_Toc295814604"/>
      <w:bookmarkStart w:id="1721" w:name="_Toc327373400"/>
      <w:bookmarkStart w:id="1722" w:name="_Toc327398443"/>
      <w:bookmarkStart w:id="1723" w:name="_Toc326585417"/>
      <w:bookmarkStart w:id="1724" w:name="_Toc327458638"/>
      <w:bookmarkStart w:id="1725" w:name="_Toc327373296"/>
      <w:bookmarkStart w:id="1726" w:name="_Toc327459498"/>
      <w:bookmarkStart w:id="1727" w:name="_Toc327525568"/>
      <w:bookmarkStart w:id="1728" w:name="_Toc327526227"/>
      <w:bookmarkStart w:id="1729" w:name="_Toc327459595"/>
      <w:bookmarkStart w:id="1730" w:name="_Toc327457813"/>
      <w:bookmarkStart w:id="1731" w:name="_Toc327459722"/>
      <w:r>
        <w:rPr>
          <w:rFonts w:hint="eastAsia"/>
          <w:lang w:val="fr-FR"/>
        </w:rPr>
        <w:t>位流语法的描述</w:t>
      </w:r>
      <w:bookmarkEnd w:id="1708"/>
      <w:bookmarkEnd w:id="1709"/>
      <w:bookmarkEnd w:id="1710"/>
      <w:bookmarkEnd w:id="1711"/>
      <w:bookmarkEnd w:id="1712"/>
      <w:bookmarkEnd w:id="1713"/>
      <w:bookmarkEnd w:id="1714"/>
      <w:r>
        <w:rPr>
          <w:rFonts w:hint="eastAsia"/>
          <w:lang w:val="fr-FR"/>
        </w:rPr>
        <w:t>方法</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pPr>
        <w:ind w:firstLine="420" w:firstLineChars="200"/>
        <w:rPr>
          <w:rFonts w:ascii="宋体" w:hAnsi="宋体" w:cs="宋体"/>
          <w:sz w:val="21"/>
          <w:szCs w:val="21"/>
        </w:rPr>
      </w:pPr>
      <w:r>
        <w:rPr>
          <w:rFonts w:hint="eastAsia" w:ascii="宋体" w:hAnsi="宋体" w:cs="宋体"/>
          <w:sz w:val="21"/>
          <w:szCs w:val="21"/>
        </w:rPr>
        <w:t>位流语法描述方法类似C语言。位流的语法元素使用粗体字表示。每个语法元素通过名字（用下划线分割的英文字母组，所有字母都是小写）、语法和语义来描述。语法表和正文中语法元素的值用常规字体表示。</w:t>
      </w:r>
    </w:p>
    <w:p>
      <w:pPr>
        <w:ind w:firstLine="420" w:firstLineChars="200"/>
        <w:rPr>
          <w:rFonts w:ascii="宋体" w:hAnsi="宋体" w:cs="宋体"/>
          <w:sz w:val="21"/>
          <w:szCs w:val="21"/>
        </w:rPr>
      </w:pPr>
      <w:r>
        <w:rPr>
          <w:rFonts w:hint="eastAsia" w:ascii="宋体" w:hAnsi="宋体" w:cs="宋体"/>
          <w:sz w:val="21"/>
          <w:szCs w:val="21"/>
        </w:rPr>
        <w:t>某些情况下，可在语法表中应用从语法元素导出的其他变量值，这样的变量在语法表或正文中用不带下划线的小写字母和大写字母混合命名。大写字母开头的变量用于解码当前以及相关的语法结构，也可用于解码后续的语法结构。小写字母开头的变量只在它们所在的小节内使用。</w:t>
      </w:r>
    </w:p>
    <w:p>
      <w:pPr>
        <w:ind w:firstLine="420" w:firstLineChars="200"/>
        <w:rPr>
          <w:rFonts w:ascii="宋体" w:hAnsi="宋体" w:cs="宋体"/>
          <w:sz w:val="21"/>
          <w:szCs w:val="21"/>
        </w:rPr>
      </w:pPr>
      <w:r>
        <w:rPr>
          <w:rFonts w:hint="eastAsia" w:ascii="宋体" w:hAnsi="宋体" w:cs="宋体"/>
          <w:sz w:val="21"/>
          <w:szCs w:val="21"/>
        </w:rPr>
        <w:t>语法元素值的助记符和变量值的助记符与它们的值之间的关系在正文中说明。在某些情况下，二者等同使用。助记符由一个或多个使用下划线分隔的字母组表示，每个字母组以大写字母开始，也可包括多个大写字母。</w:t>
      </w:r>
    </w:p>
    <w:p>
      <w:pPr>
        <w:ind w:firstLine="420" w:firstLineChars="200"/>
        <w:rPr>
          <w:rFonts w:ascii="宋体" w:hAnsi="宋体" w:cs="宋体"/>
          <w:sz w:val="21"/>
          <w:szCs w:val="21"/>
        </w:rPr>
      </w:pPr>
      <w:r>
        <w:rPr>
          <w:rFonts w:hint="eastAsia" w:ascii="宋体" w:hAnsi="宋体" w:cs="宋体"/>
          <w:sz w:val="21"/>
          <w:szCs w:val="21"/>
        </w:rPr>
        <w:t>位串的长度是4的整数倍时，可使用十六进制符号表示。十六进制的前缀是‘0x’，例如‘0x1a’表示位串‘0001 1010’。</w:t>
      </w:r>
    </w:p>
    <w:p>
      <w:pPr>
        <w:ind w:firstLine="420" w:firstLineChars="200"/>
        <w:rPr>
          <w:rFonts w:ascii="宋体" w:hAnsi="宋体" w:cs="宋体"/>
          <w:sz w:val="21"/>
          <w:szCs w:val="21"/>
        </w:rPr>
      </w:pPr>
      <w:r>
        <w:rPr>
          <w:rFonts w:hint="eastAsia" w:ascii="宋体" w:hAnsi="宋体" w:cs="宋体"/>
          <w:sz w:val="21"/>
          <w:szCs w:val="21"/>
        </w:rPr>
        <w:t>条件语句中0表示FALSE，非0表示TRUE。</w:t>
      </w:r>
    </w:p>
    <w:p>
      <w:pPr>
        <w:ind w:firstLine="420" w:firstLineChars="200"/>
        <w:rPr>
          <w:rFonts w:ascii="宋体" w:hAnsi="宋体" w:cs="宋体"/>
          <w:sz w:val="21"/>
          <w:szCs w:val="21"/>
        </w:rPr>
      </w:pPr>
      <w:r>
        <w:rPr>
          <w:rFonts w:hint="eastAsia" w:ascii="宋体" w:hAnsi="宋体" w:cs="宋体"/>
          <w:sz w:val="21"/>
          <w:szCs w:val="21"/>
        </w:rPr>
        <w:t>语法表描述了所有符合本文件的位流语法的超集，附加的语法限制在相关条中说明。</w:t>
      </w:r>
    </w:p>
    <w:p>
      <w:pPr>
        <w:ind w:firstLine="420" w:firstLineChars="200"/>
        <w:rPr>
          <w:rFonts w:ascii="宋体" w:hAnsi="宋体" w:cs="宋体"/>
          <w:sz w:val="21"/>
          <w:szCs w:val="21"/>
        </w:rPr>
      </w:pPr>
      <w:r>
        <w:rPr>
          <w:rFonts w:hint="eastAsia" w:ascii="宋体" w:hAnsi="宋体" w:cs="宋体"/>
          <w:sz w:val="21"/>
          <w:szCs w:val="21"/>
        </w:rPr>
        <w:t>表8给出了描述语法的伪代码例子。当语法元素出现时，表示从位流中读一个数据单元。</w:t>
      </w:r>
    </w:p>
    <w:p>
      <w:pPr>
        <w:pStyle w:val="161"/>
        <w:ind w:left="525" w:hanging="525"/>
      </w:pPr>
      <w:bookmarkStart w:id="1732" w:name="_Ref478334318"/>
      <w:r>
        <w:rPr>
          <w:rFonts w:hint="eastAsia"/>
        </w:rPr>
        <w:t>语法描述的伪代码</w:t>
      </w:r>
      <w:bookmarkEnd w:id="1732"/>
    </w:p>
    <w:tbl>
      <w:tblPr>
        <w:tblStyle w:val="44"/>
        <w:tblW w:w="0" w:type="auto"/>
        <w:jc w:val="center"/>
        <w:tblLayout w:type="fixed"/>
        <w:tblCellMar>
          <w:top w:w="0" w:type="dxa"/>
          <w:left w:w="108" w:type="dxa"/>
          <w:bottom w:w="0" w:type="dxa"/>
          <w:right w:w="108" w:type="dxa"/>
        </w:tblCellMar>
      </w:tblPr>
      <w:tblGrid>
        <w:gridCol w:w="6296"/>
        <w:gridCol w:w="904"/>
      </w:tblGrid>
      <w:tr>
        <w:tblPrEx>
          <w:tblCellMar>
            <w:top w:w="0" w:type="dxa"/>
            <w:left w:w="108" w:type="dxa"/>
            <w:bottom w:w="0" w:type="dxa"/>
            <w:right w:w="108" w:type="dxa"/>
          </w:tblCellMar>
        </w:tblPrEx>
        <w:trPr>
          <w:cantSplit/>
          <w:jc w:val="center"/>
        </w:trPr>
        <w:tc>
          <w:tcPr>
            <w:tcW w:w="6296" w:type="dxa"/>
            <w:tcBorders>
              <w:top w:val="single" w:color="auto" w:sz="12" w:space="0"/>
              <w:left w:val="single" w:color="auto" w:sz="12" w:space="0"/>
              <w:bottom w:val="single" w:color="auto" w:sz="12" w:space="0"/>
              <w:right w:val="single" w:color="auto" w:sz="6" w:space="0"/>
            </w:tcBorders>
          </w:tcPr>
          <w:p>
            <w:pPr>
              <w:jc w:val="center"/>
              <w:rPr>
                <w:rFonts w:ascii="宋体" w:hAnsi="宋体" w:cs="宋体"/>
                <w:sz w:val="18"/>
                <w:szCs w:val="18"/>
              </w:rPr>
            </w:pPr>
            <w:r>
              <w:rPr>
                <w:rFonts w:hint="eastAsia" w:ascii="宋体" w:hAnsi="宋体" w:cs="宋体"/>
                <w:sz w:val="18"/>
                <w:szCs w:val="18"/>
              </w:rPr>
              <w:t>伪代码</w:t>
            </w:r>
          </w:p>
        </w:tc>
        <w:tc>
          <w:tcPr>
            <w:tcW w:w="904" w:type="dxa"/>
            <w:tcBorders>
              <w:top w:val="single" w:color="auto" w:sz="12" w:space="0"/>
              <w:left w:val="single" w:color="auto" w:sz="6" w:space="0"/>
              <w:bottom w:val="single" w:color="auto" w:sz="12" w:space="0"/>
              <w:right w:val="single" w:color="auto" w:sz="12" w:space="0"/>
            </w:tcBorders>
          </w:tcPr>
          <w:p>
            <w:pPr>
              <w:jc w:val="center"/>
              <w:rPr>
                <w:rFonts w:ascii="宋体" w:hAnsi="宋体" w:cs="宋体"/>
                <w:sz w:val="18"/>
                <w:szCs w:val="18"/>
              </w:rPr>
            </w:pPr>
            <w:r>
              <w:rPr>
                <w:rFonts w:hint="eastAsia" w:ascii="宋体" w:hAnsi="宋体" w:cs="宋体"/>
                <w:sz w:val="18"/>
                <w:szCs w:val="18"/>
              </w:rPr>
              <w:t>描述符</w:t>
            </w:r>
          </w:p>
        </w:tc>
      </w:tr>
      <w:tr>
        <w:tblPrEx>
          <w:tblCellMar>
            <w:top w:w="0" w:type="dxa"/>
            <w:left w:w="108" w:type="dxa"/>
            <w:bottom w:w="0" w:type="dxa"/>
            <w:right w:w="108" w:type="dxa"/>
          </w:tblCellMar>
        </w:tblPrEx>
        <w:trPr>
          <w:cantSplit/>
          <w:jc w:val="center"/>
        </w:trPr>
        <w:tc>
          <w:tcPr>
            <w:tcW w:w="6296" w:type="dxa"/>
            <w:tcBorders>
              <w:top w:val="single" w:color="auto" w:sz="1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/*语句是一个语法元素的描述符，或者说明语法元素的存在、类型和数值，下面给出两个例子。*/</w:t>
            </w:r>
          </w:p>
        </w:tc>
        <w:tc>
          <w:tcPr>
            <w:tcW w:w="904" w:type="dxa"/>
            <w:tcBorders>
              <w:top w:val="single" w:color="auto" w:sz="12" w:space="0"/>
              <w:left w:val="single" w:color="auto" w:sz="6" w:space="0"/>
              <w:bottom w:val="single" w:color="auto" w:sz="2" w:space="0"/>
              <w:right w:val="single" w:color="auto" w:sz="12" w:space="0"/>
            </w:tcBorders>
          </w:tcPr>
          <w:p>
            <w:pPr>
              <w:pStyle w:val="172"/>
              <w:ind w:firstLine="360"/>
              <w:jc w:val="center"/>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syntax_element</w:t>
            </w:r>
          </w:p>
        </w:tc>
        <w:tc>
          <w:tcPr>
            <w:tcW w:w="904" w:type="dxa"/>
            <w:tcBorders>
              <w:top w:val="single" w:color="auto" w:sz="2" w:space="0"/>
              <w:left w:val="single" w:color="auto" w:sz="6" w:space="0"/>
              <w:bottom w:val="single" w:color="auto" w:sz="2" w:space="0"/>
              <w:right w:val="single" w:color="auto" w:sz="12" w:space="0"/>
            </w:tcBorders>
          </w:tcPr>
          <w:p>
            <w:pPr>
              <w:jc w:val="center"/>
              <w:rPr>
                <w:rFonts w:ascii="宋体" w:hAnsi="宋体" w:cs="宋体"/>
                <w:sz w:val="18"/>
                <w:szCs w:val="18"/>
              </w:rPr>
            </w:pPr>
            <w:r>
              <w:rPr>
                <w:rFonts w:ascii="宋体" w:hAnsi="宋体" w:cs="宋体"/>
                <w:sz w:val="18"/>
                <w:szCs w:val="18"/>
              </w:rPr>
              <w:t>ue(v)</w:t>
            </w: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conditioning statement</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172"/>
              <w:ind w:firstLine="360"/>
              <w:rPr>
                <w:rFonts w:ascii="宋体" w:hAnsi="宋体" w:cs="宋体"/>
              </w:rPr>
            </w:pP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/*花括号括起来的语句组是复合语句，在功能上视作单个语句。*/</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ab/>
            </w:r>
            <w:r>
              <w:rPr>
                <w:rFonts w:ascii="宋体" w:hAnsi="宋体" w:cs="宋体"/>
                <w:sz w:val="18"/>
                <w:szCs w:val="18"/>
              </w:rPr>
              <w:t>statement</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4" w:space="0"/>
              <w:right w:val="single" w:color="auto" w:sz="6" w:space="0"/>
            </w:tcBorders>
          </w:tcPr>
          <w:p>
            <w:pPr>
              <w:jc w:val="left"/>
              <w:rPr>
                <w:rFonts w:ascii="宋体" w:hAnsi="宋体" w:cs="宋体"/>
                <w:sz w:val="18"/>
                <w:szCs w:val="18"/>
              </w:rPr>
            </w:pPr>
            <w:r>
              <w:rPr>
                <w:rFonts w:ascii="宋体" w:hAnsi="宋体" w:cs="宋体"/>
                <w:sz w:val="18"/>
                <w:szCs w:val="18"/>
              </w:rPr>
              <w:tab/>
            </w:r>
            <w:r>
              <w:rPr>
                <w:rFonts w:hint="eastAsia" w:ascii="宋体" w:hAnsi="宋体" w:cs="宋体"/>
                <w:sz w:val="18"/>
                <w:szCs w:val="18"/>
              </w:rPr>
              <w:t>…</w:t>
            </w:r>
          </w:p>
        </w:tc>
        <w:tc>
          <w:tcPr>
            <w:tcW w:w="904" w:type="dxa"/>
            <w:tcBorders>
              <w:top w:val="single" w:color="auto" w:sz="2" w:space="0"/>
              <w:left w:val="single" w:color="auto" w:sz="6" w:space="0"/>
              <w:bottom w:val="single" w:color="auto" w:sz="4"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4" w:space="0"/>
              <w:right w:val="single" w:color="auto" w:sz="6" w:space="0"/>
            </w:tcBorders>
          </w:tcPr>
          <w:p>
            <w:pPr>
              <w:jc w:val="left"/>
              <w:rPr>
                <w:rFonts w:ascii="宋体" w:hAnsi="宋体" w:cs="宋体"/>
                <w:sz w:val="18"/>
                <w:szCs w:val="18"/>
              </w:rPr>
            </w:pPr>
            <w:r>
              <w:rPr>
                <w:rFonts w:ascii="宋体" w:hAnsi="宋体" w:cs="宋体"/>
                <w:sz w:val="18"/>
                <w:szCs w:val="18"/>
              </w:rPr>
              <w:t>}</w:t>
            </w:r>
          </w:p>
        </w:tc>
        <w:tc>
          <w:tcPr>
            <w:tcW w:w="904" w:type="dxa"/>
            <w:tcBorders>
              <w:top w:val="single" w:color="auto" w:sz="4" w:space="0"/>
              <w:left w:val="single" w:color="auto" w:sz="6" w:space="0"/>
              <w:bottom w:val="single" w:color="auto" w:sz="4"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4" w:space="0"/>
              <w:right w:val="single" w:color="auto" w:sz="6" w:space="0"/>
            </w:tcBorders>
          </w:tcPr>
          <w:p>
            <w:pPr>
              <w:pStyle w:val="172"/>
              <w:ind w:firstLine="360"/>
              <w:rPr>
                <w:rFonts w:ascii="宋体" w:hAnsi="宋体" w:cs="宋体"/>
              </w:rPr>
            </w:pPr>
          </w:p>
        </w:tc>
        <w:tc>
          <w:tcPr>
            <w:tcW w:w="904" w:type="dxa"/>
            <w:tcBorders>
              <w:top w:val="single" w:color="auto" w:sz="4" w:space="0"/>
              <w:left w:val="single" w:color="auto" w:sz="6" w:space="0"/>
              <w:bottom w:val="single" w:color="auto" w:sz="4"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4" w:space="0"/>
              <w:right w:val="single" w:color="auto" w:sz="6" w:space="0"/>
            </w:tcBorders>
          </w:tcPr>
          <w:p>
            <w:pPr>
              <w:jc w:val="left"/>
              <w:rPr>
                <w:rFonts w:ascii="宋体" w:hAnsi="宋体" w:cs="宋体"/>
                <w:sz w:val="18"/>
                <w:szCs w:val="18"/>
              </w:rPr>
            </w:pPr>
            <w:r>
              <w:rPr>
                <w:rFonts w:ascii="宋体" w:hAnsi="宋体" w:cs="宋体"/>
                <w:sz w:val="18"/>
                <w:szCs w:val="18"/>
              </w:rPr>
              <w:t>/*“while”语句测试condition是否为TRUE，如果为TRUE，则重复执行循环体，直到condition不为TRUE。*/</w:t>
            </w:r>
          </w:p>
        </w:tc>
        <w:tc>
          <w:tcPr>
            <w:tcW w:w="904" w:type="dxa"/>
            <w:tcBorders>
              <w:top w:val="single" w:color="auto" w:sz="4" w:space="0"/>
              <w:left w:val="single" w:color="auto" w:sz="6" w:space="0"/>
              <w:bottom w:val="single" w:color="auto" w:sz="4"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while (condition)</w:t>
            </w:r>
          </w:p>
        </w:tc>
        <w:tc>
          <w:tcPr>
            <w:tcW w:w="904" w:type="dxa"/>
            <w:tcBorders>
              <w:top w:val="single" w:color="auto" w:sz="4"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ab/>
            </w:r>
            <w:r>
              <w:rPr>
                <w:rFonts w:ascii="宋体" w:hAnsi="宋体" w:cs="宋体"/>
                <w:sz w:val="18"/>
                <w:szCs w:val="18"/>
              </w:rPr>
              <w:t>statement</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172"/>
              <w:ind w:firstLine="360"/>
              <w:rPr>
                <w:rFonts w:ascii="宋体" w:hAnsi="宋体" w:cs="宋体"/>
              </w:rPr>
            </w:pP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 xml:space="preserve">/*“do </w:t>
            </w:r>
            <w:r>
              <w:rPr>
                <w:rFonts w:hint="eastAsia" w:ascii="宋体" w:hAnsi="宋体" w:cs="宋体"/>
                <w:sz w:val="18"/>
                <w:szCs w:val="18"/>
              </w:rPr>
              <w:t>…</w:t>
            </w:r>
            <w:r>
              <w:rPr>
                <w:rFonts w:ascii="宋体" w:hAnsi="宋体" w:cs="宋体"/>
                <w:sz w:val="18"/>
                <w:szCs w:val="18"/>
              </w:rPr>
              <w:t xml:space="preserve"> while”语句先执行循环体一次，然后测试condition是否为TRUE，如果为TRUE，则重复执行循环体，直到condition不为TRUE。*/</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4" w:space="0"/>
              <w:right w:val="single" w:color="auto" w:sz="6" w:space="0"/>
            </w:tcBorders>
          </w:tcPr>
          <w:p>
            <w:pPr>
              <w:jc w:val="left"/>
              <w:rPr>
                <w:rFonts w:ascii="宋体" w:hAnsi="宋体" w:cs="宋体"/>
                <w:sz w:val="18"/>
                <w:szCs w:val="18"/>
              </w:rPr>
            </w:pPr>
            <w:r>
              <w:rPr>
                <w:rFonts w:ascii="宋体" w:hAnsi="宋体" w:cs="宋体"/>
                <w:sz w:val="18"/>
                <w:szCs w:val="18"/>
              </w:rPr>
              <w:t>do</w:t>
            </w:r>
          </w:p>
        </w:tc>
        <w:tc>
          <w:tcPr>
            <w:tcW w:w="904" w:type="dxa"/>
            <w:tcBorders>
              <w:top w:val="single" w:color="auto" w:sz="2" w:space="0"/>
              <w:left w:val="single" w:color="auto" w:sz="6" w:space="0"/>
              <w:bottom w:val="single" w:color="auto" w:sz="4"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4"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ab/>
            </w:r>
            <w:r>
              <w:rPr>
                <w:rFonts w:ascii="宋体" w:hAnsi="宋体" w:cs="宋体"/>
                <w:sz w:val="18"/>
                <w:szCs w:val="18"/>
              </w:rPr>
              <w:t>statement</w:t>
            </w:r>
          </w:p>
        </w:tc>
        <w:tc>
          <w:tcPr>
            <w:tcW w:w="904" w:type="dxa"/>
            <w:tcBorders>
              <w:top w:val="single" w:color="auto" w:sz="4"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while (condition)</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172"/>
              <w:ind w:firstLine="360"/>
              <w:rPr>
                <w:rFonts w:ascii="宋体" w:hAnsi="宋体" w:cs="宋体"/>
              </w:rPr>
            </w:pP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 xml:space="preserve">/*“if </w:t>
            </w:r>
            <w:r>
              <w:rPr>
                <w:rFonts w:hint="eastAsia" w:ascii="宋体" w:hAnsi="宋体" w:cs="宋体"/>
                <w:sz w:val="18"/>
                <w:szCs w:val="18"/>
              </w:rPr>
              <w:t>…</w:t>
            </w:r>
            <w:r>
              <w:rPr>
                <w:rFonts w:ascii="宋体" w:hAnsi="宋体" w:cs="宋体"/>
                <w:sz w:val="18"/>
                <w:szCs w:val="18"/>
              </w:rPr>
              <w:t xml:space="preserve"> else”语句首先测试condition，如果为TRUE，则执行primary语句，否则执行alternative语句。如果alternative语句不需要执行，结构的“else”部分和相关的alternative语句可忽略。*/</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if (condition)</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ab/>
            </w:r>
            <w:r>
              <w:rPr>
                <w:rFonts w:ascii="宋体" w:hAnsi="宋体" w:cs="宋体"/>
                <w:sz w:val="18"/>
                <w:szCs w:val="18"/>
              </w:rPr>
              <w:t>primary statement</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else</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ab/>
            </w:r>
            <w:r>
              <w:rPr>
                <w:rFonts w:ascii="宋体" w:hAnsi="宋体" w:cs="宋体"/>
                <w:sz w:val="18"/>
                <w:szCs w:val="18"/>
              </w:rPr>
              <w:t>alternative statement</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pStyle w:val="172"/>
              <w:ind w:firstLine="360"/>
              <w:rPr>
                <w:rFonts w:ascii="宋体" w:hAnsi="宋体" w:cs="宋体"/>
              </w:rPr>
            </w:pP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/*“for”语句首先执行initial语句，然后测试condition，如果conditon为TRUE，则重复执行primary语句和subsequent语句直到condition不为TRUE。*/</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for (initial statement; condition; subsequent statement)</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ab/>
            </w:r>
            <w:r>
              <w:rPr>
                <w:rFonts w:ascii="宋体" w:hAnsi="宋体" w:cs="宋体"/>
                <w:sz w:val="18"/>
                <w:szCs w:val="18"/>
              </w:rPr>
              <w:t>primary statement</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2" w:space="0"/>
              <w:right w:val="single" w:color="auto" w:sz="6" w:space="0"/>
            </w:tcBorders>
          </w:tcPr>
          <w:p>
            <w:pPr>
              <w:jc w:val="left"/>
              <w:rPr>
                <w:rFonts w:ascii="宋体" w:hAnsi="宋体" w:cs="宋体"/>
                <w:sz w:val="18"/>
                <w:szCs w:val="18"/>
              </w:rPr>
            </w:pPr>
            <w:r>
              <w:rPr>
                <w:rFonts w:ascii="宋体" w:hAnsi="宋体" w:cs="宋体"/>
                <w:sz w:val="18"/>
                <w:szCs w:val="18"/>
              </w:rPr>
              <w:t>/*“break”语句用于do-while、while和for循环体中，可使当前循环体立即终止循环。*/</w:t>
            </w:r>
          </w:p>
        </w:tc>
        <w:tc>
          <w:tcPr>
            <w:tcW w:w="904" w:type="dxa"/>
            <w:tcBorders>
              <w:top w:val="single" w:color="auto" w:sz="2" w:space="0"/>
              <w:left w:val="single" w:color="auto" w:sz="6" w:space="0"/>
              <w:bottom w:val="single" w:color="auto" w:sz="2" w:space="0"/>
              <w:right w:val="single" w:color="auto" w:sz="12" w:space="0"/>
            </w:tcBorders>
          </w:tcPr>
          <w:p>
            <w:pPr>
              <w:pStyle w:val="172"/>
              <w:ind w:firstLine="360"/>
              <w:rPr>
                <w:rFonts w:ascii="宋体" w:hAnsi="宋体" w:cs="宋体"/>
              </w:rPr>
            </w:pPr>
          </w:p>
        </w:tc>
      </w:tr>
      <w:tr>
        <w:tblPrEx>
          <w:tblCellMar>
            <w:top w:w="0" w:type="dxa"/>
            <w:left w:w="108" w:type="dxa"/>
            <w:bottom w:w="0" w:type="dxa"/>
            <w:right w:w="108" w:type="dxa"/>
          </w:tblCellMar>
        </w:tblPrEx>
        <w:trPr>
          <w:cantSplit/>
          <w:jc w:val="center"/>
        </w:trPr>
        <w:tc>
          <w:tcPr>
            <w:tcW w:w="6296" w:type="dxa"/>
            <w:tcBorders>
              <w:top w:val="single" w:color="auto" w:sz="2" w:space="0"/>
              <w:left w:val="single" w:color="auto" w:sz="12" w:space="0"/>
              <w:bottom w:val="single" w:color="auto" w:sz="12" w:space="0"/>
              <w:right w:val="single" w:color="auto" w:sz="6" w:space="0"/>
            </w:tcBorders>
          </w:tcPr>
          <w:p>
            <w:pPr>
              <w:jc w:val="left"/>
              <w:rPr>
                <w:rFonts w:ascii="宋体" w:hAnsi="宋体" w:cs="宋体"/>
                <w:sz w:val="18"/>
                <w:szCs w:val="18"/>
              </w:rPr>
            </w:pPr>
            <w:r>
              <w:rPr>
                <w:rFonts w:ascii="宋体" w:hAnsi="宋体" w:cs="宋体"/>
                <w:sz w:val="18"/>
                <w:szCs w:val="18"/>
              </w:rPr>
              <w:t>break</w:t>
            </w:r>
          </w:p>
        </w:tc>
        <w:tc>
          <w:tcPr>
            <w:tcW w:w="904" w:type="dxa"/>
            <w:tcBorders>
              <w:top w:val="single" w:color="auto" w:sz="2" w:space="0"/>
              <w:left w:val="single" w:color="auto" w:sz="6" w:space="0"/>
              <w:bottom w:val="single" w:color="auto" w:sz="12" w:space="0"/>
              <w:right w:val="single" w:color="auto" w:sz="12" w:space="0"/>
            </w:tcBorders>
          </w:tcPr>
          <w:p>
            <w:pPr>
              <w:pStyle w:val="172"/>
              <w:ind w:firstLine="360"/>
              <w:rPr>
                <w:rFonts w:ascii="宋体" w:hAnsi="宋体" w:cs="宋体"/>
              </w:rPr>
            </w:pPr>
          </w:p>
        </w:tc>
      </w:tr>
    </w:tbl>
    <w:p>
      <w:pPr>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解析过程和解码过程用文字和类似C语言的伪代码描述。</w:t>
      </w:r>
    </w:p>
    <w:p>
      <w:pPr>
        <w:pStyle w:val="81"/>
        <w:spacing w:before="156" w:after="156"/>
        <w:ind w:left="525" w:hanging="525"/>
        <w:rPr>
          <w:lang w:val="fr-FR"/>
        </w:rPr>
      </w:pPr>
      <w:bookmarkStart w:id="1733" w:name="_Toc327457994"/>
      <w:bookmarkStart w:id="1734" w:name="_Toc327373401"/>
      <w:bookmarkStart w:id="1735" w:name="_Toc295814605"/>
      <w:bookmarkStart w:id="1736" w:name="_Toc327373297"/>
      <w:bookmarkStart w:id="1737" w:name="_Toc295814483"/>
      <w:bookmarkStart w:id="1738" w:name="_Toc265614587"/>
      <w:bookmarkStart w:id="1739" w:name="_Toc327526011"/>
      <w:bookmarkStart w:id="1740" w:name="_Toc289711733"/>
      <w:bookmarkStart w:id="1741" w:name="_Toc327459499"/>
      <w:bookmarkStart w:id="1742" w:name="_Ref478687374"/>
      <w:bookmarkStart w:id="1743" w:name="_Toc327457814"/>
      <w:bookmarkStart w:id="1744" w:name="_Toc327398444"/>
      <w:bookmarkStart w:id="1745" w:name="_Toc326585805"/>
      <w:bookmarkStart w:id="1746" w:name="_Toc265614866"/>
      <w:bookmarkStart w:id="1747" w:name="_Ref162279143"/>
      <w:bookmarkStart w:id="1748" w:name="_Toc289712113"/>
      <w:bookmarkStart w:id="1749" w:name="_Toc326585418"/>
      <w:bookmarkStart w:id="1750" w:name="_Toc327526123"/>
      <w:bookmarkStart w:id="1751" w:name="_Toc289711929"/>
      <w:bookmarkStart w:id="1752" w:name="_Toc327458639"/>
      <w:bookmarkStart w:id="1753" w:name="_Toc327459596"/>
      <w:bookmarkStart w:id="1754" w:name="_Toc327525569"/>
      <w:bookmarkStart w:id="1755" w:name="_Toc327526228"/>
      <w:bookmarkStart w:id="1756" w:name="_Toc327459723"/>
      <w:r>
        <w:rPr>
          <w:rFonts w:hint="eastAsia"/>
          <w:lang w:val="fr-FR"/>
        </w:rPr>
        <w:t>函数</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pPr>
        <w:pStyle w:val="86"/>
      </w:pPr>
      <w:r>
        <w:rPr>
          <w:rFonts w:hint="eastAsia"/>
        </w:rPr>
        <w:t>概述</w:t>
      </w:r>
    </w:p>
    <w:p>
      <w:pPr>
        <w:ind w:firstLine="420" w:firstLineChars="200"/>
        <w:rPr>
          <w:rFonts w:ascii="宋体" w:hAnsi="宋体" w:cs="宋体"/>
          <w:sz w:val="21"/>
          <w:szCs w:val="21"/>
        </w:rPr>
      </w:pPr>
      <w:r>
        <w:rPr>
          <w:rFonts w:hint="eastAsia" w:ascii="宋体" w:hAnsi="宋体" w:cs="宋体"/>
          <w:sz w:val="21"/>
          <w:szCs w:val="21"/>
        </w:rPr>
        <w:t>以下函数用于语法描述。假定解码器中存在一个位流指针</w:t>
      </w:r>
      <w:r>
        <w:rPr>
          <w:rFonts w:hint="eastAsia" w:ascii="宋体" w:hAnsi="宋体" w:cs="宋体"/>
          <w:sz w:val="21"/>
          <w:szCs w:val="21"/>
          <w:lang w:val="en-GB"/>
        </w:rPr>
        <w:t>，</w:t>
      </w:r>
      <w:r>
        <w:rPr>
          <w:rFonts w:hint="eastAsia" w:ascii="宋体" w:hAnsi="宋体" w:cs="宋体"/>
          <w:sz w:val="21"/>
          <w:szCs w:val="21"/>
        </w:rPr>
        <w:t>这个指针指向位流中要读取的下一个二进制位的位置。函数由函数名及左右圆括号内的参数构成。函数也可没有参数。</w:t>
      </w:r>
    </w:p>
    <w:p>
      <w:pPr>
        <w:pStyle w:val="86"/>
      </w:pPr>
      <w:bookmarkStart w:id="1757" w:name="_Toc326585419"/>
      <w:r>
        <w:rPr>
          <w:rFonts w:hint="eastAsia"/>
        </w:rPr>
        <w:t>byte_aligned( )</w:t>
      </w:r>
      <w:bookmarkEnd w:id="1757"/>
    </w:p>
    <w:p>
      <w:pPr>
        <w:ind w:firstLine="420" w:firstLineChars="200"/>
        <w:rPr>
          <w:rFonts w:ascii="宋体" w:hAnsi="宋体" w:cs="宋体"/>
          <w:sz w:val="21"/>
          <w:szCs w:val="21"/>
        </w:rPr>
      </w:pPr>
      <w:r>
        <w:rPr>
          <w:rFonts w:hint="eastAsia" w:ascii="宋体" w:hAnsi="宋体" w:cs="宋体"/>
          <w:sz w:val="21"/>
          <w:szCs w:val="21"/>
        </w:rPr>
        <w:t>如果位流的当前位置是字节对齐的，返回TRUE，否则返回FALSE。</w:t>
      </w:r>
    </w:p>
    <w:p>
      <w:pPr>
        <w:pStyle w:val="86"/>
      </w:pPr>
      <w:bookmarkStart w:id="1758" w:name="_Toc326585420"/>
      <w:r>
        <w:t>next_bits(n)</w:t>
      </w:r>
      <w:bookmarkEnd w:id="1758"/>
    </w:p>
    <w:p>
      <w:pPr>
        <w:ind w:firstLine="420" w:firstLineChars="200"/>
        <w:rPr>
          <w:rFonts w:ascii="宋体" w:hAnsi="宋体" w:cs="宋体"/>
          <w:sz w:val="21"/>
          <w:szCs w:val="21"/>
        </w:rPr>
      </w:pPr>
      <w:r>
        <w:rPr>
          <w:rFonts w:hint="eastAsia" w:ascii="宋体" w:hAnsi="宋体" w:cs="宋体"/>
          <w:sz w:val="21"/>
          <w:szCs w:val="21"/>
        </w:rPr>
        <w:t>返回位流的随后n个二进制位，MSB在前，不改变位流指针。如果剩余的二进制位少于n，则返回0。</w:t>
      </w:r>
    </w:p>
    <w:p>
      <w:pPr>
        <w:pStyle w:val="86"/>
      </w:pPr>
      <w:bookmarkStart w:id="1759" w:name="_Toc326585421"/>
      <w:r>
        <w:t>byte_aligned_next_bits(n)</w:t>
      </w:r>
      <w:bookmarkEnd w:id="1759"/>
    </w:p>
    <w:p>
      <w:pPr>
        <w:ind w:firstLine="420" w:firstLineChars="200"/>
        <w:rPr>
          <w:rFonts w:ascii="宋体" w:hAnsi="宋体" w:cs="宋体"/>
          <w:sz w:val="21"/>
          <w:szCs w:val="21"/>
        </w:rPr>
      </w:pPr>
      <w:r>
        <w:rPr>
          <w:rFonts w:hint="eastAsia" w:ascii="宋体" w:hAnsi="宋体" w:cs="宋体"/>
          <w:sz w:val="21"/>
          <w:szCs w:val="21"/>
        </w:rPr>
        <w:t>如果位流当前位置不是字节对齐的，返回位流当前位置的下一个字节开始的n个二进制位，MSB在前，不改变位流指针；如果位流当前位置是字节对齐的，返回位流随后的n个二进制位，MSB在前，不改变位流指针。如果剩余的二进制位少于n，则返回0。</w:t>
      </w:r>
    </w:p>
    <w:p>
      <w:pPr>
        <w:pStyle w:val="86"/>
      </w:pPr>
      <w:bookmarkStart w:id="1760" w:name="_Toc326585422"/>
      <w:r>
        <w:t>next_start_code( )</w:t>
      </w:r>
      <w:bookmarkEnd w:id="1760"/>
    </w:p>
    <w:p>
      <w:pPr>
        <w:ind w:firstLine="420" w:firstLineChars="200"/>
        <w:rPr>
          <w:rFonts w:ascii="宋体" w:hAnsi="宋体" w:cs="宋体"/>
          <w:sz w:val="21"/>
          <w:szCs w:val="21"/>
        </w:rPr>
      </w:pPr>
      <w:r>
        <w:rPr>
          <w:rFonts w:hint="eastAsia" w:ascii="宋体" w:hAnsi="宋体" w:cs="宋体"/>
          <w:sz w:val="21"/>
          <w:szCs w:val="21"/>
        </w:rPr>
        <w:t>在位流中寻找下一个起始码，将位流指针指向起始码前缀的第一个二进制位。函数定义见表9。</w:t>
      </w:r>
    </w:p>
    <w:p>
      <w:pPr>
        <w:pStyle w:val="161"/>
        <w:ind w:left="525" w:hanging="525"/>
      </w:pPr>
      <w:bookmarkStart w:id="1761" w:name="_Ref478334435"/>
      <w:r>
        <w:rPr>
          <w:rFonts w:hint="eastAsia"/>
        </w:rPr>
        <w:t>next_start_code函数的定义</w:t>
      </w:r>
      <w:bookmarkEnd w:id="1761"/>
    </w:p>
    <w:tbl>
      <w:tblPr>
        <w:tblStyle w:val="44"/>
        <w:tblW w:w="9345" w:type="dxa"/>
        <w:tblInd w:w="108" w:type="dxa"/>
        <w:tblLayout w:type="fixed"/>
        <w:tblCellMar>
          <w:top w:w="0" w:type="dxa"/>
          <w:left w:w="108" w:type="dxa"/>
          <w:bottom w:w="0" w:type="dxa"/>
          <w:right w:w="108" w:type="dxa"/>
        </w:tblCellMar>
      </w:tblPr>
      <w:tblGrid>
        <w:gridCol w:w="8002"/>
        <w:gridCol w:w="1343"/>
      </w:tblGrid>
      <w:tr>
        <w:tblPrEx>
          <w:tblCellMar>
            <w:top w:w="0" w:type="dxa"/>
            <w:left w:w="108" w:type="dxa"/>
            <w:bottom w:w="0" w:type="dxa"/>
            <w:right w:w="108" w:type="dxa"/>
          </w:tblCellMar>
        </w:tblPrEx>
        <w:trPr>
          <w:cantSplit/>
        </w:trPr>
        <w:tc>
          <w:tcPr>
            <w:tcW w:w="8002" w:type="dxa"/>
            <w:tcBorders>
              <w:top w:val="single" w:color="auto" w:sz="12" w:space="0"/>
              <w:left w:val="single" w:color="auto" w:sz="12" w:space="0"/>
              <w:bottom w:val="single" w:color="auto" w:sz="12" w:space="0"/>
              <w:right w:val="single" w:color="auto" w:sz="6" w:space="0"/>
            </w:tcBorders>
          </w:tcPr>
          <w:p>
            <w:pPr>
              <w:jc w:val="center"/>
              <w:rPr>
                <w:sz w:val="18"/>
                <w:szCs w:val="18"/>
              </w:rPr>
            </w:pPr>
            <w:r>
              <w:rPr>
                <w:rFonts w:hint="eastAsia" w:ascii="宋体" w:hAnsi="宋体" w:cs="宋体"/>
                <w:sz w:val="18"/>
                <w:szCs w:val="18"/>
              </w:rPr>
              <w:t>函数定义</w:t>
            </w:r>
          </w:p>
        </w:tc>
        <w:tc>
          <w:tcPr>
            <w:tcW w:w="1343" w:type="dxa"/>
            <w:tcBorders>
              <w:top w:val="single" w:color="auto" w:sz="12" w:space="0"/>
              <w:left w:val="single" w:color="auto" w:sz="6" w:space="0"/>
              <w:bottom w:val="single" w:color="auto" w:sz="12" w:space="0"/>
              <w:right w:val="single" w:color="auto" w:sz="12" w:space="0"/>
            </w:tcBorders>
          </w:tcPr>
          <w:p>
            <w:pPr>
              <w:jc w:val="center"/>
              <w:rPr>
                <w:sz w:val="18"/>
                <w:szCs w:val="18"/>
              </w:rPr>
            </w:pPr>
            <w:r>
              <w:rPr>
                <w:rFonts w:hint="eastAsia" w:ascii="宋体" w:hAnsi="宋体" w:cs="宋体"/>
                <w:sz w:val="18"/>
                <w:szCs w:val="18"/>
              </w:rPr>
              <w:t>描述符</w:t>
            </w:r>
          </w:p>
        </w:tc>
      </w:tr>
      <w:tr>
        <w:tblPrEx>
          <w:tblCellMar>
            <w:top w:w="0" w:type="dxa"/>
            <w:left w:w="108" w:type="dxa"/>
            <w:bottom w:w="0" w:type="dxa"/>
            <w:right w:w="108" w:type="dxa"/>
          </w:tblCellMar>
        </w:tblPrEx>
        <w:trPr>
          <w:cantSplit/>
        </w:trPr>
        <w:tc>
          <w:tcPr>
            <w:tcW w:w="8002" w:type="dxa"/>
            <w:tcBorders>
              <w:top w:val="single" w:color="auto" w:sz="12" w:space="0"/>
              <w:left w:val="single" w:color="auto" w:sz="12" w:space="0"/>
              <w:bottom w:val="single" w:color="auto" w:sz="4" w:space="0"/>
              <w:right w:val="single" w:color="auto" w:sz="6" w:space="0"/>
            </w:tcBorders>
          </w:tcPr>
          <w:p>
            <w:pPr>
              <w:jc w:val="left"/>
              <w:rPr>
                <w:sz w:val="18"/>
                <w:szCs w:val="18"/>
              </w:rPr>
            </w:pPr>
            <w:r>
              <w:rPr>
                <w:rFonts w:ascii="宋体" w:hAnsi="宋体" w:cs="宋体"/>
                <w:sz w:val="18"/>
                <w:szCs w:val="18"/>
              </w:rPr>
              <w:t>next_start_code( ) {</w:t>
            </w:r>
          </w:p>
        </w:tc>
        <w:tc>
          <w:tcPr>
            <w:tcW w:w="1343" w:type="dxa"/>
            <w:tcBorders>
              <w:top w:val="single" w:color="auto" w:sz="12" w:space="0"/>
              <w:left w:val="single" w:color="auto" w:sz="6" w:space="0"/>
              <w:bottom w:val="single" w:color="auto" w:sz="4" w:space="0"/>
              <w:right w:val="single" w:color="auto" w:sz="12" w:space="0"/>
            </w:tcBorders>
          </w:tcPr>
          <w:p>
            <w:pPr>
              <w:pStyle w:val="172"/>
              <w:ind w:firstLine="360"/>
              <w:jc w:val="center"/>
            </w:pPr>
          </w:p>
        </w:tc>
      </w:tr>
      <w:tr>
        <w:tblPrEx>
          <w:tblCellMar>
            <w:top w:w="0" w:type="dxa"/>
            <w:left w:w="108" w:type="dxa"/>
            <w:bottom w:w="0" w:type="dxa"/>
            <w:right w:w="108" w:type="dxa"/>
          </w:tblCellMar>
        </w:tblPrEx>
        <w:trPr>
          <w:cantSplit/>
        </w:trPr>
        <w:tc>
          <w:tcPr>
            <w:tcW w:w="8002" w:type="dxa"/>
            <w:tcBorders>
              <w:top w:val="single" w:color="auto" w:sz="4" w:space="0"/>
              <w:left w:val="single" w:color="auto" w:sz="12" w:space="0"/>
              <w:bottom w:val="single" w:color="auto" w:sz="4" w:space="0"/>
              <w:right w:val="single" w:color="auto" w:sz="6" w:space="0"/>
            </w:tcBorders>
          </w:tcPr>
          <w:p>
            <w:pPr>
              <w:ind w:firstLine="181" w:firstLineChars="100"/>
              <w:jc w:val="left"/>
              <w:rPr>
                <w:sz w:val="18"/>
                <w:szCs w:val="18"/>
              </w:rPr>
            </w:pPr>
            <w:r>
              <w:rPr>
                <w:rFonts w:ascii="宋体" w:hAnsi="宋体" w:cs="宋体"/>
                <w:b/>
                <w:bCs/>
                <w:sz w:val="18"/>
                <w:szCs w:val="18"/>
              </w:rPr>
              <w:t>stuffing_bit</w:t>
            </w:r>
          </w:p>
        </w:tc>
        <w:tc>
          <w:tcPr>
            <w:tcW w:w="1343" w:type="dxa"/>
            <w:tcBorders>
              <w:top w:val="single" w:color="auto" w:sz="4" w:space="0"/>
              <w:left w:val="single" w:color="auto" w:sz="6" w:space="0"/>
              <w:bottom w:val="single" w:color="auto" w:sz="4" w:space="0"/>
              <w:right w:val="single" w:color="auto" w:sz="12" w:space="0"/>
            </w:tcBorders>
          </w:tcPr>
          <w:p>
            <w:pPr>
              <w:jc w:val="center"/>
              <w:rPr>
                <w:sz w:val="18"/>
                <w:szCs w:val="18"/>
              </w:rPr>
            </w:pPr>
            <w:r>
              <w:rPr>
                <w:rFonts w:ascii="宋体" w:hAnsi="宋体" w:cs="宋体"/>
                <w:sz w:val="18"/>
                <w:szCs w:val="18"/>
              </w:rPr>
              <w:t>1</w:t>
            </w:r>
          </w:p>
        </w:tc>
      </w:tr>
      <w:tr>
        <w:tblPrEx>
          <w:tblCellMar>
            <w:top w:w="0" w:type="dxa"/>
            <w:left w:w="108" w:type="dxa"/>
            <w:bottom w:w="0" w:type="dxa"/>
            <w:right w:w="108" w:type="dxa"/>
          </w:tblCellMar>
        </w:tblPrEx>
        <w:trPr>
          <w:cantSplit/>
        </w:trPr>
        <w:tc>
          <w:tcPr>
            <w:tcW w:w="8002" w:type="dxa"/>
            <w:tcBorders>
              <w:top w:val="single" w:color="auto" w:sz="4" w:space="0"/>
              <w:left w:val="single" w:color="auto" w:sz="12" w:space="0"/>
              <w:bottom w:val="single" w:color="auto" w:sz="4" w:space="0"/>
              <w:right w:val="single" w:color="auto" w:sz="6" w:space="0"/>
            </w:tcBorders>
          </w:tcPr>
          <w:p>
            <w:pPr>
              <w:ind w:firstLine="180" w:firstLineChars="100"/>
              <w:jc w:val="left"/>
              <w:rPr>
                <w:sz w:val="18"/>
                <w:szCs w:val="18"/>
              </w:rPr>
            </w:pPr>
            <w:r>
              <w:rPr>
                <w:rFonts w:ascii="宋体" w:hAnsi="宋体" w:cs="宋体"/>
                <w:sz w:val="18"/>
                <w:szCs w:val="18"/>
              </w:rPr>
              <w:t>while (!byte_aligned( ))</w:t>
            </w:r>
          </w:p>
        </w:tc>
        <w:tc>
          <w:tcPr>
            <w:tcW w:w="1343" w:type="dxa"/>
            <w:tcBorders>
              <w:top w:val="single" w:color="auto" w:sz="4" w:space="0"/>
              <w:left w:val="single" w:color="auto" w:sz="6" w:space="0"/>
              <w:bottom w:val="single" w:color="auto" w:sz="4" w:space="0"/>
              <w:right w:val="single" w:color="auto" w:sz="12" w:space="0"/>
            </w:tcBorders>
          </w:tcPr>
          <w:p>
            <w:pPr>
              <w:pStyle w:val="172"/>
              <w:ind w:firstLine="360"/>
              <w:jc w:val="center"/>
            </w:pPr>
          </w:p>
        </w:tc>
      </w:tr>
      <w:tr>
        <w:tblPrEx>
          <w:tblCellMar>
            <w:top w:w="0" w:type="dxa"/>
            <w:left w:w="108" w:type="dxa"/>
            <w:bottom w:w="0" w:type="dxa"/>
            <w:right w:w="108" w:type="dxa"/>
          </w:tblCellMar>
        </w:tblPrEx>
        <w:trPr>
          <w:cantSplit/>
        </w:trPr>
        <w:tc>
          <w:tcPr>
            <w:tcW w:w="8002" w:type="dxa"/>
            <w:tcBorders>
              <w:top w:val="single" w:color="auto" w:sz="4" w:space="0"/>
              <w:left w:val="single" w:color="auto" w:sz="12" w:space="0"/>
              <w:bottom w:val="single" w:color="auto" w:sz="4" w:space="0"/>
              <w:right w:val="single" w:color="auto" w:sz="6" w:space="0"/>
            </w:tcBorders>
          </w:tcPr>
          <w:p>
            <w:pPr>
              <w:ind w:firstLine="361" w:firstLineChars="200"/>
              <w:jc w:val="left"/>
              <w:rPr>
                <w:sz w:val="18"/>
                <w:szCs w:val="18"/>
              </w:rPr>
            </w:pPr>
            <w:r>
              <w:rPr>
                <w:rFonts w:ascii="宋体" w:hAnsi="宋体" w:cs="宋体"/>
                <w:b/>
                <w:bCs/>
                <w:sz w:val="18"/>
                <w:szCs w:val="18"/>
              </w:rPr>
              <w:t>stuffing_bit</w:t>
            </w:r>
          </w:p>
        </w:tc>
        <w:tc>
          <w:tcPr>
            <w:tcW w:w="1343" w:type="dxa"/>
            <w:tcBorders>
              <w:top w:val="single" w:color="auto" w:sz="4" w:space="0"/>
              <w:left w:val="single" w:color="auto" w:sz="6" w:space="0"/>
              <w:bottom w:val="single" w:color="auto" w:sz="4" w:space="0"/>
              <w:right w:val="single" w:color="auto" w:sz="12" w:space="0"/>
            </w:tcBorders>
          </w:tcPr>
          <w:p>
            <w:pPr>
              <w:jc w:val="center"/>
              <w:rPr>
                <w:sz w:val="18"/>
                <w:szCs w:val="18"/>
              </w:rPr>
            </w:pPr>
            <w:r>
              <w:rPr>
                <w:rFonts w:ascii="宋体" w:hAnsi="宋体" w:cs="宋体"/>
                <w:sz w:val="18"/>
                <w:szCs w:val="18"/>
              </w:rPr>
              <w:t>0</w:t>
            </w:r>
          </w:p>
        </w:tc>
      </w:tr>
      <w:tr>
        <w:tblPrEx>
          <w:tblCellMar>
            <w:top w:w="0" w:type="dxa"/>
            <w:left w:w="108" w:type="dxa"/>
            <w:bottom w:w="0" w:type="dxa"/>
            <w:right w:w="108" w:type="dxa"/>
          </w:tblCellMar>
        </w:tblPrEx>
        <w:trPr>
          <w:cantSplit/>
        </w:trPr>
        <w:tc>
          <w:tcPr>
            <w:tcW w:w="8002" w:type="dxa"/>
            <w:tcBorders>
              <w:top w:val="single" w:color="auto" w:sz="4" w:space="0"/>
              <w:left w:val="single" w:color="auto" w:sz="12" w:space="0"/>
              <w:bottom w:val="single" w:color="auto" w:sz="4" w:space="0"/>
              <w:right w:val="single" w:color="auto" w:sz="6" w:space="0"/>
            </w:tcBorders>
          </w:tcPr>
          <w:p>
            <w:pPr>
              <w:ind w:firstLine="180" w:firstLineChars="100"/>
              <w:jc w:val="left"/>
              <w:rPr>
                <w:sz w:val="18"/>
                <w:szCs w:val="18"/>
              </w:rPr>
            </w:pPr>
            <w:r>
              <w:rPr>
                <w:rFonts w:ascii="宋体" w:hAnsi="宋体" w:cs="宋体"/>
                <w:sz w:val="18"/>
                <w:szCs w:val="18"/>
              </w:rPr>
              <w:t>while (next_bits(24) != 0000 0000 0000 0000 0000 0001)</w:t>
            </w:r>
          </w:p>
        </w:tc>
        <w:tc>
          <w:tcPr>
            <w:tcW w:w="1343" w:type="dxa"/>
            <w:tcBorders>
              <w:top w:val="single" w:color="auto" w:sz="4" w:space="0"/>
              <w:left w:val="single" w:color="auto" w:sz="6" w:space="0"/>
              <w:bottom w:val="single" w:color="auto" w:sz="4" w:space="0"/>
              <w:right w:val="single" w:color="auto" w:sz="12" w:space="0"/>
            </w:tcBorders>
          </w:tcPr>
          <w:p>
            <w:pPr>
              <w:pStyle w:val="172"/>
              <w:ind w:firstLine="360"/>
              <w:jc w:val="center"/>
            </w:pPr>
          </w:p>
        </w:tc>
      </w:tr>
      <w:tr>
        <w:tblPrEx>
          <w:tblCellMar>
            <w:top w:w="0" w:type="dxa"/>
            <w:left w:w="108" w:type="dxa"/>
            <w:bottom w:w="0" w:type="dxa"/>
            <w:right w:w="108" w:type="dxa"/>
          </w:tblCellMar>
        </w:tblPrEx>
        <w:trPr>
          <w:cantSplit/>
        </w:trPr>
        <w:tc>
          <w:tcPr>
            <w:tcW w:w="8002" w:type="dxa"/>
            <w:tcBorders>
              <w:top w:val="single" w:color="auto" w:sz="4" w:space="0"/>
              <w:left w:val="single" w:color="auto" w:sz="12" w:space="0"/>
              <w:bottom w:val="single" w:color="auto" w:sz="4" w:space="0"/>
              <w:right w:val="single" w:color="auto" w:sz="6" w:space="0"/>
            </w:tcBorders>
          </w:tcPr>
          <w:p>
            <w:pPr>
              <w:ind w:firstLine="361" w:firstLineChars="200"/>
              <w:jc w:val="left"/>
              <w:rPr>
                <w:sz w:val="18"/>
                <w:szCs w:val="18"/>
              </w:rPr>
            </w:pPr>
            <w:r>
              <w:rPr>
                <w:rFonts w:ascii="宋体" w:hAnsi="宋体" w:cs="宋体"/>
                <w:b/>
                <w:bCs/>
                <w:sz w:val="18"/>
                <w:szCs w:val="18"/>
              </w:rPr>
              <w:t>stuffing_byte</w:t>
            </w:r>
          </w:p>
        </w:tc>
        <w:tc>
          <w:tcPr>
            <w:tcW w:w="1343" w:type="dxa"/>
            <w:tcBorders>
              <w:top w:val="single" w:color="auto" w:sz="4" w:space="0"/>
              <w:left w:val="single" w:color="auto" w:sz="6" w:space="0"/>
              <w:bottom w:val="single" w:color="auto" w:sz="4" w:space="0"/>
              <w:right w:val="single" w:color="auto" w:sz="12" w:space="0"/>
            </w:tcBorders>
          </w:tcPr>
          <w:p>
            <w:pPr>
              <w:jc w:val="center"/>
              <w:rPr>
                <w:sz w:val="18"/>
                <w:szCs w:val="18"/>
              </w:rPr>
            </w:pPr>
            <w:r>
              <w:rPr>
                <w:rFonts w:ascii="宋体" w:hAnsi="宋体" w:cs="宋体"/>
                <w:sz w:val="18"/>
                <w:szCs w:val="18"/>
              </w:rPr>
              <w:t>00000000</w:t>
            </w:r>
          </w:p>
        </w:tc>
      </w:tr>
      <w:tr>
        <w:tblPrEx>
          <w:tblCellMar>
            <w:top w:w="0" w:type="dxa"/>
            <w:left w:w="108" w:type="dxa"/>
            <w:bottom w:w="0" w:type="dxa"/>
            <w:right w:w="108" w:type="dxa"/>
          </w:tblCellMar>
        </w:tblPrEx>
        <w:trPr>
          <w:cantSplit/>
        </w:trPr>
        <w:tc>
          <w:tcPr>
            <w:tcW w:w="8002" w:type="dxa"/>
            <w:tcBorders>
              <w:top w:val="single" w:color="auto" w:sz="4" w:space="0"/>
              <w:left w:val="single" w:color="auto" w:sz="12" w:space="0"/>
              <w:bottom w:val="single" w:color="auto" w:sz="12" w:space="0"/>
              <w:right w:val="single" w:color="auto" w:sz="6" w:space="0"/>
            </w:tcBorders>
          </w:tcPr>
          <w:p>
            <w:pPr>
              <w:jc w:val="left"/>
              <w:rPr>
                <w:sz w:val="18"/>
                <w:szCs w:val="18"/>
              </w:rPr>
            </w:pPr>
            <w:r>
              <w:rPr>
                <w:rFonts w:ascii="宋体" w:hAnsi="宋体" w:cs="宋体"/>
                <w:sz w:val="18"/>
                <w:szCs w:val="18"/>
              </w:rPr>
              <w:t>}</w:t>
            </w:r>
          </w:p>
        </w:tc>
        <w:tc>
          <w:tcPr>
            <w:tcW w:w="1343" w:type="dxa"/>
            <w:tcBorders>
              <w:top w:val="single" w:color="auto" w:sz="4" w:space="0"/>
              <w:left w:val="single" w:color="auto" w:sz="6" w:space="0"/>
              <w:bottom w:val="single" w:color="auto" w:sz="12" w:space="0"/>
              <w:right w:val="single" w:color="auto" w:sz="12" w:space="0"/>
            </w:tcBorders>
          </w:tcPr>
          <w:p>
            <w:pPr>
              <w:pStyle w:val="172"/>
              <w:ind w:firstLine="360"/>
              <w:jc w:val="center"/>
            </w:pPr>
          </w:p>
        </w:tc>
      </w:tr>
    </w:tbl>
    <w:p>
      <w:pPr>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stuffing_byte应出现图像头之后和第一个片起始码之前。</w:t>
      </w:r>
    </w:p>
    <w:p>
      <w:pPr>
        <w:pStyle w:val="86"/>
      </w:pPr>
      <w:bookmarkStart w:id="1762" w:name="_Toc326585424"/>
      <w:r>
        <w:rPr>
          <w:rFonts w:hint="eastAsia"/>
        </w:rPr>
        <w:t>is_stuffing_pattern( )</w:t>
      </w:r>
      <w:bookmarkEnd w:id="1762"/>
    </w:p>
    <w:p>
      <w:pPr>
        <w:ind w:firstLine="420" w:firstLineChars="200"/>
        <w:rPr>
          <w:rFonts w:ascii="宋体" w:hAnsi="宋体" w:cs="宋体"/>
          <w:sz w:val="21"/>
          <w:szCs w:val="21"/>
        </w:rPr>
      </w:pPr>
      <w:r>
        <w:rPr>
          <w:rFonts w:hint="eastAsia" w:ascii="宋体" w:hAnsi="宋体" w:cs="宋体"/>
          <w:sz w:val="21"/>
          <w:szCs w:val="21"/>
        </w:rPr>
        <w:t>在位流中检测当前字节中剩下的位或在字节对齐时，判断下一个字节是否是片结尾填充的二进制位，如果是，则返回TRUE，否则返回FALSE。此函数不修改位流指针。函数定义见表1</w:t>
      </w:r>
      <w:r>
        <w:rPr>
          <w:rFonts w:ascii="宋体" w:hAnsi="宋体" w:cs="宋体"/>
          <w:sz w:val="21"/>
          <w:szCs w:val="21"/>
        </w:rPr>
        <w:t>0</w:t>
      </w:r>
      <w:r>
        <w:rPr>
          <w:rFonts w:hint="eastAsia" w:ascii="宋体" w:hAnsi="宋体" w:cs="宋体"/>
          <w:sz w:val="21"/>
          <w:szCs w:val="21"/>
        </w:rPr>
        <w:t>。</w:t>
      </w:r>
    </w:p>
    <w:p>
      <w:pPr>
        <w:pStyle w:val="161"/>
        <w:ind w:left="525" w:hanging="525"/>
      </w:pPr>
      <w:bookmarkStart w:id="1763" w:name="_Ref478334454"/>
      <w:r>
        <w:rPr>
          <w:rFonts w:hint="eastAsia"/>
        </w:rPr>
        <w:t>is_stuffing_pattern函数的定义</w:t>
      </w:r>
      <w:bookmarkEnd w:id="1763"/>
    </w:p>
    <w:tbl>
      <w:tblPr>
        <w:tblStyle w:val="44"/>
        <w:tblW w:w="9345" w:type="dxa"/>
        <w:tblInd w:w="108" w:type="dxa"/>
        <w:tblLayout w:type="fixed"/>
        <w:tblCellMar>
          <w:top w:w="0" w:type="dxa"/>
          <w:left w:w="108" w:type="dxa"/>
          <w:bottom w:w="0" w:type="dxa"/>
          <w:right w:w="108" w:type="dxa"/>
        </w:tblCellMar>
      </w:tblPr>
      <w:tblGrid>
        <w:gridCol w:w="8190"/>
        <w:gridCol w:w="1155"/>
      </w:tblGrid>
      <w:tr>
        <w:trPr>
          <w:cantSplit/>
        </w:trPr>
        <w:tc>
          <w:tcPr>
            <w:tcW w:w="8190" w:type="dxa"/>
            <w:tcBorders>
              <w:top w:val="single" w:color="auto" w:sz="12" w:space="0"/>
              <w:left w:val="single" w:color="auto" w:sz="12" w:space="0"/>
              <w:bottom w:val="single" w:color="auto" w:sz="12" w:space="0"/>
              <w:right w:val="single" w:color="auto" w:sz="6" w:space="0"/>
            </w:tcBorders>
          </w:tcPr>
          <w:p>
            <w:pPr>
              <w:jc w:val="center"/>
              <w:rPr>
                <w:sz w:val="18"/>
                <w:szCs w:val="18"/>
              </w:rPr>
            </w:pPr>
            <w:r>
              <w:rPr>
                <w:rFonts w:hint="eastAsia" w:ascii="宋体" w:hAnsi="宋体" w:cs="宋体"/>
                <w:sz w:val="18"/>
                <w:szCs w:val="18"/>
              </w:rPr>
              <w:t>函数定义</w:t>
            </w:r>
          </w:p>
        </w:tc>
        <w:tc>
          <w:tcPr>
            <w:tcW w:w="1155" w:type="dxa"/>
            <w:tcBorders>
              <w:top w:val="single" w:color="auto" w:sz="12" w:space="0"/>
              <w:left w:val="single" w:color="auto" w:sz="6" w:space="0"/>
              <w:bottom w:val="single" w:color="auto" w:sz="12" w:space="0"/>
              <w:right w:val="single" w:color="auto" w:sz="12" w:space="0"/>
            </w:tcBorders>
          </w:tcPr>
          <w:p>
            <w:pPr>
              <w:jc w:val="center"/>
              <w:rPr>
                <w:sz w:val="18"/>
                <w:szCs w:val="18"/>
              </w:rPr>
            </w:pPr>
            <w:r>
              <w:rPr>
                <w:rFonts w:hint="eastAsia" w:ascii="宋体" w:hAnsi="宋体" w:cs="宋体"/>
                <w:sz w:val="18"/>
                <w:szCs w:val="18"/>
              </w:rPr>
              <w:t>描述符</w:t>
            </w:r>
          </w:p>
        </w:tc>
      </w:tr>
      <w:tr>
        <w:tblPrEx>
          <w:tblCellMar>
            <w:top w:w="0" w:type="dxa"/>
            <w:left w:w="108" w:type="dxa"/>
            <w:bottom w:w="0" w:type="dxa"/>
            <w:right w:w="108" w:type="dxa"/>
          </w:tblCellMar>
        </w:tblPrEx>
        <w:trPr>
          <w:cantSplit/>
        </w:trPr>
        <w:tc>
          <w:tcPr>
            <w:tcW w:w="8190" w:type="dxa"/>
            <w:tcBorders>
              <w:top w:val="single" w:color="auto" w:sz="12" w:space="0"/>
              <w:left w:val="single" w:color="auto" w:sz="12" w:space="0"/>
              <w:bottom w:val="single" w:color="auto" w:sz="4" w:space="0"/>
              <w:right w:val="single" w:color="auto" w:sz="6" w:space="0"/>
            </w:tcBorders>
          </w:tcPr>
          <w:p>
            <w:pPr>
              <w:jc w:val="left"/>
              <w:rPr>
                <w:sz w:val="18"/>
                <w:szCs w:val="18"/>
              </w:rPr>
            </w:pPr>
            <w:r>
              <w:rPr>
                <w:rFonts w:ascii="宋体" w:hAnsi="宋体" w:cs="宋体"/>
                <w:sz w:val="18"/>
                <w:szCs w:val="18"/>
              </w:rPr>
              <w:t>is_stuffing_pattern( ) {</w:t>
            </w:r>
          </w:p>
        </w:tc>
        <w:tc>
          <w:tcPr>
            <w:tcW w:w="1155" w:type="dxa"/>
            <w:tcBorders>
              <w:top w:val="single" w:color="auto" w:sz="12" w:space="0"/>
              <w:left w:val="single" w:color="auto" w:sz="6" w:space="0"/>
              <w:bottom w:val="single" w:color="auto" w:sz="4" w:space="0"/>
              <w:right w:val="single" w:color="auto" w:sz="12" w:space="0"/>
            </w:tcBorders>
          </w:tcPr>
          <w:p>
            <w:pPr>
              <w:pStyle w:val="172"/>
              <w:ind w:firstLine="360"/>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180" w:firstLineChars="100"/>
              <w:jc w:val="left"/>
              <w:rPr>
                <w:b/>
                <w:sz w:val="18"/>
                <w:szCs w:val="18"/>
              </w:rPr>
            </w:pPr>
            <w:r>
              <w:rPr>
                <w:rFonts w:ascii="宋体" w:hAnsi="宋体" w:cs="宋体"/>
                <w:sz w:val="18"/>
                <w:szCs w:val="18"/>
              </w:rPr>
              <w:t>if (next_bits(8-n) == (1&lt;&lt;(7-n)))  /* n=0～7，为位流指针在当前字节的位置偏移，n为0时位流指针指向当前字节最高位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sz w:val="18"/>
                <w:szCs w:val="18"/>
              </w:rPr>
            </w:pPr>
            <w:r>
              <w:rPr>
                <w:rFonts w:ascii="宋体" w:hAnsi="宋体" w:cs="宋体"/>
                <w:sz w:val="18"/>
                <w:szCs w:val="18"/>
              </w:rPr>
              <w:t>return TRUE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180" w:firstLineChars="100"/>
              <w:jc w:val="left"/>
              <w:rPr>
                <w:sz w:val="18"/>
                <w:szCs w:val="18"/>
              </w:rPr>
            </w:pPr>
            <w:r>
              <w:rPr>
                <w:rFonts w:ascii="宋体" w:hAnsi="宋体" w:cs="宋体"/>
                <w:sz w:val="18"/>
                <w:szCs w:val="18"/>
              </w:rPr>
              <w:t>else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pPr>
          </w:p>
        </w:tc>
      </w:tr>
      <w:tr>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sz w:val="18"/>
                <w:szCs w:val="18"/>
              </w:rPr>
            </w:pPr>
            <w:r>
              <w:rPr>
                <w:rFonts w:ascii="宋体" w:hAnsi="宋体" w:cs="宋体"/>
                <w:sz w:val="18"/>
                <w:szCs w:val="18"/>
              </w:rPr>
              <w:t>return FALSE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12" w:space="0"/>
              <w:right w:val="single" w:color="auto" w:sz="6" w:space="0"/>
            </w:tcBorders>
          </w:tcPr>
          <w:p>
            <w:pPr>
              <w:jc w:val="left"/>
              <w:rPr>
                <w:sz w:val="18"/>
                <w:szCs w:val="18"/>
              </w:rPr>
            </w:pPr>
            <w:r>
              <w:rPr>
                <w:rFonts w:ascii="宋体" w:hAnsi="宋体" w:cs="宋体"/>
                <w:sz w:val="18"/>
                <w:szCs w:val="18"/>
              </w:rPr>
              <w:t>}</w:t>
            </w:r>
          </w:p>
        </w:tc>
        <w:tc>
          <w:tcPr>
            <w:tcW w:w="1155" w:type="dxa"/>
            <w:tcBorders>
              <w:top w:val="single" w:color="auto" w:sz="4" w:space="0"/>
              <w:left w:val="single" w:color="auto" w:sz="6" w:space="0"/>
              <w:bottom w:val="single" w:color="auto" w:sz="12" w:space="0"/>
              <w:right w:val="single" w:color="auto" w:sz="12" w:space="0"/>
            </w:tcBorders>
          </w:tcPr>
          <w:p>
            <w:pPr>
              <w:pStyle w:val="172"/>
              <w:ind w:firstLine="360"/>
            </w:pPr>
          </w:p>
        </w:tc>
      </w:tr>
    </w:tbl>
    <w:p>
      <w:pPr>
        <w:rPr>
          <w:rFonts w:ascii="宋体" w:hAnsi="宋体" w:cs="宋体"/>
          <w:sz w:val="21"/>
          <w:szCs w:val="21"/>
        </w:rPr>
      </w:pPr>
    </w:p>
    <w:p>
      <w:pPr>
        <w:pStyle w:val="86"/>
      </w:pPr>
      <w:bookmarkStart w:id="1764" w:name="_Toc326585425"/>
      <w:r>
        <w:t>read_bits(n)</w:t>
      </w:r>
      <w:bookmarkEnd w:id="1764"/>
    </w:p>
    <w:p>
      <w:pPr>
        <w:ind w:firstLine="420" w:firstLineChars="200"/>
        <w:rPr>
          <w:rFonts w:ascii="宋体" w:hAnsi="宋体" w:cs="宋体"/>
          <w:sz w:val="21"/>
          <w:szCs w:val="21"/>
        </w:rPr>
      </w:pPr>
      <w:r>
        <w:rPr>
          <w:rFonts w:hint="eastAsia" w:ascii="宋体" w:hAnsi="宋体" w:cs="宋体"/>
          <w:sz w:val="21"/>
          <w:szCs w:val="21"/>
        </w:rPr>
        <w:t>返回位流的随后n个二进制位，MSB在前，同时位流指针前移n个二进制位。如果n等于0，则返回0，且位流指针不前移。</w:t>
      </w:r>
    </w:p>
    <w:p>
      <w:pPr>
        <w:ind w:firstLine="420" w:firstLineChars="200"/>
        <w:rPr>
          <w:rFonts w:ascii="宋体" w:hAnsi="宋体" w:cs="宋体"/>
          <w:sz w:val="21"/>
          <w:szCs w:val="21"/>
        </w:rPr>
      </w:pPr>
      <w:r>
        <w:rPr>
          <w:rFonts w:hint="eastAsia" w:ascii="宋体" w:hAnsi="宋体" w:cs="宋体"/>
          <w:sz w:val="21"/>
          <w:szCs w:val="21"/>
        </w:rPr>
        <w:t>函数也用于解析过程和解码过程的描述。</w:t>
      </w:r>
    </w:p>
    <w:p>
      <w:pPr>
        <w:pStyle w:val="81"/>
        <w:spacing w:before="156" w:after="156"/>
        <w:ind w:left="525" w:hanging="525"/>
        <w:rPr>
          <w:lang w:val="fr-FR"/>
        </w:rPr>
      </w:pPr>
      <w:bookmarkStart w:id="1765" w:name="_Toc327373402"/>
      <w:bookmarkStart w:id="1766" w:name="_Toc289711734"/>
      <w:bookmarkStart w:id="1767" w:name="_Toc327526012"/>
      <w:bookmarkStart w:id="1768" w:name="_Toc289712114"/>
      <w:bookmarkStart w:id="1769" w:name="_Toc327457815"/>
      <w:bookmarkStart w:id="1770" w:name="_Toc295814484"/>
      <w:bookmarkStart w:id="1771" w:name="_Toc327373298"/>
      <w:bookmarkStart w:id="1772" w:name="_Toc327458640"/>
      <w:bookmarkStart w:id="1773" w:name="_Toc326585426"/>
      <w:bookmarkStart w:id="1774" w:name="_Toc327459724"/>
      <w:bookmarkStart w:id="1775" w:name="_Toc326585806"/>
      <w:bookmarkStart w:id="1776" w:name="_Toc295814606"/>
      <w:bookmarkStart w:id="1777" w:name="_Toc327457995"/>
      <w:bookmarkStart w:id="1778" w:name="_Toc289711930"/>
      <w:bookmarkStart w:id="1779" w:name="_Toc327525570"/>
      <w:bookmarkStart w:id="1780" w:name="_Toc265614867"/>
      <w:bookmarkStart w:id="1781" w:name="_Toc327398445"/>
      <w:bookmarkStart w:id="1782" w:name="_Toc327526124"/>
      <w:bookmarkStart w:id="1783" w:name="_Toc327459597"/>
      <w:bookmarkStart w:id="1784" w:name="_Toc327526229"/>
      <w:bookmarkStart w:id="1785" w:name="_Toc327459500"/>
      <w:bookmarkStart w:id="1786" w:name="_Toc265614588"/>
      <w:r>
        <w:rPr>
          <w:rFonts w:hint="eastAsia"/>
          <w:lang w:val="fr-FR"/>
        </w:rPr>
        <w:t>描述符</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pPr>
        <w:ind w:firstLine="420" w:firstLineChars="200"/>
        <w:rPr>
          <w:rFonts w:ascii="宋体" w:hAnsi="宋体" w:cs="宋体"/>
          <w:sz w:val="21"/>
          <w:szCs w:val="21"/>
        </w:rPr>
      </w:pPr>
      <w:r>
        <w:rPr>
          <w:rFonts w:hint="eastAsia" w:ascii="宋体" w:hAnsi="宋体" w:cs="宋体"/>
          <w:sz w:val="21"/>
          <w:szCs w:val="21"/>
        </w:rPr>
        <w:t>描述符表示不同语法元素的解析过程，见表1</w:t>
      </w:r>
      <w:r>
        <w:rPr>
          <w:rFonts w:ascii="宋体" w:hAnsi="宋体" w:cs="宋体"/>
          <w:sz w:val="21"/>
          <w:szCs w:val="21"/>
        </w:rPr>
        <w:t>1</w:t>
      </w:r>
      <w:r>
        <w:rPr>
          <w:rFonts w:hint="eastAsia" w:ascii="宋体" w:hAnsi="宋体" w:cs="宋体"/>
          <w:sz w:val="21"/>
          <w:szCs w:val="21"/>
        </w:rPr>
        <w:t>。</w:t>
      </w:r>
    </w:p>
    <w:p>
      <w:pPr>
        <w:pStyle w:val="161"/>
        <w:ind w:left="525" w:hanging="525"/>
      </w:pPr>
      <w:bookmarkStart w:id="1787" w:name="_Ref478334480"/>
      <w:r>
        <w:rPr>
          <w:rFonts w:hint="eastAsia"/>
        </w:rPr>
        <w:t>描述符</w:t>
      </w:r>
      <w:bookmarkEnd w:id="1787"/>
    </w:p>
    <w:tbl>
      <w:tblPr>
        <w:tblStyle w:val="44"/>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639"/>
        <w:gridCol w:w="79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12" w:space="0"/>
              <w:bottom w:val="single" w:color="auto" w:sz="12" w:space="0"/>
              <w:right w:val="single" w:color="auto" w:sz="2" w:space="0"/>
            </w:tcBorders>
          </w:tcPr>
          <w:p>
            <w:pPr>
              <w:jc w:val="center"/>
              <w:rPr>
                <w:sz w:val="18"/>
                <w:szCs w:val="18"/>
              </w:rPr>
            </w:pPr>
            <w:r>
              <w:rPr>
                <w:rFonts w:hint="eastAsia" w:ascii="宋体" w:hAnsi="宋体" w:cs="宋体"/>
                <w:sz w:val="18"/>
                <w:szCs w:val="18"/>
              </w:rPr>
              <w:t>描述符</w:t>
            </w:r>
          </w:p>
        </w:tc>
        <w:tc>
          <w:tcPr>
            <w:tcW w:w="4144" w:type="pct"/>
            <w:tcBorders>
              <w:top w:val="single" w:color="auto" w:sz="12" w:space="0"/>
              <w:left w:val="single" w:color="auto" w:sz="2" w:space="0"/>
              <w:bottom w:val="single" w:color="auto" w:sz="12" w:space="0"/>
            </w:tcBorders>
          </w:tcPr>
          <w:p>
            <w:pPr>
              <w:jc w:val="center"/>
              <w:rPr>
                <w:sz w:val="18"/>
                <w:szCs w:val="18"/>
              </w:rPr>
            </w:pPr>
            <w:r>
              <w:rPr>
                <w:rFonts w:hint="eastAsia" w:ascii="宋体" w:hAnsi="宋体" w:cs="宋体"/>
                <w:sz w:val="18"/>
                <w:szCs w:val="18"/>
              </w:rPr>
              <w:t>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12" w:space="0"/>
              <w:bottom w:val="single" w:color="auto" w:sz="2" w:space="0"/>
              <w:right w:val="single" w:color="auto" w:sz="2" w:space="0"/>
            </w:tcBorders>
            <w:vAlign w:val="center"/>
          </w:tcPr>
          <w:p>
            <w:pPr>
              <w:jc w:val="center"/>
              <w:rPr>
                <w:sz w:val="18"/>
                <w:szCs w:val="18"/>
              </w:rPr>
            </w:pPr>
            <w:r>
              <w:rPr>
                <w:rFonts w:ascii="宋体" w:hAnsi="宋体" w:cs="宋体"/>
                <w:sz w:val="18"/>
                <w:szCs w:val="18"/>
              </w:rPr>
              <w:t>ae(v)</w:t>
            </w:r>
          </w:p>
        </w:tc>
        <w:tc>
          <w:tcPr>
            <w:tcW w:w="4144" w:type="pct"/>
            <w:tcBorders>
              <w:top w:val="single" w:color="auto" w:sz="1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算术熵编码的语法元素。解析过程在</w:t>
            </w:r>
            <w:r>
              <w:rPr>
                <w:rFonts w:hint="eastAsia" w:ascii="宋体" w:hAnsi="宋体" w:cs="宋体"/>
                <w:sz w:val="18"/>
                <w:szCs w:val="18"/>
              </w:rPr>
              <w:fldChar w:fldCharType="begin"/>
            </w:r>
            <w:r>
              <w:rPr>
                <w:rFonts w:ascii="宋体" w:hAnsi="宋体" w:cs="宋体"/>
                <w:sz w:val="18"/>
                <w:szCs w:val="18"/>
              </w:rPr>
              <w:instrText xml:space="preserve"> REF _Ref536085369 \r \h  \* MERGEFORMAT </w:instrText>
            </w:r>
            <w:r>
              <w:rPr>
                <w:rFonts w:hint="eastAsia" w:ascii="宋体" w:hAnsi="宋体" w:cs="宋体"/>
                <w:sz w:val="18"/>
                <w:szCs w:val="18"/>
              </w:rPr>
              <w:fldChar w:fldCharType="separate"/>
            </w:r>
            <w:r>
              <w:rPr>
                <w:rFonts w:ascii="宋体" w:hAnsi="宋体" w:cs="宋体"/>
                <w:sz w:val="18"/>
                <w:szCs w:val="18"/>
              </w:rPr>
              <w:t>8.3　</w:t>
            </w:r>
            <w:r>
              <w:rPr>
                <w:rFonts w:hint="eastAsia" w:ascii="宋体" w:hAnsi="宋体" w:cs="宋体"/>
                <w:sz w:val="18"/>
                <w:szCs w:val="18"/>
              </w:rPr>
              <w:fldChar w:fldCharType="end"/>
            </w:r>
            <w:r>
              <w:rPr>
                <w:rFonts w:hint="eastAsia" w:ascii="宋体" w:hAnsi="宋体" w:cs="宋体"/>
                <w:sz w:val="18"/>
                <w:szCs w:val="18"/>
              </w:rPr>
              <w:t>中定义。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2" w:space="0"/>
              <w:bottom w:val="single" w:color="auto" w:sz="4" w:space="0"/>
              <w:right w:val="single" w:color="auto" w:sz="2" w:space="0"/>
            </w:tcBorders>
            <w:vAlign w:val="center"/>
          </w:tcPr>
          <w:p>
            <w:pPr>
              <w:jc w:val="center"/>
              <w:rPr>
                <w:sz w:val="18"/>
                <w:szCs w:val="18"/>
              </w:rPr>
            </w:pPr>
            <w:r>
              <w:rPr>
                <w:rFonts w:ascii="宋体" w:hAnsi="宋体" w:cs="宋体"/>
                <w:sz w:val="18"/>
                <w:szCs w:val="18"/>
              </w:rPr>
              <w:t>b(8)</w:t>
            </w:r>
          </w:p>
        </w:tc>
        <w:tc>
          <w:tcPr>
            <w:tcW w:w="4144" w:type="pct"/>
            <w:tcBorders>
              <w:top w:val="single" w:color="auto" w:sz="2" w:space="0"/>
              <w:left w:val="single" w:color="auto" w:sz="2" w:space="0"/>
              <w:bottom w:val="single" w:color="auto" w:sz="4" w:space="0"/>
            </w:tcBorders>
            <w:vAlign w:val="center"/>
          </w:tcPr>
          <w:p>
            <w:pPr>
              <w:jc w:val="left"/>
              <w:rPr>
                <w:sz w:val="18"/>
                <w:szCs w:val="18"/>
              </w:rPr>
            </w:pPr>
            <w:r>
              <w:rPr>
                <w:rFonts w:hint="eastAsia" w:ascii="宋体" w:hAnsi="宋体" w:cs="宋体"/>
                <w:sz w:val="18"/>
                <w:szCs w:val="18"/>
              </w:rPr>
              <w:t>一个任意取值的字节。解析过程由函数</w:t>
            </w:r>
            <w:r>
              <w:rPr>
                <w:rFonts w:ascii="宋体" w:hAnsi="宋体" w:cs="宋体"/>
                <w:sz w:val="18"/>
                <w:szCs w:val="18"/>
              </w:rPr>
              <w:t>read_bits(8)的返回值规定。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2" w:space="0"/>
              <w:bottom w:val="single" w:color="auto" w:sz="2" w:space="0"/>
              <w:right w:val="single" w:color="auto" w:sz="2" w:space="0"/>
            </w:tcBorders>
            <w:vAlign w:val="center"/>
          </w:tcPr>
          <w:p>
            <w:pPr>
              <w:jc w:val="center"/>
              <w:rPr>
                <w:sz w:val="18"/>
                <w:szCs w:val="18"/>
              </w:rPr>
            </w:pPr>
            <w:r>
              <w:rPr>
                <w:rFonts w:ascii="宋体" w:hAnsi="宋体" w:cs="宋体"/>
                <w:sz w:val="18"/>
                <w:szCs w:val="18"/>
              </w:rPr>
              <w:t>f(n)</w:t>
            </w:r>
          </w:p>
        </w:tc>
        <w:tc>
          <w:tcPr>
            <w:tcW w:w="4144" w:type="pct"/>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取特定值的连续</w:t>
            </w:r>
            <w:r>
              <w:rPr>
                <w:rFonts w:ascii="宋体" w:hAnsi="宋体" w:cs="宋体"/>
                <w:sz w:val="18"/>
                <w:szCs w:val="18"/>
              </w:rPr>
              <w:t>n个二进制位。解析过程由函数read_bits(n)的返回值规定。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2" w:space="0"/>
              <w:bottom w:val="single" w:color="auto" w:sz="2" w:space="0"/>
              <w:right w:val="single" w:color="auto" w:sz="2" w:space="0"/>
            </w:tcBorders>
            <w:vAlign w:val="center"/>
          </w:tcPr>
          <w:p>
            <w:pPr>
              <w:jc w:val="center"/>
              <w:rPr>
                <w:sz w:val="18"/>
                <w:szCs w:val="18"/>
              </w:rPr>
            </w:pPr>
            <w:r>
              <w:rPr>
                <w:rFonts w:ascii="宋体" w:hAnsi="宋体" w:cs="宋体"/>
                <w:sz w:val="18"/>
                <w:szCs w:val="18"/>
              </w:rPr>
              <w:t>i(n)</w:t>
            </w:r>
          </w:p>
        </w:tc>
        <w:tc>
          <w:tcPr>
            <w:tcW w:w="4144" w:type="pct"/>
            <w:tcBorders>
              <w:top w:val="single" w:color="auto" w:sz="2" w:space="0"/>
              <w:left w:val="single" w:color="auto" w:sz="2" w:space="0"/>
              <w:bottom w:val="single" w:color="auto" w:sz="2" w:space="0"/>
            </w:tcBorders>
            <w:vAlign w:val="center"/>
          </w:tcPr>
          <w:p>
            <w:pPr>
              <w:jc w:val="left"/>
              <w:rPr>
                <w:sz w:val="18"/>
                <w:szCs w:val="18"/>
              </w:rPr>
            </w:pPr>
            <w:r>
              <w:rPr>
                <w:rFonts w:ascii="宋体" w:hAnsi="宋体" w:cs="宋体"/>
                <w:sz w:val="18"/>
                <w:szCs w:val="18"/>
              </w:rPr>
              <w:t>n位整数。在语法表中，如果n是“v”，其位数由其他语法元素值确定。解析过程由函数read_bits(n)的返回值规定，该返回值用高位在前的2的补码表示。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2" w:space="0"/>
              <w:bottom w:val="single" w:color="auto" w:sz="2" w:space="0"/>
              <w:right w:val="single" w:color="auto" w:sz="2" w:space="0"/>
            </w:tcBorders>
            <w:vAlign w:val="center"/>
          </w:tcPr>
          <w:p>
            <w:pPr>
              <w:jc w:val="center"/>
              <w:rPr>
                <w:sz w:val="18"/>
                <w:szCs w:val="18"/>
              </w:rPr>
            </w:pPr>
            <w:r>
              <w:rPr>
                <w:rFonts w:ascii="宋体" w:hAnsi="宋体" w:cs="宋体"/>
                <w:sz w:val="18"/>
                <w:szCs w:val="18"/>
              </w:rPr>
              <w:t>r(n)</w:t>
            </w:r>
          </w:p>
        </w:tc>
        <w:tc>
          <w:tcPr>
            <w:tcW w:w="4144" w:type="pct"/>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连续</w:t>
            </w:r>
            <w:r>
              <w:rPr>
                <w:rFonts w:ascii="宋体" w:hAnsi="宋体" w:cs="宋体"/>
                <w:sz w:val="18"/>
                <w:szCs w:val="18"/>
              </w:rPr>
              <w:t>n个0。解析过程由函数read_bits(n)的返回值规定。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2" w:space="0"/>
              <w:bottom w:val="single" w:color="auto" w:sz="2" w:space="0"/>
              <w:right w:val="single" w:color="auto" w:sz="2" w:space="0"/>
            </w:tcBorders>
            <w:vAlign w:val="center"/>
          </w:tcPr>
          <w:p>
            <w:pPr>
              <w:jc w:val="center"/>
              <w:rPr>
                <w:sz w:val="18"/>
                <w:szCs w:val="18"/>
              </w:rPr>
            </w:pPr>
            <w:r>
              <w:rPr>
                <w:rFonts w:ascii="宋体" w:hAnsi="宋体" w:cs="宋体"/>
                <w:sz w:val="18"/>
                <w:szCs w:val="18"/>
              </w:rPr>
              <w:t>se(v)</w:t>
            </w:r>
          </w:p>
        </w:tc>
        <w:tc>
          <w:tcPr>
            <w:tcW w:w="4144" w:type="pct"/>
            <w:tcBorders>
              <w:top w:val="single" w:color="auto" w:sz="2" w:space="0"/>
              <w:left w:val="single" w:color="auto" w:sz="2" w:space="0"/>
              <w:bottom w:val="single" w:color="auto" w:sz="2" w:space="0"/>
            </w:tcBorders>
            <w:vAlign w:val="center"/>
          </w:tcPr>
          <w:p>
            <w:pPr>
              <w:jc w:val="left"/>
              <w:rPr>
                <w:sz w:val="18"/>
                <w:szCs w:val="18"/>
              </w:rPr>
            </w:pPr>
            <w:r>
              <w:rPr>
                <w:rFonts w:hint="eastAsia" w:ascii="宋体" w:hAnsi="宋体" w:cs="宋体"/>
                <w:sz w:val="18"/>
                <w:szCs w:val="18"/>
              </w:rPr>
              <w:t>有符号整数语法元素，用指数哥伦布码编码。解析过程在</w:t>
            </w:r>
            <w:r>
              <w:rPr>
                <w:rFonts w:hint="eastAsia" w:ascii="宋体" w:hAnsi="宋体" w:cs="宋体"/>
                <w:sz w:val="18"/>
                <w:szCs w:val="18"/>
              </w:rPr>
              <w:fldChar w:fldCharType="begin"/>
            </w:r>
            <w:r>
              <w:rPr>
                <w:rFonts w:ascii="宋体" w:hAnsi="宋体" w:cs="宋体"/>
                <w:sz w:val="18"/>
                <w:szCs w:val="18"/>
              </w:rPr>
              <w:instrText xml:space="preserve"> REF _Ref536085400 \r \h  \* MERGEFORMAT </w:instrText>
            </w:r>
            <w:r>
              <w:rPr>
                <w:rFonts w:hint="eastAsia" w:ascii="宋体" w:hAnsi="宋体" w:cs="宋体"/>
                <w:sz w:val="18"/>
                <w:szCs w:val="18"/>
              </w:rPr>
              <w:fldChar w:fldCharType="separate"/>
            </w:r>
            <w:r>
              <w:rPr>
                <w:rFonts w:ascii="宋体" w:hAnsi="宋体" w:cs="宋体"/>
                <w:sz w:val="18"/>
                <w:szCs w:val="18"/>
              </w:rPr>
              <w:t>8.2　</w:t>
            </w:r>
            <w:r>
              <w:rPr>
                <w:rFonts w:hint="eastAsia" w:ascii="宋体" w:hAnsi="宋体" w:cs="宋体"/>
                <w:sz w:val="18"/>
                <w:szCs w:val="18"/>
              </w:rPr>
              <w:fldChar w:fldCharType="end"/>
            </w:r>
            <w:r>
              <w:rPr>
                <w:rFonts w:hint="eastAsia" w:ascii="宋体" w:hAnsi="宋体" w:cs="宋体"/>
                <w:sz w:val="18"/>
                <w:szCs w:val="18"/>
              </w:rPr>
              <w:t>中定义。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2" w:space="0"/>
              <w:bottom w:val="single" w:color="auto" w:sz="2" w:space="0"/>
              <w:right w:val="single" w:color="auto" w:sz="2" w:space="0"/>
            </w:tcBorders>
            <w:vAlign w:val="center"/>
          </w:tcPr>
          <w:p>
            <w:pPr>
              <w:jc w:val="center"/>
              <w:rPr>
                <w:sz w:val="18"/>
                <w:szCs w:val="18"/>
              </w:rPr>
            </w:pPr>
            <w:r>
              <w:rPr>
                <w:rFonts w:ascii="宋体" w:hAnsi="宋体" w:cs="宋体"/>
                <w:sz w:val="18"/>
                <w:szCs w:val="18"/>
              </w:rPr>
              <w:t>u(n)</w:t>
            </w:r>
          </w:p>
        </w:tc>
        <w:tc>
          <w:tcPr>
            <w:tcW w:w="4144" w:type="pct"/>
            <w:tcBorders>
              <w:top w:val="single" w:color="auto" w:sz="2" w:space="0"/>
              <w:left w:val="single" w:color="auto" w:sz="2" w:space="0"/>
              <w:bottom w:val="single" w:color="auto" w:sz="2" w:space="0"/>
            </w:tcBorders>
            <w:vAlign w:val="center"/>
          </w:tcPr>
          <w:p>
            <w:pPr>
              <w:jc w:val="left"/>
              <w:rPr>
                <w:sz w:val="18"/>
                <w:szCs w:val="18"/>
              </w:rPr>
            </w:pPr>
            <w:r>
              <w:rPr>
                <w:rFonts w:ascii="宋体" w:hAnsi="宋体" w:cs="宋体"/>
                <w:sz w:val="18"/>
                <w:szCs w:val="18"/>
              </w:rPr>
              <w:t>n位无符号整数。在语法表中，如果n是“v”，其位数由其他语法元素值确定。解析过程由函数read_bits(n)的返回值规定，该返回值用高位在前的二进制表示。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856" w:type="pct"/>
            <w:tcBorders>
              <w:top w:val="single" w:color="auto" w:sz="2" w:space="0"/>
              <w:bottom w:val="single" w:color="auto" w:sz="12" w:space="0"/>
              <w:right w:val="single" w:color="auto" w:sz="2" w:space="0"/>
            </w:tcBorders>
            <w:vAlign w:val="center"/>
          </w:tcPr>
          <w:p>
            <w:pPr>
              <w:jc w:val="center"/>
              <w:rPr>
                <w:sz w:val="18"/>
                <w:szCs w:val="18"/>
              </w:rPr>
            </w:pPr>
            <w:r>
              <w:rPr>
                <w:rFonts w:ascii="宋体" w:hAnsi="宋体" w:cs="宋体"/>
                <w:sz w:val="18"/>
                <w:szCs w:val="18"/>
              </w:rPr>
              <w:t>ue(v)</w:t>
            </w:r>
          </w:p>
        </w:tc>
        <w:tc>
          <w:tcPr>
            <w:tcW w:w="4144" w:type="pct"/>
            <w:tcBorders>
              <w:top w:val="single" w:color="auto" w:sz="2" w:space="0"/>
              <w:left w:val="single" w:color="auto" w:sz="2" w:space="0"/>
              <w:bottom w:val="single" w:color="auto" w:sz="12" w:space="0"/>
            </w:tcBorders>
            <w:vAlign w:val="center"/>
          </w:tcPr>
          <w:p>
            <w:pPr>
              <w:jc w:val="left"/>
              <w:rPr>
                <w:sz w:val="18"/>
                <w:szCs w:val="18"/>
              </w:rPr>
            </w:pPr>
            <w:r>
              <w:rPr>
                <w:rFonts w:hint="eastAsia" w:ascii="宋体" w:hAnsi="宋体" w:cs="宋体"/>
                <w:sz w:val="18"/>
                <w:szCs w:val="18"/>
              </w:rPr>
              <w:t>无符号整数语法元素，用指数哥伦布码编码。解析过程在</w:t>
            </w:r>
            <w:r>
              <w:rPr>
                <w:rFonts w:hint="eastAsia" w:ascii="宋体" w:hAnsi="宋体" w:cs="宋体"/>
                <w:sz w:val="18"/>
                <w:szCs w:val="18"/>
              </w:rPr>
              <w:fldChar w:fldCharType="begin"/>
            </w:r>
            <w:r>
              <w:rPr>
                <w:rFonts w:ascii="宋体" w:hAnsi="宋体" w:cs="宋体"/>
                <w:sz w:val="18"/>
                <w:szCs w:val="18"/>
              </w:rPr>
              <w:instrText xml:space="preserve"> REF _Ref536085411 \r \h  \* MERGEFORMAT </w:instrText>
            </w:r>
            <w:r>
              <w:rPr>
                <w:rFonts w:hint="eastAsia" w:ascii="宋体" w:hAnsi="宋体" w:cs="宋体"/>
                <w:sz w:val="18"/>
                <w:szCs w:val="18"/>
              </w:rPr>
              <w:fldChar w:fldCharType="separate"/>
            </w:r>
            <w:r>
              <w:rPr>
                <w:rFonts w:ascii="宋体" w:hAnsi="宋体" w:cs="宋体"/>
                <w:sz w:val="18"/>
                <w:szCs w:val="18"/>
              </w:rPr>
              <w:t>8.2　</w:t>
            </w:r>
            <w:r>
              <w:rPr>
                <w:rFonts w:hint="eastAsia" w:ascii="宋体" w:hAnsi="宋体" w:cs="宋体"/>
                <w:sz w:val="18"/>
                <w:szCs w:val="18"/>
              </w:rPr>
              <w:fldChar w:fldCharType="end"/>
            </w:r>
            <w:r>
              <w:rPr>
                <w:rFonts w:hint="eastAsia" w:ascii="宋体" w:hAnsi="宋体" w:cs="宋体"/>
                <w:sz w:val="18"/>
                <w:szCs w:val="18"/>
              </w:rPr>
              <w:t>中定义。</w:t>
            </w:r>
          </w:p>
        </w:tc>
      </w:tr>
    </w:tbl>
    <w:p>
      <w:pPr>
        <w:rPr>
          <w:rFonts w:ascii="宋体" w:hAnsi="宋体" w:cs="宋体"/>
          <w:sz w:val="21"/>
          <w:szCs w:val="21"/>
        </w:rPr>
      </w:pPr>
      <w:bookmarkStart w:id="1788" w:name="_Toc327526125"/>
      <w:bookmarkStart w:id="1789" w:name="_Toc326585427"/>
      <w:bookmarkStart w:id="1790" w:name="_Toc289711735"/>
      <w:bookmarkStart w:id="1791" w:name="_Toc289712115"/>
      <w:bookmarkStart w:id="1792" w:name="_Toc265614868"/>
      <w:bookmarkStart w:id="1793" w:name="_Toc327525571"/>
      <w:bookmarkStart w:id="1794" w:name="_Toc326585807"/>
      <w:bookmarkStart w:id="1795" w:name="_Toc295814607"/>
      <w:bookmarkStart w:id="1796" w:name="_Toc289711931"/>
      <w:bookmarkStart w:id="1797" w:name="_Toc327457816"/>
      <w:bookmarkStart w:id="1798" w:name="_Toc327526230"/>
      <w:bookmarkStart w:id="1799" w:name="_Toc327459598"/>
      <w:bookmarkStart w:id="1800" w:name="_Toc327457996"/>
      <w:bookmarkStart w:id="1801" w:name="_Toc327459501"/>
      <w:bookmarkStart w:id="1802" w:name="_Toc327373299"/>
      <w:bookmarkStart w:id="1803" w:name="_Toc327398446"/>
      <w:bookmarkStart w:id="1804" w:name="_Toc327373403"/>
      <w:bookmarkStart w:id="1805" w:name="_Toc265614589"/>
      <w:bookmarkStart w:id="1806" w:name="_Toc327526013"/>
      <w:bookmarkStart w:id="1807" w:name="_Toc327458641"/>
      <w:bookmarkStart w:id="1808" w:name="_Toc327459725"/>
      <w:bookmarkStart w:id="1809" w:name="_Toc295814485"/>
    </w:p>
    <w:p>
      <w:pPr>
        <w:pStyle w:val="81"/>
        <w:spacing w:before="156" w:after="156"/>
        <w:ind w:left="525" w:hanging="525"/>
        <w:rPr>
          <w:lang w:val="fr-FR"/>
        </w:rPr>
      </w:pPr>
      <w:r>
        <w:rPr>
          <w:rFonts w:hint="eastAsia"/>
          <w:lang w:val="fr-FR"/>
        </w:rPr>
        <w:t>保留、禁止和标记</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r>
        <w:rPr>
          <w:rFonts w:hint="eastAsia"/>
          <w:lang w:val="fr-FR"/>
        </w:rPr>
        <w:t>位</w:t>
      </w:r>
    </w:p>
    <w:p>
      <w:pPr>
        <w:ind w:firstLine="420" w:firstLineChars="200"/>
        <w:rPr>
          <w:rFonts w:ascii="宋体" w:hAnsi="宋体" w:cs="宋体"/>
          <w:sz w:val="21"/>
          <w:szCs w:val="21"/>
          <w:lang w:val="fr-FR"/>
        </w:rPr>
      </w:pPr>
      <w:r>
        <w:rPr>
          <w:rFonts w:hint="eastAsia" w:ascii="宋体" w:hAnsi="宋体" w:cs="宋体"/>
          <w:sz w:val="21"/>
          <w:szCs w:val="21"/>
        </w:rPr>
        <w:t>本文件定义的位流语法中</w:t>
      </w:r>
      <w:r>
        <w:rPr>
          <w:rFonts w:hint="eastAsia" w:ascii="宋体" w:hAnsi="宋体" w:cs="宋体"/>
          <w:sz w:val="21"/>
          <w:szCs w:val="21"/>
          <w:lang w:val="fr-FR"/>
        </w:rPr>
        <w:t>，</w:t>
      </w:r>
      <w:r>
        <w:rPr>
          <w:rFonts w:hint="eastAsia" w:ascii="宋体" w:hAnsi="宋体" w:cs="宋体"/>
          <w:sz w:val="21"/>
          <w:szCs w:val="21"/>
        </w:rPr>
        <w:t>某些语法元素的值被标注为</w:t>
      </w:r>
      <w:r>
        <w:rPr>
          <w:rFonts w:hint="eastAsia" w:ascii="宋体" w:hAnsi="宋体" w:cs="宋体"/>
          <w:sz w:val="21"/>
          <w:szCs w:val="21"/>
          <w:lang w:val="fr-FR"/>
        </w:rPr>
        <w:t>“</w:t>
      </w:r>
      <w:r>
        <w:rPr>
          <w:rFonts w:hint="eastAsia" w:ascii="宋体" w:hAnsi="宋体" w:cs="宋体"/>
          <w:sz w:val="21"/>
          <w:szCs w:val="21"/>
        </w:rPr>
        <w:t>保留</w:t>
      </w:r>
      <w:r>
        <w:rPr>
          <w:rFonts w:hint="eastAsia" w:ascii="宋体" w:hAnsi="宋体" w:cs="宋体"/>
          <w:sz w:val="21"/>
          <w:szCs w:val="21"/>
          <w:lang w:val="fr-FR"/>
        </w:rPr>
        <w:t>”（reserved）</w:t>
      </w:r>
      <w:r>
        <w:rPr>
          <w:rFonts w:hint="eastAsia" w:ascii="宋体" w:hAnsi="宋体" w:cs="宋体"/>
          <w:sz w:val="21"/>
          <w:szCs w:val="21"/>
        </w:rPr>
        <w:t>或</w:t>
      </w:r>
      <w:r>
        <w:rPr>
          <w:rFonts w:hint="eastAsia" w:ascii="宋体" w:hAnsi="宋体" w:cs="宋体"/>
          <w:sz w:val="21"/>
          <w:szCs w:val="21"/>
          <w:lang w:val="fr-FR"/>
        </w:rPr>
        <w:t>“</w:t>
      </w:r>
      <w:r>
        <w:rPr>
          <w:rFonts w:hint="eastAsia" w:ascii="宋体" w:hAnsi="宋体" w:cs="宋体"/>
          <w:sz w:val="21"/>
          <w:szCs w:val="21"/>
        </w:rPr>
        <w:t>禁止</w:t>
      </w:r>
      <w:r>
        <w:rPr>
          <w:rFonts w:hint="eastAsia" w:ascii="宋体" w:hAnsi="宋体" w:cs="宋体"/>
          <w:sz w:val="21"/>
          <w:szCs w:val="21"/>
          <w:lang w:val="fr-FR"/>
        </w:rPr>
        <w:t>”（forbidden）</w:t>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“保留”定义了一些特定语法元素值。这些值用于将来对本文件的扩展，且不应出现在符合本文件的位流中。</w:t>
      </w:r>
    </w:p>
    <w:p>
      <w:pPr>
        <w:ind w:firstLine="420" w:firstLineChars="200"/>
        <w:rPr>
          <w:rFonts w:ascii="宋体" w:hAnsi="宋体" w:cs="宋体"/>
          <w:sz w:val="21"/>
          <w:szCs w:val="21"/>
        </w:rPr>
      </w:pPr>
      <w:r>
        <w:rPr>
          <w:rFonts w:hint="eastAsia" w:ascii="宋体" w:hAnsi="宋体" w:cs="宋体"/>
          <w:sz w:val="21"/>
          <w:szCs w:val="21"/>
        </w:rPr>
        <w:t>“禁止”定义了一些特定语法元素值。这些值不应出现在符合本文件的位流中。</w:t>
      </w:r>
    </w:p>
    <w:p>
      <w:pPr>
        <w:ind w:firstLine="420" w:firstLineChars="200"/>
        <w:rPr>
          <w:rFonts w:ascii="宋体" w:hAnsi="宋体" w:cs="宋体"/>
          <w:sz w:val="21"/>
          <w:szCs w:val="21"/>
        </w:rPr>
      </w:pPr>
      <w:r>
        <w:rPr>
          <w:rFonts w:hint="eastAsia" w:ascii="宋体" w:hAnsi="宋体" w:cs="宋体"/>
          <w:sz w:val="21"/>
          <w:szCs w:val="21"/>
        </w:rPr>
        <w:t>“标记位”（marker_bit）指该位的值应为1。</w:t>
      </w:r>
    </w:p>
    <w:p>
      <w:pPr>
        <w:ind w:firstLine="420" w:firstLineChars="200"/>
        <w:rPr>
          <w:rFonts w:ascii="宋体" w:hAnsi="宋体" w:cs="宋体"/>
          <w:sz w:val="21"/>
          <w:szCs w:val="21"/>
        </w:rPr>
      </w:pPr>
      <w:r>
        <w:rPr>
          <w:rFonts w:hint="eastAsia" w:ascii="宋体" w:hAnsi="宋体" w:cs="宋体"/>
          <w:sz w:val="21"/>
          <w:szCs w:val="21"/>
        </w:rPr>
        <w:t>位流中的“保留位”（reserved_bits）表明保留了一些语法单元用于将来对本文件的扩展，解码处理应忽略这些位。“保留位”不应出现从任意字节对齐位置开始的21个以上连续的0。</w:t>
      </w:r>
    </w:p>
    <w:p>
      <w:pPr>
        <w:pStyle w:val="80"/>
      </w:pPr>
      <w:bookmarkStart w:id="1810" w:name="_Toc327458482"/>
      <w:bookmarkStart w:id="1811" w:name="_Toc323822798"/>
      <w:bookmarkStart w:id="1812" w:name="_Toc438644051"/>
      <w:bookmarkStart w:id="1813" w:name="_Toc265614590"/>
      <w:bookmarkStart w:id="1814" w:name="_Toc327459726"/>
      <w:bookmarkStart w:id="1815" w:name="_Toc323821555"/>
      <w:bookmarkStart w:id="1816" w:name="_Toc438544577"/>
      <w:bookmarkStart w:id="1817" w:name="_Toc395034794"/>
      <w:bookmarkStart w:id="1818" w:name="_Toc294621221"/>
      <w:bookmarkStart w:id="1819" w:name="_Toc327526231"/>
      <w:bookmarkStart w:id="1820" w:name="_Toc31480"/>
      <w:bookmarkStart w:id="1821" w:name="_Toc430682636"/>
      <w:bookmarkStart w:id="1822" w:name="_Toc447181603"/>
      <w:bookmarkStart w:id="1823" w:name="_Toc289711736"/>
      <w:bookmarkStart w:id="1824" w:name="_Toc327398447"/>
      <w:bookmarkStart w:id="1825" w:name="_Toc327525572"/>
      <w:bookmarkStart w:id="1826" w:name="_Toc289711932"/>
      <w:bookmarkStart w:id="1827" w:name="_Toc327526126"/>
      <w:bookmarkStart w:id="1828" w:name="_Toc409735394"/>
      <w:bookmarkStart w:id="1829" w:name="_Toc327457997"/>
      <w:bookmarkStart w:id="1830" w:name="_Toc295814486"/>
      <w:bookmarkStart w:id="1831" w:name="_Toc294597855"/>
      <w:bookmarkStart w:id="1832" w:name="_Toc15449"/>
      <w:bookmarkStart w:id="1833" w:name="_Toc327459599"/>
      <w:bookmarkStart w:id="1834" w:name="_Toc405145700"/>
      <w:bookmarkStart w:id="1835" w:name="_Toc327457817"/>
      <w:bookmarkStart w:id="1836" w:name="_Toc327373404"/>
      <w:bookmarkStart w:id="1837" w:name="_Toc326585808"/>
      <w:bookmarkStart w:id="1838" w:name="_Toc162878825"/>
      <w:bookmarkStart w:id="1839" w:name="_Toc327373300"/>
      <w:bookmarkStart w:id="1840" w:name="_Toc289711661"/>
      <w:bookmarkStart w:id="1841" w:name="_Toc327526014"/>
      <w:bookmarkStart w:id="1842" w:name="_Toc454785098"/>
      <w:bookmarkStart w:id="1843" w:name="_Toc327459502"/>
      <w:bookmarkStart w:id="1844" w:name="_Toc95753863"/>
      <w:bookmarkStart w:id="1845" w:name="_Toc407738543"/>
      <w:bookmarkStart w:id="1846" w:name="_Toc289712116"/>
      <w:bookmarkStart w:id="1847" w:name="_Toc326585428"/>
      <w:bookmarkStart w:id="1848" w:name="_Toc407738485"/>
      <w:bookmarkStart w:id="1849" w:name="_Toc394867131"/>
      <w:bookmarkStart w:id="1850" w:name="_Toc6480"/>
      <w:bookmarkStart w:id="1851" w:name="_Toc327458642"/>
      <w:bookmarkStart w:id="1852" w:name="_Toc295814608"/>
      <w:bookmarkStart w:id="1853" w:name="_Toc394867273"/>
      <w:bookmarkStart w:id="1854" w:name="_Toc265614869"/>
      <w:bookmarkStart w:id="1855" w:name="_Toc454788364"/>
      <w:r>
        <w:rPr>
          <w:rFonts w:hint="eastAsia"/>
        </w:rPr>
        <w:t>编码位流的结构</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pPr>
        <w:pStyle w:val="76"/>
        <w:outlineLvl w:val="2"/>
      </w:pPr>
      <w:bookmarkStart w:id="1856" w:name="_Toc3097"/>
      <w:bookmarkStart w:id="1857" w:name="_Toc407738486"/>
      <w:bookmarkStart w:id="1858" w:name="_Toc327525573"/>
      <w:bookmarkStart w:id="1859" w:name="_Toc327526015"/>
      <w:bookmarkStart w:id="1860" w:name="_Toc294597856"/>
      <w:bookmarkStart w:id="1861" w:name="_Toc21868"/>
      <w:bookmarkStart w:id="1862" w:name="_Toc289711933"/>
      <w:bookmarkStart w:id="1863" w:name="_Toc327398448"/>
      <w:bookmarkStart w:id="1864" w:name="_Toc405145701"/>
      <w:bookmarkStart w:id="1865" w:name="_Toc265614591"/>
      <w:bookmarkStart w:id="1866" w:name="_Toc289712117"/>
      <w:bookmarkStart w:id="1867" w:name="_Toc327373405"/>
      <w:bookmarkStart w:id="1868" w:name="_Toc327458643"/>
      <w:bookmarkStart w:id="1869" w:name="_Toc327526232"/>
      <w:bookmarkStart w:id="1870" w:name="_Toc95753864"/>
      <w:bookmarkStart w:id="1871" w:name="_Toc327459600"/>
      <w:bookmarkStart w:id="1872" w:name="_Toc15019"/>
      <w:bookmarkStart w:id="1873" w:name="_Toc327459503"/>
      <w:bookmarkStart w:id="1874" w:name="_Toc326585809"/>
      <w:bookmarkStart w:id="1875" w:name="_Toc407738544"/>
      <w:bookmarkStart w:id="1876" w:name="_Toc289711737"/>
      <w:bookmarkStart w:id="1877" w:name="_Toc295814487"/>
      <w:bookmarkStart w:id="1878" w:name="_Toc295814609"/>
      <w:bookmarkStart w:id="1879" w:name="_Toc394867132"/>
      <w:bookmarkStart w:id="1880" w:name="_Toc162878826"/>
      <w:bookmarkStart w:id="1881" w:name="_Toc327526127"/>
      <w:bookmarkStart w:id="1882" w:name="_Toc395034795"/>
      <w:bookmarkStart w:id="1883" w:name="_Toc327459727"/>
      <w:bookmarkStart w:id="1884" w:name="_Toc327373301"/>
      <w:bookmarkStart w:id="1885" w:name="_Toc265614870"/>
      <w:bookmarkStart w:id="1886" w:name="_Toc326585429"/>
      <w:bookmarkStart w:id="1887" w:name="_Toc294621222"/>
      <w:bookmarkStart w:id="1888" w:name="_Toc409735395"/>
      <w:bookmarkStart w:id="1889" w:name="_Toc394867274"/>
      <w:bookmarkStart w:id="1890" w:name="_Toc327457818"/>
      <w:bookmarkStart w:id="1891" w:name="_Toc327457998"/>
      <w:r>
        <w:rPr>
          <w:rFonts w:hint="eastAsia"/>
        </w:rPr>
        <w:t>点云序列</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pPr>
        <w:ind w:firstLine="420" w:firstLineChars="200"/>
        <w:rPr>
          <w:rFonts w:ascii="宋体" w:hAnsi="宋体" w:cs="宋体"/>
          <w:sz w:val="21"/>
          <w:szCs w:val="21"/>
        </w:rPr>
      </w:pPr>
      <w:r>
        <w:rPr>
          <w:rFonts w:hint="eastAsia" w:ascii="宋体" w:hAnsi="宋体" w:cs="宋体"/>
          <w:sz w:val="21"/>
          <w:szCs w:val="21"/>
        </w:rPr>
        <w:t>点云序列是位流的最高层语法结构。点云序列由序列头、几何头和属性头（若存在）开始，后面跟着一个或多个点云帧。每个点云帧应包含帧头和一个或多个点云片数据。</w:t>
      </w:r>
    </w:p>
    <w:p>
      <w:pPr>
        <w:pStyle w:val="76"/>
        <w:outlineLvl w:val="2"/>
      </w:pPr>
      <w:bookmarkStart w:id="1892" w:name="_Toc31779"/>
      <w:bookmarkStart w:id="1893" w:name="_Toc30783"/>
      <w:bookmarkStart w:id="1894" w:name="_Toc162878827"/>
      <w:bookmarkStart w:id="1895" w:name="_Toc16563"/>
      <w:bookmarkStart w:id="1896" w:name="_Toc95753865"/>
      <w:r>
        <w:rPr>
          <w:rFonts w:hint="eastAsia"/>
        </w:rPr>
        <w:t>点云片</w:t>
      </w:r>
      <w:bookmarkEnd w:id="1892"/>
      <w:bookmarkEnd w:id="1893"/>
      <w:bookmarkEnd w:id="1894"/>
      <w:bookmarkEnd w:id="1895"/>
      <w:bookmarkEnd w:id="1896"/>
    </w:p>
    <w:p>
      <w:pPr>
        <w:ind w:firstLine="420" w:firstLineChars="200"/>
        <w:rPr>
          <w:rFonts w:ascii="宋体" w:hAnsi="宋体" w:cs="宋体"/>
          <w:sz w:val="21"/>
          <w:szCs w:val="21"/>
        </w:rPr>
      </w:pPr>
      <w:r>
        <w:rPr>
          <w:rFonts w:hint="eastAsia" w:ascii="宋体" w:hAnsi="宋体" w:cs="宋体"/>
          <w:sz w:val="21"/>
          <w:szCs w:val="21"/>
        </w:rPr>
        <w:t>点云片由几何片头、几何信息、属性片头和属性信息组成，在本标准中片及点云片具有相同的含义。</w:t>
      </w:r>
    </w:p>
    <w:p>
      <w:pPr>
        <w:pStyle w:val="80"/>
      </w:pPr>
      <w:bookmarkStart w:id="1897" w:name="_Toc394867278"/>
      <w:bookmarkStart w:id="1898" w:name="_Toc10039"/>
      <w:bookmarkStart w:id="1899" w:name="_Toc447181604"/>
      <w:bookmarkStart w:id="1900" w:name="_Toc409735399"/>
      <w:bookmarkStart w:id="1901" w:name="_Toc95753866"/>
      <w:bookmarkStart w:id="1902" w:name="_Toc405145705"/>
      <w:bookmarkStart w:id="1903" w:name="_Toc394867136"/>
      <w:bookmarkStart w:id="1904" w:name="_Toc430682637"/>
      <w:bookmarkStart w:id="1905" w:name="_Toc407738548"/>
      <w:bookmarkStart w:id="1906" w:name="_Toc438544578"/>
      <w:bookmarkStart w:id="1907" w:name="_Toc31796"/>
      <w:bookmarkStart w:id="1908" w:name="_Toc454785099"/>
      <w:bookmarkStart w:id="1909" w:name="_Toc407738490"/>
      <w:bookmarkStart w:id="1910" w:name="_Toc162878828"/>
      <w:bookmarkStart w:id="1911" w:name="_Toc3702"/>
      <w:bookmarkStart w:id="1912" w:name="_Toc395034799"/>
      <w:bookmarkStart w:id="1913" w:name="_Toc454788365"/>
      <w:bookmarkStart w:id="1914" w:name="_Toc438644052"/>
      <w:r>
        <w:rPr>
          <w:rFonts w:hint="eastAsia"/>
        </w:rPr>
        <w:t>位流的语法和语义</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pPr>
        <w:pStyle w:val="76"/>
        <w:outlineLvl w:val="2"/>
      </w:pPr>
      <w:bookmarkStart w:id="1915" w:name="_Toc394867137"/>
      <w:bookmarkStart w:id="1916" w:name="_Toc327459517"/>
      <w:bookmarkStart w:id="1917" w:name="_Toc327457832"/>
      <w:bookmarkStart w:id="1918" w:name="_Toc289711756"/>
      <w:bookmarkStart w:id="1919" w:name="_Toc326585445"/>
      <w:bookmarkStart w:id="1920" w:name="_Toc327373419"/>
      <w:bookmarkStart w:id="1921" w:name="_Toc327525587"/>
      <w:bookmarkStart w:id="1922" w:name="_Toc289711952"/>
      <w:bookmarkStart w:id="1923" w:name="_Toc327526246"/>
      <w:bookmarkStart w:id="1924" w:name="_Toc162878829"/>
      <w:bookmarkStart w:id="1925" w:name="_Toc394867279"/>
      <w:bookmarkStart w:id="1926" w:name="_Toc265614606"/>
      <w:bookmarkStart w:id="1927" w:name="_Toc294597863"/>
      <w:bookmarkStart w:id="1928" w:name="_Toc327526141"/>
      <w:bookmarkStart w:id="1929" w:name="_Toc327459614"/>
      <w:bookmarkStart w:id="1930" w:name="_Toc295814502"/>
      <w:bookmarkStart w:id="1931" w:name="_Toc327459741"/>
      <w:bookmarkStart w:id="1932" w:name="_Toc326585823"/>
      <w:bookmarkStart w:id="1933" w:name="_Toc327458012"/>
      <w:bookmarkStart w:id="1934" w:name="_Toc2564"/>
      <w:bookmarkStart w:id="1935" w:name="_Toc409735400"/>
      <w:bookmarkStart w:id="1936" w:name="_Toc14702"/>
      <w:bookmarkStart w:id="1937" w:name="_Toc407738549"/>
      <w:bookmarkStart w:id="1938" w:name="_Toc327526029"/>
      <w:bookmarkStart w:id="1939" w:name="_Toc395034800"/>
      <w:bookmarkStart w:id="1940" w:name="_Toc405145706"/>
      <w:bookmarkStart w:id="1941" w:name="_Toc295814616"/>
      <w:bookmarkStart w:id="1942" w:name="_Toc327458657"/>
      <w:bookmarkStart w:id="1943" w:name="_Toc407738491"/>
      <w:bookmarkStart w:id="1944" w:name="_Toc327373315"/>
      <w:bookmarkStart w:id="1945" w:name="_Toc289712132"/>
      <w:bookmarkStart w:id="1946" w:name="_Toc95753867"/>
      <w:bookmarkStart w:id="1947" w:name="_Toc16376"/>
      <w:bookmarkStart w:id="1948" w:name="_Toc294621229"/>
      <w:bookmarkStart w:id="1949" w:name="_Toc327398462"/>
      <w:bookmarkStart w:id="1950" w:name="_Toc265614889"/>
      <w:r>
        <w:rPr>
          <w:rFonts w:hint="eastAsia"/>
        </w:rPr>
        <w:t>语法描述</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pPr>
        <w:pStyle w:val="81"/>
        <w:spacing w:before="156" w:after="156"/>
        <w:ind w:left="525" w:hanging="525"/>
      </w:pPr>
      <w:bookmarkStart w:id="1951" w:name="_Toc327459518"/>
      <w:bookmarkStart w:id="1952" w:name="_Toc327526030"/>
      <w:bookmarkStart w:id="1953" w:name="_Toc326585824"/>
      <w:bookmarkStart w:id="1954" w:name="_Toc327373420"/>
      <w:bookmarkStart w:id="1955" w:name="_Toc295814503"/>
      <w:bookmarkStart w:id="1956" w:name="_Toc289711757"/>
      <w:bookmarkStart w:id="1957" w:name="_Toc265614890"/>
      <w:bookmarkStart w:id="1958" w:name="_Toc327458013"/>
      <w:bookmarkStart w:id="1959" w:name="_Toc326585446"/>
      <w:bookmarkStart w:id="1960" w:name="_Toc265614607"/>
      <w:bookmarkStart w:id="1961" w:name="_Toc327458658"/>
      <w:bookmarkStart w:id="1962" w:name="_Toc327398463"/>
      <w:bookmarkStart w:id="1963" w:name="_Toc327373316"/>
      <w:bookmarkStart w:id="1964" w:name="_Toc327525588"/>
      <w:bookmarkStart w:id="1965" w:name="_Toc327459615"/>
      <w:bookmarkStart w:id="1966" w:name="_Toc327526247"/>
      <w:bookmarkStart w:id="1967" w:name="_Toc327526142"/>
      <w:bookmarkStart w:id="1968" w:name="_Toc289712133"/>
      <w:bookmarkStart w:id="1969" w:name="_Toc289711953"/>
      <w:bookmarkStart w:id="1970" w:name="_Ref162279134"/>
      <w:bookmarkStart w:id="1971" w:name="_Ref478687347"/>
      <w:bookmarkStart w:id="1972" w:name="_Toc327459742"/>
      <w:bookmarkStart w:id="1973" w:name="_Toc327457833"/>
      <w:r>
        <w:rPr>
          <w:rFonts w:hint="eastAsia"/>
        </w:rPr>
        <w:t>起始码</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pPr>
        <w:ind w:firstLine="420" w:firstLineChars="200"/>
        <w:rPr>
          <w:rFonts w:ascii="宋体" w:hAnsi="宋体" w:cs="宋体"/>
          <w:sz w:val="21"/>
          <w:szCs w:val="21"/>
        </w:rPr>
      </w:pPr>
      <w:r>
        <w:rPr>
          <w:rFonts w:hint="eastAsia" w:ascii="宋体" w:hAnsi="宋体" w:cs="宋体"/>
          <w:sz w:val="21"/>
          <w:szCs w:val="21"/>
        </w:rPr>
        <w:t>起始码是一组特定的位串。在符合本文件的位流中，除起始码外的任何情况下都不应出现这些位串。</w:t>
      </w:r>
    </w:p>
    <w:p>
      <w:pPr>
        <w:ind w:firstLine="420" w:firstLineChars="200"/>
        <w:rPr>
          <w:rFonts w:ascii="宋体" w:hAnsi="宋体" w:cs="宋体"/>
          <w:sz w:val="21"/>
          <w:szCs w:val="21"/>
        </w:rPr>
      </w:pPr>
      <w:r>
        <w:rPr>
          <w:rFonts w:hint="eastAsia" w:ascii="宋体" w:hAnsi="宋体" w:cs="宋体"/>
          <w:sz w:val="21"/>
          <w:szCs w:val="21"/>
        </w:rPr>
        <w:t>起始码由起始码前缀和起始码值构成。起始码前缀是位串‘0000 0000 0000 0000 0000 0001’。所有的起始码都应字节对齐。</w:t>
      </w:r>
    </w:p>
    <w:p>
      <w:pPr>
        <w:ind w:firstLine="420" w:firstLineChars="200"/>
        <w:rPr>
          <w:rFonts w:ascii="宋体" w:hAnsi="宋体" w:cs="宋体"/>
          <w:sz w:val="21"/>
          <w:szCs w:val="21"/>
        </w:rPr>
      </w:pPr>
      <w:r>
        <w:rPr>
          <w:rFonts w:hint="eastAsia" w:ascii="宋体" w:hAnsi="宋体" w:cs="宋体"/>
          <w:sz w:val="21"/>
          <w:szCs w:val="21"/>
        </w:rPr>
        <w:t>起始码值是一个8位整数，用来表示起始码的类型，见表1</w:t>
      </w:r>
      <w:r>
        <w:rPr>
          <w:rFonts w:ascii="宋体" w:hAnsi="宋体" w:cs="宋体"/>
          <w:sz w:val="21"/>
          <w:szCs w:val="21"/>
        </w:rPr>
        <w:t>2</w:t>
      </w:r>
      <w:r>
        <w:rPr>
          <w:rFonts w:hint="eastAsia" w:ascii="宋体" w:hAnsi="宋体" w:cs="宋体"/>
          <w:sz w:val="21"/>
          <w:szCs w:val="21"/>
        </w:rPr>
        <w:t>。</w:t>
      </w:r>
    </w:p>
    <w:p>
      <w:pPr>
        <w:pStyle w:val="161"/>
        <w:ind w:left="-2" w:leftChars="-71" w:hanging="140" w:hangingChars="67"/>
      </w:pPr>
      <w:bookmarkStart w:id="1974" w:name="_Ref478678744"/>
      <w:r>
        <w:rPr>
          <w:rFonts w:hint="eastAsia"/>
        </w:rPr>
        <w:t>起始码值</w:t>
      </w:r>
      <w:bookmarkEnd w:id="1974"/>
    </w:p>
    <w:tbl>
      <w:tblPr>
        <w:tblStyle w:val="44"/>
        <w:tblW w:w="4796"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6434"/>
        <w:gridCol w:w="27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12" w:space="0"/>
              <w:bottom w:val="single" w:color="auto" w:sz="12" w:space="0"/>
              <w:right w:val="single" w:color="auto" w:sz="2" w:space="0"/>
            </w:tcBorders>
          </w:tcPr>
          <w:p>
            <w:pPr>
              <w:jc w:val="center"/>
              <w:rPr>
                <w:sz w:val="18"/>
                <w:szCs w:val="18"/>
              </w:rPr>
            </w:pPr>
            <w:r>
              <w:rPr>
                <w:rFonts w:hint="eastAsia" w:ascii="宋体" w:hAnsi="宋体" w:cs="宋体"/>
                <w:sz w:val="18"/>
                <w:szCs w:val="18"/>
              </w:rPr>
              <w:t>起始码类型</w:t>
            </w:r>
          </w:p>
        </w:tc>
        <w:tc>
          <w:tcPr>
            <w:tcW w:w="1496" w:type="pct"/>
            <w:tcBorders>
              <w:top w:val="single" w:color="auto" w:sz="12" w:space="0"/>
              <w:left w:val="single" w:color="auto" w:sz="2" w:space="0"/>
              <w:bottom w:val="single" w:color="auto" w:sz="12" w:space="0"/>
            </w:tcBorders>
          </w:tcPr>
          <w:p>
            <w:pPr>
              <w:jc w:val="center"/>
              <w:rPr>
                <w:sz w:val="18"/>
                <w:szCs w:val="18"/>
              </w:rPr>
            </w:pPr>
            <w:r>
              <w:rPr>
                <w:rFonts w:hint="eastAsia" w:ascii="宋体" w:hAnsi="宋体" w:cs="宋体"/>
                <w:sz w:val="18"/>
                <w:szCs w:val="18"/>
              </w:rPr>
              <w:t>起始码值（十六进制）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点云序列起始码（sequence_start_code）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点云序列结束码（sequence_end_code）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几何序列起始码（geometry_start_code）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属性序列起始码（attribute_start_code）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点云帧起始码（frame_start_code）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用户数据起始码（user_data_start_code）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点云几何片头起始码（geometry_slice_header_start_code）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点云属性片头起始码（attribute_slice_header_start_code）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07，08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几何数据起始码（geometry_slice_payload_start_code）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颜色数据起始码（color_slice_payload_start_code）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反射率数据起始码（refl_slice_payload_start_code）</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0B</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3504" w:type="pct"/>
            <w:tcBorders>
              <w:top w:val="single" w:color="auto" w:sz="2" w:space="0"/>
              <w:left w:val="single" w:color="auto" w:sz="12" w:space="0"/>
              <w:bottom w:val="single" w:color="auto" w:sz="12" w:space="0"/>
              <w:right w:val="single" w:color="auto" w:sz="2" w:space="0"/>
            </w:tcBorders>
            <w:vAlign w:val="center"/>
          </w:tcPr>
          <w:p>
            <w:pPr>
              <w:jc w:val="left"/>
              <w:rPr>
                <w:sz w:val="18"/>
                <w:szCs w:val="18"/>
              </w:rPr>
            </w:pPr>
            <w:r>
              <w:rPr>
                <w:rFonts w:hint="eastAsia" w:ascii="宋体" w:hAnsi="宋体" w:cs="宋体"/>
                <w:sz w:val="18"/>
                <w:szCs w:val="18"/>
              </w:rPr>
              <w:t>保留</w:t>
            </w:r>
          </w:p>
        </w:tc>
        <w:tc>
          <w:tcPr>
            <w:tcW w:w="1496" w:type="pct"/>
            <w:tcBorders>
              <w:top w:val="single" w:color="auto" w:sz="2" w:space="0"/>
              <w:left w:val="single" w:color="auto" w:sz="2" w:space="0"/>
              <w:bottom w:val="single" w:color="auto" w:sz="12" w:space="0"/>
              <w:right w:val="single" w:color="auto" w:sz="12" w:space="0"/>
            </w:tcBorders>
          </w:tcPr>
          <w:p>
            <w:pPr>
              <w:jc w:val="left"/>
              <w:rPr>
                <w:sz w:val="18"/>
                <w:szCs w:val="18"/>
              </w:rPr>
            </w:pPr>
            <w:r>
              <w:rPr>
                <w:rFonts w:hint="eastAsia" w:ascii="宋体" w:hAnsi="宋体" w:cs="宋体"/>
                <w:sz w:val="18"/>
                <w:szCs w:val="18"/>
              </w:rPr>
              <w:t>0C</w:t>
            </w:r>
            <w:r>
              <w:rPr>
                <w:rFonts w:ascii="宋体" w:hAnsi="宋体" w:cs="宋体"/>
                <w:sz w:val="18"/>
                <w:szCs w:val="18"/>
              </w:rPr>
              <w:t>～</w:t>
            </w:r>
            <w:r>
              <w:rPr>
                <w:rFonts w:hint="eastAsia" w:ascii="宋体" w:hAnsi="宋体" w:cs="宋体"/>
                <w:sz w:val="18"/>
                <w:szCs w:val="18"/>
              </w:rPr>
              <w:t>FF</w:t>
            </w:r>
          </w:p>
        </w:tc>
      </w:tr>
    </w:tbl>
    <w:p>
      <w:pPr>
        <w:wordWrap w:val="0"/>
        <w:ind w:firstLine="420" w:firstLineChars="200"/>
        <w:rPr>
          <w:rFonts w:ascii="宋体" w:hAnsi="宋体" w:cs="宋体"/>
          <w:sz w:val="21"/>
          <w:szCs w:val="21"/>
        </w:rPr>
      </w:pPr>
      <w:r>
        <w:rPr>
          <w:rFonts w:hint="eastAsia" w:ascii="宋体" w:hAnsi="宋体" w:cs="宋体"/>
          <w:sz w:val="21"/>
          <w:szCs w:val="21"/>
        </w:rPr>
        <w:t>其中，attribute_slice_header_start_code</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07表示颜色对应的点云属性片头，attribute_slice_header_start_code</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08表示反射率对应的点云属性片头。</w:t>
      </w:r>
    </w:p>
    <w:p>
      <w:pPr>
        <w:ind w:firstLine="420" w:firstLineChars="200"/>
        <w:rPr>
          <w:rFonts w:ascii="宋体" w:hAnsi="宋体" w:cs="宋体"/>
          <w:sz w:val="21"/>
          <w:szCs w:val="21"/>
        </w:rPr>
      </w:pPr>
      <w:r>
        <w:rPr>
          <w:rFonts w:hint="eastAsia" w:ascii="宋体" w:hAnsi="宋体" w:cs="宋体"/>
          <w:sz w:val="21"/>
          <w:szCs w:val="21"/>
        </w:rPr>
        <w:t>部分语法元素取特定值时可得到与起始码前缀相同的位串，称为伪起始码。符合本文件的编码器和解码器应使用B定义的方法处理伪起始码问题。</w:t>
      </w:r>
    </w:p>
    <w:p>
      <w:pPr>
        <w:pStyle w:val="81"/>
        <w:spacing w:before="156" w:after="156"/>
        <w:ind w:left="525" w:hanging="525"/>
      </w:pPr>
      <w:r>
        <w:t>点云</w:t>
      </w:r>
      <w:r>
        <w:rPr>
          <w:rFonts w:hint="eastAsia"/>
        </w:rPr>
        <w:t>序列，几何片，属性片</w:t>
      </w:r>
    </w:p>
    <w:p>
      <w:pPr>
        <w:spacing w:before="156" w:after="156"/>
        <w:ind w:left="525" w:firstLine="420" w:firstLineChars="200"/>
        <w:rPr>
          <w:rFonts w:ascii="宋体" w:hAnsi="宋体" w:cs="宋体"/>
        </w:rPr>
      </w:pPr>
      <w:r>
        <w:rPr>
          <w:rFonts w:hint="eastAsia" w:ascii="宋体" w:hAnsi="宋体" w:cs="宋体"/>
          <w:sz w:val="21"/>
          <w:szCs w:val="21"/>
        </w:rPr>
        <w:t>点云序列定义见表1</w:t>
      </w:r>
      <w:r>
        <w:rPr>
          <w:rFonts w:ascii="宋体" w:hAnsi="宋体" w:cs="宋体"/>
          <w:sz w:val="21"/>
          <w:szCs w:val="21"/>
        </w:rPr>
        <w:t>3</w:t>
      </w:r>
      <w:r>
        <w:rPr>
          <w:rFonts w:hint="eastAsia" w:ascii="宋体" w:hAnsi="宋体" w:cs="宋体"/>
          <w:sz w:val="21"/>
          <w:szCs w:val="21"/>
        </w:rPr>
        <w:t>。</w:t>
      </w:r>
    </w:p>
    <w:p>
      <w:pPr>
        <w:pStyle w:val="161"/>
        <w:ind w:left="525" w:hanging="525"/>
      </w:pPr>
      <w:r>
        <w:rPr>
          <w:rFonts w:hint="eastAsia"/>
        </w:rPr>
        <w:t>点云序列定义</w:t>
      </w:r>
    </w:p>
    <w:tbl>
      <w:tblPr>
        <w:tblStyle w:val="44"/>
        <w:tblW w:w="9345" w:type="dxa"/>
        <w:tblInd w:w="108" w:type="dxa"/>
        <w:tblLayout w:type="fixed"/>
        <w:tblCellMar>
          <w:top w:w="0" w:type="dxa"/>
          <w:left w:w="108" w:type="dxa"/>
          <w:bottom w:w="0" w:type="dxa"/>
          <w:right w:w="108" w:type="dxa"/>
        </w:tblCellMar>
      </w:tblPr>
      <w:tblGrid>
        <w:gridCol w:w="8190"/>
        <w:gridCol w:w="1155"/>
      </w:tblGrid>
      <w:tr>
        <w:tblPrEx>
          <w:tblCellMar>
            <w:top w:w="0" w:type="dxa"/>
            <w:left w:w="108" w:type="dxa"/>
            <w:bottom w:w="0" w:type="dxa"/>
            <w:right w:w="108" w:type="dxa"/>
          </w:tblCellMar>
        </w:tblPrEx>
        <w:trPr>
          <w:cantSplit/>
        </w:trPr>
        <w:tc>
          <w:tcPr>
            <w:tcW w:w="8190" w:type="dxa"/>
            <w:tcBorders>
              <w:top w:val="single" w:color="auto" w:sz="12" w:space="0"/>
              <w:left w:val="single" w:color="auto" w:sz="12" w:space="0"/>
              <w:bottom w:val="single" w:color="auto" w:sz="4" w:space="0"/>
              <w:right w:val="single" w:color="auto" w:sz="6" w:space="0"/>
            </w:tcBorders>
          </w:tcPr>
          <w:p>
            <w:pPr>
              <w:jc w:val="left"/>
              <w:rPr>
                <w:rFonts w:ascii="Times New Roman" w:hAnsi="Times New Roman"/>
                <w:sz w:val="18"/>
                <w:szCs w:val="18"/>
              </w:rPr>
            </w:pPr>
            <w:r>
              <w:rPr>
                <w:rFonts w:ascii="Times New Roman" w:hAnsi="Times New Roman"/>
                <w:sz w:val="18"/>
                <w:szCs w:val="18"/>
              </w:rPr>
              <w:t>PCC_sequence( ) {</w:t>
            </w:r>
          </w:p>
        </w:tc>
        <w:tc>
          <w:tcPr>
            <w:tcW w:w="1155" w:type="dxa"/>
            <w:tcBorders>
              <w:top w:val="single" w:color="auto" w:sz="12" w:space="0"/>
              <w:left w:val="single" w:color="auto" w:sz="6" w:space="0"/>
              <w:bottom w:val="single" w:color="auto" w:sz="4" w:space="0"/>
              <w:right w:val="single" w:color="auto" w:sz="12" w:space="0"/>
            </w:tcBorders>
          </w:tcPr>
          <w:p>
            <w:pPr>
              <w:jc w:val="left"/>
              <w:rPr>
                <w:rFonts w:ascii="Times New Roman" w:hAnsi="Times New Roman"/>
                <w:sz w:val="18"/>
                <w:szCs w:val="18"/>
              </w:rPr>
            </w:pPr>
            <w:r>
              <w:rPr>
                <w:rFonts w:ascii="Times New Roman" w:hAnsi="Times New Roman"/>
                <w:sz w:val="18"/>
                <w:szCs w:val="18"/>
              </w:rPr>
              <w:t>Descriptor</w:t>
            </w: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180" w:firstLineChars="100"/>
              <w:jc w:val="left"/>
              <w:rPr>
                <w:rFonts w:ascii="Times New Roman" w:hAnsi="Times New Roman"/>
                <w:sz w:val="18"/>
                <w:szCs w:val="18"/>
              </w:rPr>
            </w:pPr>
            <w:r>
              <w:rPr>
                <w:rFonts w:ascii="Times New Roman" w:hAnsi="Times New Roman"/>
                <w:sz w:val="18"/>
                <w:szCs w:val="18"/>
              </w:rPr>
              <w:t>do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rFonts w:ascii="Times New Roman" w:hAnsi="Times New Roman"/>
                <w:sz w:val="18"/>
                <w:szCs w:val="18"/>
              </w:rPr>
            </w:pPr>
            <w:r>
              <w:rPr>
                <w:rFonts w:ascii="Times New Roman" w:hAnsi="Times New Roman"/>
                <w:sz w:val="18"/>
                <w:szCs w:val="18"/>
              </w:rPr>
              <w:t>sequence_header(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rFonts w:ascii="Times New Roman" w:hAnsi="Times New Roman"/>
                <w:sz w:val="18"/>
                <w:szCs w:val="18"/>
              </w:rPr>
            </w:pPr>
            <w:r>
              <w:rPr>
                <w:rFonts w:ascii="Times New Roman" w:hAnsi="Times New Roman"/>
                <w:sz w:val="18"/>
                <w:szCs w:val="18"/>
              </w:rPr>
              <w:t>geometry_header(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rFonts w:ascii="Times New Roman" w:hAnsi="Times New Roman"/>
                <w:sz w:val="18"/>
                <w:szCs w:val="18"/>
              </w:rPr>
            </w:pPr>
            <w:r>
              <w:rPr>
                <w:rFonts w:ascii="Times New Roman" w:hAnsi="Times New Roman"/>
                <w:sz w:val="18"/>
                <w:szCs w:val="18"/>
              </w:rPr>
              <w:t>if (attribute_present_flag)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540" w:firstLineChars="300"/>
              <w:jc w:val="left"/>
              <w:rPr>
                <w:rFonts w:ascii="Times New Roman" w:hAnsi="Times New Roman"/>
                <w:sz w:val="18"/>
                <w:szCs w:val="18"/>
              </w:rPr>
            </w:pPr>
            <w:r>
              <w:rPr>
                <w:rFonts w:ascii="Times New Roman" w:hAnsi="Times New Roman"/>
                <w:sz w:val="18"/>
                <w:szCs w:val="18"/>
              </w:rPr>
              <w:t>attribute_header(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rFonts w:ascii="Times New Roman" w:hAnsi="Times New Roman"/>
                <w:sz w:val="18"/>
                <w:szCs w:val="18"/>
              </w:rPr>
            </w:pPr>
            <w:r>
              <w:rPr>
                <w:rFonts w:ascii="Times New Roman" w:hAnsi="Times New Roman"/>
                <w:sz w:val="18"/>
                <w:szCs w:val="18"/>
              </w:rPr>
              <w:t>}</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rFonts w:ascii="Times New Roman" w:hAnsi="Times New Roman"/>
                <w:sz w:val="18"/>
                <w:szCs w:val="18"/>
              </w:rPr>
            </w:pPr>
            <w:r>
              <w:rPr>
                <w:rFonts w:ascii="Times New Roman" w:hAnsi="Times New Roman"/>
                <w:sz w:val="18"/>
                <w:szCs w:val="18"/>
              </w:rPr>
              <w:t>if (next_bits(32) == user_data_start_code)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540" w:firstLineChars="300"/>
              <w:jc w:val="left"/>
              <w:rPr>
                <w:rFonts w:ascii="Times New Roman" w:hAnsi="Times New Roman"/>
                <w:sz w:val="18"/>
                <w:szCs w:val="18"/>
              </w:rPr>
            </w:pPr>
            <w:r>
              <w:rPr>
                <w:rFonts w:ascii="Times New Roman" w:hAnsi="Times New Roman"/>
                <w:sz w:val="18"/>
                <w:szCs w:val="18"/>
              </w:rPr>
              <w:t>userdata_bitstream(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rFonts w:ascii="Times New Roman" w:hAnsi="Times New Roman"/>
                <w:sz w:val="18"/>
                <w:szCs w:val="18"/>
              </w:rPr>
            </w:pPr>
            <w:r>
              <w:rPr>
                <w:rFonts w:ascii="Times New Roman" w:hAnsi="Times New Roman"/>
                <w:sz w:val="18"/>
                <w:szCs w:val="18"/>
              </w:rPr>
              <w:t>do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540" w:firstLineChars="300"/>
              <w:jc w:val="left"/>
              <w:rPr>
                <w:rFonts w:ascii="Times New Roman" w:hAnsi="Times New Roman"/>
                <w:sz w:val="18"/>
                <w:szCs w:val="18"/>
              </w:rPr>
            </w:pPr>
            <w:r>
              <w:rPr>
                <w:rFonts w:ascii="Times New Roman" w:hAnsi="Times New Roman"/>
                <w:sz w:val="18"/>
                <w:szCs w:val="18"/>
              </w:rPr>
              <w:t>frame_header(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540" w:firstLineChars="300"/>
              <w:jc w:val="left"/>
              <w:rPr>
                <w:rFonts w:ascii="Times New Roman" w:hAnsi="Times New Roman"/>
                <w:sz w:val="18"/>
                <w:szCs w:val="18"/>
              </w:rPr>
            </w:pPr>
            <w:r>
              <w:rPr>
                <w:rFonts w:ascii="Times New Roman" w:hAnsi="Times New Roman"/>
                <w:sz w:val="18"/>
                <w:szCs w:val="18"/>
              </w:rPr>
              <w:t>if (next_bits(32) == user_data_start_code)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720" w:firstLineChars="400"/>
              <w:jc w:val="left"/>
              <w:rPr>
                <w:rFonts w:ascii="Times New Roman" w:hAnsi="Times New Roman"/>
                <w:sz w:val="18"/>
                <w:szCs w:val="18"/>
              </w:rPr>
            </w:pPr>
            <w:r>
              <w:rPr>
                <w:rFonts w:ascii="Times New Roman" w:hAnsi="Times New Roman"/>
                <w:sz w:val="18"/>
                <w:szCs w:val="18"/>
              </w:rPr>
              <w:t>userdata_bitstream(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540" w:firstLineChars="300"/>
              <w:jc w:val="left"/>
              <w:rPr>
                <w:rFonts w:ascii="Times New Roman" w:hAnsi="Times New Roman"/>
                <w:sz w:val="18"/>
                <w:szCs w:val="18"/>
              </w:rPr>
            </w:pPr>
            <w:r>
              <w:rPr>
                <w:rFonts w:ascii="Times New Roman" w:hAnsi="Times New Roman"/>
                <w:sz w:val="18"/>
                <w:szCs w:val="18"/>
              </w:rPr>
              <w:t>do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Height w:val="90" w:hRule="atLeast"/>
        </w:trPr>
        <w:tc>
          <w:tcPr>
            <w:tcW w:w="8190" w:type="dxa"/>
            <w:tcBorders>
              <w:top w:val="single" w:color="auto" w:sz="4" w:space="0"/>
              <w:left w:val="single" w:color="auto" w:sz="12" w:space="0"/>
              <w:bottom w:val="single" w:color="auto" w:sz="4" w:space="0"/>
              <w:right w:val="single" w:color="auto" w:sz="6" w:space="0"/>
            </w:tcBorders>
          </w:tcPr>
          <w:p>
            <w:pPr>
              <w:ind w:firstLine="720" w:firstLineChars="400"/>
              <w:jc w:val="left"/>
              <w:rPr>
                <w:rFonts w:ascii="Times New Roman" w:hAnsi="Times New Roman"/>
                <w:sz w:val="18"/>
                <w:szCs w:val="18"/>
              </w:rPr>
            </w:pPr>
            <w:r>
              <w:rPr>
                <w:rFonts w:ascii="Times New Roman" w:hAnsi="Times New Roman"/>
                <w:sz w:val="18"/>
                <w:szCs w:val="18"/>
                <w:lang w:eastAsia="ja-JP"/>
              </w:rPr>
              <w:t>g</w:t>
            </w:r>
            <w:r>
              <w:rPr>
                <w:rFonts w:ascii="Times New Roman" w:hAnsi="Times New Roman"/>
                <w:sz w:val="18"/>
                <w:szCs w:val="18"/>
              </w:rPr>
              <w:t>eometry_slice(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720" w:firstLineChars="400"/>
              <w:jc w:val="left"/>
              <w:rPr>
                <w:rFonts w:ascii="Times New Roman" w:hAnsi="Times New Roman"/>
                <w:sz w:val="18"/>
                <w:szCs w:val="18"/>
              </w:rPr>
            </w:pPr>
            <w:r>
              <w:rPr>
                <w:rFonts w:ascii="Times New Roman" w:hAnsi="Times New Roman"/>
                <w:sz w:val="18"/>
                <w:szCs w:val="18"/>
              </w:rPr>
              <w:t>if (attribute_present_flag)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900" w:firstLineChars="500"/>
              <w:jc w:val="left"/>
              <w:rPr>
                <w:rFonts w:ascii="Times New Roman" w:hAnsi="Times New Roman"/>
                <w:sz w:val="18"/>
                <w:szCs w:val="18"/>
              </w:rPr>
            </w:pPr>
            <w:r>
              <w:rPr>
                <w:rFonts w:ascii="Times New Roman" w:hAnsi="Times New Roman"/>
                <w:sz w:val="18"/>
                <w:szCs w:val="18"/>
              </w:rPr>
              <w:t>do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1080" w:firstLineChars="600"/>
              <w:jc w:val="left"/>
              <w:rPr>
                <w:rFonts w:ascii="Times New Roman" w:hAnsi="Times New Roman"/>
                <w:sz w:val="18"/>
                <w:szCs w:val="18"/>
              </w:rPr>
            </w:pPr>
            <w:r>
              <w:rPr>
                <w:rFonts w:ascii="Times New Roman" w:hAnsi="Times New Roman"/>
                <w:sz w:val="18"/>
                <w:szCs w:val="18"/>
              </w:rPr>
              <w:t>attribute_slice( )</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900" w:firstLineChars="500"/>
              <w:jc w:val="left"/>
              <w:rPr>
                <w:rFonts w:ascii="Times New Roman" w:hAnsi="Times New Roman"/>
                <w:sz w:val="18"/>
                <w:szCs w:val="18"/>
              </w:rPr>
            </w:pPr>
            <w:r>
              <w:rPr>
                <w:rFonts w:ascii="Times New Roman" w:hAnsi="Times New Roman"/>
                <w:sz w:val="18"/>
                <w:szCs w:val="18"/>
              </w:rPr>
              <w:t>} while (next_bits(32) == attribute_slice_header_start_code)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720" w:firstLineChars="400"/>
              <w:jc w:val="left"/>
              <w:rPr>
                <w:rFonts w:ascii="Times New Roman" w:hAnsi="Times New Roman"/>
                <w:sz w:val="18"/>
                <w:szCs w:val="18"/>
              </w:rPr>
            </w:pPr>
            <w:r>
              <w:rPr>
                <w:rFonts w:ascii="Times New Roman" w:hAnsi="Times New Roman"/>
                <w:sz w:val="18"/>
                <w:szCs w:val="18"/>
              </w:rPr>
              <w:t>}</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540" w:firstLineChars="300"/>
              <w:jc w:val="left"/>
              <w:rPr>
                <w:rFonts w:ascii="Times New Roman" w:hAnsi="Times New Roman"/>
                <w:sz w:val="18"/>
                <w:szCs w:val="18"/>
              </w:rPr>
            </w:pPr>
            <w:r>
              <w:rPr>
                <w:rFonts w:ascii="Times New Roman" w:hAnsi="Times New Roman"/>
                <w:sz w:val="18"/>
                <w:szCs w:val="18"/>
              </w:rPr>
              <w:t>} while (next_bits(32) == g</w:t>
            </w:r>
            <w:r>
              <w:rPr>
                <w:rFonts w:hint="eastAsia" w:ascii="Times New Roman" w:hAnsi="Times New Roman"/>
                <w:sz w:val="18"/>
                <w:szCs w:val="18"/>
              </w:rPr>
              <w:t>e</w:t>
            </w:r>
            <w:r>
              <w:rPr>
                <w:rFonts w:ascii="Times New Roman" w:hAnsi="Times New Roman"/>
                <w:sz w:val="18"/>
                <w:szCs w:val="18"/>
              </w:rPr>
              <w:t>ometry_slice_header_start_code)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4" w:space="0"/>
              <w:right w:val="single" w:color="auto" w:sz="6" w:space="0"/>
            </w:tcBorders>
          </w:tcPr>
          <w:p>
            <w:pPr>
              <w:ind w:firstLine="360" w:firstLineChars="200"/>
              <w:jc w:val="left"/>
              <w:rPr>
                <w:rFonts w:ascii="Times New Roman" w:hAnsi="Times New Roman"/>
                <w:sz w:val="18"/>
                <w:szCs w:val="18"/>
              </w:rPr>
            </w:pPr>
            <w:r>
              <w:rPr>
                <w:rFonts w:ascii="Times New Roman" w:hAnsi="Times New Roman"/>
                <w:sz w:val="18"/>
                <w:szCs w:val="18"/>
              </w:rPr>
              <w:t>} while (next_bits(32) == frame_start_code)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6" w:space="0"/>
              <w:left w:val="single" w:color="auto" w:sz="12" w:space="0"/>
              <w:bottom w:val="single" w:color="auto" w:sz="4" w:space="0"/>
              <w:right w:val="single" w:color="auto" w:sz="6" w:space="0"/>
            </w:tcBorders>
          </w:tcPr>
          <w:p>
            <w:pPr>
              <w:ind w:firstLine="180" w:firstLineChars="100"/>
              <w:jc w:val="left"/>
              <w:rPr>
                <w:rFonts w:ascii="Times New Roman" w:hAnsi="Times New Roman"/>
                <w:sz w:val="18"/>
                <w:szCs w:val="18"/>
              </w:rPr>
            </w:pPr>
            <w:r>
              <w:rPr>
                <w:rFonts w:ascii="Times New Roman" w:hAnsi="Times New Roman"/>
                <w:sz w:val="18"/>
                <w:szCs w:val="18"/>
              </w:rPr>
              <w:t>} while (next_bits(32) != sequence_end_code)</w:t>
            </w:r>
          </w:p>
        </w:tc>
        <w:tc>
          <w:tcPr>
            <w:tcW w:w="1155" w:type="dxa"/>
            <w:tcBorders>
              <w:top w:val="single" w:color="auto" w:sz="4" w:space="0"/>
              <w:left w:val="single" w:color="auto" w:sz="6" w:space="0"/>
              <w:bottom w:val="single" w:color="auto" w:sz="4" w:space="0"/>
              <w:right w:val="single" w:color="auto" w:sz="12" w:space="0"/>
            </w:tcBorders>
          </w:tcPr>
          <w:p>
            <w:pPr>
              <w:pStyle w:val="172"/>
              <w:ind w:firstLine="360"/>
              <w:rPr>
                <w:rFonts w:ascii="Times New Roman" w:hAnsi="Times New Roman"/>
              </w:rPr>
            </w:pPr>
          </w:p>
        </w:tc>
      </w:tr>
      <w:tr>
        <w:tblPrEx>
          <w:tblCellMar>
            <w:top w:w="0" w:type="dxa"/>
            <w:left w:w="108" w:type="dxa"/>
            <w:bottom w:w="0" w:type="dxa"/>
            <w:right w:w="108" w:type="dxa"/>
          </w:tblCellMar>
        </w:tblPrEx>
        <w:trPr>
          <w:cantSplit/>
        </w:trPr>
        <w:tc>
          <w:tcPr>
            <w:tcW w:w="8190" w:type="dxa"/>
            <w:tcBorders>
              <w:top w:val="single" w:color="auto" w:sz="4" w:space="0"/>
              <w:left w:val="single" w:color="auto" w:sz="12" w:space="0"/>
              <w:bottom w:val="single" w:color="auto" w:sz="12" w:space="0"/>
              <w:right w:val="single" w:color="auto" w:sz="6" w:space="0"/>
            </w:tcBorders>
          </w:tcPr>
          <w:p>
            <w:pPr>
              <w:jc w:val="left"/>
              <w:rPr>
                <w:rFonts w:ascii="Times New Roman" w:hAnsi="Times New Roman"/>
                <w:sz w:val="18"/>
                <w:szCs w:val="18"/>
              </w:rPr>
            </w:pPr>
            <w:r>
              <w:rPr>
                <w:rFonts w:ascii="Times New Roman" w:hAnsi="Times New Roman"/>
                <w:sz w:val="18"/>
                <w:szCs w:val="18"/>
              </w:rPr>
              <w:t>}</w:t>
            </w:r>
          </w:p>
        </w:tc>
        <w:tc>
          <w:tcPr>
            <w:tcW w:w="1155" w:type="dxa"/>
            <w:tcBorders>
              <w:top w:val="single" w:color="auto" w:sz="4" w:space="0"/>
              <w:left w:val="single" w:color="auto" w:sz="6" w:space="0"/>
              <w:bottom w:val="single" w:color="auto" w:sz="12" w:space="0"/>
              <w:right w:val="single" w:color="auto" w:sz="12" w:space="0"/>
            </w:tcBorders>
          </w:tcPr>
          <w:p>
            <w:pPr>
              <w:pStyle w:val="172"/>
              <w:ind w:firstLine="360"/>
              <w:rPr>
                <w:rFonts w:ascii="Times New Roman" w:hAnsi="Times New Roman"/>
              </w:rPr>
            </w:pPr>
          </w:p>
        </w:tc>
      </w:tr>
    </w:tbl>
    <w:p>
      <w:pPr>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几何片定义见表1</w:t>
      </w:r>
      <w:r>
        <w:rPr>
          <w:rFonts w:ascii="宋体" w:hAnsi="宋体" w:cs="宋体"/>
          <w:sz w:val="21"/>
          <w:szCs w:val="21"/>
        </w:rPr>
        <w:t>4</w:t>
      </w:r>
      <w:r>
        <w:rPr>
          <w:rFonts w:hint="eastAsia" w:ascii="宋体" w:hAnsi="宋体" w:cs="宋体"/>
          <w:sz w:val="21"/>
          <w:szCs w:val="21"/>
        </w:rPr>
        <w:t>。</w:t>
      </w:r>
    </w:p>
    <w:p>
      <w:pPr>
        <w:pStyle w:val="161"/>
        <w:ind w:left="525" w:hanging="525"/>
      </w:pPr>
      <w:r>
        <w:rPr>
          <w:rFonts w:hint="eastAsia"/>
        </w:rPr>
        <w:t>几何片定义</w:t>
      </w:r>
    </w:p>
    <w:p>
      <w:pPr>
        <w:rPr>
          <w:rFonts w:ascii="宋体" w:hAnsi="宋体" w:cs="宋体"/>
          <w:sz w:val="21"/>
          <w:szCs w:val="21"/>
        </w:rPr>
      </w:pPr>
    </w:p>
    <w:tbl>
      <w:tblPr>
        <w:tblStyle w:val="44"/>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rPr>
            </w:pPr>
            <w:r>
              <w:rPr>
                <w:rFonts w:ascii="Times New Roman" w:hAnsi="Times New Roman"/>
                <w:sz w:val="18"/>
                <w:szCs w:val="18"/>
              </w:rPr>
              <w:t>geometry_slice( ) {</w:t>
            </w:r>
          </w:p>
        </w:tc>
        <w:tc>
          <w:tcPr>
            <w:tcW w:w="1368"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44" w:type="dxa"/>
          </w:tcPr>
          <w:p>
            <w:pPr>
              <w:ind w:firstLine="180" w:firstLineChars="100"/>
              <w:rPr>
                <w:rFonts w:ascii="Times New Roman" w:hAnsi="Times New Roman"/>
                <w:sz w:val="18"/>
                <w:szCs w:val="18"/>
              </w:rPr>
            </w:pPr>
            <w:r>
              <w:rPr>
                <w:rFonts w:ascii="Times New Roman" w:hAnsi="Times New Roman"/>
                <w:sz w:val="18"/>
                <w:szCs w:val="18"/>
              </w:rPr>
              <w:t>geometry_slice_header( )</w:t>
            </w:r>
          </w:p>
        </w:tc>
        <w:tc>
          <w:tcPr>
            <w:tcW w:w="1368" w:type="dxa"/>
          </w:tcPr>
          <w:p>
            <w:pPr>
              <w:pStyle w:val="227"/>
              <w:spacing w:after="0"/>
              <w:ind w:firstLine="400"/>
              <w:rPr>
                <w:rFonts w:ascii="Times New Roman" w:hAnsi="Times New Roman"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0" w:firstLineChars="100"/>
              <w:rPr>
                <w:rFonts w:ascii="Times New Roman" w:hAnsi="Times New Roman"/>
                <w:sz w:val="18"/>
                <w:szCs w:val="18"/>
              </w:rPr>
            </w:pPr>
            <w:r>
              <w:rPr>
                <w:rFonts w:ascii="Times New Roman" w:hAnsi="Times New Roman"/>
                <w:sz w:val="18"/>
                <w:szCs w:val="18"/>
              </w:rPr>
              <w:t>general_geometry_data_bitstream( )</w:t>
            </w:r>
          </w:p>
        </w:tc>
        <w:tc>
          <w:tcPr>
            <w:tcW w:w="1368" w:type="dxa"/>
          </w:tcPr>
          <w:p>
            <w:pPr>
              <w:pStyle w:val="257"/>
              <w:spacing w:after="0"/>
              <w:ind w:firstLine="400"/>
              <w:rPr>
                <w:rFonts w:ascii="Times New Roman" w:hAnsi="Times New Roman" w:eastAsia="宋体"/>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rPr>
            </w:pPr>
            <w:r>
              <w:rPr>
                <w:rFonts w:ascii="Times New Roman" w:hAnsi="Times New Roman"/>
                <w:sz w:val="18"/>
                <w:szCs w:val="18"/>
              </w:rPr>
              <w:t xml:space="preserve">} </w:t>
            </w:r>
          </w:p>
        </w:tc>
        <w:tc>
          <w:tcPr>
            <w:tcW w:w="1368" w:type="dxa"/>
          </w:tcPr>
          <w:p>
            <w:pPr>
              <w:pStyle w:val="257"/>
              <w:spacing w:after="0"/>
              <w:ind w:firstLine="400"/>
              <w:rPr>
                <w:rFonts w:ascii="Times New Roman" w:hAnsi="Times New Roman" w:eastAsia="宋体"/>
                <w:sz w:val="18"/>
                <w:szCs w:val="18"/>
                <w:lang w:val="en-GB"/>
              </w:rPr>
            </w:pPr>
          </w:p>
        </w:tc>
      </w:tr>
    </w:tbl>
    <w:p>
      <w:pPr>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属性片定义见表1</w:t>
      </w:r>
      <w:r>
        <w:rPr>
          <w:rFonts w:ascii="宋体" w:hAnsi="宋体" w:cs="宋体"/>
          <w:sz w:val="21"/>
          <w:szCs w:val="21"/>
        </w:rPr>
        <w:t>5</w:t>
      </w:r>
      <w:r>
        <w:rPr>
          <w:rFonts w:hint="eastAsia" w:ascii="宋体" w:hAnsi="宋体" w:cs="宋体"/>
          <w:sz w:val="21"/>
          <w:szCs w:val="21"/>
        </w:rPr>
        <w:t>。</w:t>
      </w:r>
    </w:p>
    <w:p>
      <w:pPr>
        <w:pStyle w:val="161"/>
        <w:ind w:left="525" w:hanging="525"/>
      </w:pPr>
      <w:r>
        <w:rPr>
          <w:rFonts w:hint="eastAsia"/>
        </w:rPr>
        <w:t>属性片定义</w:t>
      </w:r>
    </w:p>
    <w:tbl>
      <w:tblPr>
        <w:tblStyle w:val="44"/>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44" w:type="dxa"/>
          </w:tcPr>
          <w:p>
            <w:pPr>
              <w:rPr>
                <w:rFonts w:ascii="Times New Roman" w:hAnsi="Times New Roman"/>
                <w:sz w:val="18"/>
                <w:szCs w:val="18"/>
              </w:rPr>
            </w:pPr>
            <w:r>
              <w:rPr>
                <w:rFonts w:ascii="Times New Roman" w:hAnsi="Times New Roman"/>
                <w:sz w:val="18"/>
                <w:szCs w:val="18"/>
              </w:rPr>
              <w:t>attribute_slice( ) {</w:t>
            </w:r>
          </w:p>
        </w:tc>
        <w:tc>
          <w:tcPr>
            <w:tcW w:w="1368"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0" w:firstLineChars="100"/>
              <w:rPr>
                <w:rFonts w:ascii="Times New Roman" w:hAnsi="Times New Roman"/>
                <w:sz w:val="18"/>
                <w:szCs w:val="18"/>
              </w:rPr>
            </w:pPr>
            <w:r>
              <w:rPr>
                <w:rFonts w:ascii="Times New Roman" w:hAnsi="Times New Roman"/>
                <w:sz w:val="18"/>
                <w:szCs w:val="18"/>
              </w:rPr>
              <w:t>attribute_slice_header( )</w:t>
            </w:r>
          </w:p>
        </w:tc>
        <w:tc>
          <w:tcPr>
            <w:tcW w:w="1368"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0" w:firstLineChars="100"/>
              <w:rPr>
                <w:rFonts w:ascii="Times New Roman" w:hAnsi="Times New Roman"/>
                <w:sz w:val="18"/>
                <w:szCs w:val="18"/>
              </w:rPr>
            </w:pPr>
            <w:r>
              <w:rPr>
                <w:rFonts w:ascii="Times New Roman" w:hAnsi="Times New Roman"/>
                <w:sz w:val="18"/>
                <w:szCs w:val="18"/>
              </w:rPr>
              <w:t>general_attribute_data_bitstream( )</w:t>
            </w:r>
          </w:p>
        </w:tc>
        <w:tc>
          <w:tcPr>
            <w:tcW w:w="1368"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rPr>
            </w:pPr>
            <w:r>
              <w:rPr>
                <w:rFonts w:ascii="Times New Roman" w:hAnsi="Times New Roman"/>
                <w:sz w:val="18"/>
                <w:szCs w:val="18"/>
              </w:rPr>
              <w:t>}</w:t>
            </w:r>
          </w:p>
        </w:tc>
        <w:tc>
          <w:tcPr>
            <w:tcW w:w="1368" w:type="dxa"/>
          </w:tcPr>
          <w:p>
            <w:pPr>
              <w:jc w:val="center"/>
              <w:rPr>
                <w:rFonts w:ascii="Times New Roman" w:hAnsi="Times New Roman"/>
                <w:sz w:val="18"/>
                <w:szCs w:val="18"/>
                <w:lang w:val="en-GB"/>
              </w:rPr>
            </w:pPr>
          </w:p>
        </w:tc>
      </w:tr>
    </w:tbl>
    <w:p>
      <w:pPr>
        <w:rPr>
          <w:rFonts w:ascii="宋体" w:hAnsi="宋体" w:cs="宋体"/>
          <w:sz w:val="21"/>
          <w:szCs w:val="21"/>
        </w:rPr>
      </w:pPr>
    </w:p>
    <w:p>
      <w:pPr>
        <w:pStyle w:val="81"/>
        <w:spacing w:before="156" w:after="156"/>
        <w:ind w:left="525" w:hanging="525"/>
      </w:pPr>
      <w:bookmarkStart w:id="1975" w:name="_Toc327458659"/>
      <w:bookmarkStart w:id="1976" w:name="_Toc289712134"/>
      <w:bookmarkStart w:id="1977" w:name="_Toc327373317"/>
      <w:bookmarkStart w:id="1978" w:name="_Toc327526248"/>
      <w:bookmarkStart w:id="1979" w:name="_Toc327525589"/>
      <w:bookmarkStart w:id="1980" w:name="_Toc289711758"/>
      <w:bookmarkStart w:id="1981" w:name="_Toc327398464"/>
      <w:bookmarkStart w:id="1982" w:name="_Toc289711954"/>
      <w:bookmarkStart w:id="1983" w:name="_Toc265614891"/>
      <w:bookmarkStart w:id="1984" w:name="_Toc326585825"/>
      <w:bookmarkStart w:id="1985" w:name="_Toc327459743"/>
      <w:bookmarkStart w:id="1986" w:name="_Toc327373421"/>
      <w:bookmarkStart w:id="1987" w:name="_Toc327458014"/>
      <w:bookmarkStart w:id="1988" w:name="_Toc327526031"/>
      <w:bookmarkStart w:id="1989" w:name="_Toc326585447"/>
      <w:bookmarkStart w:id="1990" w:name="_Toc327526143"/>
      <w:bookmarkStart w:id="1991" w:name="_Toc295814504"/>
      <w:bookmarkStart w:id="1992" w:name="_Toc327457834"/>
      <w:bookmarkStart w:id="1993" w:name="_Toc327459519"/>
      <w:bookmarkStart w:id="1994" w:name="_Toc327459616"/>
      <w:bookmarkStart w:id="1995" w:name="_Toc265614608"/>
      <w:r>
        <w:rPr>
          <w:rFonts w:hint="eastAsia"/>
        </w:rPr>
        <w:t>序列头</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pPr>
        <w:ind w:firstLine="420" w:firstLineChars="200"/>
        <w:rPr>
          <w:rFonts w:ascii="宋体" w:hAnsi="宋体" w:cs="宋体"/>
          <w:sz w:val="21"/>
          <w:szCs w:val="21"/>
        </w:rPr>
      </w:pPr>
      <w:r>
        <w:rPr>
          <w:rFonts w:hint="eastAsia" w:ascii="宋体" w:hAnsi="宋体" w:cs="宋体"/>
          <w:sz w:val="21"/>
          <w:szCs w:val="21"/>
        </w:rPr>
        <w:t>序列头SPS定义见表1</w:t>
      </w:r>
      <w:r>
        <w:rPr>
          <w:rFonts w:ascii="宋体" w:hAnsi="宋体" w:cs="宋体"/>
          <w:sz w:val="21"/>
          <w:szCs w:val="21"/>
        </w:rPr>
        <w:t>6</w:t>
      </w:r>
      <w:r>
        <w:rPr>
          <w:rFonts w:hint="eastAsia" w:ascii="宋体" w:hAnsi="宋体" w:cs="宋体"/>
          <w:sz w:val="21"/>
          <w:szCs w:val="21"/>
        </w:rPr>
        <w:t>。</w:t>
      </w:r>
    </w:p>
    <w:p>
      <w:pPr>
        <w:pStyle w:val="161"/>
        <w:ind w:left="525" w:hanging="525"/>
      </w:pPr>
      <w:bookmarkStart w:id="1996" w:name="_Ref478678806"/>
      <w:r>
        <w:rPr>
          <w:rFonts w:hint="eastAsia"/>
        </w:rPr>
        <w:t>序列头定义</w:t>
      </w:r>
      <w:bookmarkEnd w:id="1996"/>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rPr>
            </w:pPr>
            <w:bookmarkStart w:id="1997" w:name="_Toc289711957"/>
            <w:bookmarkStart w:id="1998" w:name="_Toc289711761"/>
            <w:bookmarkStart w:id="1999" w:name="_Toc326585450"/>
            <w:bookmarkStart w:id="2000" w:name="_Toc265614894"/>
            <w:r>
              <w:rPr>
                <w:rFonts w:ascii="Times New Roman" w:hAnsi="Times New Roman"/>
                <w:sz w:val="18"/>
                <w:szCs w:val="18"/>
              </w:rPr>
              <w:t>sequence_header( ) {</w:t>
            </w:r>
          </w:p>
        </w:tc>
        <w:tc>
          <w:tcPr>
            <w:tcW w:w="1368"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sequence_start_code</w:t>
            </w:r>
          </w:p>
        </w:tc>
        <w:tc>
          <w:tcPr>
            <w:tcW w:w="1368" w:type="dxa"/>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profile_id</w:t>
            </w:r>
          </w:p>
        </w:tc>
        <w:tc>
          <w:tcPr>
            <w:tcW w:w="1368" w:type="dxa"/>
          </w:tcPr>
          <w:p>
            <w:pPr>
              <w:jc w:val="center"/>
              <w:rPr>
                <w:rFonts w:ascii="Times New Roman" w:hAnsi="Times New Roman" w:eastAsia="等线"/>
                <w:sz w:val="18"/>
                <w:szCs w:val="18"/>
              </w:rPr>
            </w:pPr>
            <w:r>
              <w:rPr>
                <w:rFonts w:ascii="Times New Roman" w:hAnsi="Times New Roman"/>
                <w:sz w:val="18"/>
                <w:szCs w:val="18"/>
              </w:rPr>
              <w:t>u(4)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level_id</w:t>
            </w:r>
          </w:p>
        </w:tc>
        <w:tc>
          <w:tcPr>
            <w:tcW w:w="1368" w:type="dxa"/>
          </w:tcPr>
          <w:p>
            <w:pPr>
              <w:jc w:val="center"/>
              <w:rPr>
                <w:rFonts w:ascii="Times New Roman" w:hAnsi="Times New Roman"/>
                <w:sz w:val="18"/>
                <w:szCs w:val="18"/>
              </w:rPr>
            </w:pPr>
            <w:r>
              <w:rPr>
                <w:rFonts w:ascii="Times New Roman" w:hAnsi="Times New Roman"/>
                <w:sz w:val="18"/>
                <w:szCs w:val="18"/>
              </w:rPr>
              <w:t>u(8)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frame_rate_code</w:t>
            </w:r>
          </w:p>
        </w:tc>
        <w:tc>
          <w:tcPr>
            <w:tcW w:w="1368" w:type="dxa"/>
          </w:tcPr>
          <w:p>
            <w:pPr>
              <w:jc w:val="center"/>
              <w:rPr>
                <w:rFonts w:ascii="Times New Roman" w:hAnsi="Times New Roman" w:eastAsia="等线"/>
                <w:sz w:val="18"/>
                <w:szCs w:val="18"/>
              </w:rPr>
            </w:pPr>
            <w:r>
              <w:rPr>
                <w:rFonts w:ascii="Times New Roman" w:hAnsi="Times New Roman"/>
                <w:sz w:val="18"/>
                <w:szCs w:val="18"/>
              </w:rPr>
              <w:t>u(4)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geom_remove_duplicate_flag</w:t>
            </w:r>
          </w:p>
        </w:tc>
        <w:tc>
          <w:tcPr>
            <w:tcW w:w="1368" w:type="dxa"/>
          </w:tcPr>
          <w:p>
            <w:pPr>
              <w:jc w:val="center"/>
              <w:rPr>
                <w:rFonts w:ascii="Times New Roman" w:hAnsi="Times New Roman" w:eastAsia="等线"/>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attribute_present_flag</w:t>
            </w:r>
          </w:p>
        </w:tc>
        <w:tc>
          <w:tcPr>
            <w:tcW w:w="1368" w:type="dxa"/>
          </w:tcPr>
          <w:p>
            <w:pPr>
              <w:jc w:val="center"/>
              <w:rPr>
                <w:rFonts w:ascii="Times New Roman" w:hAnsi="Times New Roman" w:eastAsia="等线"/>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0" w:firstLineChars="100"/>
              <w:rPr>
                <w:rFonts w:ascii="Times New Roman" w:hAnsi="Times New Roman"/>
                <w:b/>
                <w:sz w:val="18"/>
                <w:szCs w:val="18"/>
              </w:rPr>
            </w:pPr>
            <w:r>
              <w:rPr>
                <w:rFonts w:ascii="Times New Roman" w:hAnsi="Times New Roman"/>
                <w:sz w:val="18"/>
                <w:szCs w:val="18"/>
              </w:rPr>
              <w:t>if (attribute_present_flag) {</w:t>
            </w:r>
          </w:p>
        </w:tc>
        <w:tc>
          <w:tcPr>
            <w:tcW w:w="1368" w:type="dxa"/>
          </w:tcPr>
          <w:p>
            <w:pPr>
              <w:pStyle w:val="257"/>
              <w:spacing w:before="20" w:after="40"/>
              <w:jc w:val="center"/>
              <w:rPr>
                <w:rFonts w:ascii="Times New Roman" w:hAnsi="Times New Roman"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361" w:firstLineChars="200"/>
              <w:rPr>
                <w:rFonts w:ascii="Times New Roman" w:hAnsi="Times New Roman"/>
                <w:b/>
                <w:bCs/>
                <w:sz w:val="18"/>
                <w:szCs w:val="18"/>
              </w:rPr>
            </w:pPr>
            <w:r>
              <w:rPr>
                <w:rFonts w:ascii="Times New Roman" w:hAnsi="Times New Roman"/>
                <w:b/>
                <w:bCs/>
                <w:sz w:val="18"/>
                <w:szCs w:val="18"/>
              </w:rPr>
              <w:t>max_num_attributes_minus1</w:t>
            </w:r>
          </w:p>
        </w:tc>
        <w:tc>
          <w:tcPr>
            <w:tcW w:w="1368" w:type="dxa"/>
          </w:tcPr>
          <w:p>
            <w:pPr>
              <w:jc w:val="center"/>
              <w:rPr>
                <w:rFonts w:ascii="Times New Roman" w:hAnsi="Times New Roman"/>
                <w:sz w:val="18"/>
                <w:szCs w:val="18"/>
              </w:rPr>
            </w:pPr>
            <w:r>
              <w:rPr>
                <w:rFonts w:ascii="Times New Roman" w:hAnsi="Times New Roman"/>
                <w:sz w:val="18"/>
                <w:szCs w:val="18"/>
              </w:rPr>
              <w:t>u(7)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361" w:firstLineChars="200"/>
              <w:rPr>
                <w:rFonts w:ascii="Times New Roman" w:hAnsi="Times New Roman"/>
                <w:b/>
                <w:bCs/>
                <w:sz w:val="18"/>
                <w:szCs w:val="18"/>
              </w:rPr>
            </w:pPr>
            <w:r>
              <w:rPr>
                <w:rFonts w:ascii="Times New Roman" w:hAnsi="Times New Roman"/>
                <w:b/>
                <w:bCs/>
                <w:sz w:val="18"/>
                <w:szCs w:val="18"/>
              </w:rPr>
              <w:t>multi_attributes_set_flag</w:t>
            </w:r>
          </w:p>
        </w:tc>
        <w:tc>
          <w:tcPr>
            <w:tcW w:w="1368" w:type="dxa"/>
          </w:tcPr>
          <w:p>
            <w:pPr>
              <w:jc w:val="center"/>
              <w:rPr>
                <w:rFonts w:ascii="Times New Roman" w:hAnsi="Times New Roman"/>
                <w:color w:val="000000"/>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0" w:firstLineChars="100"/>
              <w:rPr>
                <w:rFonts w:ascii="Times New Roman" w:hAnsi="Times New Roman"/>
                <w:sz w:val="18"/>
                <w:szCs w:val="18"/>
              </w:rPr>
            </w:pPr>
            <w:r>
              <w:rPr>
                <w:rFonts w:ascii="Times New Roman" w:hAnsi="Times New Roman"/>
                <w:sz w:val="18"/>
                <w:szCs w:val="18"/>
              </w:rPr>
              <w:t>}</w:t>
            </w:r>
          </w:p>
        </w:tc>
        <w:tc>
          <w:tcPr>
            <w:tcW w:w="1368" w:type="dxa"/>
          </w:tcPr>
          <w:p>
            <w:pPr>
              <w:pStyle w:val="257"/>
              <w:spacing w:before="20" w:after="4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0" w:firstLineChars="100"/>
              <w:rPr>
                <w:rFonts w:ascii="Times New Roman" w:hAnsi="Times New Roman"/>
                <w:sz w:val="18"/>
                <w:szCs w:val="18"/>
              </w:rPr>
            </w:pPr>
            <w:r>
              <w:rPr>
                <w:rFonts w:ascii="Times New Roman" w:hAnsi="Times New Roman"/>
                <w:sz w:val="18"/>
                <w:szCs w:val="18"/>
              </w:rPr>
              <w:t>byte_alignment( )</w:t>
            </w:r>
          </w:p>
        </w:tc>
        <w:tc>
          <w:tcPr>
            <w:tcW w:w="1368" w:type="dxa"/>
          </w:tcPr>
          <w:p>
            <w:pPr>
              <w:pStyle w:val="257"/>
              <w:spacing w:before="20" w:after="4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lang w:eastAsia="ja-JP"/>
              </w:rPr>
            </w:pPr>
            <w:r>
              <w:rPr>
                <w:rFonts w:ascii="Times New Roman" w:hAnsi="Times New Roman"/>
                <w:sz w:val="18"/>
                <w:szCs w:val="18"/>
                <w:lang w:eastAsia="ja-JP"/>
              </w:rPr>
              <w:t>}</w:t>
            </w:r>
          </w:p>
        </w:tc>
        <w:tc>
          <w:tcPr>
            <w:tcW w:w="1368" w:type="dxa"/>
          </w:tcPr>
          <w:p>
            <w:pPr>
              <w:pStyle w:val="257"/>
              <w:spacing w:before="20" w:after="40"/>
              <w:jc w:val="center"/>
              <w:rPr>
                <w:rFonts w:ascii="Times New Roman" w:hAnsi="Times New Roman"/>
                <w:sz w:val="18"/>
                <w:szCs w:val="18"/>
              </w:rPr>
            </w:pPr>
          </w:p>
        </w:tc>
      </w:tr>
    </w:tbl>
    <w:p>
      <w:pPr>
        <w:rPr>
          <w:rFonts w:ascii="宋体" w:hAnsi="宋体" w:cs="宋体"/>
          <w:sz w:val="21"/>
          <w:szCs w:val="21"/>
        </w:rPr>
      </w:pPr>
    </w:p>
    <w:bookmarkEnd w:id="1997"/>
    <w:bookmarkEnd w:id="1998"/>
    <w:bookmarkEnd w:id="1999"/>
    <w:bookmarkEnd w:id="2000"/>
    <w:p>
      <w:pPr>
        <w:pStyle w:val="81"/>
        <w:spacing w:before="156" w:after="156"/>
        <w:ind w:left="525" w:hanging="525"/>
      </w:pPr>
      <w:r>
        <w:rPr>
          <w:rFonts w:hint="eastAsia"/>
        </w:rPr>
        <w:t>字节对齐</w:t>
      </w:r>
    </w:p>
    <w:p>
      <w:pPr>
        <w:spacing w:before="156" w:after="156"/>
        <w:ind w:left="525" w:firstLine="420" w:firstLineChars="200"/>
        <w:rPr>
          <w:rFonts w:ascii="宋体" w:hAnsi="宋体" w:cs="宋体"/>
        </w:rPr>
      </w:pPr>
      <w:r>
        <w:rPr>
          <w:rFonts w:hint="eastAsia" w:ascii="宋体" w:hAnsi="宋体" w:cs="宋体"/>
          <w:sz w:val="21"/>
          <w:szCs w:val="21"/>
        </w:rPr>
        <w:t>字节对齐定义见表1</w:t>
      </w:r>
      <w:r>
        <w:rPr>
          <w:rFonts w:ascii="宋体" w:hAnsi="宋体" w:cs="宋体"/>
          <w:sz w:val="21"/>
          <w:szCs w:val="21"/>
        </w:rPr>
        <w:t>7</w:t>
      </w:r>
      <w:r>
        <w:rPr>
          <w:rFonts w:hint="eastAsia" w:ascii="宋体" w:hAnsi="宋体" w:cs="宋体"/>
          <w:sz w:val="21"/>
          <w:szCs w:val="21"/>
        </w:rPr>
        <w:t>。</w:t>
      </w:r>
    </w:p>
    <w:p>
      <w:pPr>
        <w:pStyle w:val="161"/>
        <w:ind w:left="525" w:hanging="525"/>
      </w:pPr>
      <w:r>
        <w:rPr>
          <w:rFonts w:hint="eastAsia"/>
        </w:rPr>
        <w:t>字节对齐定义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4"/>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rPr>
                <w:rFonts w:ascii="Times New Roman" w:hAnsi="Times New Roman"/>
                <w:sz w:val="18"/>
                <w:szCs w:val="18"/>
              </w:rPr>
            </w:pPr>
            <w:r>
              <w:rPr>
                <w:rFonts w:ascii="Times New Roman" w:hAnsi="Times New Roman"/>
                <w:sz w:val="18"/>
                <w:szCs w:val="18"/>
              </w:rPr>
              <w:t>byte_alignment( ) {</w:t>
            </w:r>
          </w:p>
        </w:tc>
        <w:tc>
          <w:tcPr>
            <w:tcW w:w="1483"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ind w:firstLine="180" w:firstLineChars="100"/>
              <w:rPr>
                <w:rFonts w:ascii="Times New Roman" w:hAnsi="Times New Roman"/>
                <w:sz w:val="18"/>
                <w:szCs w:val="18"/>
                <w:lang w:eastAsia="ko-KR"/>
              </w:rPr>
            </w:pPr>
            <w:r>
              <w:rPr>
                <w:rFonts w:ascii="Times New Roman" w:hAnsi="Times New Roman"/>
                <w:sz w:val="18"/>
                <w:szCs w:val="18"/>
              </w:rPr>
              <w:t>while (!byte_aligned( ))</w:t>
            </w:r>
          </w:p>
        </w:tc>
        <w:tc>
          <w:tcPr>
            <w:tcW w:w="1483"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ind w:firstLine="360" w:firstLineChars="200"/>
              <w:rPr>
                <w:rFonts w:ascii="Times New Roman" w:hAnsi="Times New Roman"/>
                <w:sz w:val="18"/>
                <w:szCs w:val="18"/>
                <w:lang w:eastAsia="ko-KR"/>
              </w:rPr>
            </w:pPr>
            <w:r>
              <w:rPr>
                <w:rFonts w:ascii="Times New Roman" w:hAnsi="Times New Roman"/>
                <w:sz w:val="18"/>
                <w:szCs w:val="18"/>
              </w:rPr>
              <w:t>alignment_bit_equal_to_one /* equal to 1 */</w:t>
            </w:r>
          </w:p>
        </w:tc>
        <w:tc>
          <w:tcPr>
            <w:tcW w:w="1483"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rPr>
                <w:rFonts w:ascii="Times New Roman" w:hAnsi="Times New Roman"/>
                <w:sz w:val="18"/>
                <w:szCs w:val="18"/>
                <w:lang w:eastAsia="ko-KR"/>
              </w:rPr>
            </w:pPr>
            <w:r>
              <w:rPr>
                <w:rFonts w:ascii="Times New Roman" w:hAnsi="Times New Roman"/>
                <w:sz w:val="18"/>
                <w:szCs w:val="18"/>
              </w:rPr>
              <w:t>}</w:t>
            </w:r>
          </w:p>
        </w:tc>
        <w:tc>
          <w:tcPr>
            <w:tcW w:w="1483" w:type="dxa"/>
          </w:tcPr>
          <w:p>
            <w:pPr>
              <w:jc w:val="center"/>
              <w:rPr>
                <w:rFonts w:ascii="Times New Roman" w:hAnsi="Times New Roman"/>
                <w:sz w:val="18"/>
                <w:szCs w:val="18"/>
              </w:rPr>
            </w:pPr>
          </w:p>
        </w:tc>
      </w:tr>
    </w:tbl>
    <w:p>
      <w:pPr>
        <w:rPr>
          <w:rFonts w:ascii="宋体" w:hAnsi="宋体" w:cs="宋体"/>
          <w:sz w:val="21"/>
          <w:szCs w:val="21"/>
        </w:rPr>
      </w:pPr>
    </w:p>
    <w:p>
      <w:pPr>
        <w:pStyle w:val="81"/>
        <w:spacing w:before="156" w:after="156"/>
        <w:ind w:left="525" w:hanging="525"/>
      </w:pPr>
      <w:r>
        <w:rPr>
          <w:rFonts w:hint="eastAsia"/>
        </w:rPr>
        <w:t>几何头</w:t>
      </w:r>
    </w:p>
    <w:p>
      <w:pPr>
        <w:ind w:firstLine="420" w:firstLineChars="200"/>
        <w:rPr>
          <w:rFonts w:ascii="宋体" w:hAnsi="宋体" w:cs="宋体"/>
          <w:sz w:val="21"/>
          <w:szCs w:val="21"/>
        </w:rPr>
      </w:pPr>
      <w:r>
        <w:rPr>
          <w:rFonts w:hint="eastAsia" w:ascii="宋体" w:hAnsi="宋体" w:cs="宋体"/>
          <w:sz w:val="21"/>
          <w:szCs w:val="21"/>
        </w:rPr>
        <w:t>几何头GPS定义见表1</w:t>
      </w:r>
      <w:r>
        <w:rPr>
          <w:rFonts w:ascii="宋体" w:hAnsi="宋体" w:cs="宋体"/>
          <w:sz w:val="21"/>
          <w:szCs w:val="21"/>
        </w:rPr>
        <w:t>8</w:t>
      </w:r>
      <w:r>
        <w:rPr>
          <w:rFonts w:hint="eastAsia" w:ascii="宋体" w:hAnsi="宋体" w:cs="宋体"/>
          <w:sz w:val="21"/>
          <w:szCs w:val="21"/>
        </w:rPr>
        <w:t>。</w:t>
      </w:r>
    </w:p>
    <w:p>
      <w:pPr>
        <w:pStyle w:val="161"/>
        <w:ind w:left="525" w:hanging="525"/>
      </w:pPr>
      <w:r>
        <w:rPr>
          <w:rFonts w:hint="eastAsia"/>
        </w:rPr>
        <w:t>几何头定义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rPr>
                <w:rFonts w:ascii="Times New Roman" w:hAnsi="Times New Roman"/>
                <w:sz w:val="18"/>
                <w:szCs w:val="18"/>
              </w:rPr>
            </w:pPr>
            <w:r>
              <w:rPr>
                <w:rFonts w:ascii="Times New Roman" w:hAnsi="Times New Roman"/>
                <w:sz w:val="18"/>
                <w:szCs w:val="18"/>
              </w:rPr>
              <w:t>geometry_header( ) {</w:t>
            </w:r>
          </w:p>
        </w:tc>
        <w:tc>
          <w:tcPr>
            <w:tcW w:w="1350"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geometry_start_code</w:t>
            </w:r>
          </w:p>
        </w:tc>
        <w:tc>
          <w:tcPr>
            <w:tcW w:w="1350" w:type="dxa"/>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geometry_quant_step_significand</w:t>
            </w:r>
          </w:p>
        </w:tc>
        <w:tc>
          <w:tcPr>
            <w:tcW w:w="1350" w:type="dxa"/>
          </w:tcPr>
          <w:p>
            <w:pPr>
              <w:jc w:val="center"/>
              <w:rPr>
                <w:rFonts w:ascii="Times New Roman" w:hAnsi="Times New Roman"/>
                <w:sz w:val="18"/>
                <w:szCs w:val="18"/>
              </w:rPr>
            </w:pPr>
            <w:r>
              <w:rPr>
                <w:rFonts w:ascii="Times New Roman" w:hAnsi="Times New Roman"/>
                <w:sz w:val="18"/>
                <w:szCs w:val="18"/>
              </w:rPr>
              <w:t>u(21)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50"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geometry_quant_step_exponent</w:t>
            </w:r>
          </w:p>
        </w:tc>
        <w:tc>
          <w:tcPr>
            <w:tcW w:w="1350" w:type="dxa"/>
          </w:tcPr>
          <w:p>
            <w:pPr>
              <w:jc w:val="center"/>
              <w:rPr>
                <w:rFonts w:ascii="Times New Roman" w:hAnsi="Times New Roman"/>
                <w:sz w:val="18"/>
                <w:szCs w:val="18"/>
              </w:rPr>
            </w:pPr>
            <w:r>
              <w:rPr>
                <w:rFonts w:ascii="Times New Roman" w:hAnsi="Times New Roman"/>
                <w:sz w:val="18"/>
                <w:szCs w:val="18"/>
              </w:rPr>
              <w:t>u(5)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geom_max_tree_size_log2_minus8</w:t>
            </w:r>
          </w:p>
        </w:tc>
        <w:tc>
          <w:tcPr>
            <w:tcW w:w="1350" w:type="dxa"/>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implicit_geom_partition_flag</w:t>
            </w:r>
          </w:p>
        </w:tc>
        <w:tc>
          <w:tcPr>
            <w:tcW w:w="1350" w:type="dxa"/>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single_mode_flag</w:t>
            </w:r>
          </w:p>
        </w:tc>
        <w:tc>
          <w:tcPr>
            <w:tcW w:w="1350" w:type="dxa"/>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occupancy_search_range_side_log2</w:t>
            </w:r>
          </w:p>
        </w:tc>
        <w:tc>
          <w:tcPr>
            <w:tcW w:w="1350" w:type="dxa"/>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1" w:firstLineChars="100"/>
              <w:rPr>
                <w:rFonts w:ascii="Times New Roman" w:hAnsi="Times New Roman"/>
                <w:b/>
                <w:bCs/>
                <w:sz w:val="18"/>
                <w:szCs w:val="18"/>
              </w:rPr>
            </w:pPr>
            <w:r>
              <w:rPr>
                <w:rFonts w:ascii="Times New Roman" w:hAnsi="Times New Roman"/>
                <w:b/>
                <w:bCs/>
                <w:sz w:val="18"/>
                <w:szCs w:val="18"/>
              </w:rPr>
              <w:t>save_state_flag</w:t>
            </w:r>
          </w:p>
        </w:tc>
        <w:tc>
          <w:tcPr>
            <w:tcW w:w="1350" w:type="dxa"/>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0" w:firstLineChars="100"/>
              <w:rPr>
                <w:rFonts w:ascii="Times New Roman" w:hAnsi="Times New Roman"/>
                <w:b/>
                <w:sz w:val="18"/>
                <w:szCs w:val="18"/>
              </w:rPr>
            </w:pPr>
            <w:r>
              <w:rPr>
                <w:rFonts w:ascii="Times New Roman" w:hAnsi="Times New Roman"/>
                <w:sz w:val="18"/>
                <w:szCs w:val="18"/>
              </w:rPr>
              <w:t>if (!save_state_flag) {</w:t>
            </w:r>
          </w:p>
        </w:tc>
        <w:tc>
          <w:tcPr>
            <w:tcW w:w="1350"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361" w:firstLineChars="200"/>
              <w:rPr>
                <w:rFonts w:ascii="Times New Roman" w:hAnsi="Times New Roman"/>
                <w:sz w:val="18"/>
                <w:szCs w:val="18"/>
              </w:rPr>
            </w:pPr>
            <w:r>
              <w:rPr>
                <w:rFonts w:ascii="Times New Roman" w:hAnsi="Times New Roman"/>
                <w:b/>
                <w:bCs/>
                <w:sz w:val="18"/>
                <w:szCs w:val="18"/>
              </w:rPr>
              <w:t>lcu_dependency_flag</w:t>
            </w:r>
          </w:p>
        </w:tc>
        <w:tc>
          <w:tcPr>
            <w:tcW w:w="1350" w:type="dxa"/>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0" w:firstLineChars="100"/>
              <w:rPr>
                <w:rFonts w:ascii="Times New Roman" w:hAnsi="Times New Roman"/>
                <w:sz w:val="18"/>
                <w:szCs w:val="18"/>
              </w:rPr>
            </w:pPr>
            <w:r>
              <w:rPr>
                <w:rFonts w:ascii="Times New Roman" w:hAnsi="Times New Roman"/>
                <w:sz w:val="18"/>
                <w:szCs w:val="18"/>
              </w:rPr>
              <w:t>}</w:t>
            </w:r>
          </w:p>
        </w:tc>
        <w:tc>
          <w:tcPr>
            <w:tcW w:w="1350"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ind w:firstLine="180" w:firstLineChars="100"/>
              <w:rPr>
                <w:rFonts w:ascii="Times New Roman" w:hAnsi="Times New Roman"/>
                <w:sz w:val="18"/>
                <w:szCs w:val="18"/>
              </w:rPr>
            </w:pPr>
            <w:r>
              <w:rPr>
                <w:rFonts w:ascii="Times New Roman" w:hAnsi="Times New Roman"/>
                <w:sz w:val="18"/>
                <w:szCs w:val="18"/>
              </w:rPr>
              <w:t>byte_alignment( )</w:t>
            </w:r>
          </w:p>
        </w:tc>
        <w:tc>
          <w:tcPr>
            <w:tcW w:w="1350"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5" w:type="dxa"/>
          </w:tcPr>
          <w:p>
            <w:pPr>
              <w:rPr>
                <w:rFonts w:ascii="Times New Roman" w:hAnsi="Times New Roman"/>
                <w:sz w:val="18"/>
                <w:szCs w:val="18"/>
              </w:rPr>
            </w:pPr>
            <w:r>
              <w:rPr>
                <w:rFonts w:ascii="Times New Roman" w:hAnsi="Times New Roman"/>
                <w:sz w:val="18"/>
                <w:szCs w:val="18"/>
              </w:rPr>
              <w:t>}</w:t>
            </w:r>
          </w:p>
        </w:tc>
        <w:tc>
          <w:tcPr>
            <w:tcW w:w="1350" w:type="dxa"/>
          </w:tcPr>
          <w:p>
            <w:pPr>
              <w:jc w:val="center"/>
              <w:rPr>
                <w:rFonts w:ascii="Times New Roman" w:hAnsi="Times New Roman"/>
                <w:sz w:val="18"/>
                <w:szCs w:val="18"/>
              </w:rPr>
            </w:pPr>
          </w:p>
        </w:tc>
      </w:tr>
    </w:tbl>
    <w:p>
      <w:pPr>
        <w:rPr>
          <w:rFonts w:ascii="宋体" w:hAnsi="宋体" w:cs="宋体"/>
          <w:sz w:val="21"/>
          <w:szCs w:val="21"/>
        </w:rPr>
      </w:pPr>
    </w:p>
    <w:p>
      <w:pPr>
        <w:pStyle w:val="81"/>
        <w:spacing w:before="156" w:after="156"/>
        <w:ind w:left="525" w:hanging="525"/>
      </w:pPr>
      <w:r>
        <w:rPr>
          <w:rFonts w:hint="eastAsia"/>
        </w:rPr>
        <w:t>属性头</w:t>
      </w:r>
    </w:p>
    <w:p>
      <w:pPr>
        <w:ind w:firstLine="420" w:firstLineChars="200"/>
        <w:rPr>
          <w:rFonts w:ascii="宋体" w:hAnsi="宋体" w:cs="宋体"/>
          <w:sz w:val="21"/>
          <w:szCs w:val="21"/>
        </w:rPr>
      </w:pPr>
      <w:r>
        <w:rPr>
          <w:rFonts w:hint="eastAsia" w:ascii="宋体" w:hAnsi="宋体" w:cs="宋体"/>
          <w:sz w:val="21"/>
          <w:szCs w:val="21"/>
        </w:rPr>
        <w:t>属性头APS定义见表1</w:t>
      </w:r>
      <w:r>
        <w:rPr>
          <w:rFonts w:ascii="宋体" w:hAnsi="宋体" w:cs="宋体"/>
          <w:sz w:val="21"/>
          <w:szCs w:val="21"/>
        </w:rPr>
        <w:t>9</w:t>
      </w:r>
      <w:r>
        <w:rPr>
          <w:rFonts w:hint="eastAsia" w:ascii="宋体" w:hAnsi="宋体" w:cs="宋体"/>
          <w:sz w:val="21"/>
          <w:szCs w:val="21"/>
        </w:rPr>
        <w:t>。</w:t>
      </w:r>
    </w:p>
    <w:p>
      <w:pPr>
        <w:pStyle w:val="161"/>
        <w:ind w:left="525" w:hanging="525"/>
      </w:pPr>
      <w:bookmarkStart w:id="2001" w:name="_Ref126952890"/>
      <w:r>
        <w:rPr>
          <w:rFonts w:hint="eastAsia"/>
        </w:rPr>
        <w:t>属性头定义</w:t>
      </w:r>
      <w:bookmarkEnd w:id="200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sz w:val="18"/>
                <w:szCs w:val="18"/>
              </w:rPr>
            </w:pPr>
            <w:r>
              <w:rPr>
                <w:rFonts w:ascii="Times New Roman" w:hAnsi="Times New Roman"/>
                <w:sz w:val="18"/>
                <w:szCs w:val="18"/>
              </w:rPr>
              <w:t>attribute_header( ) {</w:t>
            </w:r>
          </w:p>
        </w:tc>
        <w:tc>
          <w:tcPr>
            <w:tcW w:w="1442"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attribute_start_code</w:t>
            </w:r>
          </w:p>
        </w:tc>
        <w:tc>
          <w:tcPr>
            <w:tcW w:w="1442" w:type="dxa"/>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trike/>
                <w:color w:val="FF0000"/>
                <w:sz w:val="18"/>
                <w:szCs w:val="18"/>
              </w:rPr>
            </w:pPr>
            <w:r>
              <w:rPr>
                <w:rFonts w:ascii="Times New Roman" w:hAnsi="Times New Roman"/>
                <w:sz w:val="18"/>
                <w:szCs w:val="18"/>
              </w:rPr>
              <w:t xml:space="preserve">  for (attrIdx = 0; attrIdx &lt; (max_num_attributes_minus1 + 1); attrIdx ++)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trike/>
                <w:color w:val="FF0000"/>
                <w:sz w:val="18"/>
                <w:szCs w:val="18"/>
              </w:rPr>
            </w:pPr>
            <w:r>
              <w:rPr>
                <w:rFonts w:ascii="Times New Roman" w:hAnsi="Times New Roman"/>
                <w:sz w:val="18"/>
                <w:szCs w:val="18"/>
              </w:rPr>
              <w:t xml:space="preserve">    </w:t>
            </w:r>
            <w:r>
              <w:rPr>
                <w:rFonts w:ascii="Times New Roman" w:hAnsi="Times New Roman"/>
                <w:b/>
                <w:bCs/>
                <w:sz w:val="18"/>
                <w:szCs w:val="18"/>
              </w:rPr>
              <w:t>attribute_data_present_flag[attrIdx]</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trike/>
                <w:color w:val="FF0000"/>
                <w:sz w:val="18"/>
                <w:szCs w:val="18"/>
              </w:rPr>
            </w:pPr>
            <w:r>
              <w:rPr>
                <w:rFonts w:ascii="Times New Roman" w:hAnsi="Times New Roman"/>
                <w:sz w:val="18"/>
                <w:szCs w:val="18"/>
              </w:rPr>
              <w:t xml:space="preserve">    if (attribute_data_present_flag[attrIdx])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attribute_data_num_set_minus1[attrIdx]</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((attrIdx == 1) &amp;&amp; (attribute_data_num_set_minus1[1] &gt; 0))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for (i = 0; i &lt; ((attribute_data_num_set_minus1[1] + 1); I ++)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multi_attr_group_id[i]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sz w:val="18"/>
                <w:szCs w:val="18"/>
              </w:rPr>
            </w:pPr>
            <w:r>
              <w:rPr>
                <w:rFonts w:ascii="Times New Roman" w:hAnsi="Times New Roman"/>
                <w:sz w:val="18"/>
                <w:szCs w:val="18"/>
              </w:rPr>
              <w:t xml:space="preserve">      if (multi_attributes_set_flag)</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 xml:space="preserve">multi_data_set_flag[attrIdx] </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sz w:val="18"/>
                <w:szCs w:val="18"/>
              </w:rPr>
            </w:pPr>
            <w:r>
              <w:rPr>
                <w:rFonts w:ascii="Times New Roman" w:hAnsi="Times New Roman"/>
                <w:sz w:val="18"/>
                <w:szCs w:val="18"/>
              </w:rPr>
              <w:t xml:space="preserve">      if (multi_data_set_flag[attrIdx])</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attribute_info_num_set_minus1[attrIdx]</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sz w:val="18"/>
                <w:szCs w:val="18"/>
              </w:rPr>
            </w:pPr>
            <w:r>
              <w:rPr>
                <w:rFonts w:ascii="Times New Roman" w:hAnsi="Times New Roman"/>
                <w:sz w:val="18"/>
                <w:szCs w:val="18"/>
              </w:rPr>
              <w:t xml:space="preserve">      for (i = 0; i &lt; (attribute_info_num_set_minus1[attrIdx] + 1); i++)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trike/>
                <w:color w:val="FF0000"/>
                <w:sz w:val="18"/>
                <w:szCs w:val="18"/>
              </w:rPr>
            </w:pPr>
            <w:r>
              <w:rPr>
                <w:rFonts w:ascii="Times New Roman" w:hAnsi="Times New Roman"/>
                <w:b/>
                <w:bCs/>
                <w:sz w:val="18"/>
                <w:szCs w:val="18"/>
              </w:rPr>
              <w:t xml:space="preserve">        output_bit_depth_minus1[attrIdx][i]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attr_q</w:t>
            </w:r>
            <w:r>
              <w:rPr>
                <w:rFonts w:hint="eastAsia" w:ascii="Times New Roman" w:hAnsi="Times New Roman"/>
                <w:b/>
                <w:bCs/>
                <w:sz w:val="18"/>
                <w:szCs w:val="18"/>
              </w:rPr>
              <w:t>ua</w:t>
            </w:r>
            <w:r>
              <w:rPr>
                <w:rFonts w:ascii="Times New Roman" w:hAnsi="Times New Roman"/>
                <w:b/>
                <w:bCs/>
                <w:sz w:val="18"/>
                <w:szCs w:val="18"/>
              </w:rPr>
              <w:t>nt_param[attrIdx][i]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sz w:val="18"/>
                <w:szCs w:val="18"/>
              </w:rPr>
            </w:pPr>
            <w:r>
              <w:rPr>
                <w:rFonts w:ascii="Times New Roman" w:hAnsi="Times New Roman"/>
                <w:sz w:val="18"/>
                <w:szCs w:val="18"/>
              </w:rPr>
              <w:t xml:space="preserve">        if (attrIdx == 0)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sz w:val="18"/>
                <w:szCs w:val="18"/>
              </w:rPr>
              <w:t xml:space="preserve">        </w:t>
            </w:r>
            <w:r>
              <w:rPr>
                <w:rFonts w:ascii="Times New Roman" w:hAnsi="Times New Roman"/>
                <w:b/>
                <w:bCs/>
                <w:sz w:val="18"/>
                <w:szCs w:val="18"/>
              </w:rPr>
              <w:t xml:space="preserve">  order_switch[i]</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sz w:val="18"/>
                <w:szCs w:val="18"/>
              </w:rPr>
              <w:t xml:space="preserve">        </w:t>
            </w:r>
            <w:r>
              <w:rPr>
                <w:rFonts w:ascii="Times New Roman" w:hAnsi="Times New Roman"/>
                <w:b/>
                <w:bCs/>
                <w:sz w:val="18"/>
                <w:szCs w:val="18"/>
              </w:rPr>
              <w:t xml:space="preserve">  color_reorder_mode[i]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sz w:val="18"/>
                <w:szCs w:val="18"/>
              </w:rPr>
              <w:t xml:space="preserve">        </w:t>
            </w:r>
            <w:r>
              <w:rPr>
                <w:rFonts w:ascii="Times New Roman" w:hAnsi="Times New Roman"/>
                <w:b/>
                <w:bCs/>
                <w:sz w:val="18"/>
                <w:szCs w:val="18"/>
              </w:rPr>
              <w:t xml:space="preserve">  color_golomb_num[i]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sz w:val="18"/>
                <w:szCs w:val="18"/>
              </w:rPr>
              <w:t xml:space="preserve">        </w:t>
            </w:r>
            <w:r>
              <w:rPr>
                <w:rFonts w:ascii="Times New Roman" w:hAnsi="Times New Roman"/>
                <w:b/>
                <w:bCs/>
                <w:sz w:val="18"/>
                <w:szCs w:val="18"/>
              </w:rPr>
              <w:t xml:space="preserve">  golomb_group_size_log2[i]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sz w:val="18"/>
                <w:szCs w:val="18"/>
              </w:rPr>
            </w:pPr>
            <w:r>
              <w:rPr>
                <w:rFonts w:ascii="Times New Roman" w:hAnsi="Times New Roman"/>
                <w:sz w:val="18"/>
                <w:szCs w:val="18"/>
              </w:rPr>
              <w:t xml:space="preserve">        if (attrIdx == 1)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b/>
                <w:bCs/>
                <w:sz w:val="18"/>
                <w:szCs w:val="18"/>
              </w:rPr>
            </w:pPr>
            <w:r>
              <w:rPr>
                <w:rFonts w:ascii="Times New Roman" w:hAnsi="Times New Roman"/>
                <w:sz w:val="18"/>
                <w:szCs w:val="18"/>
              </w:rPr>
              <w:t xml:space="preserve">        </w:t>
            </w:r>
            <w:r>
              <w:rPr>
                <w:rFonts w:ascii="Times New Roman" w:hAnsi="Times New Roman"/>
                <w:b/>
                <w:bCs/>
                <w:sz w:val="18"/>
                <w:szCs w:val="18"/>
              </w:rPr>
              <w:t xml:space="preserve">  axis_bias_minus1[i]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sz w:val="18"/>
                <w:szCs w:val="18"/>
              </w:rPr>
              <w:t xml:space="preserve">        </w:t>
            </w:r>
            <w:r>
              <w:rPr>
                <w:rFonts w:ascii="Times New Roman" w:hAnsi="Times New Roman"/>
                <w:b/>
                <w:bCs/>
                <w:sz w:val="18"/>
                <w:szCs w:val="18"/>
              </w:rPr>
              <w:t xml:space="preserve">  refl_reorder_mode[i]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sz w:val="18"/>
                <w:szCs w:val="18"/>
              </w:rPr>
              <w:t xml:space="preserve">        </w:t>
            </w:r>
            <w:r>
              <w:rPr>
                <w:rFonts w:ascii="Times New Roman" w:hAnsi="Times New Roman"/>
                <w:b/>
                <w:bCs/>
                <w:sz w:val="18"/>
                <w:szCs w:val="18"/>
              </w:rPr>
              <w:t xml:space="preserve">  refl_golomb_num[i]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pred_fixed_point_frac_bit[i]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transform[attrIdx][i]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((transform[attrIdx][i] == 0) || (transform[attrIdx][i] == 2))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max_num_of_neighbours_log2_minus7[attrIdx][i]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(attrIdx == 0)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cross_component_pred[i]</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chroma_qp_offset_cb[i]</w:t>
            </w:r>
          </w:p>
        </w:tc>
        <w:tc>
          <w:tcPr>
            <w:tcW w:w="1442" w:type="dxa"/>
            <w:vAlign w:val="center"/>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chroma_qp_offset_cr[i]</w:t>
            </w:r>
          </w:p>
        </w:tc>
        <w:tc>
          <w:tcPr>
            <w:tcW w:w="1442" w:type="dxa"/>
            <w:vAlign w:val="center"/>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(attrIdx == 1)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nearest_pred_param1[i]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nearest_pred_param2[i]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pred_dist_weight_group_size_log2[i]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(transform[attrIdx][i] == 1)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transform_segment_size_upper[attrIdx][i]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b/>
                <w:bCs/>
                <w:sz w:val="18"/>
                <w:szCs w:val="18"/>
              </w:rPr>
            </w:pPr>
            <w:r>
              <w:rPr>
                <w:rFonts w:ascii="Times New Roman" w:hAnsi="Times New Roman"/>
                <w:b/>
                <w:bCs/>
                <w:sz w:val="18"/>
                <w:szCs w:val="18"/>
              </w:rPr>
              <w:t xml:space="preserve">          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transform_segment_size_lower[attrIdx][i]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eastAsia="Times New Roman"/>
                <w:b/>
                <w:bCs/>
                <w:sz w:val="18"/>
                <w:szCs w:val="18"/>
              </w:rPr>
            </w:pPr>
            <w:r>
              <w:rPr>
                <w:rFonts w:ascii="Times New Roman" w:hAnsi="Times New Roman"/>
                <w:b/>
                <w:bCs/>
                <w:sz w:val="18"/>
                <w:szCs w:val="18"/>
              </w:rPr>
              <w:t xml:space="preserve">          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w:t>
            </w:r>
            <w:bookmarkStart w:id="2002" w:name="_Hlk121500027"/>
            <w:r>
              <w:rPr>
                <w:rFonts w:ascii="Times New Roman" w:hAnsi="Times New Roman"/>
                <w:b/>
                <w:bCs/>
                <w:sz w:val="18"/>
                <w:szCs w:val="18"/>
              </w:rPr>
              <w:t xml:space="preserve">       k_frac_bits</w:t>
            </w:r>
            <w:bookmarkEnd w:id="2002"/>
            <w:r>
              <w:rPr>
                <w:rFonts w:ascii="Times New Roman" w:hAnsi="Times New Roman"/>
                <w:b/>
                <w:bCs/>
                <w:sz w:val="18"/>
                <w:szCs w:val="18"/>
              </w:rPr>
              <w:t>[attrIdx][i]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eastAsia="Times New Roman"/>
                <w:b/>
                <w:bCs/>
                <w:sz w:val="18"/>
                <w:szCs w:val="18"/>
              </w:rPr>
            </w:pPr>
            <w:r>
              <w:rPr>
                <w:rFonts w:ascii="Times New Roman" w:hAnsi="Times New Roman"/>
                <w:b/>
                <w:bCs/>
                <w:sz w:val="18"/>
                <w:szCs w:val="18"/>
              </w:rPr>
              <w:t xml:space="preserve">          attr_transform_qp_delta[attrIdx][i]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eastAsia="Times New Roman"/>
                <w:b/>
                <w:bCs/>
                <w:sz w:val="18"/>
                <w:szCs w:val="18"/>
              </w:rPr>
            </w:pPr>
            <w:r>
              <w:rPr>
                <w:rFonts w:ascii="Times New Roman" w:hAnsi="Times New Roman"/>
                <w:b/>
                <w:bCs/>
                <w:sz w:val="18"/>
                <w:szCs w:val="18"/>
              </w:rPr>
              <w:t xml:space="preserve">          trans_res_layer[attrIdx][i]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(transform[attrIdx][i] == 2)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max_num_of_coeff_log2_minus8[attrIdx][i]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qp_offset_dc[attrIdx][i]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qp_offset_ac[attrIdx][i]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(attrIdx == 0)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color_max_trans_num[i]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chroma_qp_offset_dc[i]</w:t>
            </w:r>
          </w:p>
        </w:tc>
        <w:tc>
          <w:tcPr>
            <w:tcW w:w="1442" w:type="dxa"/>
            <w:vAlign w:val="center"/>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chroma_qp_offset_ac[i]</w:t>
            </w:r>
          </w:p>
        </w:tc>
        <w:tc>
          <w:tcPr>
            <w:tcW w:w="1442" w:type="dxa"/>
            <w:vAlign w:val="center"/>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w:t>
            </w:r>
            <w:r>
              <w:rPr>
                <w:rFonts w:hint="eastAsia" w:ascii="Times New Roman" w:hAnsi="Times New Roman"/>
                <w:b/>
                <w:bCs/>
                <w:sz w:val="18"/>
                <w:szCs w:val="18"/>
              </w:rPr>
              <w:t xml:space="preserve">  </w:t>
            </w:r>
            <w:r>
              <w:rPr>
                <w:rFonts w:ascii="Times New Roman" w:hAnsi="Times New Roman"/>
                <w:b/>
                <w:bCs/>
                <w:sz w:val="18"/>
                <w:szCs w:val="18"/>
              </w:rPr>
              <w:t>color_qp_adjust_flag[i]</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(attrIdx == 1)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refl_max_trans_num[i]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refl_group_pred[i]</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coeff_length_control_log2_minus8[attrIdx][i]</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((attribute_data_num_set_minus1[0] == 0) &amp;&amp; (attribute_data_num_set_minus1[1] == 0))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cross_attr_type_pred</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if (cross_attr_type_pred)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attr_coding_order</w:t>
            </w:r>
          </w:p>
        </w:tc>
        <w:tc>
          <w:tcPr>
            <w:tcW w:w="1442" w:type="dxa"/>
            <w:vAlign w:val="center"/>
          </w:tcPr>
          <w:p>
            <w:pPr>
              <w:jc w:val="center"/>
              <w:rPr>
                <w:rFonts w:ascii="Times New Roman" w:hAnsi="Times New Roman"/>
                <w:sz w:val="18"/>
                <w:szCs w:val="18"/>
              </w:rPr>
            </w:pPr>
            <w:r>
              <w:rPr>
                <w:rFonts w:ascii="Times New Roman" w:hAnsi="Times New Roman"/>
                <w:sz w:val="18"/>
                <w:szCs w:val="18"/>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cross_attr_type_pred_param1</w:t>
            </w:r>
          </w:p>
        </w:tc>
        <w:tc>
          <w:tcPr>
            <w:tcW w:w="1442" w:type="dxa"/>
            <w:vAlign w:val="center"/>
          </w:tcPr>
          <w:p>
            <w:pPr>
              <w:jc w:val="center"/>
              <w:rPr>
                <w:rFonts w:ascii="Times New Roman" w:hAnsi="Times New Roman"/>
                <w:sz w:val="18"/>
                <w:szCs w:val="18"/>
              </w:rPr>
            </w:pPr>
            <w:r>
              <w:rPr>
                <w:rFonts w:ascii="Times New Roman" w:hAnsi="Times New Roman"/>
                <w:sz w:val="18"/>
                <w:szCs w:val="18"/>
              </w:rPr>
              <w:t>u(15)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b/>
                <w:bCs/>
                <w:kern w:val="2"/>
                <w:sz w:val="18"/>
                <w:szCs w:val="18"/>
              </w:rPr>
            </w:pPr>
            <w:r>
              <w:rPr>
                <w:rFonts w:ascii="Times New Roman" w:hAnsi="Times New Roman"/>
                <w:b/>
                <w:bCs/>
                <w:sz w:val="18"/>
                <w:szCs w:val="18"/>
              </w:rPr>
              <w:t xml:space="preserve">      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vAlign w:val="center"/>
          </w:tcPr>
          <w:p>
            <w:pPr>
              <w:rPr>
                <w:rFonts w:ascii="Times New Roman" w:hAnsi="Times New Roman"/>
                <w:b/>
                <w:bCs/>
                <w:sz w:val="18"/>
                <w:szCs w:val="18"/>
              </w:rPr>
            </w:pPr>
            <w:r>
              <w:rPr>
                <w:rFonts w:ascii="Times New Roman" w:hAnsi="Times New Roman"/>
                <w:b/>
                <w:bCs/>
                <w:sz w:val="18"/>
                <w:szCs w:val="18"/>
              </w:rPr>
              <w:t xml:space="preserve">      cross_attr_</w:t>
            </w:r>
            <w:r>
              <w:rPr>
                <w:rFonts w:hint="eastAsia" w:ascii="Times New Roman" w:hAnsi="Times New Roman"/>
                <w:b/>
                <w:bCs/>
                <w:sz w:val="18"/>
                <w:szCs w:val="18"/>
              </w:rPr>
              <w:t>t</w:t>
            </w:r>
            <w:r>
              <w:rPr>
                <w:rFonts w:ascii="Times New Roman" w:hAnsi="Times New Roman"/>
                <w:b/>
                <w:bCs/>
                <w:sz w:val="18"/>
                <w:szCs w:val="18"/>
              </w:rPr>
              <w:t>ype_pred_param2</w:t>
            </w:r>
          </w:p>
        </w:tc>
        <w:tc>
          <w:tcPr>
            <w:tcW w:w="1442" w:type="dxa"/>
            <w:vAlign w:val="center"/>
          </w:tcPr>
          <w:p>
            <w:pPr>
              <w:jc w:val="center"/>
              <w:rPr>
                <w:rFonts w:ascii="Times New Roman" w:hAnsi="Times New Roman"/>
                <w:sz w:val="18"/>
                <w:szCs w:val="18"/>
              </w:rPr>
            </w:pPr>
            <w:r>
              <w:rPr>
                <w:rFonts w:ascii="Times New Roman" w:hAnsi="Times New Roman"/>
                <w:sz w:val="18"/>
                <w:szCs w:val="18"/>
              </w:rPr>
              <w:t>u(21)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b/>
                <w:bCs/>
                <w:kern w:val="2"/>
                <w:sz w:val="18"/>
                <w:szCs w:val="18"/>
              </w:rPr>
            </w:pPr>
            <w:r>
              <w:rPr>
                <w:rFonts w:ascii="Times New Roman" w:hAnsi="Times New Roman"/>
                <w:b/>
                <w:bCs/>
                <w:sz w:val="18"/>
                <w:szCs w:val="18"/>
              </w:rPr>
              <w:t xml:space="preserve">      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rPr>
                <w:rFonts w:ascii="Times New Roman" w:hAnsi="Times New Roman"/>
                <w:sz w:val="18"/>
                <w:szCs w:val="18"/>
              </w:rPr>
            </w:pPr>
            <w:r>
              <w:rPr>
                <w:rFonts w:ascii="Times New Roman" w:hAnsi="Times New Roman"/>
                <w:sz w:val="18"/>
                <w:szCs w:val="18"/>
              </w:rPr>
              <w:t xml:space="preserve">  }</w:t>
            </w:r>
          </w:p>
        </w:tc>
        <w:tc>
          <w:tcPr>
            <w:tcW w:w="144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tcPr>
          <w:p>
            <w:pPr>
              <w:rPr>
                <w:rFonts w:ascii="Times New Roman" w:hAnsi="Times New Roman"/>
                <w:sz w:val="18"/>
                <w:szCs w:val="18"/>
              </w:rPr>
            </w:pPr>
            <w:r>
              <w:rPr>
                <w:rFonts w:ascii="Times New Roman" w:hAnsi="Times New Roman"/>
                <w:sz w:val="18"/>
                <w:szCs w:val="18"/>
              </w:rPr>
              <w:t xml:space="preserve">  byte_alignment( )</w:t>
            </w:r>
          </w:p>
        </w:tc>
        <w:tc>
          <w:tcPr>
            <w:tcW w:w="1442"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16" w:type="dxa"/>
          </w:tcPr>
          <w:p>
            <w:pPr>
              <w:rPr>
                <w:rFonts w:ascii="Times New Roman" w:hAnsi="Times New Roman"/>
                <w:sz w:val="18"/>
                <w:szCs w:val="18"/>
              </w:rPr>
            </w:pPr>
            <w:r>
              <w:rPr>
                <w:rFonts w:ascii="Times New Roman" w:hAnsi="Times New Roman"/>
                <w:sz w:val="18"/>
                <w:szCs w:val="18"/>
              </w:rPr>
              <w:t>}</w:t>
            </w:r>
          </w:p>
        </w:tc>
        <w:tc>
          <w:tcPr>
            <w:tcW w:w="1442" w:type="dxa"/>
          </w:tcPr>
          <w:p>
            <w:pPr>
              <w:jc w:val="center"/>
              <w:rPr>
                <w:rFonts w:ascii="Times New Roman" w:hAnsi="Times New Roman"/>
                <w:sz w:val="18"/>
                <w:szCs w:val="18"/>
              </w:rPr>
            </w:pPr>
          </w:p>
        </w:tc>
      </w:tr>
    </w:tbl>
    <w:p>
      <w:pPr>
        <w:rPr>
          <w:rFonts w:ascii="宋体" w:hAnsi="宋体" w:cs="宋体"/>
          <w:sz w:val="21"/>
          <w:szCs w:val="21"/>
        </w:rPr>
      </w:pPr>
    </w:p>
    <w:p>
      <w:pPr>
        <w:pStyle w:val="81"/>
        <w:spacing w:before="156" w:after="156"/>
        <w:ind w:left="525" w:hanging="525"/>
      </w:pPr>
      <w:r>
        <w:rPr>
          <w:rFonts w:hint="eastAsia"/>
        </w:rPr>
        <w:t>点云帧头</w:t>
      </w:r>
    </w:p>
    <w:p>
      <w:pPr>
        <w:ind w:firstLine="420" w:firstLineChars="200"/>
        <w:rPr>
          <w:rFonts w:ascii="宋体" w:hAnsi="宋体" w:cs="宋体"/>
        </w:rPr>
      </w:pPr>
      <w:r>
        <w:rPr>
          <w:rFonts w:hint="eastAsia" w:ascii="宋体" w:hAnsi="宋体" w:cs="宋体"/>
          <w:sz w:val="21"/>
          <w:szCs w:val="21"/>
        </w:rPr>
        <w:t>帧头frame_header定义见表20。</w:t>
      </w:r>
    </w:p>
    <w:p>
      <w:pPr>
        <w:pStyle w:val="161"/>
        <w:ind w:left="525" w:hanging="525"/>
      </w:pPr>
      <w:r>
        <w:rPr>
          <w:rFonts w:hint="eastAsia"/>
        </w:rPr>
        <w:t>帧头定义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sz w:val="18"/>
                <w:szCs w:val="18"/>
              </w:rPr>
            </w:pPr>
            <w:r>
              <w:rPr>
                <w:rFonts w:ascii="Times New Roman" w:hAnsi="Times New Roman"/>
                <w:sz w:val="18"/>
                <w:szCs w:val="18"/>
              </w:rPr>
              <w:t>frame_header( ) {</w:t>
            </w:r>
          </w:p>
        </w:tc>
        <w:tc>
          <w:tcPr>
            <w:tcW w:w="1442"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frame_start_code</w:t>
            </w:r>
          </w:p>
        </w:tc>
        <w:tc>
          <w:tcPr>
            <w:tcW w:w="1442" w:type="dxa"/>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ind w:firstLine="181" w:firstLineChars="100"/>
              <w:rPr>
                <w:rFonts w:ascii="Times New Roman" w:hAnsi="Times New Roman"/>
                <w:b/>
                <w:bCs/>
                <w:sz w:val="18"/>
                <w:szCs w:val="18"/>
              </w:rPr>
            </w:pPr>
            <w:r>
              <w:rPr>
                <w:rFonts w:ascii="Times New Roman" w:hAnsi="Times New Roman"/>
                <w:b/>
                <w:bCs/>
                <w:sz w:val="18"/>
                <w:szCs w:val="18"/>
              </w:rPr>
              <w:t>frame_idx</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716" w:type="dxa"/>
            <w:vAlign w:val="center"/>
          </w:tcPr>
          <w:p>
            <w:pPr>
              <w:ind w:firstLine="181" w:firstLineChars="100"/>
              <w:rPr>
                <w:rFonts w:ascii="Times New Roman" w:hAnsi="Times New Roman"/>
                <w:b/>
                <w:bCs/>
                <w:sz w:val="18"/>
                <w:szCs w:val="18"/>
              </w:rPr>
            </w:pPr>
            <w:r>
              <w:rPr>
                <w:rFonts w:ascii="Times New Roman" w:hAnsi="Times New Roman"/>
                <w:b/>
                <w:bCs/>
                <w:sz w:val="18"/>
                <w:szCs w:val="18"/>
              </w:rPr>
              <w:t>frame_num_slice_minus1</w:t>
            </w:r>
          </w:p>
        </w:tc>
        <w:tc>
          <w:tcPr>
            <w:tcW w:w="1442" w:type="dxa"/>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716" w:type="dxa"/>
            <w:vAlign w:val="center"/>
          </w:tcPr>
          <w:p>
            <w:pPr>
              <w:ind w:firstLine="181" w:firstLineChars="100"/>
              <w:rPr>
                <w:rFonts w:ascii="Times New Roman" w:hAnsi="Times New Roman"/>
                <w:b/>
                <w:bCs/>
                <w:sz w:val="18"/>
                <w:szCs w:val="18"/>
              </w:rPr>
            </w:pPr>
            <w:r>
              <w:rPr>
                <w:rFonts w:ascii="Times New Roman" w:hAnsi="Times New Roman"/>
                <w:b/>
                <w:bCs/>
                <w:sz w:val="18"/>
                <w:szCs w:val="18"/>
              </w:rPr>
              <w:t>lcu_node_size_log2_minus1</w:t>
            </w:r>
          </w:p>
        </w:tc>
        <w:tc>
          <w:tcPr>
            <w:tcW w:w="1442" w:type="dxa"/>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geom_num_points_upper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geom_num_points</w:t>
            </w:r>
            <w:r>
              <w:rPr>
                <w:rFonts w:ascii="Times New Roman" w:hAnsi="Times New Roman"/>
                <w:b/>
                <w:bCs/>
                <w:sz w:val="18"/>
                <w:szCs w:val="18"/>
                <w:lang w:eastAsia="ja-JP"/>
              </w:rPr>
              <w:t>_lower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bounding_box_offset_x_upper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bounding_box_offset_x_lower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bounding_box_offset_y_upper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bounding_box_offset_y_lower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bounding_box_offset_z_upper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bounding_box_offset_z_lower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bounding_box_size_width_upper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bounding_box_size_width_lower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bounding_box_size_height_upper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bounding_box_size_height_lower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bounding_box_size_depth_upper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bounding_box_size_depth_lower</w:t>
            </w:r>
          </w:p>
        </w:tc>
        <w:tc>
          <w:tcPr>
            <w:tcW w:w="1442" w:type="dxa"/>
          </w:tcPr>
          <w:p>
            <w:pPr>
              <w:jc w:val="center"/>
              <w:rPr>
                <w:rFonts w:ascii="Times New Roman" w:hAnsi="Times New Roman"/>
                <w:sz w:val="18"/>
                <w:szCs w:val="18"/>
              </w:rPr>
            </w:pPr>
            <w:r>
              <w:rPr>
                <w:rFonts w:ascii="Times New Roman" w:hAnsi="Times New Roman"/>
                <w:sz w:val="18"/>
                <w:szCs w:val="18"/>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0" w:firstLineChars="100"/>
              <w:rPr>
                <w:rFonts w:ascii="Times New Roman" w:hAnsi="Times New Roman"/>
                <w:sz w:val="18"/>
                <w:szCs w:val="18"/>
              </w:rPr>
            </w:pPr>
            <w:r>
              <w:rPr>
                <w:rFonts w:ascii="Times New Roman" w:hAnsi="Times New Roman"/>
                <w:sz w:val="18"/>
                <w:szCs w:val="18"/>
              </w:rPr>
              <w:t>byte_alignment( )</w:t>
            </w:r>
          </w:p>
        </w:tc>
        <w:tc>
          <w:tcPr>
            <w:tcW w:w="1442"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sz w:val="18"/>
                <w:szCs w:val="18"/>
              </w:rPr>
            </w:pPr>
            <w:r>
              <w:rPr>
                <w:rFonts w:ascii="Times New Roman" w:hAnsi="Times New Roman"/>
                <w:sz w:val="18"/>
                <w:szCs w:val="18"/>
              </w:rPr>
              <w:t>}</w:t>
            </w:r>
          </w:p>
        </w:tc>
        <w:tc>
          <w:tcPr>
            <w:tcW w:w="1442" w:type="dxa"/>
          </w:tcPr>
          <w:p>
            <w:pPr>
              <w:jc w:val="center"/>
              <w:rPr>
                <w:rFonts w:ascii="Times New Roman" w:hAnsi="Times New Roman"/>
                <w:sz w:val="18"/>
                <w:szCs w:val="18"/>
              </w:rPr>
            </w:pPr>
          </w:p>
        </w:tc>
      </w:tr>
    </w:tbl>
    <w:p>
      <w:pPr>
        <w:rPr>
          <w:rFonts w:ascii="宋体" w:hAnsi="宋体" w:cs="宋体"/>
          <w:sz w:val="21"/>
          <w:szCs w:val="21"/>
        </w:rPr>
      </w:pPr>
    </w:p>
    <w:p>
      <w:pPr>
        <w:pStyle w:val="81"/>
        <w:spacing w:before="156" w:after="156"/>
        <w:ind w:left="525" w:hanging="525"/>
      </w:pPr>
      <w:r>
        <w:rPr>
          <w:rFonts w:hint="eastAsia"/>
        </w:rPr>
        <w:t>几何片头</w:t>
      </w:r>
    </w:p>
    <w:p>
      <w:pPr>
        <w:ind w:firstLine="420" w:firstLineChars="200"/>
        <w:rPr>
          <w:rFonts w:ascii="宋体" w:hAnsi="宋体" w:cs="宋体"/>
          <w:sz w:val="21"/>
          <w:szCs w:val="21"/>
        </w:rPr>
      </w:pPr>
      <w:r>
        <w:rPr>
          <w:rFonts w:hint="eastAsia" w:ascii="宋体" w:hAnsi="宋体" w:cs="宋体"/>
          <w:sz w:val="21"/>
          <w:szCs w:val="21"/>
        </w:rPr>
        <w:t>几何片头GSH定义见表21。</w:t>
      </w:r>
    </w:p>
    <w:p>
      <w:pPr>
        <w:pStyle w:val="161"/>
        <w:ind w:left="525" w:hanging="525"/>
      </w:pPr>
      <w:r>
        <w:rPr>
          <w:rFonts w:hint="eastAsia"/>
        </w:rPr>
        <w:t>几何片头定义</w:t>
      </w:r>
    </w:p>
    <w:tbl>
      <w:tblPr>
        <w:tblStyle w:val="44"/>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rPr>
            </w:pPr>
            <w:r>
              <w:rPr>
                <w:rFonts w:ascii="Times New Roman" w:hAnsi="Times New Roman"/>
                <w:sz w:val="18"/>
                <w:szCs w:val="18"/>
              </w:rPr>
              <w:t>geometry_slice_header( ) {</w:t>
            </w:r>
          </w:p>
        </w:tc>
        <w:tc>
          <w:tcPr>
            <w:tcW w:w="1368"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g</w:t>
            </w:r>
            <w:r>
              <w:rPr>
                <w:rFonts w:hint="eastAsia" w:ascii="Times New Roman" w:hAnsi="Times New Roman"/>
                <w:b/>
                <w:bCs/>
                <w:sz w:val="18"/>
                <w:szCs w:val="18"/>
              </w:rPr>
              <w:t>e</w:t>
            </w:r>
            <w:r>
              <w:rPr>
                <w:rFonts w:ascii="Times New Roman" w:hAnsi="Times New Roman"/>
                <w:b/>
                <w:bCs/>
                <w:sz w:val="18"/>
                <w:szCs w:val="18"/>
              </w:rPr>
              <w:t>ometry_slice_header_start_code</w:t>
            </w:r>
          </w:p>
        </w:tc>
        <w:tc>
          <w:tcPr>
            <w:tcW w:w="1368" w:type="dxa"/>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slice_id</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context_mode</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b/>
                <w:sz w:val="18"/>
                <w:szCs w:val="18"/>
              </w:rPr>
            </w:pPr>
            <w:r>
              <w:rPr>
                <w:rFonts w:ascii="Times New Roman" w:hAnsi="Times New Roman"/>
                <w:sz w:val="18"/>
                <w:szCs w:val="18"/>
              </w:rPr>
              <w:t>if (implicit_geom_partition_flag) {</w:t>
            </w:r>
          </w:p>
        </w:tc>
        <w:tc>
          <w:tcPr>
            <w:tcW w:w="1368" w:type="dxa"/>
            <w:tcBorders>
              <w:top w:val="single" w:color="auto" w:sz="4" w:space="0"/>
              <w:left w:val="single" w:color="auto" w:sz="4" w:space="0"/>
              <w:bottom w:val="single" w:color="auto" w:sz="4" w:space="0"/>
              <w:right w:val="single" w:color="auto" w:sz="4" w:space="0"/>
            </w:tcBorders>
          </w:tcPr>
          <w:p>
            <w:pPr>
              <w:pStyle w:val="225"/>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361" w:firstLineChars="200"/>
              <w:rPr>
                <w:rFonts w:ascii="Times New Roman" w:hAnsi="Times New Roman"/>
                <w:b/>
                <w:bCs/>
                <w:sz w:val="18"/>
                <w:szCs w:val="18"/>
              </w:rPr>
            </w:pPr>
            <w:r>
              <w:rPr>
                <w:rFonts w:ascii="Times New Roman" w:hAnsi="Times New Roman"/>
                <w:b/>
                <w:bCs/>
                <w:sz w:val="18"/>
                <w:szCs w:val="18"/>
              </w:rPr>
              <w:t>max_num_implicit_qtbt_before_ot</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361" w:firstLineChars="200"/>
              <w:rPr>
                <w:rFonts w:ascii="Times New Roman" w:hAnsi="Times New Roman"/>
                <w:b/>
                <w:bCs/>
                <w:sz w:val="18"/>
                <w:szCs w:val="18"/>
              </w:rPr>
            </w:pPr>
            <w:r>
              <w:rPr>
                <w:rFonts w:ascii="Times New Roman" w:hAnsi="Times New Roman"/>
                <w:b/>
                <w:bCs/>
                <w:sz w:val="18"/>
                <w:szCs w:val="18"/>
              </w:rPr>
              <w:t>min_size_implicit_qtbt</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sz w:val="18"/>
                <w:szCs w:val="18"/>
              </w:rPr>
            </w:pPr>
            <w:r>
              <w:rPr>
                <w:rFonts w:ascii="Times New Roman" w:hAnsi="Times New Roman"/>
                <w:sz w:val="18"/>
                <w:szCs w:val="18"/>
              </w:rPr>
              <w:t>}</w:t>
            </w:r>
          </w:p>
        </w:tc>
        <w:tc>
          <w:tcPr>
            <w:tcW w:w="1368" w:type="dxa"/>
            <w:tcBorders>
              <w:top w:val="single" w:color="auto" w:sz="4" w:space="0"/>
              <w:left w:val="single" w:color="auto" w:sz="4" w:space="0"/>
              <w:bottom w:val="single" w:color="auto" w:sz="4" w:space="0"/>
              <w:right w:val="single" w:color="auto" w:sz="4" w:space="0"/>
            </w:tcBorders>
          </w:tcPr>
          <w:p>
            <w:pPr>
              <w:pStyle w:val="257"/>
              <w:spacing w:before="20" w:after="40"/>
              <w:ind w:firstLine="400"/>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sz w:val="18"/>
                <w:szCs w:val="18"/>
              </w:rPr>
            </w:pPr>
            <w:r>
              <w:rPr>
                <w:rFonts w:ascii="Times New Roman" w:hAnsi="Times New Roman"/>
                <w:sz w:val="18"/>
                <w:szCs w:val="18"/>
              </w:rPr>
              <w:t>if (single_mode_flag) {</w:t>
            </w:r>
          </w:p>
        </w:tc>
        <w:tc>
          <w:tcPr>
            <w:tcW w:w="1368" w:type="dxa"/>
            <w:tcBorders>
              <w:top w:val="single" w:color="auto" w:sz="4" w:space="0"/>
              <w:left w:val="single" w:color="auto" w:sz="4" w:space="0"/>
              <w:bottom w:val="single" w:color="auto" w:sz="4" w:space="0"/>
              <w:right w:val="single" w:color="auto" w:sz="4" w:space="0"/>
            </w:tcBorders>
          </w:tcPr>
          <w:p>
            <w:pPr>
              <w:pStyle w:val="257"/>
              <w:spacing w:before="20" w:after="40"/>
              <w:ind w:firstLine="400"/>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361" w:firstLineChars="200"/>
              <w:rPr>
                <w:rFonts w:ascii="Times New Roman" w:hAnsi="Times New Roman"/>
                <w:sz w:val="18"/>
                <w:szCs w:val="18"/>
              </w:rPr>
            </w:pPr>
            <w:r>
              <w:rPr>
                <w:rFonts w:hint="eastAsia" w:ascii="Times New Roman" w:hAnsi="Times New Roman"/>
                <w:b/>
                <w:bCs/>
                <w:sz w:val="18"/>
                <w:szCs w:val="18"/>
              </w:rPr>
              <w:t>gsh_</w:t>
            </w:r>
            <w:r>
              <w:rPr>
                <w:rFonts w:ascii="Times New Roman" w:hAnsi="Times New Roman"/>
                <w:b/>
                <w:bCs/>
                <w:sz w:val="18"/>
                <w:szCs w:val="18"/>
              </w:rPr>
              <w:t>single_mode_flag</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sz w:val="18"/>
                <w:szCs w:val="18"/>
              </w:rPr>
            </w:pPr>
            <w:r>
              <w:rPr>
                <w:rFonts w:ascii="Times New Roman" w:hAnsi="Times New Roman"/>
                <w:sz w:val="18"/>
                <w:szCs w:val="18"/>
              </w:rPr>
              <w:t>}</w:t>
            </w:r>
          </w:p>
        </w:tc>
        <w:tc>
          <w:tcPr>
            <w:tcW w:w="1368" w:type="dxa"/>
            <w:tcBorders>
              <w:top w:val="single" w:color="auto" w:sz="4" w:space="0"/>
              <w:left w:val="single" w:color="auto" w:sz="4" w:space="0"/>
              <w:bottom w:val="single" w:color="auto" w:sz="4" w:space="0"/>
              <w:right w:val="single" w:color="auto" w:sz="4" w:space="0"/>
            </w:tcBorders>
          </w:tcPr>
          <w:p>
            <w:pPr>
              <w:pStyle w:val="257"/>
              <w:spacing w:before="20" w:after="40"/>
              <w:ind w:firstLine="400"/>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planar_mode</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slice_bounding_box_offset_x_upper</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slice_bounding_box_offset_x_lower</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slice_bounding_box_offset_y_upper</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slice_bounding_box_offset_y_lower</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slice_bounding_box_offset_z_upper</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slice_bounding_box_offset_z_lower</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slice_bounding_box_sizeXLog2</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w:t>
            </w:r>
            <w:r>
              <w:rPr>
                <w:rFonts w:ascii="Times New Roman" w:hAnsi="Times New Roman"/>
                <w:sz w:val="18"/>
                <w:szCs w:val="18"/>
              </w:rPr>
              <w:t>6</w:t>
            </w:r>
            <w:r>
              <w:rPr>
                <w:rFonts w:ascii="Times New Roman" w:hAnsi="Times New Roman"/>
                <w:sz w:val="18"/>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b/>
                <w:bCs/>
                <w:sz w:val="18"/>
                <w:szCs w:val="18"/>
              </w:rPr>
            </w:pPr>
            <w:r>
              <w:rPr>
                <w:rFonts w:ascii="Times New Roman" w:hAnsi="Times New Roman"/>
                <w:b/>
                <w:bCs/>
                <w:sz w:val="18"/>
                <w:szCs w:val="18"/>
              </w:rPr>
              <w:t>slice_bounding_box_sizeYLog2</w:t>
            </w:r>
          </w:p>
        </w:tc>
        <w:tc>
          <w:tcPr>
            <w:tcW w:w="136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lang w:val="en-GB"/>
              </w:rPr>
              <w:t>u(</w:t>
            </w:r>
            <w:r>
              <w:rPr>
                <w:rFonts w:ascii="Times New Roman" w:hAnsi="Times New Roman"/>
                <w:sz w:val="18"/>
                <w:szCs w:val="18"/>
              </w:rPr>
              <w:t>6</w:t>
            </w:r>
            <w:r>
              <w:rPr>
                <w:rFonts w:ascii="Times New Roman" w:hAnsi="Times New Roman"/>
                <w:sz w:val="18"/>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slice_bounding_box_sizeZLog2</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u(</w:t>
            </w:r>
            <w:r>
              <w:rPr>
                <w:rFonts w:ascii="Times New Roman" w:hAnsi="Times New Roman"/>
                <w:sz w:val="18"/>
                <w:szCs w:val="18"/>
              </w:rPr>
              <w:t>6</w:t>
            </w:r>
            <w:r>
              <w:rPr>
                <w:rFonts w:ascii="Times New Roman" w:hAnsi="Times New Roman"/>
                <w:sz w:val="18"/>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slice_num_points_upper</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slice_num_points_lower</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u(16)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368" w:type="dxa"/>
          </w:tcPr>
          <w:p>
            <w:pPr>
              <w:jc w:val="center"/>
              <w:rPr>
                <w:rFonts w:ascii="Times New Roman" w:hAnsi="Times New Roman"/>
                <w:sz w:val="18"/>
                <w:szCs w:val="18"/>
                <w:lang w:val="en-GB"/>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ind w:firstLine="180" w:firstLineChars="100"/>
              <w:rPr>
                <w:rFonts w:ascii="Times New Roman" w:hAnsi="Times New Roman"/>
                <w:sz w:val="18"/>
                <w:szCs w:val="18"/>
              </w:rPr>
            </w:pPr>
            <w:r>
              <w:rPr>
                <w:rFonts w:ascii="Times New Roman" w:hAnsi="Times New Roman"/>
                <w:sz w:val="18"/>
                <w:szCs w:val="18"/>
              </w:rPr>
              <w:t>byte_alignment( )</w:t>
            </w:r>
          </w:p>
        </w:tc>
        <w:tc>
          <w:tcPr>
            <w:tcW w:w="1368" w:type="dxa"/>
          </w:tcPr>
          <w:p>
            <w:pPr>
              <w:pStyle w:val="257"/>
              <w:spacing w:before="20" w:after="40"/>
              <w:ind w:firstLine="400"/>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rPr>
            </w:pPr>
            <w:r>
              <w:rPr>
                <w:rFonts w:ascii="Times New Roman" w:hAnsi="Times New Roman"/>
                <w:sz w:val="18"/>
                <w:szCs w:val="18"/>
              </w:rPr>
              <w:t>}</w:t>
            </w:r>
          </w:p>
        </w:tc>
        <w:tc>
          <w:tcPr>
            <w:tcW w:w="1368" w:type="dxa"/>
          </w:tcPr>
          <w:p>
            <w:pPr>
              <w:pStyle w:val="257"/>
              <w:spacing w:before="20" w:after="40"/>
              <w:ind w:firstLine="400"/>
              <w:jc w:val="center"/>
              <w:rPr>
                <w:rFonts w:ascii="Times New Roman" w:hAnsi="Times New Roman"/>
                <w:sz w:val="18"/>
                <w:szCs w:val="18"/>
                <w:lang w:val="en-GB"/>
              </w:rPr>
            </w:pPr>
          </w:p>
        </w:tc>
      </w:tr>
    </w:tbl>
    <w:p>
      <w:pPr>
        <w:rPr>
          <w:rFonts w:ascii="宋体" w:hAnsi="宋体" w:cs="宋体"/>
          <w:sz w:val="21"/>
          <w:szCs w:val="21"/>
        </w:rPr>
      </w:pPr>
    </w:p>
    <w:p>
      <w:pPr>
        <w:pStyle w:val="81"/>
        <w:spacing w:before="156" w:after="156"/>
        <w:ind w:left="525" w:hanging="525"/>
      </w:pPr>
      <w:r>
        <w:rPr>
          <w:rFonts w:hint="eastAsia"/>
        </w:rPr>
        <w:t>属性片头</w:t>
      </w:r>
    </w:p>
    <w:p>
      <w:pPr>
        <w:ind w:firstLine="420" w:firstLineChars="200"/>
        <w:rPr>
          <w:rFonts w:ascii="宋体" w:hAnsi="宋体" w:cs="宋体"/>
          <w:sz w:val="21"/>
          <w:szCs w:val="21"/>
        </w:rPr>
      </w:pPr>
      <w:r>
        <w:rPr>
          <w:rFonts w:hint="eastAsia" w:ascii="宋体" w:hAnsi="宋体" w:cs="宋体"/>
          <w:sz w:val="21"/>
          <w:szCs w:val="21"/>
        </w:rPr>
        <w:t>属性片头ASH定义见表22。</w:t>
      </w:r>
    </w:p>
    <w:p>
      <w:pPr>
        <w:pStyle w:val="161"/>
        <w:ind w:left="525" w:hanging="525"/>
      </w:pPr>
      <w:r>
        <w:rPr>
          <w:rFonts w:hint="eastAsia"/>
        </w:rPr>
        <w:t>属性片头定义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sz w:val="18"/>
                <w:szCs w:val="18"/>
              </w:rPr>
            </w:pPr>
            <w:r>
              <w:rPr>
                <w:rFonts w:ascii="Times New Roman" w:hAnsi="Times New Roman"/>
                <w:sz w:val="18"/>
                <w:szCs w:val="18"/>
              </w:rPr>
              <w:t>attribute_slice_header( ) {</w:t>
            </w:r>
          </w:p>
        </w:tc>
        <w:tc>
          <w:tcPr>
            <w:tcW w:w="1442"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attribute_slice_header_start_code</w:t>
            </w:r>
          </w:p>
        </w:tc>
        <w:tc>
          <w:tcPr>
            <w:tcW w:w="1442" w:type="dxa"/>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ind w:firstLine="181" w:firstLineChars="100"/>
              <w:rPr>
                <w:rFonts w:ascii="Times New Roman" w:hAnsi="Times New Roman"/>
                <w:b/>
                <w:bCs/>
                <w:sz w:val="18"/>
                <w:szCs w:val="18"/>
              </w:rPr>
            </w:pPr>
            <w:r>
              <w:rPr>
                <w:rFonts w:ascii="Times New Roman" w:hAnsi="Times New Roman"/>
                <w:b/>
                <w:bCs/>
                <w:sz w:val="18"/>
                <w:szCs w:val="18"/>
              </w:rPr>
              <w:t>slice_id</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marker_bit</w:t>
            </w:r>
          </w:p>
        </w:tc>
        <w:tc>
          <w:tcPr>
            <w:tcW w:w="1442" w:type="dxa"/>
          </w:tcPr>
          <w:p>
            <w:pPr>
              <w:jc w:val="center"/>
              <w:rPr>
                <w:rFonts w:ascii="Times New Roman" w:hAnsi="Times New Roman"/>
                <w:sz w:val="18"/>
                <w:szCs w:val="18"/>
              </w:rPr>
            </w:pPr>
            <w:r>
              <w:rPr>
                <w:rFonts w:ascii="Times New Roman" w:hAnsi="Times New Roman"/>
                <w:sz w:val="18"/>
                <w:szCs w:val="18"/>
                <w:lang w:val="en-GB"/>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ind w:firstLine="181" w:firstLineChars="100"/>
              <w:rPr>
                <w:rFonts w:ascii="Times New Roman" w:hAnsi="Times New Roman"/>
                <w:b/>
                <w:bCs/>
                <w:sz w:val="18"/>
                <w:szCs w:val="18"/>
              </w:rPr>
            </w:pPr>
            <w:r>
              <w:rPr>
                <w:rFonts w:ascii="Times New Roman" w:hAnsi="Times New Roman"/>
                <w:b/>
                <w:bCs/>
                <w:sz w:val="18"/>
                <w:szCs w:val="18"/>
              </w:rPr>
              <w:t>attribute_id</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qp_offset</w:t>
            </w:r>
          </w:p>
        </w:tc>
        <w:tc>
          <w:tcPr>
            <w:tcW w:w="1442" w:type="dxa"/>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ind w:firstLine="181" w:firstLineChars="100"/>
              <w:rPr>
                <w:rFonts w:ascii="Times New Roman" w:hAnsi="Times New Roman"/>
                <w:b/>
                <w:bCs/>
                <w:sz w:val="18"/>
                <w:szCs w:val="18"/>
              </w:rPr>
            </w:pPr>
            <w:r>
              <w:rPr>
                <w:rFonts w:ascii="Times New Roman" w:hAnsi="Times New Roman"/>
                <w:b/>
                <w:bCs/>
                <w:sz w:val="18"/>
                <w:szCs w:val="18"/>
              </w:rPr>
              <w:t>color_init_pred_trans_ratio</w:t>
            </w:r>
          </w:p>
        </w:tc>
        <w:tc>
          <w:tcPr>
            <w:tcW w:w="1442" w:type="dxa"/>
            <w:vAlign w:val="center"/>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1" w:firstLineChars="100"/>
              <w:rPr>
                <w:rFonts w:ascii="Times New Roman" w:hAnsi="Times New Roman"/>
                <w:b/>
                <w:bCs/>
                <w:sz w:val="18"/>
                <w:szCs w:val="18"/>
              </w:rPr>
            </w:pPr>
            <w:r>
              <w:rPr>
                <w:rFonts w:ascii="Times New Roman" w:hAnsi="Times New Roman"/>
                <w:b/>
                <w:bCs/>
                <w:sz w:val="18"/>
                <w:szCs w:val="18"/>
              </w:rPr>
              <w:t>refl_init_pred_trans_ratio</w:t>
            </w:r>
          </w:p>
        </w:tc>
        <w:tc>
          <w:tcPr>
            <w:tcW w:w="1442" w:type="dxa"/>
          </w:tcPr>
          <w:p>
            <w:pPr>
              <w:jc w:val="center"/>
              <w:rPr>
                <w:rFonts w:ascii="Times New Roman" w:hAnsi="Times New Roman"/>
                <w:sz w:val="18"/>
                <w:szCs w:val="18"/>
              </w:rPr>
            </w:pPr>
            <w:r>
              <w:rPr>
                <w:rFonts w:ascii="Times New Roman" w:hAnsi="Times New Roman"/>
                <w:sz w:val="18"/>
                <w:szCs w:val="18"/>
              </w:rPr>
              <w:t>se(v)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ind w:firstLine="180" w:firstLineChars="100"/>
              <w:rPr>
                <w:rFonts w:ascii="Times New Roman" w:hAnsi="Times New Roman"/>
                <w:b/>
                <w:sz w:val="18"/>
                <w:szCs w:val="18"/>
              </w:rPr>
            </w:pPr>
            <w:r>
              <w:rPr>
                <w:rFonts w:ascii="Times New Roman" w:hAnsi="Times New Roman"/>
                <w:sz w:val="18"/>
                <w:szCs w:val="18"/>
              </w:rPr>
              <w:t>if (color_qp_adjust_flag) {</w:t>
            </w:r>
          </w:p>
        </w:tc>
        <w:tc>
          <w:tcPr>
            <w:tcW w:w="1442" w:type="dxa"/>
            <w:vAlign w:val="center"/>
          </w:tcPr>
          <w:p>
            <w:pPr>
              <w:pStyle w:val="227"/>
              <w:overflowPunct/>
              <w:autoSpaceDE/>
              <w:autoSpaceDN/>
              <w:adjustRightInd/>
              <w:ind w:firstLine="40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ind w:firstLine="361" w:firstLineChars="200"/>
              <w:rPr>
                <w:rFonts w:ascii="Times New Roman" w:hAnsi="Times New Roman"/>
                <w:sz w:val="18"/>
                <w:szCs w:val="18"/>
              </w:rPr>
            </w:pPr>
            <w:r>
              <w:rPr>
                <w:rFonts w:ascii="Times New Roman" w:hAnsi="Times New Roman"/>
                <w:b/>
                <w:bCs/>
                <w:sz w:val="18"/>
                <w:szCs w:val="18"/>
              </w:rPr>
              <w:t>color_qp_adjust_scalar</w:t>
            </w:r>
          </w:p>
        </w:tc>
        <w:tc>
          <w:tcPr>
            <w:tcW w:w="1442" w:type="dxa"/>
            <w:vAlign w:val="center"/>
          </w:tcPr>
          <w:p>
            <w:pPr>
              <w:jc w:val="center"/>
              <w:rPr>
                <w:rFonts w:ascii="Times New Roman" w:hAnsi="Times New Roman"/>
                <w:sz w:val="18"/>
                <w:szCs w:val="18"/>
              </w:rPr>
            </w:pPr>
            <w:r>
              <w:rPr>
                <w:rFonts w:ascii="Times New Roman" w:hAnsi="Times New Roman"/>
                <w:sz w:val="18"/>
                <w:szCs w:val="18"/>
              </w:rPr>
              <w:t>ue(v)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vAlign w:val="center"/>
          </w:tcPr>
          <w:p>
            <w:pPr>
              <w:ind w:firstLine="180" w:firstLineChars="100"/>
              <w:rPr>
                <w:rFonts w:ascii="Times New Roman" w:hAnsi="Times New Roman"/>
                <w:sz w:val="18"/>
                <w:szCs w:val="18"/>
              </w:rPr>
            </w:pPr>
            <w:r>
              <w:rPr>
                <w:rFonts w:ascii="Times New Roman" w:hAnsi="Times New Roman"/>
                <w:sz w:val="18"/>
                <w:szCs w:val="18"/>
              </w:rPr>
              <w:t>}</w:t>
            </w:r>
          </w:p>
        </w:tc>
        <w:tc>
          <w:tcPr>
            <w:tcW w:w="1442" w:type="dxa"/>
            <w:vAlign w:val="center"/>
          </w:tcPr>
          <w:p>
            <w:pPr>
              <w:pStyle w:val="227"/>
              <w:overflowPunct/>
              <w:autoSpaceDE/>
              <w:autoSpaceDN/>
              <w:adjustRightInd/>
              <w:ind w:firstLine="40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ind w:firstLine="180" w:firstLineChars="100"/>
              <w:rPr>
                <w:rFonts w:ascii="Times New Roman" w:hAnsi="Times New Roman"/>
                <w:sz w:val="18"/>
                <w:szCs w:val="18"/>
              </w:rPr>
            </w:pPr>
            <w:r>
              <w:rPr>
                <w:rFonts w:ascii="Times New Roman" w:hAnsi="Times New Roman"/>
                <w:sz w:val="18"/>
                <w:szCs w:val="18"/>
              </w:rPr>
              <w:t>byte_alignment( )</w:t>
            </w:r>
          </w:p>
        </w:tc>
        <w:tc>
          <w:tcPr>
            <w:tcW w:w="1442" w:type="dxa"/>
          </w:tcPr>
          <w:p>
            <w:pPr>
              <w:pStyle w:val="227"/>
              <w:overflowPunct/>
              <w:autoSpaceDE/>
              <w:autoSpaceDN/>
              <w:adjustRightInd/>
              <w:ind w:firstLine="40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16" w:type="dxa"/>
          </w:tcPr>
          <w:p>
            <w:pPr>
              <w:rPr>
                <w:rFonts w:ascii="Times New Roman" w:hAnsi="Times New Roman"/>
                <w:sz w:val="18"/>
                <w:szCs w:val="18"/>
              </w:rPr>
            </w:pPr>
            <w:r>
              <w:rPr>
                <w:rFonts w:ascii="Times New Roman" w:hAnsi="Times New Roman"/>
                <w:sz w:val="18"/>
                <w:szCs w:val="18"/>
              </w:rPr>
              <w:t>}</w:t>
            </w:r>
          </w:p>
        </w:tc>
        <w:tc>
          <w:tcPr>
            <w:tcW w:w="1442" w:type="dxa"/>
          </w:tcPr>
          <w:p>
            <w:pPr>
              <w:pStyle w:val="227"/>
              <w:overflowPunct/>
              <w:autoSpaceDE/>
              <w:autoSpaceDN/>
              <w:adjustRightInd/>
              <w:ind w:firstLine="400"/>
              <w:jc w:val="center"/>
              <w:textAlignment w:val="auto"/>
              <w:rPr>
                <w:rFonts w:ascii="Times New Roman" w:hAnsi="Times New Roman"/>
                <w:b w:val="0"/>
                <w:bCs w:val="0"/>
                <w:sz w:val="18"/>
                <w:szCs w:val="18"/>
              </w:rPr>
            </w:pPr>
          </w:p>
        </w:tc>
      </w:tr>
    </w:tbl>
    <w:p>
      <w:pPr>
        <w:rPr>
          <w:rFonts w:ascii="宋体" w:hAnsi="宋体" w:cs="宋体"/>
          <w:sz w:val="21"/>
          <w:szCs w:val="21"/>
        </w:rPr>
      </w:pPr>
    </w:p>
    <w:p>
      <w:pPr>
        <w:pStyle w:val="81"/>
        <w:spacing w:before="156" w:after="156"/>
        <w:ind w:left="525" w:hanging="525"/>
      </w:pPr>
      <w:r>
        <w:rPr>
          <w:rFonts w:hint="eastAsia"/>
        </w:rPr>
        <w:t>几何信息</w:t>
      </w:r>
    </w:p>
    <w:p>
      <w:pPr>
        <w:pStyle w:val="86"/>
      </w:pPr>
      <w:r>
        <w:rPr>
          <w:rFonts w:hint="eastAsia"/>
        </w:rPr>
        <w:t>通用几何语法</w:t>
      </w:r>
    </w:p>
    <w:p>
      <w:pPr>
        <w:ind w:firstLine="420" w:firstLineChars="200"/>
        <w:rPr>
          <w:rFonts w:ascii="宋体" w:hAnsi="宋体" w:cs="宋体"/>
          <w:sz w:val="21"/>
          <w:szCs w:val="21"/>
        </w:rPr>
      </w:pPr>
      <w:r>
        <w:rPr>
          <w:rFonts w:hint="eastAsia" w:ascii="宋体" w:hAnsi="宋体" w:cs="宋体"/>
          <w:sz w:val="21"/>
          <w:szCs w:val="21"/>
        </w:rPr>
        <w:t>通用几何语法见表23。</w:t>
      </w:r>
    </w:p>
    <w:p>
      <w:pPr>
        <w:pStyle w:val="161"/>
        <w:ind w:left="525" w:hanging="525"/>
      </w:pPr>
      <w:bookmarkStart w:id="2003" w:name="_Ref478679108"/>
      <w:r>
        <w:rPr>
          <w:rFonts w:hint="eastAsia"/>
        </w:rPr>
        <w:t>通用几何语法</w:t>
      </w:r>
      <w:bookmarkEnd w:id="2003"/>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5" w:type="dxa"/>
          </w:tcPr>
          <w:p>
            <w:pPr>
              <w:rPr>
                <w:rFonts w:ascii="Times New Roman" w:hAnsi="Times New Roman"/>
                <w:sz w:val="18"/>
                <w:szCs w:val="18"/>
              </w:rPr>
            </w:pPr>
            <w:bookmarkStart w:id="2004" w:name="_Toc326585457"/>
            <w:bookmarkStart w:id="2005" w:name="_Toc265614901"/>
            <w:bookmarkStart w:id="2006" w:name="_Toc289711964"/>
            <w:bookmarkStart w:id="2007" w:name="_Toc289711770"/>
            <w:r>
              <w:rPr>
                <w:rFonts w:ascii="Times New Roman" w:hAnsi="Times New Roman"/>
                <w:sz w:val="18"/>
                <w:szCs w:val="18"/>
                <w:lang w:eastAsia="ja-JP"/>
              </w:rPr>
              <w:t>general_g</w:t>
            </w:r>
            <w:r>
              <w:rPr>
                <w:rFonts w:ascii="Times New Roman" w:hAnsi="Times New Roman"/>
                <w:sz w:val="18"/>
                <w:szCs w:val="18"/>
              </w:rPr>
              <w:t>eometry_</w:t>
            </w:r>
            <w:r>
              <w:rPr>
                <w:rFonts w:ascii="Times New Roman" w:hAnsi="Times New Roman"/>
                <w:sz w:val="18"/>
                <w:szCs w:val="18"/>
                <w:lang w:eastAsia="ja-JP"/>
              </w:rPr>
              <w:t>data_</w:t>
            </w:r>
            <w:r>
              <w:rPr>
                <w:rFonts w:ascii="Times New Roman" w:hAnsi="Times New Roman"/>
                <w:sz w:val="18"/>
                <w:szCs w:val="18"/>
              </w:rPr>
              <w:t>bitstream( ) {</w:t>
            </w:r>
          </w:p>
        </w:tc>
        <w:tc>
          <w:tcPr>
            <w:tcW w:w="1350"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5" w:type="dxa"/>
          </w:tcPr>
          <w:p>
            <w:pPr>
              <w:ind w:firstLine="181" w:firstLineChars="100"/>
              <w:rPr>
                <w:rFonts w:ascii="Times New Roman" w:hAnsi="Times New Roman"/>
                <w:sz w:val="18"/>
                <w:szCs w:val="18"/>
                <w:lang w:eastAsia="ko-KR"/>
              </w:rPr>
            </w:pPr>
            <w:r>
              <w:rPr>
                <w:rFonts w:ascii="Times New Roman" w:hAnsi="Times New Roman"/>
                <w:b/>
                <w:bCs/>
                <w:sz w:val="18"/>
                <w:szCs w:val="18"/>
                <w:lang w:eastAsia="ja-JP"/>
              </w:rPr>
              <w:t>geometry_slice_payload_start_code</w:t>
            </w:r>
          </w:p>
        </w:tc>
        <w:tc>
          <w:tcPr>
            <w:tcW w:w="1350" w:type="dxa"/>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5" w:type="dxa"/>
          </w:tcPr>
          <w:p>
            <w:pPr>
              <w:ind w:firstLine="180" w:firstLineChars="100"/>
              <w:rPr>
                <w:rFonts w:ascii="Times New Roman" w:hAnsi="Times New Roman"/>
                <w:sz w:val="18"/>
                <w:szCs w:val="18"/>
                <w:lang w:eastAsia="ko-KR"/>
              </w:rPr>
            </w:pPr>
            <w:r>
              <w:rPr>
                <w:rFonts w:ascii="Times New Roman" w:hAnsi="Times New Roman"/>
                <w:sz w:val="18"/>
                <w:szCs w:val="18"/>
                <w:lang w:eastAsia="ja-JP"/>
              </w:rPr>
              <w:t>g</w:t>
            </w:r>
            <w:r>
              <w:rPr>
                <w:rFonts w:ascii="Times New Roman" w:hAnsi="Times New Roman"/>
                <w:sz w:val="18"/>
                <w:szCs w:val="18"/>
              </w:rPr>
              <w:t>eometry</w:t>
            </w:r>
            <w:r>
              <w:rPr>
                <w:rFonts w:ascii="Times New Roman" w:hAnsi="Times New Roman"/>
                <w:sz w:val="18"/>
                <w:szCs w:val="18"/>
                <w:lang w:eastAsia="ja-JP"/>
              </w:rPr>
              <w:t>_data(</w:t>
            </w:r>
            <w:r>
              <w:rPr>
                <w:rFonts w:ascii="Times New Roman" w:hAnsi="Times New Roman"/>
                <w:sz w:val="18"/>
                <w:szCs w:val="18"/>
              </w:rPr>
              <w:t xml:space="preserve"> </w:t>
            </w:r>
            <w:r>
              <w:rPr>
                <w:rFonts w:ascii="Times New Roman" w:hAnsi="Times New Roman"/>
                <w:sz w:val="18"/>
                <w:szCs w:val="18"/>
                <w:lang w:eastAsia="ja-JP"/>
              </w:rPr>
              <w:t>)</w:t>
            </w:r>
          </w:p>
        </w:tc>
        <w:tc>
          <w:tcPr>
            <w:tcW w:w="1350"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5" w:type="dxa"/>
          </w:tcPr>
          <w:p>
            <w:pPr>
              <w:ind w:firstLine="180" w:firstLineChars="100"/>
              <w:rPr>
                <w:rFonts w:ascii="Times New Roman" w:hAnsi="Times New Roman"/>
                <w:sz w:val="18"/>
                <w:szCs w:val="18"/>
              </w:rPr>
            </w:pPr>
            <w:r>
              <w:rPr>
                <w:rFonts w:ascii="Times New Roman" w:hAnsi="Times New Roman"/>
                <w:sz w:val="18"/>
                <w:szCs w:val="18"/>
              </w:rPr>
              <w:t>byte_alignment( )</w:t>
            </w:r>
          </w:p>
        </w:tc>
        <w:tc>
          <w:tcPr>
            <w:tcW w:w="1350"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5" w:type="dxa"/>
          </w:tcPr>
          <w:p>
            <w:pPr>
              <w:rPr>
                <w:rFonts w:ascii="Times New Roman" w:hAnsi="Times New Roman"/>
                <w:sz w:val="18"/>
                <w:szCs w:val="18"/>
              </w:rPr>
            </w:pPr>
            <w:r>
              <w:rPr>
                <w:rFonts w:ascii="Times New Roman" w:hAnsi="Times New Roman"/>
                <w:sz w:val="18"/>
                <w:szCs w:val="18"/>
              </w:rPr>
              <w:t>}</w:t>
            </w:r>
          </w:p>
        </w:tc>
        <w:tc>
          <w:tcPr>
            <w:tcW w:w="1350" w:type="dxa"/>
          </w:tcPr>
          <w:p>
            <w:pPr>
              <w:jc w:val="center"/>
              <w:rPr>
                <w:rFonts w:ascii="Times New Roman" w:hAnsi="Times New Roman"/>
                <w:sz w:val="18"/>
                <w:szCs w:val="18"/>
              </w:rPr>
            </w:pPr>
          </w:p>
        </w:tc>
      </w:tr>
    </w:tbl>
    <w:p>
      <w:pPr>
        <w:rPr>
          <w:rFonts w:ascii="宋体" w:hAnsi="宋体" w:cs="宋体"/>
          <w:sz w:val="21"/>
          <w:szCs w:val="21"/>
        </w:rPr>
      </w:pPr>
    </w:p>
    <w:p>
      <w:pPr>
        <w:pStyle w:val="86"/>
      </w:pPr>
      <w:bookmarkStart w:id="2008" w:name="_Ref478680811"/>
      <w:r>
        <w:rPr>
          <w:rFonts w:hint="eastAsia"/>
        </w:rPr>
        <w:t>几何数据语法</w:t>
      </w:r>
      <w:bookmarkEnd w:id="2004"/>
      <w:bookmarkEnd w:id="2005"/>
      <w:bookmarkEnd w:id="2006"/>
      <w:bookmarkEnd w:id="2007"/>
      <w:bookmarkEnd w:id="2008"/>
    </w:p>
    <w:p>
      <w:pPr>
        <w:ind w:firstLine="420" w:firstLineChars="200"/>
        <w:rPr>
          <w:rFonts w:ascii="宋体" w:hAnsi="宋体" w:cs="宋体"/>
          <w:sz w:val="21"/>
          <w:szCs w:val="21"/>
        </w:rPr>
      </w:pPr>
      <w:r>
        <w:rPr>
          <w:rFonts w:hint="eastAsia" w:ascii="宋体" w:hAnsi="宋体" w:cs="宋体"/>
          <w:sz w:val="21"/>
          <w:szCs w:val="21"/>
        </w:rPr>
        <w:t>几何数据语法见表2</w:t>
      </w:r>
      <w:r>
        <w:rPr>
          <w:rFonts w:ascii="宋体" w:hAnsi="宋体" w:cs="宋体"/>
          <w:sz w:val="21"/>
          <w:szCs w:val="21"/>
        </w:rPr>
        <w:t>4</w:t>
      </w:r>
      <w:r>
        <w:rPr>
          <w:rFonts w:hint="eastAsia" w:ascii="宋体" w:hAnsi="宋体" w:cs="宋体"/>
          <w:sz w:val="21"/>
          <w:szCs w:val="21"/>
        </w:rPr>
        <w:t>。</w:t>
      </w:r>
    </w:p>
    <w:p>
      <w:pPr>
        <w:pStyle w:val="161"/>
        <w:ind w:left="525" w:hanging="525"/>
      </w:pPr>
      <w:bookmarkStart w:id="2009" w:name="_Ref478679120"/>
      <w:r>
        <w:rPr>
          <w:rFonts w:hint="eastAsia"/>
        </w:rPr>
        <w:t>几何数据语法</w:t>
      </w:r>
      <w:bookmarkEnd w:id="2009"/>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3" w:type="dxa"/>
          </w:tcPr>
          <w:p>
            <w:pPr>
              <w:rPr>
                <w:rFonts w:ascii="Times New Roman" w:hAnsi="Times New Roman"/>
                <w:sz w:val="18"/>
                <w:szCs w:val="18"/>
              </w:rPr>
            </w:pPr>
            <w:bookmarkStart w:id="2010" w:name="_Toc326585458"/>
            <w:bookmarkStart w:id="2011" w:name="_Toc289711772"/>
            <w:bookmarkStart w:id="2012" w:name="_Toc265614903"/>
            <w:bookmarkStart w:id="2013" w:name="_Toc289711966"/>
            <w:r>
              <w:rPr>
                <w:rFonts w:ascii="Times New Roman" w:hAnsi="Times New Roman"/>
                <w:sz w:val="18"/>
                <w:szCs w:val="18"/>
              </w:rPr>
              <w:t>geometry_data( ) {</w:t>
            </w:r>
          </w:p>
        </w:tc>
        <w:tc>
          <w:tcPr>
            <w:tcW w:w="1417"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180" w:firstLineChars="100"/>
              <w:rPr>
                <w:rFonts w:ascii="Times New Roman" w:hAnsi="Times New Roman"/>
                <w:sz w:val="18"/>
                <w:szCs w:val="18"/>
              </w:rPr>
            </w:pPr>
            <w:r>
              <w:rPr>
                <w:rFonts w:ascii="Times New Roman" w:hAnsi="Times New Roman"/>
                <w:sz w:val="18"/>
                <w:szCs w:val="18"/>
              </w:rPr>
              <w:t>depthX = depthY = depthZ = 0</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180" w:firstLineChars="100"/>
              <w:rPr>
                <w:rFonts w:ascii="Times New Roman" w:hAnsi="Times New Roman"/>
                <w:sz w:val="18"/>
                <w:szCs w:val="18"/>
              </w:rPr>
            </w:pPr>
            <w:r>
              <w:rPr>
                <w:rFonts w:ascii="Times New Roman" w:hAnsi="Times New Roman"/>
                <w:sz w:val="18"/>
                <w:szCs w:val="18"/>
              </w:rPr>
              <w:t>for (depth = 0; depth &lt; MaxGeometryOctreeDepth; depth++) {</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360" w:firstLineChars="200"/>
              <w:rPr>
                <w:rFonts w:ascii="Times New Roman" w:hAnsi="Times New Roman"/>
                <w:sz w:val="18"/>
                <w:szCs w:val="18"/>
              </w:rPr>
            </w:pPr>
            <w:r>
              <w:rPr>
                <w:rFonts w:ascii="Times New Roman" w:hAnsi="Times New Roman"/>
                <w:sz w:val="18"/>
                <w:szCs w:val="18"/>
              </w:rPr>
              <w:t>if (</w:t>
            </w:r>
            <w:r>
              <w:rPr>
                <w:rFonts w:hint="eastAsia" w:ascii="Times New Roman" w:hAnsi="Times New Roman"/>
                <w:sz w:val="18"/>
                <w:szCs w:val="18"/>
              </w:rPr>
              <w:t>gsh_</w:t>
            </w:r>
            <w:r>
              <w:rPr>
                <w:rFonts w:ascii="Times New Roman" w:hAnsi="Times New Roman"/>
                <w:sz w:val="18"/>
                <w:szCs w:val="18"/>
              </w:rPr>
              <w:t>single_mode_flag &amp;&amp; depth != 0)</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542" w:firstLineChars="300"/>
              <w:rPr>
                <w:rFonts w:ascii="Times New Roman" w:hAnsi="Times New Roman"/>
                <w:sz w:val="18"/>
                <w:szCs w:val="18"/>
              </w:rPr>
            </w:pPr>
            <w:r>
              <w:rPr>
                <w:rFonts w:ascii="Times New Roman" w:hAnsi="Times New Roman"/>
                <w:b/>
                <w:bCs/>
                <w:sz w:val="18"/>
                <w:szCs w:val="18"/>
              </w:rPr>
              <w:t>single_point_eligible_flag_per_depth[depth]</w:t>
            </w:r>
          </w:p>
        </w:tc>
        <w:tc>
          <w:tcPr>
            <w:tcW w:w="1417"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360" w:firstLineChars="200"/>
              <w:rPr>
                <w:rFonts w:ascii="Times New Roman" w:hAnsi="Times New Roman"/>
                <w:sz w:val="18"/>
                <w:szCs w:val="18"/>
              </w:rPr>
            </w:pPr>
            <w:r>
              <w:rPr>
                <w:rFonts w:ascii="Times New Roman" w:hAnsi="Times New Roman"/>
                <w:sz w:val="18"/>
                <w:szCs w:val="18"/>
              </w:rPr>
              <w:t>for (nodeIdx = 0; nodeIdx &lt; NumNodesAtDepth[depth]; nodeIdx++) {</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540" w:firstLineChars="300"/>
              <w:rPr>
                <w:rFonts w:ascii="Times New Roman" w:hAnsi="Times New Roman"/>
                <w:sz w:val="18"/>
                <w:szCs w:val="18"/>
              </w:rPr>
            </w:pPr>
            <w:r>
              <w:rPr>
                <w:rFonts w:ascii="Times New Roman" w:hAnsi="Times New Roman"/>
                <w:sz w:val="18"/>
                <w:szCs w:val="18"/>
              </w:rPr>
              <w:t>if (lcu_node_size_log2 &gt; max(NodeSizeXLog2, NodeSizeYLog2, NodeSizeZLog2)) {</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723" w:firstLineChars="400"/>
              <w:rPr>
                <w:rFonts w:ascii="Times New Roman" w:hAnsi="Times New Roman"/>
                <w:sz w:val="18"/>
                <w:szCs w:val="18"/>
              </w:rPr>
            </w:pPr>
            <w:r>
              <w:rPr>
                <w:rFonts w:ascii="Times New Roman" w:hAnsi="Times New Roman"/>
                <w:b/>
                <w:bCs/>
                <w:sz w:val="18"/>
                <w:szCs w:val="18"/>
              </w:rPr>
              <w:t xml:space="preserve">geom_tree_type  </w:t>
            </w:r>
          </w:p>
        </w:tc>
        <w:tc>
          <w:tcPr>
            <w:tcW w:w="1417"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720" w:firstLineChars="400"/>
              <w:rPr>
                <w:rFonts w:ascii="Times New Roman" w:hAnsi="Times New Roman"/>
                <w:sz w:val="18"/>
                <w:szCs w:val="18"/>
              </w:rPr>
            </w:pPr>
            <w:r>
              <w:rPr>
                <w:rFonts w:ascii="Times New Roman" w:hAnsi="Times New Roman"/>
                <w:sz w:val="18"/>
                <w:szCs w:val="18"/>
              </w:rPr>
              <w:t>if (geom_tree_type == 0) {</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900" w:firstLineChars="500"/>
              <w:rPr>
                <w:rFonts w:ascii="Times New Roman" w:hAnsi="Times New Roman"/>
                <w:sz w:val="18"/>
                <w:szCs w:val="18"/>
              </w:rPr>
            </w:pPr>
            <w:r>
              <w:rPr>
                <w:rFonts w:ascii="Times New Roman" w:hAnsi="Times New Roman"/>
                <w:sz w:val="18"/>
                <w:szCs w:val="18"/>
              </w:rPr>
              <w:t>lcu_octree_data( )</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720" w:firstLineChars="400"/>
              <w:rPr>
                <w:rFonts w:ascii="Times New Roman" w:hAnsi="Times New Roman"/>
                <w:sz w:val="18"/>
                <w:szCs w:val="18"/>
              </w:rPr>
            </w:pPr>
            <w:r>
              <w:rPr>
                <w:rFonts w:ascii="Times New Roman" w:hAnsi="Times New Roman"/>
                <w:sz w:val="18"/>
                <w:szCs w:val="18"/>
              </w:rPr>
              <w:t>} else {</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900" w:firstLineChars="500"/>
              <w:rPr>
                <w:rFonts w:ascii="Times New Roman" w:hAnsi="Times New Roman"/>
                <w:sz w:val="18"/>
                <w:szCs w:val="18"/>
              </w:rPr>
            </w:pPr>
            <w:r>
              <w:rPr>
                <w:rFonts w:ascii="Times New Roman" w:hAnsi="Times New Roman"/>
                <w:sz w:val="18"/>
                <w:szCs w:val="18"/>
              </w:rPr>
              <w:t>lcu_predtree_data( )</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720" w:firstLineChars="400"/>
              <w:rPr>
                <w:rFonts w:ascii="Times New Roman" w:hAnsi="Times New Roman"/>
                <w:sz w:val="18"/>
                <w:szCs w:val="18"/>
              </w:rPr>
            </w:pPr>
            <w:r>
              <w:rPr>
                <w:rFonts w:ascii="Times New Roman" w:hAnsi="Times New Roman"/>
                <w:sz w:val="18"/>
                <w:szCs w:val="18"/>
              </w:rPr>
              <w:t>}</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540" w:firstLineChars="300"/>
              <w:rPr>
                <w:rFonts w:ascii="Times New Roman" w:hAnsi="Times New Roman"/>
                <w:sz w:val="18"/>
                <w:szCs w:val="18"/>
              </w:rPr>
            </w:pPr>
            <w:r>
              <w:rPr>
                <w:rFonts w:ascii="Times New Roman" w:hAnsi="Times New Roman"/>
                <w:sz w:val="18"/>
                <w:szCs w:val="18"/>
              </w:rPr>
              <w:t>} else {</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720" w:firstLineChars="400"/>
              <w:rPr>
                <w:rFonts w:ascii="Times New Roman" w:hAnsi="Times New Roman"/>
                <w:sz w:val="18"/>
                <w:szCs w:val="18"/>
              </w:rPr>
            </w:pPr>
            <w:r>
              <w:rPr>
                <w:rFonts w:ascii="Times New Roman" w:hAnsi="Times New Roman"/>
                <w:sz w:val="18"/>
                <w:szCs w:val="18"/>
              </w:rPr>
              <w:t>xN = NodeX[depth][nodeIdx]</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720" w:firstLineChars="400"/>
              <w:rPr>
                <w:rFonts w:ascii="Times New Roman" w:hAnsi="Times New Roman"/>
                <w:sz w:val="18"/>
                <w:szCs w:val="18"/>
              </w:rPr>
            </w:pPr>
            <w:r>
              <w:rPr>
                <w:rFonts w:ascii="Times New Roman" w:hAnsi="Times New Roman"/>
                <w:sz w:val="18"/>
                <w:szCs w:val="18"/>
              </w:rPr>
              <w:t>yN = NodeY[depth][nodeIdx]</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720" w:firstLineChars="400"/>
              <w:rPr>
                <w:rFonts w:ascii="Times New Roman" w:hAnsi="Times New Roman"/>
                <w:sz w:val="18"/>
                <w:szCs w:val="18"/>
              </w:rPr>
            </w:pPr>
            <w:r>
              <w:rPr>
                <w:rFonts w:ascii="Times New Roman" w:hAnsi="Times New Roman"/>
                <w:sz w:val="18"/>
                <w:szCs w:val="18"/>
              </w:rPr>
              <w:t>zN = NodeZ[depth][nodeIdx]</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720" w:firstLineChars="400"/>
              <w:rPr>
                <w:rFonts w:ascii="Times New Roman" w:hAnsi="Times New Roman"/>
                <w:sz w:val="18"/>
                <w:szCs w:val="18"/>
              </w:rPr>
            </w:pPr>
            <w:r>
              <w:rPr>
                <w:rFonts w:hint="eastAsia" w:ascii="Times New Roman" w:hAnsi="Times New Roman"/>
                <w:sz w:val="18"/>
                <w:szCs w:val="18"/>
              </w:rPr>
              <w:t>g</w:t>
            </w:r>
            <w:r>
              <w:rPr>
                <w:rFonts w:ascii="Times New Roman" w:hAnsi="Times New Roman"/>
                <w:sz w:val="18"/>
                <w:szCs w:val="18"/>
              </w:rPr>
              <w:t>eometry_node(depthX, depthY, depthZ, partitionSkip, nodeIdx, xN, yN, zN，single_point_eligible_flag_per_depth[depth])</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540" w:firstLineChars="300"/>
              <w:rPr>
                <w:rFonts w:ascii="Times New Roman" w:hAnsi="Times New Roman"/>
                <w:sz w:val="18"/>
                <w:szCs w:val="18"/>
              </w:rPr>
            </w:pPr>
            <w:r>
              <w:rPr>
                <w:rFonts w:ascii="Times New Roman" w:hAnsi="Times New Roman"/>
                <w:sz w:val="18"/>
                <w:szCs w:val="18"/>
              </w:rPr>
              <w:t>}</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360" w:firstLineChars="200"/>
              <w:rPr>
                <w:rFonts w:ascii="Times New Roman" w:hAnsi="Times New Roman"/>
                <w:sz w:val="18"/>
                <w:szCs w:val="18"/>
              </w:rPr>
            </w:pPr>
            <w:r>
              <w:rPr>
                <w:rFonts w:ascii="Times New Roman" w:hAnsi="Times New Roman"/>
                <w:sz w:val="18"/>
                <w:szCs w:val="18"/>
              </w:rPr>
              <w:t>} // end for nodeIdx loop</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360" w:firstLineChars="2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(!(partitionSkip &amp; 4))</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540" w:firstLineChars="300"/>
              <w:rPr>
                <w:rFonts w:ascii="Times New Roman" w:hAnsi="Times New Roman"/>
                <w:sz w:val="18"/>
                <w:szCs w:val="18"/>
              </w:rPr>
            </w:pPr>
            <w:r>
              <w:rPr>
                <w:rFonts w:ascii="Times New Roman" w:hAnsi="Times New Roman"/>
                <w:sz w:val="18"/>
                <w:szCs w:val="18"/>
              </w:rPr>
              <w:t>depthX = depthX + 1</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360" w:firstLineChars="2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(!(partitionSkip &amp; 2))</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540" w:firstLineChars="300"/>
              <w:rPr>
                <w:rFonts w:ascii="Times New Roman" w:hAnsi="Times New Roman"/>
                <w:sz w:val="18"/>
                <w:szCs w:val="18"/>
              </w:rPr>
            </w:pPr>
            <w:r>
              <w:rPr>
                <w:rFonts w:ascii="Times New Roman" w:hAnsi="Times New Roman"/>
                <w:sz w:val="18"/>
                <w:szCs w:val="18"/>
              </w:rPr>
              <w:t>depthY = depthY + 1</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360" w:firstLineChars="2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(!(partitionSkip &amp; 1))</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540" w:firstLineChars="300"/>
              <w:rPr>
                <w:rFonts w:ascii="Times New Roman" w:hAnsi="Times New Roman"/>
                <w:sz w:val="18"/>
                <w:szCs w:val="18"/>
              </w:rPr>
            </w:pPr>
            <w:r>
              <w:rPr>
                <w:rFonts w:ascii="Times New Roman" w:hAnsi="Times New Roman"/>
                <w:sz w:val="18"/>
                <w:szCs w:val="18"/>
              </w:rPr>
              <w:t>depthZ = depthZ + 1</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180" w:firstLineChars="100"/>
              <w:rPr>
                <w:rFonts w:ascii="Times New Roman" w:hAnsi="Times New Roman"/>
                <w:sz w:val="18"/>
                <w:szCs w:val="18"/>
              </w:rPr>
            </w:pPr>
            <w:r>
              <w:rPr>
                <w:rFonts w:ascii="Times New Roman" w:hAnsi="Times New Roman"/>
                <w:sz w:val="18"/>
                <w:szCs w:val="18"/>
              </w:rPr>
              <w:t>} // end of depth loop</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ind w:firstLine="181" w:firstLineChars="100"/>
              <w:rPr>
                <w:rFonts w:ascii="Times New Roman" w:hAnsi="Times New Roman"/>
                <w:sz w:val="18"/>
                <w:szCs w:val="18"/>
              </w:rPr>
            </w:pPr>
            <w:r>
              <w:rPr>
                <w:rFonts w:ascii="Times New Roman" w:hAnsi="Times New Roman"/>
                <w:b/>
                <w:bCs/>
                <w:sz w:val="18"/>
                <w:szCs w:val="18"/>
              </w:rPr>
              <w:t>termination_bit_one</w:t>
            </w:r>
            <w:r>
              <w:rPr>
                <w:rFonts w:ascii="Times New Roman" w:hAnsi="Times New Roman"/>
                <w:sz w:val="18"/>
                <w:szCs w:val="18"/>
              </w:rPr>
              <w:t xml:space="preserve">    /* equals to 1 */</w:t>
            </w:r>
          </w:p>
        </w:tc>
        <w:tc>
          <w:tcPr>
            <w:tcW w:w="1417"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3" w:type="dxa"/>
          </w:tcPr>
          <w:p>
            <w:pPr>
              <w:rPr>
                <w:rFonts w:ascii="Times New Roman" w:hAnsi="Times New Roman"/>
                <w:sz w:val="18"/>
                <w:szCs w:val="18"/>
              </w:rPr>
            </w:pPr>
            <w:r>
              <w:rPr>
                <w:rFonts w:ascii="Times New Roman" w:hAnsi="Times New Roman"/>
                <w:sz w:val="18"/>
                <w:szCs w:val="18"/>
              </w:rPr>
              <w:t>}</w:t>
            </w:r>
          </w:p>
        </w:tc>
        <w:tc>
          <w:tcPr>
            <w:tcW w:w="1417" w:type="dxa"/>
          </w:tcPr>
          <w:p>
            <w:pPr>
              <w:pStyle w:val="227"/>
              <w:overflowPunct/>
              <w:autoSpaceDE/>
              <w:autoSpaceDN/>
              <w:adjustRightInd/>
              <w:spacing w:after="0"/>
              <w:jc w:val="center"/>
              <w:textAlignment w:val="auto"/>
              <w:rPr>
                <w:rFonts w:ascii="Times New Roman" w:hAnsi="Times New Roman"/>
                <w:b w:val="0"/>
                <w:bCs w:val="0"/>
                <w:sz w:val="18"/>
                <w:szCs w:val="18"/>
              </w:rPr>
            </w:pPr>
          </w:p>
        </w:tc>
      </w:tr>
    </w:tbl>
    <w:p>
      <w:pPr>
        <w:ind w:left="525" w:hanging="525"/>
        <w:rPr>
          <w:rFonts w:ascii="宋体" w:hAnsi="宋体" w:cs="宋体"/>
          <w:szCs w:val="21"/>
        </w:rPr>
      </w:pPr>
    </w:p>
    <w:p>
      <w:pPr>
        <w:ind w:firstLine="420" w:firstLineChars="200"/>
        <w:rPr>
          <w:rFonts w:ascii="宋体" w:hAnsi="宋体" w:cs="宋体"/>
          <w:sz w:val="21"/>
          <w:szCs w:val="21"/>
        </w:rPr>
      </w:pPr>
      <w:r>
        <w:rPr>
          <w:rFonts w:hint="eastAsia" w:ascii="宋体" w:hAnsi="宋体" w:cs="宋体"/>
          <w:sz w:val="21"/>
          <w:szCs w:val="21"/>
        </w:rPr>
        <w:t>八叉树数据语法见表2</w:t>
      </w:r>
      <w:r>
        <w:rPr>
          <w:rFonts w:ascii="宋体" w:hAnsi="宋体" w:cs="宋体"/>
          <w:sz w:val="21"/>
          <w:szCs w:val="21"/>
        </w:rPr>
        <w:t>5</w:t>
      </w:r>
      <w:r>
        <w:rPr>
          <w:rFonts w:hint="eastAsia" w:ascii="宋体" w:hAnsi="宋体" w:cs="宋体"/>
          <w:sz w:val="21"/>
          <w:szCs w:val="21"/>
        </w:rPr>
        <w:t>。</w:t>
      </w:r>
    </w:p>
    <w:p>
      <w:pPr>
        <w:pStyle w:val="161"/>
        <w:ind w:left="525" w:hanging="525"/>
        <w:rPr>
          <w:lang w:val="en-GB"/>
        </w:rPr>
      </w:pPr>
      <w:r>
        <w:rPr>
          <w:rFonts w:hint="eastAsia"/>
        </w:rPr>
        <w:t>八叉树数据语法</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bookmarkStart w:id="2014" w:name="_Hlk58177833"/>
            <w:r>
              <w:rPr>
                <w:rFonts w:ascii="Times New Roman" w:hAnsi="Times New Roman"/>
                <w:sz w:val="18"/>
                <w:szCs w:val="18"/>
              </w:rPr>
              <w:t>lcu_octree_data( ) {</w:t>
            </w:r>
          </w:p>
        </w:tc>
        <w:tc>
          <w:tcPr>
            <w:tcW w:w="1559"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lcuDepthX = lcuDepthY = lcuDepthZ = 0</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for (lcuDepth = 0; lcuDepth &lt; lcuMaxGeometryOctreeDepth; lcuDepth++)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if (</w:t>
            </w:r>
            <w:r>
              <w:rPr>
                <w:rFonts w:hint="eastAsia" w:ascii="Times New Roman" w:hAnsi="Times New Roman"/>
                <w:sz w:val="18"/>
                <w:szCs w:val="18"/>
              </w:rPr>
              <w:t>gsh_</w:t>
            </w:r>
            <w:r>
              <w:rPr>
                <w:rFonts w:ascii="Times New Roman" w:hAnsi="Times New Roman"/>
                <w:sz w:val="18"/>
                <w:szCs w:val="18"/>
              </w:rPr>
              <w:t>single_mode_flag &amp;&amp; lcuDepth != 0)</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2" w:firstLineChars="300"/>
              <w:rPr>
                <w:rFonts w:ascii="Times New Roman" w:hAnsi="Times New Roman"/>
                <w:sz w:val="18"/>
                <w:szCs w:val="18"/>
              </w:rPr>
            </w:pPr>
            <w:r>
              <w:rPr>
                <w:rFonts w:ascii="Times New Roman" w:hAnsi="Times New Roman"/>
                <w:b/>
                <w:bCs/>
                <w:sz w:val="18"/>
                <w:szCs w:val="18"/>
              </w:rPr>
              <w:t>single_point_eligible_flag_per_depth[depth]</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for (nodeIdx = 0; nodeIdx &lt; lcuNumNodesAtDepth[lcuDepth]; nodeIdx++)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xN = lcuNodeX[lcuDepth][nodeIdx]</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yN = lcuNodeY[lcuDepth][nodeIdx]</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zN = lcuNodeZ[lcuDepth][nodeIdx]</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geometry_node(lcuDepthX, lcuDepthY, lcuDepthZ, lcuPartitionSkip, nodeIdx, xN, yN, zN，single_point_eligible_flag_per_depth[depth])</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 // end for nodeIdx</w:t>
            </w:r>
          </w:p>
        </w:tc>
        <w:tc>
          <w:tcPr>
            <w:tcW w:w="1559" w:type="dxa"/>
          </w:tcPr>
          <w:p>
            <w:pPr>
              <w:pStyle w:val="227"/>
              <w:overflowPunct/>
              <w:autoSpaceDE/>
              <w:autoSpaceDN/>
              <w:adjustRightInd/>
              <w:ind w:firstLine="40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if (!(lcuPartitionSkip &amp; 4))</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lcuDepthX = lcuDepthX + 1</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if (!(lcuPartitionSkip &amp; 2))</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lcuDepthY = lcuDepthY + 1</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If (!(lcuPartitionSkip &amp; 1))</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lcuDepthZ = lcuDepthZ + 1</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1" w:firstLineChars="100"/>
              <w:rPr>
                <w:rFonts w:ascii="Times New Roman" w:hAnsi="Times New Roman"/>
                <w:sz w:val="18"/>
                <w:szCs w:val="18"/>
              </w:rPr>
            </w:pPr>
            <w:r>
              <w:rPr>
                <w:rFonts w:ascii="Times New Roman" w:hAnsi="Times New Roman"/>
                <w:b/>
                <w:bCs/>
                <w:sz w:val="18"/>
                <w:szCs w:val="18"/>
              </w:rPr>
              <w:t>termination_bit_one</w:t>
            </w:r>
            <w:r>
              <w:rPr>
                <w:rFonts w:ascii="Times New Roman" w:hAnsi="Times New Roman"/>
                <w:sz w:val="18"/>
                <w:szCs w:val="18"/>
              </w:rPr>
              <w:t xml:space="preserve">    /* equals to 1 */</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bookmarkEnd w:id="2014"/>
    </w:tbl>
    <w:p>
      <w:pPr>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预测树数据语法见表2</w:t>
      </w:r>
      <w:r>
        <w:rPr>
          <w:rFonts w:ascii="宋体" w:hAnsi="宋体" w:cs="宋体"/>
          <w:sz w:val="21"/>
          <w:szCs w:val="21"/>
        </w:rPr>
        <w:t>6</w:t>
      </w:r>
      <w:r>
        <w:rPr>
          <w:rFonts w:hint="eastAsia" w:ascii="宋体" w:hAnsi="宋体" w:cs="宋体"/>
          <w:sz w:val="21"/>
          <w:szCs w:val="21"/>
        </w:rPr>
        <w:t>。</w:t>
      </w:r>
    </w:p>
    <w:p>
      <w:pPr>
        <w:pStyle w:val="161"/>
        <w:ind w:left="525" w:hanging="525"/>
      </w:pPr>
      <w:r>
        <w:rPr>
          <w:rFonts w:hint="eastAsia"/>
        </w:rPr>
        <w:t>预测树数据语法</w:t>
      </w:r>
    </w:p>
    <w:tbl>
      <w:tblPr>
        <w:tblStyle w:val="4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lcu_predtree_data( ) {</w:t>
            </w:r>
          </w:p>
        </w:tc>
        <w:tc>
          <w:tcPr>
            <w:tcW w:w="1559"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1" w:firstLineChars="100"/>
              <w:rPr>
                <w:rFonts w:ascii="Times New Roman" w:hAnsi="Times New Roman"/>
                <w:sz w:val="18"/>
                <w:szCs w:val="18"/>
              </w:rPr>
            </w:pPr>
            <w:r>
              <w:rPr>
                <w:rFonts w:ascii="Times New Roman" w:hAnsi="Times New Roman"/>
                <w:b/>
                <w:bCs/>
                <w:sz w:val="18"/>
                <w:szCs w:val="18"/>
              </w:rPr>
              <w:t>num_bits_in_lcu_num_points</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for (i = 0; i &lt; num_bits_in_lcu_num_points; i++)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1" w:firstLineChars="200"/>
              <w:rPr>
                <w:rFonts w:ascii="Times New Roman" w:hAnsi="Times New Roman"/>
                <w:sz w:val="18"/>
                <w:szCs w:val="18"/>
              </w:rPr>
            </w:pPr>
            <w:r>
              <w:rPr>
                <w:rFonts w:ascii="Times New Roman" w:hAnsi="Times New Roman"/>
                <w:b/>
                <w:bCs/>
                <w:sz w:val="18"/>
                <w:szCs w:val="18"/>
              </w:rPr>
              <w:t>lcu_num_points[i]</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for (n = 0; n &lt; lcu_num_points; n++)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for (k = 0; k &lt; 3; k++)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2" w:firstLineChars="300"/>
              <w:rPr>
                <w:rFonts w:ascii="Times New Roman" w:hAnsi="Times New Roman"/>
                <w:sz w:val="18"/>
                <w:szCs w:val="18"/>
              </w:rPr>
            </w:pPr>
            <w:r>
              <w:rPr>
                <w:rFonts w:ascii="Times New Roman" w:hAnsi="Times New Roman"/>
                <w:b/>
                <w:bCs/>
                <w:sz w:val="18"/>
                <w:szCs w:val="18"/>
              </w:rPr>
              <w:t>is_geom_residual_zero[n][k]</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if (!is_geom_residual_zero[n][k])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3" w:firstLineChars="400"/>
              <w:rPr>
                <w:rFonts w:ascii="Times New Roman" w:hAnsi="Times New Roman"/>
                <w:sz w:val="18"/>
                <w:szCs w:val="18"/>
              </w:rPr>
            </w:pPr>
            <w:r>
              <w:rPr>
                <w:rFonts w:ascii="Times New Roman" w:hAnsi="Times New Roman"/>
                <w:b/>
                <w:bCs/>
                <w:sz w:val="18"/>
                <w:szCs w:val="18"/>
              </w:rPr>
              <w:t>num_bits_geom_residual_minus1[n][k]</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0" w:firstLineChars="400"/>
              <w:rPr>
                <w:rFonts w:ascii="Times New Roman" w:hAnsi="Times New Roman"/>
                <w:sz w:val="18"/>
                <w:szCs w:val="18"/>
              </w:rPr>
            </w:pPr>
            <w:r>
              <w:rPr>
                <w:rFonts w:ascii="Times New Roman" w:hAnsi="Times New Roman"/>
                <w:sz w:val="18"/>
                <w:szCs w:val="18"/>
              </w:rPr>
              <w:t>for (j = 0; j &lt; num_bits_geom_residual_minus1[n][k] – 1;</w:t>
            </w:r>
            <w:r>
              <w:rPr>
                <w:rFonts w:hint="eastAsia" w:ascii="Times New Roman" w:hAnsi="Times New Roman"/>
                <w:sz w:val="18"/>
                <w:szCs w:val="18"/>
              </w:rPr>
              <w:t xml:space="preserve"> </w:t>
            </w:r>
            <w:r>
              <w:rPr>
                <w:rFonts w:ascii="Times New Roman" w:hAnsi="Times New Roman"/>
                <w:sz w:val="18"/>
                <w:szCs w:val="18"/>
              </w:rPr>
              <w:t>j++)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904" w:firstLineChars="500"/>
              <w:rPr>
                <w:rFonts w:ascii="Times New Roman" w:hAnsi="Times New Roman"/>
                <w:sz w:val="18"/>
                <w:szCs w:val="18"/>
              </w:rPr>
            </w:pPr>
            <w:r>
              <w:rPr>
                <w:rFonts w:ascii="Times New Roman" w:hAnsi="Times New Roman"/>
                <w:b/>
                <w:bCs/>
                <w:sz w:val="18"/>
                <w:szCs w:val="18"/>
              </w:rPr>
              <w:t>geom_residual_minus1_div2[n][k][j]</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0" w:firstLineChars="4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3" w:firstLineChars="400"/>
              <w:rPr>
                <w:rFonts w:ascii="Times New Roman" w:hAnsi="Times New Roman"/>
                <w:sz w:val="18"/>
                <w:szCs w:val="18"/>
              </w:rPr>
            </w:pPr>
            <w:r>
              <w:rPr>
                <w:rFonts w:ascii="Times New Roman" w:hAnsi="Times New Roman"/>
                <w:b/>
                <w:bCs/>
                <w:sz w:val="18"/>
                <w:szCs w:val="18"/>
              </w:rPr>
              <w:t>geom_residual_minus1_div2_remain[n][k]</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 // loop over k</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if (geom_residual_max_rel_sign[n]</w:t>
            </w:r>
            <w:r>
              <w:rPr>
                <w:rFonts w:hint="eastAsia" w:ascii="Times New Roman" w:hAnsi="Times New Roman"/>
                <w:sz w:val="18"/>
                <w:szCs w:val="18"/>
              </w:rPr>
              <w:t xml:space="preserve"> </w:t>
            </w:r>
            <w:r>
              <w:rPr>
                <w:rFonts w:ascii="Times New Roman" w:hAnsi="Times New Roman"/>
                <w:sz w:val="18"/>
                <w:szCs w:val="18"/>
              </w:rPr>
              <w:t>&gt;=</w:t>
            </w:r>
            <w:r>
              <w:rPr>
                <w:rFonts w:hint="eastAsia" w:ascii="Times New Roman" w:hAnsi="Times New Roman"/>
                <w:sz w:val="18"/>
                <w:szCs w:val="18"/>
              </w:rPr>
              <w:t xml:space="preserve"> </w:t>
            </w:r>
            <w:r>
              <w:rPr>
                <w:rFonts w:ascii="Times New Roman" w:hAnsi="Times New Roman"/>
                <w:sz w:val="18"/>
                <w:szCs w:val="18"/>
              </w:rPr>
              <w:t>4)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2" w:firstLineChars="300"/>
              <w:rPr>
                <w:rFonts w:ascii="Times New Roman" w:hAnsi="Times New Roman"/>
                <w:sz w:val="18"/>
                <w:szCs w:val="18"/>
              </w:rPr>
            </w:pPr>
            <w:r>
              <w:rPr>
                <w:rFonts w:ascii="Times New Roman" w:hAnsi="Times New Roman"/>
                <w:b/>
                <w:bCs/>
                <w:sz w:val="18"/>
                <w:szCs w:val="18"/>
              </w:rPr>
              <w:t>geom_residual_ord_rel_sign[n][0]</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if ((geom_residual_ord_rel_sign[n][0] &gt;&gt;</w:t>
            </w:r>
            <w:r>
              <w:rPr>
                <w:rFonts w:hint="eastAsia" w:ascii="Times New Roman" w:hAnsi="Times New Roman"/>
                <w:sz w:val="18"/>
                <w:szCs w:val="18"/>
              </w:rPr>
              <w:t xml:space="preserve"> </w:t>
            </w:r>
            <w:r>
              <w:rPr>
                <w:rFonts w:ascii="Times New Roman" w:hAnsi="Times New Roman"/>
                <w:sz w:val="18"/>
                <w:szCs w:val="18"/>
              </w:rPr>
              <w:t>2) + 2 &lt;= geom_residual_max_rel_sign[n])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2" w:firstLineChars="300"/>
              <w:rPr>
                <w:rFonts w:ascii="Times New Roman" w:hAnsi="Times New Roman"/>
                <w:sz w:val="18"/>
                <w:szCs w:val="18"/>
              </w:rPr>
            </w:pPr>
            <w:r>
              <w:rPr>
                <w:rFonts w:ascii="Times New Roman" w:hAnsi="Times New Roman"/>
                <w:b/>
                <w:bCs/>
                <w:sz w:val="18"/>
                <w:szCs w:val="18"/>
              </w:rPr>
              <w:t>geom_residual_ord_rel_sign[n][1]</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if ((geom_residual_ord_rel_sign[n][0]</w:t>
            </w:r>
            <w:r>
              <w:rPr>
                <w:rFonts w:hint="eastAsia" w:ascii="Times New Roman" w:hAnsi="Times New Roman"/>
                <w:sz w:val="18"/>
                <w:szCs w:val="18"/>
              </w:rPr>
              <w:t xml:space="preserve"> </w:t>
            </w:r>
            <w:r>
              <w:rPr>
                <w:rFonts w:ascii="Times New Roman" w:hAnsi="Times New Roman"/>
                <w:sz w:val="18"/>
                <w:szCs w:val="18"/>
              </w:rPr>
              <w:t>&gt;&gt;</w:t>
            </w:r>
            <w:r>
              <w:rPr>
                <w:rFonts w:hint="eastAsia" w:ascii="Times New Roman" w:hAnsi="Times New Roman"/>
                <w:sz w:val="18"/>
                <w:szCs w:val="18"/>
              </w:rPr>
              <w:t xml:space="preserve"> </w:t>
            </w:r>
            <w:r>
              <w:rPr>
                <w:rFonts w:ascii="Times New Roman" w:hAnsi="Times New Roman"/>
                <w:sz w:val="18"/>
                <w:szCs w:val="18"/>
              </w:rPr>
              <w:t>2) + (geom_residual_ord_rel_sign[n][1]</w:t>
            </w:r>
            <w:r>
              <w:rPr>
                <w:rFonts w:hint="eastAsia" w:ascii="Times New Roman" w:hAnsi="Times New Roman"/>
                <w:sz w:val="18"/>
                <w:szCs w:val="18"/>
              </w:rPr>
              <w:t xml:space="preserve"> </w:t>
            </w:r>
            <w:r>
              <w:rPr>
                <w:rFonts w:ascii="Times New Roman" w:hAnsi="Times New Roman"/>
                <w:sz w:val="18"/>
                <w:szCs w:val="18"/>
              </w:rPr>
              <w:t>&gt;&gt;</w:t>
            </w:r>
            <w:r>
              <w:rPr>
                <w:rFonts w:hint="eastAsia" w:ascii="Times New Roman" w:hAnsi="Times New Roman"/>
                <w:sz w:val="18"/>
                <w:szCs w:val="18"/>
              </w:rPr>
              <w:t xml:space="preserve"> </w:t>
            </w:r>
            <w:r>
              <w:rPr>
                <w:rFonts w:ascii="Times New Roman" w:hAnsi="Times New Roman"/>
                <w:sz w:val="18"/>
                <w:szCs w:val="18"/>
              </w:rPr>
              <w:t>1)</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1 &lt;= geom_residual_max_rel_sign[n])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2" w:firstLineChars="300"/>
              <w:rPr>
                <w:rFonts w:ascii="Times New Roman" w:hAnsi="Times New Roman"/>
                <w:sz w:val="18"/>
                <w:szCs w:val="18"/>
              </w:rPr>
            </w:pPr>
            <w:r>
              <w:rPr>
                <w:rFonts w:ascii="Times New Roman" w:hAnsi="Times New Roman"/>
                <w:b/>
                <w:bCs/>
                <w:sz w:val="18"/>
                <w:szCs w:val="18"/>
              </w:rPr>
              <w:t>geom_residual_ord_rel_sign[n][2]</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 // loop over points</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1" w:firstLineChars="100"/>
              <w:rPr>
                <w:rFonts w:ascii="Times New Roman" w:hAnsi="Times New Roman"/>
                <w:sz w:val="18"/>
                <w:szCs w:val="18"/>
              </w:rPr>
            </w:pPr>
            <w:r>
              <w:rPr>
                <w:rFonts w:ascii="Times New Roman" w:hAnsi="Times New Roman"/>
                <w:b/>
                <w:bCs/>
                <w:sz w:val="18"/>
                <w:szCs w:val="18"/>
              </w:rPr>
              <w:t>termination_bit_one</w:t>
            </w:r>
            <w:r>
              <w:rPr>
                <w:rFonts w:ascii="Times New Roman" w:hAnsi="Times New Roman"/>
                <w:sz w:val="18"/>
                <w:szCs w:val="18"/>
              </w:rPr>
              <w:t xml:space="preserve">    /* equals to 1 */</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bl>
    <w:p>
      <w:pPr>
        <w:rPr>
          <w:rFonts w:ascii="宋体" w:hAnsi="宋体" w:cs="宋体"/>
          <w:sz w:val="21"/>
          <w:szCs w:val="21"/>
        </w:rPr>
      </w:pPr>
    </w:p>
    <w:p>
      <w:pPr>
        <w:pStyle w:val="86"/>
      </w:pPr>
      <w:r>
        <w:rPr>
          <w:rFonts w:hint="eastAsia"/>
        </w:rPr>
        <w:t>几何节点</w:t>
      </w:r>
      <w:bookmarkEnd w:id="2010"/>
      <w:bookmarkEnd w:id="2011"/>
      <w:bookmarkEnd w:id="2012"/>
      <w:bookmarkEnd w:id="2013"/>
      <w:r>
        <w:rPr>
          <w:rFonts w:hint="eastAsia"/>
        </w:rPr>
        <w:t>语法</w:t>
      </w:r>
    </w:p>
    <w:p>
      <w:pPr>
        <w:ind w:firstLine="420" w:firstLineChars="200"/>
        <w:rPr>
          <w:rFonts w:ascii="宋体" w:hAnsi="宋体" w:cs="宋体"/>
          <w:sz w:val="21"/>
          <w:szCs w:val="21"/>
        </w:rPr>
      </w:pPr>
      <w:r>
        <w:rPr>
          <w:rFonts w:hint="eastAsia" w:ascii="宋体" w:hAnsi="宋体" w:cs="宋体"/>
          <w:sz w:val="21"/>
          <w:szCs w:val="21"/>
        </w:rPr>
        <w:t>几何节点语法见表2</w:t>
      </w:r>
      <w:r>
        <w:rPr>
          <w:rFonts w:ascii="宋体" w:hAnsi="宋体" w:cs="宋体"/>
          <w:sz w:val="21"/>
          <w:szCs w:val="21"/>
        </w:rPr>
        <w:t>7</w:t>
      </w:r>
      <w:r>
        <w:rPr>
          <w:rFonts w:hint="eastAsia" w:ascii="宋体" w:hAnsi="宋体" w:cs="宋体"/>
          <w:sz w:val="21"/>
          <w:szCs w:val="21"/>
        </w:rPr>
        <w:t>。</w:t>
      </w:r>
    </w:p>
    <w:p>
      <w:pPr>
        <w:pStyle w:val="161"/>
        <w:ind w:left="525" w:hanging="525"/>
      </w:pPr>
      <w:bookmarkStart w:id="2015" w:name="_Ref478679133"/>
      <w:r>
        <w:rPr>
          <w:rFonts w:hint="eastAsia"/>
        </w:rPr>
        <w:t>几何节点</w:t>
      </w:r>
      <w:bookmarkEnd w:id="2015"/>
      <w:r>
        <w:rPr>
          <w:rFonts w:hint="eastAsia"/>
        </w:rPr>
        <w:t>语法</w:t>
      </w:r>
    </w:p>
    <w:tbl>
      <w:tblPr>
        <w:tblStyle w:val="44"/>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rPr>
                <w:rFonts w:ascii="Times New Roman" w:hAnsi="Times New Roman"/>
                <w:sz w:val="18"/>
                <w:szCs w:val="18"/>
              </w:rPr>
            </w:pPr>
            <w:bookmarkStart w:id="2016" w:name="_Toc289711967"/>
            <w:bookmarkStart w:id="2017" w:name="_Toc326585459"/>
            <w:bookmarkStart w:id="2018" w:name="_Toc265614904"/>
            <w:bookmarkStart w:id="2019" w:name="_Toc289711773"/>
            <w:r>
              <w:rPr>
                <w:rFonts w:ascii="Times New Roman" w:hAnsi="Times New Roman"/>
                <w:sz w:val="18"/>
                <w:szCs w:val="18"/>
              </w:rPr>
              <w:t>geometry_node(depth, depthX, depthY, depthZ, partitionSkip, nodeIdx, xN, yN, zN, numSiblings，single_point_eligible_flag_per_depth[depth]) {</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sz w:val="18"/>
                <w:szCs w:val="18"/>
              </w:rPr>
            </w:pPr>
            <w:r>
              <w:rPr>
                <w:rFonts w:ascii="Times New Roman" w:hAnsi="Times New Roman"/>
                <w:sz w:val="18"/>
                <w:szCs w:val="18"/>
              </w:rPr>
              <w:t>if (single_point_eligible_flag_per_depth [depth] &amp;&amp; (!GeomSingleNodeControlFlag))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sz w:val="18"/>
                <w:szCs w:val="18"/>
              </w:rPr>
            </w:pPr>
            <w:r>
              <w:rPr>
                <w:rFonts w:ascii="Times New Roman" w:hAnsi="Times New Roman"/>
                <w:sz w:val="18"/>
                <w:szCs w:val="18"/>
              </w:rPr>
              <w:t>if (GeometryNodeOccupancyCnt[depth][xN][yN][zN] == 1 &amp;&amp; GeomSingleEligibleFlag[depth - 1])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rPr>
                <w:rFonts w:ascii="Times New Roman" w:hAnsi="Times New Roman"/>
                <w:sz w:val="18"/>
                <w:szCs w:val="18"/>
              </w:rPr>
            </w:pPr>
            <w:r>
              <w:rPr>
                <w:rFonts w:ascii="Times New Roman" w:hAnsi="Times New Roman"/>
                <w:sz w:val="18"/>
                <w:szCs w:val="18"/>
              </w:rPr>
              <w:t>geom_single_flag = 0</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sz w:val="18"/>
                <w:szCs w:val="18"/>
              </w:rPr>
            </w:pPr>
            <w:r>
              <w:rPr>
                <w:rFonts w:ascii="Times New Roman" w:hAnsi="Times New Roman"/>
                <w:sz w:val="18"/>
                <w:szCs w:val="18"/>
              </w:rPr>
              <w:t>} else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2" w:firstLineChars="300"/>
              <w:rPr>
                <w:rFonts w:ascii="Times New Roman" w:hAnsi="Times New Roman"/>
                <w:sz w:val="18"/>
                <w:szCs w:val="18"/>
              </w:rPr>
            </w:pPr>
            <w:r>
              <w:rPr>
                <w:rFonts w:ascii="Times New Roman" w:hAnsi="Times New Roman"/>
                <w:b/>
                <w:bCs/>
                <w:sz w:val="18"/>
                <w:szCs w:val="18"/>
              </w:rPr>
              <w:t>geom_single_flag</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sz w:val="18"/>
                <w:szCs w:val="18"/>
              </w:rPr>
            </w:pPr>
            <w:r>
              <w:rPr>
                <w:rFonts w:ascii="Times New Roman" w:hAnsi="Times New Roman"/>
                <w:sz w:val="18"/>
                <w:szCs w:val="18"/>
              </w:rPr>
              <w:t>if (geom_single_flag)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rPr>
                <w:rFonts w:ascii="Times New Roman" w:hAnsi="Times New Roman"/>
                <w:sz w:val="18"/>
                <w:szCs w:val="18"/>
              </w:rPr>
            </w:pPr>
            <w:r>
              <w:rPr>
                <w:rFonts w:ascii="Times New Roman" w:hAnsi="Times New Roman"/>
                <w:sz w:val="18"/>
                <w:szCs w:val="18"/>
              </w:rPr>
              <w:t>for (i = ChildNodeSizeXLog2</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1; i &gt;=</w:t>
            </w:r>
            <w:r>
              <w:rPr>
                <w:rFonts w:hint="eastAsia" w:ascii="Times New Roman" w:hAnsi="Times New Roman"/>
                <w:sz w:val="18"/>
                <w:szCs w:val="18"/>
              </w:rPr>
              <w:t xml:space="preserve"> </w:t>
            </w:r>
            <w:r>
              <w:rPr>
                <w:rFonts w:ascii="Times New Roman" w:hAnsi="Times New Roman"/>
                <w:sz w:val="18"/>
                <w:szCs w:val="18"/>
              </w:rPr>
              <w:t>0; --i)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723" w:firstLineChars="400"/>
              <w:rPr>
                <w:rFonts w:ascii="Times New Roman" w:hAnsi="Times New Roman"/>
                <w:sz w:val="18"/>
                <w:szCs w:val="18"/>
              </w:rPr>
            </w:pPr>
            <w:r>
              <w:rPr>
                <w:rFonts w:ascii="Times New Roman" w:hAnsi="Times New Roman"/>
                <w:b/>
                <w:bCs/>
                <w:sz w:val="18"/>
                <w:szCs w:val="18"/>
              </w:rPr>
              <w:t>point_offset_x[i]</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rPr>
                <w:rFonts w:ascii="Times New Roman" w:hAnsi="Times New Roman"/>
                <w:sz w:val="18"/>
                <w:szCs w:val="18"/>
              </w:rPr>
            </w:pPr>
            <w:r>
              <w:rPr>
                <w:rFonts w:ascii="Times New Roman" w:hAnsi="Times New Roman"/>
                <w:sz w:val="18"/>
                <w:szCs w:val="18"/>
              </w:rPr>
              <w:t>for (i = ChildNodeSizeYLog2-1; i &gt;=</w:t>
            </w:r>
            <w:r>
              <w:rPr>
                <w:rFonts w:hint="eastAsia" w:ascii="Times New Roman" w:hAnsi="Times New Roman"/>
                <w:sz w:val="18"/>
                <w:szCs w:val="18"/>
              </w:rPr>
              <w:t xml:space="preserve"> </w:t>
            </w:r>
            <w:r>
              <w:rPr>
                <w:rFonts w:ascii="Times New Roman" w:hAnsi="Times New Roman"/>
                <w:sz w:val="18"/>
                <w:szCs w:val="18"/>
              </w:rPr>
              <w:t>0; --i)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723" w:firstLineChars="400"/>
              <w:rPr>
                <w:rFonts w:ascii="Times New Roman" w:hAnsi="Times New Roman"/>
                <w:sz w:val="18"/>
                <w:szCs w:val="18"/>
              </w:rPr>
            </w:pPr>
            <w:r>
              <w:rPr>
                <w:rFonts w:ascii="Times New Roman" w:hAnsi="Times New Roman"/>
                <w:b/>
                <w:bCs/>
                <w:sz w:val="18"/>
                <w:szCs w:val="18"/>
              </w:rPr>
              <w:t>point_offset_y[i]</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rPr>
                <w:rFonts w:ascii="Times New Roman" w:hAnsi="Times New Roman"/>
                <w:sz w:val="18"/>
                <w:szCs w:val="18"/>
              </w:rPr>
            </w:pPr>
            <w:r>
              <w:rPr>
                <w:rFonts w:ascii="Times New Roman" w:hAnsi="Times New Roman"/>
                <w:sz w:val="18"/>
                <w:szCs w:val="18"/>
              </w:rPr>
              <w:t>for (i = ChildNodeSizeZLog2-1; i &gt;=</w:t>
            </w:r>
            <w:r>
              <w:rPr>
                <w:rFonts w:hint="eastAsia" w:ascii="Times New Roman" w:hAnsi="Times New Roman"/>
                <w:sz w:val="18"/>
                <w:szCs w:val="18"/>
              </w:rPr>
              <w:t xml:space="preserve"> </w:t>
            </w:r>
            <w:r>
              <w:rPr>
                <w:rFonts w:ascii="Times New Roman" w:hAnsi="Times New Roman"/>
                <w:sz w:val="18"/>
                <w:szCs w:val="18"/>
              </w:rPr>
              <w:t>0; --i)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723" w:firstLineChars="400"/>
              <w:rPr>
                <w:rFonts w:ascii="Times New Roman" w:hAnsi="Times New Roman"/>
                <w:sz w:val="18"/>
                <w:szCs w:val="18"/>
              </w:rPr>
            </w:pPr>
            <w:r>
              <w:rPr>
                <w:rFonts w:ascii="Times New Roman" w:hAnsi="Times New Roman"/>
                <w:b/>
                <w:bCs/>
                <w:sz w:val="18"/>
                <w:szCs w:val="18"/>
              </w:rPr>
              <w:t>point_offset_z[i]</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sz w:val="18"/>
                <w:szCs w:val="18"/>
              </w:rPr>
            </w:pPr>
            <w:r>
              <w:rPr>
                <w:rFonts w:ascii="Times New Roman" w:hAnsi="Times New Roman"/>
                <w:sz w:val="18"/>
                <w:szCs w:val="18"/>
              </w:rPr>
              <w:t>} else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sz w:val="18"/>
                <w:szCs w:val="18"/>
              </w:rPr>
            </w:pPr>
            <w:r>
              <w:rPr>
                <w:rFonts w:ascii="Times New Roman" w:hAnsi="Times New Roman"/>
                <w:sz w:val="18"/>
                <w:szCs w:val="18"/>
              </w:rPr>
              <w:t>if (!geom_single_flag)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2" w:firstLineChars="300"/>
              <w:rPr>
                <w:rFonts w:ascii="Times New Roman" w:hAnsi="Times New Roman"/>
                <w:sz w:val="18"/>
                <w:szCs w:val="18"/>
              </w:rPr>
            </w:pPr>
            <w:r>
              <w:rPr>
                <w:rFonts w:ascii="Times New Roman" w:hAnsi="Times New Roman"/>
                <w:b/>
                <w:bCs/>
                <w:sz w:val="18"/>
                <w:szCs w:val="18"/>
              </w:rPr>
              <w:t>occupancy_code</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jc w:val="left"/>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(depthX &gt;= MaxNodeSizeXLog2 − 1 &amp;&amp; depthY &gt;= MaxNodeSizeYLog2 – 1 &amp;&amp; depthZ &gt;= MaxNodeSizeZLog2 – 1)</w:t>
            </w:r>
            <w:r>
              <w:rPr>
                <w:rFonts w:hint="eastAsia" w:ascii="Times New Roman" w:hAnsi="Times New Roman"/>
                <w:sz w:val="18"/>
                <w:szCs w:val="18"/>
              </w:rPr>
              <w:t xml:space="preserve"> </w:t>
            </w: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720" w:firstLineChars="400"/>
              <w:rPr>
                <w:rFonts w:ascii="Times New Roman" w:hAnsi="Times New Roman"/>
                <w:sz w:val="18"/>
                <w:szCs w:val="18"/>
              </w:rPr>
            </w:pPr>
            <w:r>
              <w:rPr>
                <w:rFonts w:ascii="Times New Roman" w:hAnsi="Times New Roman"/>
                <w:sz w:val="18"/>
                <w:szCs w:val="18"/>
              </w:rPr>
              <w:t>if (!geomRemoveDuplicateFlag)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900" w:firstLineChars="500"/>
              <w:rPr>
                <w:rFonts w:ascii="Times New Roman" w:hAnsi="Times New Roman"/>
                <w:sz w:val="18"/>
                <w:szCs w:val="18"/>
              </w:rPr>
            </w:pPr>
            <w:r>
              <w:rPr>
                <w:rFonts w:ascii="Times New Roman" w:hAnsi="Times New Roman"/>
                <w:sz w:val="18"/>
                <w:szCs w:val="18"/>
              </w:rPr>
              <w:t>for (child = 0; child &lt; GeometryNodeChildrenCnt; child++) {</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1084" w:firstLineChars="600"/>
              <w:rPr>
                <w:rFonts w:ascii="Times New Roman" w:hAnsi="Times New Roman"/>
                <w:sz w:val="18"/>
                <w:szCs w:val="18"/>
              </w:rPr>
            </w:pPr>
            <w:r>
              <w:rPr>
                <w:rFonts w:ascii="Times New Roman" w:hAnsi="Times New Roman"/>
                <w:b/>
                <w:bCs/>
                <w:sz w:val="18"/>
                <w:szCs w:val="18"/>
              </w:rPr>
              <w:t>num_duplicated_points_eq1</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1080" w:firstLineChars="600"/>
              <w:rPr>
                <w:rFonts w:ascii="Times New Roman" w:hAnsi="Times New Roman"/>
                <w:sz w:val="18"/>
                <w:szCs w:val="18"/>
              </w:rPr>
            </w:pPr>
            <w:r>
              <w:rPr>
                <w:rFonts w:ascii="Times New Roman" w:hAnsi="Times New Roman"/>
                <w:sz w:val="18"/>
                <w:szCs w:val="18"/>
              </w:rPr>
              <w:t>if (!num_duplicated_points_eq1)</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1265" w:firstLineChars="700"/>
              <w:rPr>
                <w:rFonts w:ascii="Times New Roman" w:hAnsi="Times New Roman"/>
                <w:sz w:val="18"/>
                <w:szCs w:val="18"/>
              </w:rPr>
            </w:pPr>
            <w:r>
              <w:rPr>
                <w:rFonts w:ascii="Times New Roman" w:hAnsi="Times New Roman"/>
                <w:b/>
                <w:bCs/>
                <w:sz w:val="18"/>
                <w:szCs w:val="18"/>
              </w:rPr>
              <w:t>num_duplicated_points_minus2</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900" w:firstLineChars="5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720" w:firstLineChars="4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540" w:firstLineChars="3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5" w:type="dxa"/>
            <w:tcBorders>
              <w:top w:val="single" w:color="auto" w:sz="4" w:space="0"/>
              <w:left w:val="single" w:color="auto" w:sz="4" w:space="0"/>
              <w:bottom w:val="single" w:color="auto" w:sz="4" w:space="0"/>
              <w:right w:val="single" w:color="auto" w:sz="4" w:space="0"/>
            </w:tcBorders>
          </w:tcPr>
          <w:p>
            <w:pPr>
              <w:rPr>
                <w:rFonts w:ascii="Times New Roman" w:hAnsi="Times New Roman"/>
                <w:sz w:val="18"/>
                <w:szCs w:val="18"/>
              </w:rPr>
            </w:pPr>
            <w:r>
              <w:rPr>
                <w:rFonts w:ascii="Times New Roman" w:hAnsi="Times New Roman"/>
                <w:sz w:val="18"/>
                <w:szCs w:val="18"/>
              </w:rPr>
              <w:t>}</w:t>
            </w:r>
          </w:p>
        </w:tc>
        <w:tc>
          <w:tcPr>
            <w:tcW w:w="1260" w:type="dxa"/>
            <w:tcBorders>
              <w:top w:val="single" w:color="auto" w:sz="4" w:space="0"/>
              <w:left w:val="single" w:color="auto" w:sz="4" w:space="0"/>
              <w:bottom w:val="single" w:color="auto" w:sz="4" w:space="0"/>
              <w:right w:val="single" w:color="auto" w:sz="4" w:space="0"/>
            </w:tcBorders>
          </w:tcPr>
          <w:p>
            <w:pPr>
              <w:pStyle w:val="227"/>
              <w:overflowPunct/>
              <w:autoSpaceDE/>
              <w:autoSpaceDN/>
              <w:adjustRightInd/>
              <w:spacing w:after="0"/>
              <w:jc w:val="center"/>
              <w:textAlignment w:val="auto"/>
              <w:rPr>
                <w:rFonts w:ascii="Times New Roman" w:hAnsi="Times New Roman"/>
                <w:b w:val="0"/>
                <w:bCs w:val="0"/>
                <w:sz w:val="18"/>
                <w:szCs w:val="18"/>
              </w:rPr>
            </w:pPr>
          </w:p>
        </w:tc>
      </w:tr>
    </w:tbl>
    <w:p>
      <w:pPr>
        <w:rPr>
          <w:rFonts w:ascii="宋体" w:hAnsi="宋体" w:cs="宋体"/>
          <w:sz w:val="21"/>
          <w:szCs w:val="21"/>
        </w:rPr>
      </w:pPr>
    </w:p>
    <w:bookmarkEnd w:id="2016"/>
    <w:bookmarkEnd w:id="2017"/>
    <w:bookmarkEnd w:id="2018"/>
    <w:bookmarkEnd w:id="2019"/>
    <w:p>
      <w:pPr>
        <w:pStyle w:val="81"/>
        <w:spacing w:before="156" w:after="156"/>
        <w:ind w:left="525" w:hanging="525"/>
      </w:pPr>
      <w:bookmarkStart w:id="2020" w:name="_Toc265614905"/>
      <w:bookmarkStart w:id="2021" w:name="_Toc326585460"/>
      <w:bookmarkStart w:id="2022" w:name="_Toc289711968"/>
      <w:bookmarkStart w:id="2023" w:name="_Toc289711774"/>
      <w:r>
        <w:rPr>
          <w:rFonts w:hint="eastAsia"/>
        </w:rPr>
        <w:t>属性信息</w:t>
      </w:r>
    </w:p>
    <w:p>
      <w:pPr>
        <w:pStyle w:val="86"/>
      </w:pPr>
      <w:r>
        <w:rPr>
          <w:rFonts w:hint="eastAsia"/>
        </w:rPr>
        <w:t>通用属性语法</w:t>
      </w:r>
    </w:p>
    <w:p>
      <w:pPr>
        <w:ind w:firstLine="420" w:firstLineChars="200"/>
        <w:rPr>
          <w:rFonts w:ascii="宋体" w:hAnsi="宋体" w:cs="宋体"/>
          <w:sz w:val="21"/>
          <w:szCs w:val="21"/>
        </w:rPr>
      </w:pPr>
      <w:r>
        <w:rPr>
          <w:rFonts w:hint="eastAsia" w:ascii="宋体" w:hAnsi="宋体" w:cs="宋体"/>
          <w:sz w:val="21"/>
          <w:szCs w:val="21"/>
        </w:rPr>
        <w:t>通用属性语法见表2</w:t>
      </w:r>
      <w:r>
        <w:rPr>
          <w:rFonts w:ascii="宋体" w:hAnsi="宋体" w:cs="宋体"/>
          <w:sz w:val="21"/>
          <w:szCs w:val="21"/>
        </w:rPr>
        <w:t>8</w:t>
      </w:r>
      <w:r>
        <w:rPr>
          <w:rFonts w:hint="eastAsia" w:ascii="宋体" w:hAnsi="宋体" w:cs="宋体"/>
          <w:sz w:val="21"/>
          <w:szCs w:val="21"/>
        </w:rPr>
        <w:t>。</w:t>
      </w:r>
    </w:p>
    <w:p>
      <w:pPr>
        <w:pStyle w:val="161"/>
        <w:ind w:left="525" w:hanging="525"/>
      </w:pPr>
      <w:bookmarkStart w:id="2024" w:name="_Ref478679179"/>
      <w:r>
        <w:rPr>
          <w:rFonts w:hint="eastAsia"/>
        </w:rPr>
        <w:t>通用属性语法</w:t>
      </w:r>
      <w:bookmarkEnd w:id="2020"/>
      <w:bookmarkEnd w:id="2021"/>
      <w:bookmarkEnd w:id="2022"/>
      <w:bookmarkEnd w:id="2023"/>
      <w:bookmarkEnd w:id="2024"/>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4"/>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rPr>
                <w:rFonts w:ascii="Times New Roman" w:hAnsi="Times New Roman"/>
                <w:sz w:val="18"/>
                <w:szCs w:val="18"/>
              </w:rPr>
            </w:pPr>
            <w:bookmarkStart w:id="2025" w:name="_Hlk141696431"/>
            <w:bookmarkStart w:id="2026" w:name="_Toc326585461"/>
            <w:bookmarkStart w:id="2027" w:name="_Toc289711969"/>
            <w:bookmarkStart w:id="2028" w:name="_Toc265614906"/>
            <w:bookmarkStart w:id="2029" w:name="_Toc289711775"/>
            <w:r>
              <w:rPr>
                <w:rFonts w:ascii="Times New Roman" w:hAnsi="Times New Roman"/>
                <w:sz w:val="18"/>
                <w:szCs w:val="18"/>
                <w:lang w:eastAsia="ja-JP"/>
              </w:rPr>
              <w:t>general_attribute</w:t>
            </w:r>
            <w:r>
              <w:rPr>
                <w:rFonts w:ascii="Times New Roman" w:hAnsi="Times New Roman"/>
                <w:sz w:val="18"/>
                <w:szCs w:val="18"/>
              </w:rPr>
              <w:t>_</w:t>
            </w:r>
            <w:r>
              <w:rPr>
                <w:rFonts w:ascii="Times New Roman" w:hAnsi="Times New Roman"/>
                <w:sz w:val="18"/>
                <w:szCs w:val="18"/>
                <w:lang w:eastAsia="ja-JP"/>
              </w:rPr>
              <w:t>data_</w:t>
            </w:r>
            <w:r>
              <w:rPr>
                <w:rFonts w:ascii="Times New Roman" w:hAnsi="Times New Roman"/>
                <w:sz w:val="18"/>
                <w:szCs w:val="18"/>
              </w:rPr>
              <w:t>bitstream( ) {</w:t>
            </w:r>
          </w:p>
        </w:tc>
        <w:tc>
          <w:tcPr>
            <w:tcW w:w="1483"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ind w:firstLine="180" w:firstLineChars="100"/>
              <w:rPr>
                <w:rFonts w:ascii="Times New Roman" w:hAnsi="Times New Roman"/>
                <w:sz w:val="18"/>
                <w:szCs w:val="18"/>
                <w:lang w:eastAsia="ko-KR"/>
              </w:rPr>
            </w:pPr>
            <w:r>
              <w:rPr>
                <w:rFonts w:ascii="Times New Roman" w:hAnsi="Times New Roman"/>
                <w:sz w:val="18"/>
                <w:szCs w:val="18"/>
                <w:lang w:eastAsia="ko-KR"/>
              </w:rPr>
              <w:t>if (</w:t>
            </w:r>
            <w:r>
              <w:rPr>
                <w:rFonts w:ascii="Times New Roman" w:hAnsi="Times New Roman"/>
                <w:sz w:val="18"/>
                <w:szCs w:val="18"/>
              </w:rPr>
              <w:t>next_start_code(</w:t>
            </w:r>
            <w:r>
              <w:rPr>
                <w:rFonts w:hint="eastAsia" w:ascii="Times New Roman" w:hAnsi="Times New Roman"/>
                <w:sz w:val="18"/>
                <w:szCs w:val="18"/>
              </w:rPr>
              <w:t xml:space="preserve"> </w:t>
            </w:r>
            <w:r>
              <w:rPr>
                <w:rFonts w:ascii="Times New Roman" w:hAnsi="Times New Roman"/>
                <w:sz w:val="18"/>
                <w:szCs w:val="18"/>
              </w:rPr>
              <w:t>) == color_slice_payload_start_code</w:t>
            </w:r>
            <w:r>
              <w:rPr>
                <w:rFonts w:ascii="Times New Roman" w:hAnsi="Times New Roman"/>
                <w:sz w:val="18"/>
                <w:szCs w:val="18"/>
                <w:lang w:eastAsia="ko-KR"/>
              </w:rPr>
              <w:t>)</w:t>
            </w:r>
          </w:p>
        </w:tc>
        <w:tc>
          <w:tcPr>
            <w:tcW w:w="1483"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ind w:firstLine="360" w:firstLineChars="200"/>
              <w:rPr>
                <w:rFonts w:ascii="Times New Roman" w:hAnsi="Times New Roman"/>
                <w:sz w:val="18"/>
                <w:szCs w:val="18"/>
                <w:lang w:eastAsia="ko-KR"/>
              </w:rPr>
            </w:pPr>
            <w:r>
              <w:rPr>
                <w:rFonts w:ascii="Times New Roman" w:hAnsi="Times New Roman"/>
                <w:sz w:val="18"/>
                <w:szCs w:val="18"/>
              </w:rPr>
              <w:t>general_color_data_bitstream( )</w:t>
            </w:r>
          </w:p>
        </w:tc>
        <w:tc>
          <w:tcPr>
            <w:tcW w:w="1483"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ind w:firstLine="180" w:firstLineChars="100"/>
              <w:rPr>
                <w:rFonts w:ascii="Times New Roman" w:hAnsi="Times New Roman"/>
                <w:sz w:val="18"/>
                <w:szCs w:val="18"/>
                <w:lang w:eastAsia="ko-KR"/>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(next_start_code(</w:t>
            </w:r>
            <w:r>
              <w:rPr>
                <w:rFonts w:hint="eastAsia" w:ascii="Times New Roman" w:hAnsi="Times New Roman"/>
                <w:sz w:val="18"/>
                <w:szCs w:val="18"/>
              </w:rPr>
              <w:t xml:space="preserve"> </w:t>
            </w:r>
            <w:r>
              <w:rPr>
                <w:rFonts w:ascii="Times New Roman" w:hAnsi="Times New Roman"/>
                <w:sz w:val="18"/>
                <w:szCs w:val="18"/>
              </w:rPr>
              <w:t>) == refl_slice_payload_start_code)</w:t>
            </w:r>
          </w:p>
        </w:tc>
        <w:tc>
          <w:tcPr>
            <w:tcW w:w="1483"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ind w:firstLine="360" w:firstLineChars="200"/>
              <w:rPr>
                <w:rFonts w:ascii="Times New Roman" w:hAnsi="Times New Roman"/>
                <w:sz w:val="18"/>
                <w:szCs w:val="18"/>
                <w:lang w:eastAsia="ko-KR"/>
              </w:rPr>
            </w:pPr>
            <w:r>
              <w:rPr>
                <w:rFonts w:ascii="Times New Roman" w:hAnsi="Times New Roman"/>
                <w:sz w:val="18"/>
                <w:szCs w:val="18"/>
              </w:rPr>
              <w:t>general_refl_data_bitstream( )</w:t>
            </w:r>
          </w:p>
        </w:tc>
        <w:tc>
          <w:tcPr>
            <w:tcW w:w="1483" w:type="dxa"/>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Pr>
          <w:p>
            <w:pPr>
              <w:rPr>
                <w:rFonts w:ascii="Times New Roman" w:hAnsi="Times New Roman"/>
                <w:sz w:val="18"/>
                <w:szCs w:val="18"/>
              </w:rPr>
            </w:pPr>
            <w:r>
              <w:rPr>
                <w:rFonts w:ascii="Times New Roman" w:hAnsi="Times New Roman"/>
                <w:sz w:val="18"/>
                <w:szCs w:val="18"/>
              </w:rPr>
              <w:t>}</w:t>
            </w:r>
          </w:p>
        </w:tc>
        <w:tc>
          <w:tcPr>
            <w:tcW w:w="1483" w:type="dxa"/>
          </w:tcPr>
          <w:p>
            <w:pPr>
              <w:jc w:val="center"/>
              <w:rPr>
                <w:rFonts w:ascii="Times New Roman" w:hAnsi="Times New Roman"/>
                <w:sz w:val="18"/>
                <w:szCs w:val="18"/>
              </w:rPr>
            </w:pPr>
          </w:p>
        </w:tc>
      </w:tr>
    </w:tbl>
    <w:p>
      <w:pPr>
        <w:rPr>
          <w:rFonts w:ascii="宋体" w:hAnsi="宋体" w:eastAsia="MS Mincho" w:cs="宋体"/>
          <w:sz w:val="21"/>
          <w:szCs w:val="21"/>
          <w:lang w:val="en-GB" w:eastAsia="ja-JP"/>
        </w:rPr>
      </w:pPr>
    </w:p>
    <w:p>
      <w:pPr>
        <w:ind w:firstLine="420" w:firstLineChars="200"/>
        <w:rPr>
          <w:rFonts w:ascii="宋体" w:hAnsi="宋体" w:cs="宋体"/>
          <w:sz w:val="21"/>
          <w:szCs w:val="21"/>
        </w:rPr>
      </w:pPr>
      <w:r>
        <w:rPr>
          <w:rFonts w:hint="eastAsia" w:ascii="宋体" w:hAnsi="宋体" w:cs="宋体"/>
          <w:sz w:val="21"/>
          <w:szCs w:val="21"/>
        </w:rPr>
        <w:t>通用颜色语法见表2</w:t>
      </w:r>
      <w:r>
        <w:rPr>
          <w:rFonts w:ascii="宋体" w:hAnsi="宋体" w:cs="宋体"/>
          <w:sz w:val="21"/>
          <w:szCs w:val="21"/>
        </w:rPr>
        <w:t>9</w:t>
      </w:r>
      <w:r>
        <w:rPr>
          <w:rFonts w:hint="eastAsia" w:ascii="宋体" w:hAnsi="宋体" w:cs="宋体"/>
          <w:sz w:val="21"/>
          <w:szCs w:val="21"/>
        </w:rPr>
        <w:t>。</w:t>
      </w:r>
    </w:p>
    <w:p>
      <w:pPr>
        <w:pStyle w:val="161"/>
        <w:ind w:left="525" w:hanging="525"/>
      </w:pPr>
      <w:r>
        <w:rPr>
          <w:rFonts w:hint="eastAsia"/>
        </w:rPr>
        <w:t>通用颜色语法</w:t>
      </w:r>
    </w:p>
    <w:tbl>
      <w:tblPr>
        <w:tblStyle w:val="44"/>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4"/>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Borders>
              <w:top w:val="single" w:color="auto" w:sz="4" w:space="0"/>
              <w:left w:val="single" w:color="auto" w:sz="4" w:space="0"/>
              <w:bottom w:val="single" w:color="auto" w:sz="4" w:space="0"/>
              <w:right w:val="single" w:color="auto" w:sz="4" w:space="0"/>
            </w:tcBorders>
          </w:tcPr>
          <w:p>
            <w:pPr>
              <w:rPr>
                <w:rFonts w:ascii="Times New Roman" w:hAnsi="Times New Roman" w:eastAsia="MS Mincho"/>
                <w:sz w:val="18"/>
                <w:szCs w:val="18"/>
                <w:lang w:val="en-GB" w:eastAsia="ja-JP"/>
              </w:rPr>
            </w:pPr>
            <w:r>
              <w:rPr>
                <w:rFonts w:ascii="Times New Roman" w:hAnsi="Times New Roman"/>
                <w:sz w:val="18"/>
                <w:szCs w:val="18"/>
                <w:lang w:val="en-GB" w:eastAsia="ja-JP"/>
              </w:rPr>
              <w:t>general_color_data_bitstream(</w:t>
            </w:r>
            <w:r>
              <w:rPr>
                <w:rFonts w:ascii="Times New Roman" w:hAnsi="Times New Roman"/>
                <w:sz w:val="18"/>
                <w:szCs w:val="18"/>
                <w:lang w:val="en-GB"/>
              </w:rPr>
              <w:t xml:space="preserve"> </w:t>
            </w:r>
            <w:r>
              <w:rPr>
                <w:rFonts w:ascii="Times New Roman" w:hAnsi="Times New Roman"/>
                <w:sz w:val="18"/>
                <w:szCs w:val="18"/>
                <w:lang w:val="en-GB" w:eastAsia="ja-JP"/>
              </w:rPr>
              <w:t>) {</w:t>
            </w:r>
          </w:p>
        </w:tc>
        <w:tc>
          <w:tcPr>
            <w:tcW w:w="15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eastAsia="MS Mincho"/>
                <w:sz w:val="18"/>
                <w:szCs w:val="18"/>
                <w:lang w:val="en-GB" w:eastAsia="ja-JP"/>
              </w:rPr>
            </w:pPr>
            <w:r>
              <w:rPr>
                <w:rFonts w:ascii="Times New Roman" w:hAnsi="Times New Roman"/>
                <w:b/>
                <w:bCs/>
                <w:sz w:val="18"/>
                <w:szCs w:val="18"/>
                <w:lang w:eastAsia="ja-JP"/>
              </w:rPr>
              <w:t>color_slice_payload_start_code</w:t>
            </w:r>
          </w:p>
        </w:tc>
        <w:tc>
          <w:tcPr>
            <w:tcW w:w="15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eastAsia="MS Mincho"/>
                <w:sz w:val="18"/>
                <w:szCs w:val="18"/>
                <w:lang w:val="en-GB" w:eastAsia="ja-JP"/>
              </w:rPr>
            </w:pPr>
            <w:r>
              <w:rPr>
                <w:rFonts w:ascii="Times New Roman" w:hAnsi="Times New Roman"/>
                <w:sz w:val="18"/>
                <w:szCs w:val="18"/>
                <w:lang w:val="en-GB" w:eastAsia="ja-JP"/>
              </w:rPr>
              <w:t>attribute_data_color(</w:t>
            </w:r>
            <w:r>
              <w:rPr>
                <w:rFonts w:hint="eastAsia" w:ascii="Times New Roman" w:hAnsi="Times New Roman"/>
                <w:sz w:val="18"/>
                <w:szCs w:val="18"/>
              </w:rPr>
              <w:t xml:space="preserve"> </w:t>
            </w:r>
            <w:r>
              <w:rPr>
                <w:rFonts w:ascii="Times New Roman" w:hAnsi="Times New Roman"/>
                <w:sz w:val="18"/>
                <w:szCs w:val="18"/>
                <w:lang w:val="en-GB" w:eastAsia="ja-JP"/>
              </w:rPr>
              <w:t>)</w:t>
            </w:r>
          </w:p>
        </w:tc>
        <w:tc>
          <w:tcPr>
            <w:tcW w:w="15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eastAsia="MS Mincho"/>
                <w:sz w:val="18"/>
                <w:szCs w:val="18"/>
                <w:lang w:val="en-GB" w:eastAsia="ja-JP"/>
              </w:rPr>
            </w:pPr>
            <w:r>
              <w:rPr>
                <w:rFonts w:ascii="Times New Roman" w:hAnsi="Times New Roman"/>
                <w:sz w:val="18"/>
                <w:szCs w:val="18"/>
                <w:lang w:val="en-GB" w:eastAsia="ja-JP"/>
              </w:rPr>
              <w:t>byte_alignment(</w:t>
            </w:r>
            <w:r>
              <w:rPr>
                <w:rFonts w:ascii="Times New Roman" w:hAnsi="Times New Roman"/>
                <w:sz w:val="18"/>
                <w:szCs w:val="18"/>
                <w:lang w:val="en-GB"/>
              </w:rPr>
              <w:t xml:space="preserve"> </w:t>
            </w:r>
            <w:r>
              <w:rPr>
                <w:rFonts w:ascii="Times New Roman" w:hAnsi="Times New Roman"/>
                <w:sz w:val="18"/>
                <w:szCs w:val="18"/>
                <w:lang w:val="en-GB" w:eastAsia="ja-JP"/>
              </w:rPr>
              <w:t>)</w:t>
            </w:r>
          </w:p>
        </w:tc>
        <w:tc>
          <w:tcPr>
            <w:tcW w:w="15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4" w:type="dxa"/>
            <w:tcBorders>
              <w:top w:val="single" w:color="auto" w:sz="4" w:space="0"/>
              <w:left w:val="single" w:color="auto" w:sz="4" w:space="0"/>
              <w:bottom w:val="single" w:color="auto" w:sz="4" w:space="0"/>
              <w:right w:val="single" w:color="auto" w:sz="4" w:space="0"/>
            </w:tcBorders>
          </w:tcPr>
          <w:p>
            <w:pPr>
              <w:rPr>
                <w:rFonts w:ascii="Times New Roman" w:hAnsi="Times New Roman" w:eastAsia="MS Mincho"/>
                <w:sz w:val="18"/>
                <w:szCs w:val="18"/>
                <w:lang w:val="en-GB" w:eastAsia="ja-JP"/>
              </w:rPr>
            </w:pPr>
            <w:r>
              <w:rPr>
                <w:rFonts w:ascii="Times New Roman" w:hAnsi="Times New Roman"/>
                <w:sz w:val="18"/>
                <w:szCs w:val="18"/>
                <w:lang w:val="en-GB" w:eastAsia="ja-JP"/>
              </w:rPr>
              <w:t>}</w:t>
            </w:r>
          </w:p>
        </w:tc>
        <w:tc>
          <w:tcPr>
            <w:tcW w:w="15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p>
        </w:tc>
      </w:tr>
    </w:tbl>
    <w:p>
      <w:pPr>
        <w:rPr>
          <w:rFonts w:ascii="宋体" w:hAnsi="宋体" w:eastAsia="MS Mincho" w:cs="宋体"/>
          <w:sz w:val="21"/>
          <w:szCs w:val="21"/>
          <w:lang w:val="en-GB" w:eastAsia="ja-JP"/>
        </w:rPr>
      </w:pPr>
    </w:p>
    <w:p>
      <w:pPr>
        <w:ind w:firstLine="420" w:firstLineChars="200"/>
        <w:rPr>
          <w:rFonts w:ascii="宋体" w:hAnsi="宋体" w:cs="宋体"/>
          <w:sz w:val="21"/>
          <w:szCs w:val="21"/>
        </w:rPr>
      </w:pPr>
      <w:r>
        <w:rPr>
          <w:rFonts w:hint="eastAsia" w:ascii="宋体" w:hAnsi="宋体" w:cs="宋体"/>
          <w:sz w:val="21"/>
          <w:szCs w:val="21"/>
        </w:rPr>
        <w:t>通用反射率语法见表</w:t>
      </w:r>
      <w:r>
        <w:rPr>
          <w:rFonts w:ascii="宋体" w:hAnsi="宋体" w:cs="宋体"/>
          <w:sz w:val="21"/>
          <w:szCs w:val="21"/>
        </w:rPr>
        <w:t>30</w:t>
      </w:r>
      <w:r>
        <w:rPr>
          <w:rFonts w:hint="eastAsia" w:ascii="宋体" w:hAnsi="宋体" w:cs="宋体"/>
          <w:sz w:val="21"/>
          <w:szCs w:val="21"/>
        </w:rPr>
        <w:t>。</w:t>
      </w:r>
    </w:p>
    <w:p>
      <w:pPr>
        <w:pStyle w:val="161"/>
        <w:ind w:left="525" w:hanging="525"/>
      </w:pPr>
      <w:r>
        <w:rPr>
          <w:rFonts w:hint="eastAsia"/>
        </w:rPr>
        <w:t>通用反射率语法</w:t>
      </w:r>
    </w:p>
    <w:tbl>
      <w:tblPr>
        <w:tblStyle w:val="4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S Mincho"/>
                <w:sz w:val="18"/>
                <w:szCs w:val="18"/>
                <w:lang w:val="en-GB" w:eastAsia="ja-JP"/>
              </w:rPr>
            </w:pPr>
            <w:r>
              <w:rPr>
                <w:rFonts w:ascii="Times New Roman" w:hAnsi="Times New Roman"/>
                <w:sz w:val="18"/>
                <w:szCs w:val="18"/>
                <w:lang w:val="en-GB" w:eastAsia="ja-JP"/>
              </w:rPr>
              <w:t>general_refl_data_bitstream(</w:t>
            </w:r>
            <w:r>
              <w:rPr>
                <w:rFonts w:ascii="Times New Roman" w:hAnsi="Times New Roman"/>
                <w:sz w:val="18"/>
                <w:szCs w:val="18"/>
                <w:lang w:val="en-GB"/>
              </w:rPr>
              <w:t xml:space="preserve"> </w:t>
            </w:r>
            <w:r>
              <w:rPr>
                <w:rFonts w:ascii="Times New Roman" w:hAnsi="Times New Roman"/>
                <w:sz w:val="18"/>
                <w:szCs w:val="18"/>
                <w:lang w:val="en-GB" w:eastAsia="ja-JP"/>
              </w:rPr>
              <w:t>) {</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0" w:type="dxa"/>
            <w:tcBorders>
              <w:top w:val="single" w:color="auto" w:sz="4" w:space="0"/>
              <w:left w:val="single" w:color="auto" w:sz="4" w:space="0"/>
              <w:bottom w:val="single" w:color="auto" w:sz="4" w:space="0"/>
              <w:right w:val="single" w:color="auto" w:sz="4" w:space="0"/>
            </w:tcBorders>
          </w:tcPr>
          <w:p>
            <w:pPr>
              <w:ind w:firstLine="181" w:firstLineChars="100"/>
              <w:rPr>
                <w:rFonts w:ascii="Times New Roman" w:hAnsi="Times New Roman" w:eastAsia="MS Mincho"/>
                <w:sz w:val="18"/>
                <w:szCs w:val="18"/>
                <w:lang w:val="en-GB" w:eastAsia="ja-JP"/>
              </w:rPr>
            </w:pPr>
            <w:r>
              <w:rPr>
                <w:rFonts w:ascii="Times New Roman" w:hAnsi="Times New Roman"/>
                <w:b/>
                <w:bCs/>
                <w:sz w:val="18"/>
                <w:szCs w:val="18"/>
                <w:lang w:eastAsia="ja-JP"/>
              </w:rPr>
              <w:t>refl_slice_payload_start_code</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20"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eastAsia="MS Mincho"/>
                <w:sz w:val="18"/>
                <w:szCs w:val="18"/>
                <w:lang w:val="en-GB" w:eastAsia="ja-JP"/>
              </w:rPr>
            </w:pPr>
            <w:r>
              <w:rPr>
                <w:rFonts w:ascii="Times New Roman" w:hAnsi="Times New Roman"/>
                <w:sz w:val="18"/>
                <w:szCs w:val="18"/>
                <w:lang w:val="en-GB" w:eastAsia="ja-JP"/>
              </w:rPr>
              <w:t>if</w:t>
            </w:r>
            <w:r>
              <w:rPr>
                <w:rFonts w:hint="eastAsia" w:ascii="Times New Roman" w:hAnsi="Times New Roman"/>
                <w:sz w:val="18"/>
                <w:szCs w:val="18"/>
              </w:rPr>
              <w:t xml:space="preserve"> </w:t>
            </w:r>
            <w:r>
              <w:rPr>
                <w:rFonts w:ascii="Times New Roman" w:hAnsi="Times New Roman"/>
                <w:sz w:val="18"/>
                <w:szCs w:val="18"/>
                <w:lang w:val="en-GB" w:eastAsia="ja-JP"/>
              </w:rPr>
              <w:t>(attribute_data_num_set_minus1[1]</w:t>
            </w:r>
            <w:r>
              <w:rPr>
                <w:rFonts w:hint="eastAsia" w:ascii="Times New Roman" w:hAnsi="Times New Roman"/>
                <w:sz w:val="18"/>
                <w:szCs w:val="18"/>
              </w:rPr>
              <w:t xml:space="preserve"> </w:t>
            </w:r>
            <w:r>
              <w:rPr>
                <w:rFonts w:ascii="Times New Roman" w:hAnsi="Times New Roman"/>
                <w:sz w:val="18"/>
                <w:szCs w:val="18"/>
                <w:lang w:val="en-GB" w:eastAsia="ja-JP"/>
              </w:rPr>
              <w:t>&gt;</w:t>
            </w:r>
            <w:r>
              <w:rPr>
                <w:rFonts w:hint="eastAsia" w:ascii="Times New Roman" w:hAnsi="Times New Roman"/>
                <w:sz w:val="18"/>
                <w:szCs w:val="18"/>
              </w:rPr>
              <w:t xml:space="preserve"> </w:t>
            </w:r>
            <w:r>
              <w:rPr>
                <w:rFonts w:ascii="Times New Roman" w:hAnsi="Times New Roman"/>
                <w:sz w:val="18"/>
                <w:szCs w:val="18"/>
                <w:lang w:val="en-GB" w:eastAsia="ja-JP"/>
              </w:rPr>
              <w:t>1 &amp;&amp; multi_attr_group_num &gt;</w:t>
            </w:r>
            <w:r>
              <w:rPr>
                <w:rFonts w:hint="eastAsia" w:ascii="Times New Roman" w:hAnsi="Times New Roman"/>
                <w:sz w:val="18"/>
                <w:szCs w:val="18"/>
              </w:rPr>
              <w:t xml:space="preserve"> </w:t>
            </w:r>
            <w:r>
              <w:rPr>
                <w:rFonts w:ascii="Times New Roman" w:hAnsi="Times New Roman"/>
                <w:sz w:val="18"/>
                <w:szCs w:val="18"/>
                <w:lang w:val="en-GB" w:eastAsia="ja-JP"/>
              </w:rPr>
              <w:t>1)</w:t>
            </w:r>
            <w:r>
              <w:rPr>
                <w:rFonts w:hint="eastAsia" w:ascii="Times New Roman" w:hAnsi="Times New Roman"/>
                <w:sz w:val="18"/>
                <w:szCs w:val="18"/>
              </w:rPr>
              <w:t xml:space="preserve"> </w:t>
            </w:r>
            <w:r>
              <w:rPr>
                <w:rFonts w:ascii="Times New Roman" w:hAnsi="Times New Roman"/>
                <w:sz w:val="18"/>
                <w:szCs w:val="18"/>
                <w:lang w:val="en-GB" w:eastAsia="ja-JP"/>
              </w:rPr>
              <w:t>{</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0"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eastAsia="MS Mincho"/>
                <w:sz w:val="18"/>
                <w:szCs w:val="18"/>
                <w:lang w:val="en-GB" w:eastAsia="ja-JP"/>
              </w:rPr>
            </w:pPr>
            <w:r>
              <w:rPr>
                <w:rFonts w:ascii="Times New Roman" w:hAnsi="Times New Roman"/>
                <w:sz w:val="18"/>
                <w:szCs w:val="18"/>
                <w:lang w:val="en-GB" w:eastAsia="ja-JP"/>
              </w:rPr>
              <w:t>attribute_data_multiple_refl(</w:t>
            </w:r>
            <w:r>
              <w:rPr>
                <w:rFonts w:ascii="Times New Roman" w:hAnsi="Times New Roman"/>
                <w:sz w:val="18"/>
                <w:szCs w:val="18"/>
                <w:lang w:val="en-GB"/>
              </w:rPr>
              <w:t xml:space="preserve"> </w:t>
            </w:r>
            <w:r>
              <w:rPr>
                <w:rFonts w:ascii="Times New Roman" w:hAnsi="Times New Roman"/>
                <w:sz w:val="18"/>
                <w:szCs w:val="18"/>
                <w:lang w:val="en-GB" w:eastAsia="ja-JP"/>
              </w:rPr>
              <w:t>)</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0"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eastAsia="MS Mincho"/>
                <w:sz w:val="18"/>
                <w:szCs w:val="18"/>
                <w:lang w:val="en-GB" w:eastAsia="ja-JP"/>
              </w:rPr>
            </w:pPr>
            <w:r>
              <w:rPr>
                <w:rFonts w:ascii="Times New Roman" w:hAnsi="Times New Roman"/>
                <w:sz w:val="18"/>
                <w:szCs w:val="18"/>
                <w:lang w:val="en-GB" w:eastAsia="ja-JP"/>
              </w:rPr>
              <w:t>}</w:t>
            </w:r>
            <w:r>
              <w:rPr>
                <w:rFonts w:hint="eastAsia" w:ascii="Times New Roman" w:hAnsi="Times New Roman"/>
                <w:sz w:val="18"/>
                <w:szCs w:val="18"/>
              </w:rPr>
              <w:t xml:space="preserve"> </w:t>
            </w:r>
            <w:r>
              <w:rPr>
                <w:rFonts w:ascii="Times New Roman" w:hAnsi="Times New Roman"/>
                <w:sz w:val="18"/>
                <w:szCs w:val="18"/>
                <w:lang w:val="en-GB" w:eastAsia="ja-JP"/>
              </w:rPr>
              <w:t>else</w:t>
            </w:r>
            <w:r>
              <w:rPr>
                <w:rFonts w:hint="eastAsia" w:ascii="Times New Roman" w:hAnsi="Times New Roman"/>
                <w:sz w:val="18"/>
                <w:szCs w:val="18"/>
              </w:rPr>
              <w:t xml:space="preserve"> </w:t>
            </w:r>
            <w:r>
              <w:rPr>
                <w:rFonts w:ascii="Times New Roman" w:hAnsi="Times New Roman"/>
                <w:sz w:val="18"/>
                <w:szCs w:val="18"/>
                <w:lang w:val="en-GB" w:eastAsia="ja-JP"/>
              </w:rPr>
              <w:t>{</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0" w:type="dxa"/>
            <w:tcBorders>
              <w:top w:val="single" w:color="auto" w:sz="4" w:space="0"/>
              <w:left w:val="single" w:color="auto" w:sz="4" w:space="0"/>
              <w:bottom w:val="single" w:color="auto" w:sz="4" w:space="0"/>
              <w:right w:val="single" w:color="auto" w:sz="4" w:space="0"/>
            </w:tcBorders>
          </w:tcPr>
          <w:p>
            <w:pPr>
              <w:ind w:firstLine="360" w:firstLineChars="200"/>
              <w:rPr>
                <w:rFonts w:ascii="Times New Roman" w:hAnsi="Times New Roman" w:eastAsia="MS Mincho"/>
                <w:sz w:val="18"/>
                <w:szCs w:val="18"/>
                <w:lang w:val="en-GB" w:eastAsia="ja-JP"/>
              </w:rPr>
            </w:pPr>
            <w:r>
              <w:rPr>
                <w:rFonts w:ascii="Times New Roman" w:hAnsi="Times New Roman"/>
                <w:sz w:val="18"/>
                <w:szCs w:val="18"/>
                <w:lang w:val="en-GB" w:eastAsia="ja-JP"/>
              </w:rPr>
              <w:t>attribute_data_refl(</w:t>
            </w:r>
            <w:r>
              <w:rPr>
                <w:rFonts w:hint="eastAsia" w:ascii="Times New Roman" w:hAnsi="Times New Roman"/>
                <w:sz w:val="18"/>
                <w:szCs w:val="18"/>
              </w:rPr>
              <w:t xml:space="preserve"> </w:t>
            </w:r>
            <w:r>
              <w:rPr>
                <w:rFonts w:ascii="Times New Roman" w:hAnsi="Times New Roman"/>
                <w:sz w:val="18"/>
                <w:szCs w:val="18"/>
                <w:lang w:val="en-GB" w:eastAsia="ja-JP"/>
              </w:rPr>
              <w:t>)</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0"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eastAsiaTheme="minorEastAsia"/>
                <w:sz w:val="18"/>
                <w:szCs w:val="18"/>
                <w:lang w:val="en-GB"/>
              </w:rPr>
            </w:pPr>
            <w:r>
              <w:rPr>
                <w:rFonts w:ascii="Times New Roman" w:hAnsi="Times New Roman"/>
                <w:sz w:val="18"/>
                <w:szCs w:val="18"/>
                <w:lang w:val="en-GB"/>
              </w:rPr>
              <w:t>}</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0" w:type="dxa"/>
            <w:tcBorders>
              <w:top w:val="single" w:color="auto" w:sz="4" w:space="0"/>
              <w:left w:val="single" w:color="auto" w:sz="4" w:space="0"/>
              <w:bottom w:val="single" w:color="auto" w:sz="4" w:space="0"/>
              <w:right w:val="single" w:color="auto" w:sz="4" w:space="0"/>
            </w:tcBorders>
          </w:tcPr>
          <w:p>
            <w:pPr>
              <w:ind w:firstLine="180" w:firstLineChars="100"/>
              <w:rPr>
                <w:rFonts w:ascii="Times New Roman" w:hAnsi="Times New Roman" w:eastAsia="MS Mincho"/>
                <w:sz w:val="18"/>
                <w:szCs w:val="18"/>
                <w:lang w:val="en-GB" w:eastAsia="ja-JP"/>
              </w:rPr>
            </w:pPr>
            <w:r>
              <w:rPr>
                <w:rFonts w:ascii="Times New Roman" w:hAnsi="Times New Roman"/>
                <w:sz w:val="18"/>
                <w:szCs w:val="18"/>
                <w:lang w:val="en-GB"/>
              </w:rPr>
              <w:t>b</w:t>
            </w:r>
            <w:r>
              <w:rPr>
                <w:rFonts w:ascii="Times New Roman" w:hAnsi="Times New Roman"/>
                <w:sz w:val="18"/>
                <w:szCs w:val="18"/>
                <w:lang w:val="en-GB" w:eastAsia="ja-JP"/>
              </w:rPr>
              <w:t>yte_alignment(</w:t>
            </w:r>
            <w:r>
              <w:rPr>
                <w:rFonts w:hint="eastAsia" w:ascii="Times New Roman" w:hAnsi="Times New Roman"/>
                <w:sz w:val="18"/>
                <w:szCs w:val="18"/>
              </w:rPr>
              <w:t xml:space="preserve"> </w:t>
            </w:r>
            <w:r>
              <w:rPr>
                <w:rFonts w:ascii="Times New Roman" w:hAnsi="Times New Roman"/>
                <w:sz w:val="18"/>
                <w:szCs w:val="18"/>
                <w:lang w:val="en-GB" w:eastAsia="ja-JP"/>
              </w:rPr>
              <w:t>)</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0" w:type="dxa"/>
            <w:tcBorders>
              <w:top w:val="single" w:color="auto" w:sz="4" w:space="0"/>
              <w:left w:val="single" w:color="auto" w:sz="4" w:space="0"/>
              <w:bottom w:val="single" w:color="auto" w:sz="4" w:space="0"/>
              <w:right w:val="single" w:color="auto" w:sz="4" w:space="0"/>
            </w:tcBorders>
          </w:tcPr>
          <w:p>
            <w:pPr>
              <w:rPr>
                <w:rFonts w:ascii="Times New Roman" w:hAnsi="Times New Roman" w:eastAsia="MS Mincho"/>
                <w:sz w:val="18"/>
                <w:szCs w:val="18"/>
                <w:lang w:val="en-GB" w:eastAsia="ja-JP"/>
              </w:rPr>
            </w:pPr>
            <w:r>
              <w:rPr>
                <w:rFonts w:ascii="Times New Roman" w:hAnsi="Times New Roman"/>
                <w:sz w:val="18"/>
                <w:szCs w:val="18"/>
                <w:lang w:val="en-GB" w:eastAsia="ja-JP"/>
              </w:rPr>
              <w:t>}</w:t>
            </w:r>
          </w:p>
        </w:tc>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p>
        </w:tc>
      </w:tr>
      <w:bookmarkEnd w:id="2025"/>
    </w:tbl>
    <w:p>
      <w:pPr>
        <w:rPr>
          <w:rFonts w:ascii="宋体" w:hAnsi="宋体" w:cs="宋体"/>
          <w:sz w:val="21"/>
          <w:szCs w:val="21"/>
        </w:rPr>
      </w:pPr>
    </w:p>
    <w:p>
      <w:pPr>
        <w:pStyle w:val="86"/>
      </w:pPr>
      <w:r>
        <w:rPr>
          <w:rFonts w:hint="eastAsia"/>
        </w:rPr>
        <w:t>属性数据语法</w:t>
      </w:r>
    </w:p>
    <w:p>
      <w:pPr>
        <w:ind w:firstLine="420" w:firstLineChars="200"/>
        <w:rPr>
          <w:rFonts w:ascii="宋体" w:hAnsi="宋体" w:cs="宋体"/>
          <w:sz w:val="21"/>
          <w:szCs w:val="21"/>
        </w:rPr>
      </w:pPr>
      <w:r>
        <w:rPr>
          <w:rFonts w:hint="eastAsia" w:ascii="宋体" w:hAnsi="宋体" w:cs="宋体"/>
          <w:sz w:val="21"/>
          <w:szCs w:val="21"/>
        </w:rPr>
        <w:t>属性数据语法定义见下述各表。</w:t>
      </w:r>
    </w:p>
    <w:p>
      <w:pPr>
        <w:pStyle w:val="161"/>
        <w:ind w:left="525" w:hanging="525"/>
      </w:pPr>
      <w:r>
        <w:rPr>
          <w:rFonts w:hint="eastAsia"/>
        </w:rPr>
        <w:t>颜色数据</w:t>
      </w:r>
    </w:p>
    <w:tbl>
      <w:tblPr>
        <w:tblStyle w:val="4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rPr>
                <w:rFonts w:ascii="Times New Roman" w:hAnsi="Times New Roman"/>
                <w:sz w:val="18"/>
                <w:szCs w:val="18"/>
              </w:rPr>
            </w:pPr>
            <w:r>
              <w:rPr>
                <w:rFonts w:ascii="Times New Roman" w:hAnsi="Times New Roman"/>
                <w:sz w:val="18"/>
                <w:szCs w:val="18"/>
                <w:lang w:eastAsia="ja-JP"/>
              </w:rPr>
              <w:t>attribute_data_color (</w:t>
            </w:r>
            <w:r>
              <w:rPr>
                <w:rFonts w:hint="eastAsia" w:ascii="Times New Roman" w:hAnsi="Times New Roman"/>
                <w:sz w:val="18"/>
                <w:szCs w:val="18"/>
              </w:rPr>
              <w:t xml:space="preserve"> </w:t>
            </w:r>
            <w:r>
              <w:rPr>
                <w:rFonts w:ascii="Times New Roman" w:hAnsi="Times New Roman"/>
                <w:sz w:val="18"/>
                <w:szCs w:val="18"/>
                <w:lang w:eastAsia="ja-JP"/>
              </w:rPr>
              <w:t>)</w:t>
            </w:r>
            <w:r>
              <w:rPr>
                <w:rFonts w:ascii="Times New Roman" w:hAnsi="Times New Roman"/>
                <w:sz w:val="18"/>
                <w:szCs w:val="18"/>
              </w:rPr>
              <w:t xml:space="preserve"> {</w:t>
            </w:r>
          </w:p>
        </w:tc>
        <w:tc>
          <w:tcPr>
            <w:tcW w:w="1130"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0" w:firstLineChars="100"/>
              <w:rPr>
                <w:rFonts w:ascii="Times New Roman" w:hAnsi="Times New Roman"/>
                <w:sz w:val="18"/>
                <w:szCs w:val="18"/>
              </w:rPr>
            </w:pPr>
            <w:r>
              <w:rPr>
                <w:rFonts w:ascii="Times New Roman" w:hAnsi="Times New Roman"/>
                <w:sz w:val="18"/>
                <w:szCs w:val="18"/>
              </w:rPr>
              <w:t>isLengthControl = false</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0" w:firstLineChars="100"/>
              <w:rPr>
                <w:rFonts w:ascii="Times New Roman" w:hAnsi="Times New Roman"/>
                <w:sz w:val="18"/>
                <w:szCs w:val="18"/>
              </w:rPr>
            </w:pPr>
            <w:r>
              <w:rPr>
                <w:rFonts w:ascii="Times New Roman" w:hAnsi="Times New Roman"/>
                <w:sz w:val="18"/>
                <w:szCs w:val="18"/>
              </w:rPr>
              <w:t xml:space="preserve">residual_zero_run_length = </w:t>
            </w:r>
            <w:r>
              <w:rPr>
                <w:rFonts w:ascii="Times New Roman" w:hAnsi="Times New Roman"/>
                <w:sz w:val="18"/>
                <w:szCs w:val="18"/>
                <w:lang w:eastAsia="ja-JP"/>
              </w:rPr>
              <w:t>zero_run_length_code</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0" w:firstLineChars="100"/>
              <w:rPr>
                <w:rFonts w:ascii="Times New Roman" w:hAnsi="Times New Roman"/>
                <w:sz w:val="18"/>
                <w:szCs w:val="18"/>
              </w:rPr>
            </w:pPr>
            <w:r>
              <w:rPr>
                <w:rFonts w:ascii="Times New Roman" w:hAnsi="Times New Roman"/>
                <w:sz w:val="18"/>
                <w:szCs w:val="18"/>
                <w:lang w:eastAsia="ja-JP"/>
              </w:rPr>
              <w:t>for</w:t>
            </w:r>
            <w:r>
              <w:rPr>
                <w:rFonts w:hint="eastAsia" w:ascii="Times New Roman" w:hAnsi="Times New Roman"/>
                <w:sz w:val="18"/>
                <w:szCs w:val="18"/>
              </w:rPr>
              <w:t xml:space="preserve"> </w:t>
            </w:r>
            <w:r>
              <w:rPr>
                <w:rFonts w:ascii="Times New Roman" w:hAnsi="Times New Roman"/>
                <w:sz w:val="18"/>
                <w:szCs w:val="18"/>
                <w:lang w:eastAsia="ja-JP"/>
              </w:rPr>
              <w:t xml:space="preserve">(i = 0; i &lt; </w:t>
            </w:r>
            <w:r>
              <w:rPr>
                <w:rFonts w:ascii="Times New Roman" w:hAnsi="Times New Roman"/>
                <w:sz w:val="18"/>
                <w:szCs w:val="18"/>
              </w:rPr>
              <w:t>slice_num_points</w:t>
            </w:r>
            <w:r>
              <w:rPr>
                <w:rFonts w:ascii="Times New Roman" w:hAnsi="Times New Roman"/>
                <w:sz w:val="18"/>
                <w:szCs w:val="18"/>
                <w:lang w:eastAsia="ja-JP"/>
              </w:rPr>
              <w:t>; i ++) {</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eastAsia="MS Mincho"/>
                <w:sz w:val="18"/>
                <w:szCs w:val="18"/>
                <w:lang w:eastAsia="ja-JP"/>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(residual_zero_run_length = maxLatency) {</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eastAsia="MS Mincho"/>
                <w:sz w:val="18"/>
                <w:szCs w:val="18"/>
                <w:lang w:eastAsia="ja-JP"/>
              </w:rPr>
            </w:pPr>
            <w:r>
              <w:rPr>
                <w:rFonts w:ascii="Times New Roman" w:hAnsi="Times New Roman"/>
                <w:sz w:val="18"/>
                <w:szCs w:val="18"/>
              </w:rPr>
              <w:t>isLengthControl = true</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70" w:type="dxa"/>
          </w:tcPr>
          <w:p>
            <w:pPr>
              <w:ind w:firstLine="360" w:firstLineChars="200"/>
              <w:rPr>
                <w:rFonts w:ascii="Times New Roman" w:hAnsi="Times New Roman" w:eastAsia="MS Mincho"/>
                <w:sz w:val="18"/>
                <w:szCs w:val="18"/>
                <w:lang w:eastAsia="ja-JP"/>
              </w:rPr>
            </w:pP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if (residual_zero_run_length) {</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rPr>
            </w:pPr>
            <w:r>
              <w:rPr>
                <w:rFonts w:ascii="Times New Roman" w:hAnsi="Times New Roman"/>
                <w:sz w:val="18"/>
                <w:szCs w:val="18"/>
              </w:rPr>
              <w:t>residual_zero_run_length--</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 else {</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(isLengthControl)</w:t>
            </w:r>
            <w:r>
              <w:rPr>
                <w:rFonts w:hint="eastAsia" w:ascii="Times New Roman" w:hAnsi="Times New Roman"/>
                <w:sz w:val="18"/>
                <w:szCs w:val="18"/>
              </w:rPr>
              <w:t xml:space="preserve"> </w:t>
            </w: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720" w:firstLineChars="400"/>
              <w:rPr>
                <w:rFonts w:ascii="Times New Roman" w:hAnsi="Times New Roman"/>
                <w:sz w:val="18"/>
                <w:szCs w:val="18"/>
              </w:rPr>
            </w:pPr>
            <w:r>
              <w:rPr>
                <w:rFonts w:ascii="Times New Roman" w:hAnsi="Times New Roman"/>
                <w:sz w:val="18"/>
                <w:szCs w:val="18"/>
              </w:rPr>
              <w:t xml:space="preserve">residual_zero_run_length = </w:t>
            </w:r>
            <w:r>
              <w:rPr>
                <w:rFonts w:ascii="Times New Roman" w:hAnsi="Times New Roman"/>
                <w:sz w:val="18"/>
                <w:szCs w:val="18"/>
                <w:lang w:eastAsia="ja-JP"/>
              </w:rPr>
              <w:t>zero_run_length_code</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720" w:firstLineChars="400"/>
              <w:rPr>
                <w:rFonts w:ascii="Times New Roman" w:hAnsi="Times New Roman"/>
                <w:sz w:val="18"/>
                <w:szCs w:val="18"/>
              </w:rPr>
            </w:pPr>
            <w:r>
              <w:rPr>
                <w:rFonts w:ascii="Times New Roman" w:hAnsi="Times New Roman"/>
                <w:sz w:val="18"/>
                <w:szCs w:val="18"/>
              </w:rPr>
              <w:t>isLengthControl = false</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rPr>
            </w:pPr>
            <w:r>
              <w:rPr>
                <w:rFonts w:ascii="Times New Roman" w:hAnsi="Times New Roman"/>
                <w:sz w:val="18"/>
                <w:szCs w:val="18"/>
              </w:rPr>
              <w:t>} else {</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720" w:firstLineChars="400"/>
              <w:rPr>
                <w:rFonts w:ascii="Times New Roman" w:hAnsi="Times New Roman"/>
                <w:sz w:val="18"/>
                <w:szCs w:val="18"/>
              </w:rPr>
            </w:pPr>
            <w:r>
              <w:rPr>
                <w:rFonts w:ascii="Times New Roman" w:hAnsi="Times New Roman"/>
                <w:sz w:val="18"/>
                <w:szCs w:val="18"/>
                <w:lang w:eastAsia="ja-JP"/>
              </w:rPr>
              <w:t>color_residual_correlation_code</w:t>
            </w:r>
            <w:r>
              <w:rPr>
                <w:rFonts w:ascii="Times New Roman" w:hAnsi="Times New Roman"/>
                <w:sz w:val="18"/>
                <w:szCs w:val="18"/>
              </w:rPr>
              <w:t>( )</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720" w:firstLineChars="400"/>
              <w:rPr>
                <w:rFonts w:ascii="Times New Roman" w:hAnsi="Times New Roman"/>
                <w:sz w:val="18"/>
                <w:szCs w:val="18"/>
              </w:rPr>
            </w:pPr>
            <w:r>
              <w:rPr>
                <w:rFonts w:ascii="Times New Roman" w:hAnsi="Times New Roman"/>
                <w:sz w:val="18"/>
                <w:szCs w:val="18"/>
              </w:rPr>
              <w:t xml:space="preserve">residual_zero_run_length = </w:t>
            </w:r>
            <w:r>
              <w:rPr>
                <w:rFonts w:ascii="Times New Roman" w:hAnsi="Times New Roman"/>
                <w:sz w:val="18"/>
                <w:szCs w:val="18"/>
                <w:lang w:eastAsia="ja-JP"/>
              </w:rPr>
              <w:t>zero_run_length_code</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rPr>
            </w:pP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0" w:firstLineChars="100"/>
              <w:rPr>
                <w:rFonts w:ascii="Times New Roman" w:hAnsi="Times New Roman"/>
                <w:sz w:val="18"/>
                <w:szCs w:val="18"/>
              </w:rPr>
            </w:pP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1" w:firstLineChars="100"/>
              <w:rPr>
                <w:rFonts w:ascii="Times New Roman" w:hAnsi="Times New Roman"/>
                <w:sz w:val="18"/>
                <w:szCs w:val="18"/>
              </w:rPr>
            </w:pPr>
            <w:r>
              <w:rPr>
                <w:rFonts w:ascii="Times New Roman" w:hAnsi="Times New Roman"/>
                <w:b/>
                <w:bCs/>
                <w:sz w:val="18"/>
                <w:szCs w:val="18"/>
              </w:rPr>
              <w:t>termination_bit_one</w:t>
            </w:r>
            <w:r>
              <w:rPr>
                <w:rFonts w:ascii="Times New Roman" w:hAnsi="Times New Roman"/>
                <w:sz w:val="18"/>
                <w:szCs w:val="18"/>
              </w:rPr>
              <w:t xml:space="preserve">    /* equals to 1 */</w:t>
            </w:r>
          </w:p>
        </w:tc>
        <w:tc>
          <w:tcPr>
            <w:tcW w:w="1130"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rPr>
                <w:rFonts w:ascii="Times New Roman" w:hAnsi="Times New Roman"/>
                <w:sz w:val="18"/>
                <w:szCs w:val="18"/>
              </w:rPr>
            </w:pP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bl>
    <w:p>
      <w:pPr>
        <w:pStyle w:val="161"/>
        <w:numPr>
          <w:ilvl w:val="0"/>
          <w:numId w:val="0"/>
        </w:numPr>
        <w:jc w:val="both"/>
      </w:pPr>
    </w:p>
    <w:p>
      <w:pPr>
        <w:pStyle w:val="161"/>
        <w:ind w:left="525" w:hanging="525"/>
      </w:pPr>
      <w:r>
        <w:rPr>
          <w:rFonts w:hint="eastAsia"/>
        </w:rPr>
        <w:t>反射率数据</w:t>
      </w:r>
    </w:p>
    <w:tbl>
      <w:tblPr>
        <w:tblStyle w:val="4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lang w:eastAsia="ja-JP"/>
              </w:rPr>
              <w:t>attribute_data_refl</w:t>
            </w:r>
            <w:r>
              <w:rPr>
                <w:rFonts w:ascii="Times New Roman" w:hAnsi="Times New Roman"/>
                <w:sz w:val="18"/>
                <w:szCs w:val="18"/>
              </w:rPr>
              <w:t>( ) {</w:t>
            </w:r>
          </w:p>
        </w:tc>
        <w:tc>
          <w:tcPr>
            <w:tcW w:w="1559"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isLengthControl = false</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eastAsia="MS Mincho"/>
                <w:strike/>
                <w:color w:val="FF0000"/>
                <w:sz w:val="18"/>
                <w:szCs w:val="18"/>
                <w:lang w:eastAsia="ja-JP"/>
              </w:rPr>
            </w:pPr>
            <w:r>
              <w:rPr>
                <w:rFonts w:ascii="Times New Roman" w:hAnsi="Times New Roman"/>
                <w:sz w:val="18"/>
                <w:szCs w:val="18"/>
              </w:rPr>
              <w:t xml:space="preserve">  residual_zero_run_length = </w:t>
            </w:r>
            <w:r>
              <w:rPr>
                <w:rFonts w:ascii="Times New Roman" w:hAnsi="Times New Roman"/>
                <w:sz w:val="18"/>
                <w:szCs w:val="18"/>
                <w:lang w:eastAsia="ja-JP"/>
              </w:rPr>
              <w:t>zero_run_length_code</w:t>
            </w: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for</w:t>
            </w:r>
            <w:r>
              <w:rPr>
                <w:rFonts w:hint="eastAsia" w:ascii="Times New Roman" w:hAnsi="Times New Roman"/>
                <w:sz w:val="18"/>
                <w:szCs w:val="18"/>
              </w:rPr>
              <w:t xml:space="preserve"> </w:t>
            </w:r>
            <w:r>
              <w:rPr>
                <w:rFonts w:ascii="Times New Roman" w:hAnsi="Times New Roman"/>
                <w:sz w:val="18"/>
                <w:szCs w:val="18"/>
              </w:rPr>
              <w:t>(i = 0; i &lt; slice_num_points; i++)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if</w:t>
            </w:r>
            <w:r>
              <w:rPr>
                <w:rFonts w:hint="eastAsia" w:ascii="Times New Roman" w:hAnsi="Times New Roman"/>
                <w:sz w:val="18"/>
                <w:szCs w:val="18"/>
              </w:rPr>
              <w:t xml:space="preserve"> </w:t>
            </w:r>
            <w:r>
              <w:rPr>
                <w:rFonts w:ascii="Times New Roman" w:hAnsi="Times New Roman"/>
                <w:sz w:val="18"/>
                <w:szCs w:val="18"/>
              </w:rPr>
              <w:t>(residual_zero_run_length = maxLatency)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isLengthControl = true</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if (</w:t>
            </w:r>
            <w:r>
              <w:rPr>
                <w:rFonts w:ascii="Times New Roman" w:hAnsi="Times New Roman"/>
                <w:sz w:val="18"/>
                <w:szCs w:val="18"/>
                <w:lang w:eastAsia="ja-JP"/>
              </w:rPr>
              <w:t>residual_zero_run_length</w:t>
            </w:r>
            <w:r>
              <w:rPr>
                <w:rFonts w:ascii="Times New Roman" w:hAnsi="Times New Roman"/>
                <w:sz w:val="18"/>
                <w:szCs w:val="18"/>
              </w:rPr>
              <w:t>)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lang w:eastAsia="ja-JP"/>
              </w:rPr>
              <w:t xml:space="preserve"> residual_zero_run_length</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 else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if</w:t>
            </w:r>
            <w:r>
              <w:rPr>
                <w:rFonts w:hint="eastAsia" w:ascii="Times New Roman" w:hAnsi="Times New Roman"/>
                <w:sz w:val="18"/>
                <w:szCs w:val="18"/>
              </w:rPr>
              <w:t xml:space="preserve"> </w:t>
            </w:r>
            <w:r>
              <w:rPr>
                <w:rFonts w:ascii="Times New Roman" w:hAnsi="Times New Roman"/>
                <w:sz w:val="18"/>
                <w:szCs w:val="18"/>
              </w:rPr>
              <w:t>(isLengthControl)</w:t>
            </w:r>
            <w:r>
              <w:rPr>
                <w:rFonts w:hint="eastAsia" w:ascii="Times New Roman" w:hAnsi="Times New Roman"/>
                <w:sz w:val="18"/>
                <w:szCs w:val="18"/>
              </w:rPr>
              <w:t xml:space="preserve"> </w:t>
            </w:r>
            <w:r>
              <w:rPr>
                <w:rFonts w:ascii="Times New Roman" w:hAnsi="Times New Roman"/>
                <w:sz w:val="18"/>
                <w:szCs w:val="18"/>
              </w:rPr>
              <w:t>{</w:t>
            </w:r>
          </w:p>
        </w:tc>
        <w:tc>
          <w:tcPr>
            <w:tcW w:w="1559" w:type="dxa"/>
          </w:tcPr>
          <w:p>
            <w:pPr>
              <w:pStyle w:val="227"/>
              <w:overflowPunct/>
              <w:autoSpaceDE/>
              <w:autoSpaceDN/>
              <w:adjustRightInd/>
              <w:ind w:firstLine="40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residual_zero_run_length=</w:t>
            </w:r>
            <w:r>
              <w:rPr>
                <w:rFonts w:ascii="Times New Roman" w:hAnsi="Times New Roman"/>
                <w:sz w:val="18"/>
                <w:szCs w:val="18"/>
                <w:lang w:eastAsia="ja-JP"/>
              </w:rPr>
              <w:t>zero_run_length_code</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isLengthControl = false</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 else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if (!isDuplicatePoint)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lang w:eastAsia="ko-KR"/>
              </w:rPr>
              <w:t>residual_sign</w:t>
            </w:r>
          </w:p>
        </w:tc>
        <w:tc>
          <w:tcPr>
            <w:tcW w:w="1559" w:type="dxa"/>
          </w:tcPr>
          <w:p>
            <w:pPr>
              <w:jc w:val="center"/>
              <w:rPr>
                <w:rFonts w:ascii="Times New Roman" w:hAnsi="Times New Roman"/>
                <w:sz w:val="18"/>
                <w:szCs w:val="18"/>
              </w:rPr>
            </w:pPr>
            <w:r>
              <w:rPr>
                <w:rFonts w:ascii="Times New Roman" w:hAnsi="Times New Roman"/>
                <w:sz w:val="18"/>
                <w:szCs w:val="18"/>
              </w:rPr>
              <w:t>ae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b/>
                <w:bCs/>
                <w:sz w:val="18"/>
                <w:szCs w:val="18"/>
                <w:lang w:eastAsia="ko-KR"/>
              </w:rPr>
            </w:pPr>
            <w:r>
              <w:rPr>
                <w:rFonts w:ascii="Times New Roman" w:hAnsi="Times New Roman"/>
                <w:b/>
                <w:bCs/>
                <w:sz w:val="18"/>
                <w:szCs w:val="18"/>
              </w:rPr>
              <w:t xml:space="preserve">        abs_level_minus1_parity</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b/>
                <w:bCs/>
                <w:sz w:val="18"/>
                <w:szCs w:val="18"/>
              </w:rPr>
            </w:pPr>
            <w:r>
              <w:rPr>
                <w:rFonts w:ascii="Times New Roman" w:hAnsi="Times New Roman"/>
                <w:b/>
                <w:bCs/>
                <w:sz w:val="18"/>
                <w:szCs w:val="18"/>
                <w:lang w:eastAsia="ko-KR"/>
              </w:rPr>
              <w:t xml:space="preserve">        abs_level_minus1_div2_eq0</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lang w:eastAsia="ko-KR"/>
              </w:rPr>
            </w:pPr>
            <w:r>
              <w:rPr>
                <w:rFonts w:ascii="Times New Roman" w:hAnsi="Times New Roman"/>
                <w:sz w:val="18"/>
                <w:szCs w:val="18"/>
                <w:lang w:eastAsia="ko-KR"/>
              </w:rPr>
              <w:t xml:space="preserve">        if (!abs_level_minus1_div2_eq0</w:t>
            </w:r>
            <w:r>
              <w:rPr>
                <w:rFonts w:ascii="Times New Roman" w:hAnsi="Times New Roman"/>
                <w:sz w:val="18"/>
                <w:szCs w:val="18"/>
              </w:rPr>
              <w:t>)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lang w:eastAsia="ko-KR"/>
              </w:rPr>
            </w:pPr>
            <w:r>
              <w:rPr>
                <w:rFonts w:ascii="Times New Roman" w:hAnsi="Times New Roman"/>
                <w:sz w:val="18"/>
                <w:szCs w:val="18"/>
                <w:lang w:eastAsia="ko-KR"/>
              </w:rPr>
              <w:t xml:space="preserve">          </w:t>
            </w:r>
            <w:r>
              <w:rPr>
                <w:rFonts w:ascii="Times New Roman" w:hAnsi="Times New Roman"/>
                <w:b/>
                <w:bCs/>
                <w:sz w:val="18"/>
                <w:szCs w:val="18"/>
                <w:lang w:eastAsia="ko-KR"/>
              </w:rPr>
              <w:t>abs_level_minus1_div2_eq1</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lang w:eastAsia="ko-KR"/>
              </w:rPr>
            </w:pPr>
            <w:r>
              <w:rPr>
                <w:rFonts w:ascii="Times New Roman" w:hAnsi="Times New Roman"/>
                <w:sz w:val="18"/>
                <w:szCs w:val="18"/>
                <w:lang w:eastAsia="ko-KR"/>
              </w:rPr>
              <w:t xml:space="preserve">          if (!abs_level_minus1_div2_eq1</w:t>
            </w:r>
            <w:r>
              <w:rPr>
                <w:rFonts w:ascii="Times New Roman" w:hAnsi="Times New Roman"/>
                <w:sz w:val="18"/>
                <w:szCs w:val="18"/>
              </w:rPr>
              <w:t>)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lang w:eastAsia="ko-KR"/>
              </w:rPr>
            </w:pPr>
            <w:r>
              <w:rPr>
                <w:rFonts w:ascii="Times New Roman" w:hAnsi="Times New Roman"/>
                <w:sz w:val="18"/>
                <w:szCs w:val="18"/>
                <w:lang w:eastAsia="ko-KR"/>
              </w:rPr>
              <w:t xml:space="preserve">            </w:t>
            </w:r>
            <w:r>
              <w:rPr>
                <w:rFonts w:ascii="Times New Roman" w:hAnsi="Times New Roman"/>
                <w:b/>
                <w:bCs/>
                <w:sz w:val="18"/>
                <w:szCs w:val="18"/>
              </w:rPr>
              <w:t>abs_level_minus1_div2_minus2</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b/>
                <w:sz w:val="18"/>
                <w:szCs w:val="18"/>
              </w:rPr>
            </w:pPr>
            <w:r>
              <w:rPr>
                <w:rFonts w:ascii="Times New Roman" w:hAnsi="Times New Roman"/>
                <w:sz w:val="18"/>
                <w:szCs w:val="18"/>
                <w:lang w:eastAsia="ko-KR"/>
              </w:rPr>
              <w:t xml:space="preserve">          </w:t>
            </w: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residual_zero_run_length=</w:t>
            </w:r>
            <w:r>
              <w:rPr>
                <w:rFonts w:ascii="Times New Roman" w:hAnsi="Times New Roman"/>
                <w:sz w:val="18"/>
                <w:szCs w:val="18"/>
                <w:lang w:eastAsia="ja-JP"/>
              </w:rPr>
              <w:t>zero_run_length_code</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softHyphen/>
            </w: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lang w:eastAsia="ko-KR"/>
              </w:rPr>
              <w:t xml:space="preserve">  </w:t>
            </w: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 xml:space="preserve">  </w:t>
            </w:r>
            <w:r>
              <w:rPr>
                <w:rFonts w:ascii="Times New Roman" w:hAnsi="Times New Roman"/>
                <w:b/>
                <w:bCs/>
                <w:sz w:val="18"/>
                <w:szCs w:val="18"/>
              </w:rPr>
              <w:t>termination_bit_one</w:t>
            </w:r>
            <w:r>
              <w:rPr>
                <w:rFonts w:ascii="Times New Roman" w:hAnsi="Times New Roman"/>
                <w:sz w:val="18"/>
                <w:szCs w:val="18"/>
              </w:rPr>
              <w:t xml:space="preserve">    /* equals to 1 */</w:t>
            </w:r>
          </w:p>
        </w:tc>
        <w:tc>
          <w:tcPr>
            <w:tcW w:w="1559"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bl>
    <w:p>
      <w:pPr>
        <w:pStyle w:val="161"/>
        <w:numPr>
          <w:ilvl w:val="0"/>
          <w:numId w:val="0"/>
        </w:numPr>
        <w:jc w:val="both"/>
      </w:pPr>
    </w:p>
    <w:p>
      <w:pPr>
        <w:pStyle w:val="161"/>
        <w:ind w:left="525" w:hanging="525"/>
      </w:pPr>
      <w:r>
        <w:rPr>
          <w:rFonts w:hint="eastAsia"/>
        </w:rPr>
        <w:t>零游程编码</w:t>
      </w:r>
    </w:p>
    <w:tbl>
      <w:tblPr>
        <w:tblStyle w:val="4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bookmarkStart w:id="2030" w:name="_Hlk105867107"/>
            <w:r>
              <w:rPr>
                <w:rFonts w:ascii="Times New Roman" w:hAnsi="Times New Roman"/>
                <w:sz w:val="18"/>
                <w:szCs w:val="18"/>
                <w:lang w:eastAsia="ja-JP"/>
              </w:rPr>
              <w:t>zero_run_length_code</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 {</w:t>
            </w:r>
          </w:p>
        </w:tc>
        <w:tc>
          <w:tcPr>
            <w:tcW w:w="1559"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1" w:firstLineChars="100"/>
              <w:rPr>
                <w:rFonts w:ascii="Times New Roman" w:hAnsi="Times New Roman"/>
                <w:strike/>
                <w:color w:val="FF0000"/>
                <w:sz w:val="18"/>
                <w:szCs w:val="18"/>
                <w:lang w:eastAsia="ja-JP"/>
              </w:rPr>
            </w:pPr>
            <w:r>
              <w:rPr>
                <w:rFonts w:ascii="Times New Roman" w:hAnsi="Times New Roman"/>
                <w:b/>
                <w:bCs/>
                <w:sz w:val="18"/>
                <w:szCs w:val="18"/>
                <w:lang w:eastAsia="ja-JP"/>
              </w:rPr>
              <w:t>zero_run_length</w:t>
            </w:r>
            <w:r>
              <w:rPr>
                <w:rFonts w:ascii="Times New Roman" w:hAnsi="Times New Roman"/>
                <w:b/>
                <w:bCs/>
                <w:sz w:val="18"/>
                <w:szCs w:val="18"/>
              </w:rPr>
              <w:t>_eq0</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eastAsia="MS Mincho"/>
                <w:strike/>
                <w:color w:val="FF0000"/>
                <w:sz w:val="18"/>
                <w:szCs w:val="18"/>
                <w:lang w:eastAsia="ja-JP"/>
              </w:rPr>
            </w:pPr>
            <w:r>
              <w:rPr>
                <w:rFonts w:ascii="Times New Roman" w:hAnsi="Times New Roman"/>
                <w:sz w:val="18"/>
                <w:szCs w:val="18"/>
              </w:rPr>
              <w:t>if (!zero_run_length_eq0) {</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1" w:firstLineChars="200"/>
              <w:rPr>
                <w:rFonts w:ascii="Times New Roman" w:hAnsi="Times New Roman"/>
                <w:strike/>
                <w:color w:val="FF0000"/>
                <w:sz w:val="18"/>
                <w:szCs w:val="18"/>
                <w:lang w:eastAsia="ja-JP"/>
              </w:rPr>
            </w:pPr>
            <w:r>
              <w:rPr>
                <w:rFonts w:ascii="Times New Roman" w:hAnsi="Times New Roman"/>
                <w:b/>
                <w:bCs/>
                <w:sz w:val="18"/>
                <w:szCs w:val="18"/>
                <w:lang w:eastAsia="ja-JP"/>
              </w:rPr>
              <w:t>zero_run_length</w:t>
            </w:r>
            <w:r>
              <w:rPr>
                <w:rFonts w:ascii="Times New Roman" w:hAnsi="Times New Roman"/>
                <w:b/>
                <w:bCs/>
                <w:sz w:val="18"/>
                <w:szCs w:val="18"/>
              </w:rPr>
              <w:t>_minus1</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eastAsia="MS Mincho"/>
                <w:strike/>
                <w:color w:val="FF0000"/>
                <w:sz w:val="18"/>
                <w:szCs w:val="18"/>
                <w:lang w:eastAsia="ja-JP"/>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bookmarkEnd w:id="2030"/>
    </w:tbl>
    <w:p>
      <w:pPr>
        <w:pStyle w:val="161"/>
        <w:numPr>
          <w:ilvl w:val="0"/>
          <w:numId w:val="0"/>
        </w:numPr>
        <w:jc w:val="both"/>
      </w:pPr>
    </w:p>
    <w:p>
      <w:pPr>
        <w:pStyle w:val="161"/>
        <w:ind w:left="525" w:hanging="525"/>
      </w:pPr>
      <w:r>
        <w:rPr>
          <w:rFonts w:hint="eastAsia"/>
        </w:rPr>
        <w:t>颜色残差编码</w:t>
      </w:r>
    </w:p>
    <w:tbl>
      <w:tblPr>
        <w:tblStyle w:val="4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rPr>
                <w:rFonts w:ascii="Times New Roman" w:hAnsi="Times New Roman"/>
                <w:sz w:val="18"/>
                <w:szCs w:val="18"/>
              </w:rPr>
            </w:pPr>
            <w:r>
              <w:rPr>
                <w:rFonts w:ascii="Times New Roman" w:hAnsi="Times New Roman"/>
                <w:sz w:val="18"/>
                <w:szCs w:val="18"/>
                <w:lang w:eastAsia="ja-JP"/>
              </w:rPr>
              <w:t>color_residual_correlation_code</w:t>
            </w:r>
            <w:r>
              <w:rPr>
                <w:rFonts w:ascii="Times New Roman" w:hAnsi="Times New Roman"/>
                <w:sz w:val="18"/>
                <w:szCs w:val="18"/>
              </w:rPr>
              <w:t>( ) {</w:t>
            </w:r>
          </w:p>
        </w:tc>
        <w:tc>
          <w:tcPr>
            <w:tcW w:w="1130"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1" w:firstLineChars="100"/>
              <w:rPr>
                <w:rFonts w:ascii="Times New Roman" w:hAnsi="Times New Roman"/>
                <w:sz w:val="18"/>
                <w:szCs w:val="18"/>
              </w:rPr>
            </w:pPr>
            <w:r>
              <w:rPr>
                <w:rFonts w:ascii="Times New Roman" w:hAnsi="Times New Roman"/>
                <w:b/>
                <w:bCs/>
                <w:sz w:val="18"/>
                <w:szCs w:val="18"/>
              </w:rPr>
              <w:t>color_first_comp_zero</w:t>
            </w:r>
          </w:p>
        </w:tc>
        <w:tc>
          <w:tcPr>
            <w:tcW w:w="1130"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0" w:firstLineChars="100"/>
              <w:rPr>
                <w:rFonts w:ascii="Times New Roman" w:hAnsi="Times New Roman"/>
                <w:sz w:val="18"/>
                <w:szCs w:val="18"/>
              </w:rPr>
            </w:pPr>
            <w:r>
              <w:rPr>
                <w:rFonts w:ascii="Times New Roman" w:hAnsi="Times New Roman"/>
                <w:sz w:val="18"/>
                <w:szCs w:val="18"/>
              </w:rPr>
              <w:t>if (!color_first_comp_zero) {</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color_component[0] = color_component_code(true)</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color_component[1] = color_component_code(false)</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color_component[2] = color_component_code(false)</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(!(isDuplicatePoint &amp;&amp; order_switch</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0))</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2" w:firstLineChars="300"/>
              <w:rPr>
                <w:rFonts w:ascii="Times New Roman" w:hAnsi="Times New Roman"/>
                <w:sz w:val="18"/>
                <w:szCs w:val="18"/>
              </w:rPr>
            </w:pPr>
            <w:r>
              <w:rPr>
                <w:rFonts w:ascii="Times New Roman" w:hAnsi="Times New Roman"/>
                <w:b/>
                <w:bCs/>
                <w:sz w:val="18"/>
                <w:szCs w:val="18"/>
              </w:rPr>
              <w:t>color_component_sign[0]</w:t>
            </w:r>
          </w:p>
        </w:tc>
        <w:tc>
          <w:tcPr>
            <w:tcW w:w="1130"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(color_component[1]</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0 &amp;&amp; !(isDuplicatePoint &amp;&amp; order_switch</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1))</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2" w:firstLineChars="300"/>
              <w:rPr>
                <w:rFonts w:ascii="Times New Roman" w:hAnsi="Times New Roman"/>
                <w:sz w:val="18"/>
                <w:szCs w:val="18"/>
              </w:rPr>
            </w:pPr>
            <w:r>
              <w:rPr>
                <w:rFonts w:ascii="Times New Roman" w:hAnsi="Times New Roman"/>
                <w:b/>
                <w:bCs/>
                <w:sz w:val="18"/>
                <w:szCs w:val="18"/>
              </w:rPr>
              <w:t>color_component_sign[1]</w:t>
            </w:r>
          </w:p>
        </w:tc>
        <w:tc>
          <w:tcPr>
            <w:tcW w:w="1130"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(color_component[2]</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0)</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2" w:firstLineChars="300"/>
              <w:rPr>
                <w:rFonts w:ascii="Times New Roman" w:hAnsi="Times New Roman"/>
                <w:sz w:val="18"/>
                <w:szCs w:val="18"/>
              </w:rPr>
            </w:pPr>
            <w:r>
              <w:rPr>
                <w:rFonts w:ascii="Times New Roman" w:hAnsi="Times New Roman"/>
                <w:b/>
                <w:bCs/>
                <w:sz w:val="18"/>
                <w:szCs w:val="18"/>
              </w:rPr>
              <w:t>color_component_sign[2]</w:t>
            </w:r>
          </w:p>
        </w:tc>
        <w:tc>
          <w:tcPr>
            <w:tcW w:w="1130"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0" w:firstLineChars="100"/>
              <w:rPr>
                <w:rFonts w:ascii="Times New Roman" w:hAnsi="Times New Roman"/>
                <w:sz w:val="18"/>
                <w:szCs w:val="18"/>
              </w:rPr>
            </w:pPr>
            <w:r>
              <w:rPr>
                <w:rFonts w:ascii="Times New Roman" w:hAnsi="Times New Roman"/>
                <w:sz w:val="18"/>
                <w:szCs w:val="18"/>
              </w:rPr>
              <w:t>} else {</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rPr>
            </w:pPr>
            <w:r>
              <w:rPr>
                <w:rFonts w:ascii="Times New Roman" w:hAnsi="Times New Roman"/>
                <w:sz w:val="18"/>
                <w:szCs w:val="18"/>
              </w:rPr>
              <w:t>color_component[0] = 0</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1" w:firstLineChars="200"/>
              <w:rPr>
                <w:rFonts w:ascii="Times New Roman" w:hAnsi="Times New Roman"/>
                <w:sz w:val="18"/>
                <w:szCs w:val="18"/>
              </w:rPr>
            </w:pPr>
            <w:r>
              <w:rPr>
                <w:rFonts w:ascii="Times New Roman" w:hAnsi="Times New Roman"/>
                <w:b/>
                <w:bCs/>
                <w:sz w:val="18"/>
                <w:szCs w:val="18"/>
                <w:lang w:eastAsia="ko-KR"/>
              </w:rPr>
              <w:t>color_second_comp_zero</w:t>
            </w:r>
          </w:p>
        </w:tc>
        <w:tc>
          <w:tcPr>
            <w:tcW w:w="1130" w:type="dxa"/>
          </w:tcPr>
          <w:p>
            <w:pPr>
              <w:jc w:val="center"/>
              <w:rPr>
                <w:rFonts w:ascii="Times New Roman" w:hAnsi="Times New Roman"/>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lang w:eastAsia="ko-KR"/>
              </w:rPr>
            </w:pPr>
            <w:r>
              <w:rPr>
                <w:rFonts w:hint="eastAsia" w:ascii="Times New Roman" w:hAnsi="Times New Roman"/>
                <w:sz w:val="18"/>
                <w:szCs w:val="18"/>
              </w:rPr>
              <w:t>i</w:t>
            </w:r>
            <w:r>
              <w:rPr>
                <w:rFonts w:ascii="Times New Roman" w:hAnsi="Times New Roman"/>
                <w:sz w:val="18"/>
                <w:szCs w:val="18"/>
                <w:lang w:eastAsia="ko-KR"/>
              </w:rPr>
              <w:t>f (!color_second_comp_zero) {</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lang w:eastAsia="ko-KR"/>
              </w:rPr>
            </w:pPr>
            <w:r>
              <w:rPr>
                <w:rFonts w:ascii="Times New Roman" w:hAnsi="Times New Roman"/>
                <w:sz w:val="18"/>
                <w:szCs w:val="18"/>
              </w:rPr>
              <w:t>color_component[1] = color_component_code(true)</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b/>
                <w:sz w:val="18"/>
                <w:szCs w:val="18"/>
                <w:lang w:eastAsia="ko-KR"/>
              </w:rPr>
            </w:pPr>
            <w:r>
              <w:rPr>
                <w:rFonts w:ascii="Times New Roman" w:hAnsi="Times New Roman"/>
                <w:sz w:val="18"/>
                <w:szCs w:val="18"/>
              </w:rPr>
              <w:t>color_component[2] = color_component_code(false)</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lang w:eastAsia="ko-KR"/>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(!(isDuplicatePoint &amp;&amp; order_switch</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1))</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723" w:firstLineChars="400"/>
              <w:rPr>
                <w:rFonts w:ascii="Times New Roman" w:hAnsi="Times New Roman"/>
                <w:sz w:val="18"/>
                <w:szCs w:val="18"/>
                <w:lang w:eastAsia="ko-KR"/>
              </w:rPr>
            </w:pPr>
            <w:r>
              <w:rPr>
                <w:rFonts w:ascii="Times New Roman" w:hAnsi="Times New Roman"/>
                <w:b/>
                <w:bCs/>
                <w:sz w:val="18"/>
                <w:szCs w:val="18"/>
              </w:rPr>
              <w:t>color_component_sign[1]</w:t>
            </w:r>
          </w:p>
        </w:tc>
        <w:tc>
          <w:tcPr>
            <w:tcW w:w="1130"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(color_component[2]</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0)</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723" w:firstLineChars="400"/>
              <w:rPr>
                <w:rFonts w:ascii="Times New Roman" w:hAnsi="Times New Roman"/>
                <w:sz w:val="18"/>
                <w:szCs w:val="18"/>
              </w:rPr>
            </w:pPr>
            <w:r>
              <w:rPr>
                <w:rFonts w:ascii="Times New Roman" w:hAnsi="Times New Roman"/>
                <w:b/>
                <w:bCs/>
                <w:sz w:val="18"/>
                <w:szCs w:val="18"/>
              </w:rPr>
              <w:t>color_component_sign[2]</w:t>
            </w:r>
          </w:p>
        </w:tc>
        <w:tc>
          <w:tcPr>
            <w:tcW w:w="1130"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sz w:val="18"/>
                <w:szCs w:val="18"/>
                <w:lang w:eastAsia="ko-KR"/>
              </w:rPr>
            </w:pPr>
            <w:r>
              <w:rPr>
                <w:rFonts w:ascii="Times New Roman" w:hAnsi="Times New Roman"/>
                <w:sz w:val="18"/>
                <w:szCs w:val="18"/>
              </w:rPr>
              <w:t xml:space="preserve">} </w:t>
            </w:r>
            <w:r>
              <w:rPr>
                <w:rFonts w:ascii="Times New Roman" w:hAnsi="Times New Roman"/>
                <w:sz w:val="18"/>
                <w:szCs w:val="18"/>
                <w:lang w:eastAsia="ko-KR"/>
              </w:rPr>
              <w:t>else {</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lang w:eastAsia="ko-KR"/>
              </w:rPr>
            </w:pPr>
            <w:r>
              <w:rPr>
                <w:rFonts w:ascii="Times New Roman" w:hAnsi="Times New Roman"/>
                <w:sz w:val="18"/>
                <w:szCs w:val="18"/>
              </w:rPr>
              <w:t>color_component[1] = 0</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0" w:firstLineChars="300"/>
              <w:rPr>
                <w:rFonts w:ascii="Times New Roman" w:hAnsi="Times New Roman"/>
                <w:sz w:val="18"/>
                <w:szCs w:val="18"/>
                <w:lang w:eastAsia="ko-KR"/>
              </w:rPr>
            </w:pPr>
            <w:r>
              <w:rPr>
                <w:rFonts w:ascii="Times New Roman" w:hAnsi="Times New Roman"/>
                <w:sz w:val="18"/>
                <w:szCs w:val="18"/>
              </w:rPr>
              <w:t>color_component[2] = color_component_code(true)</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542" w:firstLineChars="300"/>
              <w:rPr>
                <w:rFonts w:ascii="Times New Roman" w:hAnsi="Times New Roman"/>
                <w:sz w:val="18"/>
                <w:szCs w:val="18"/>
              </w:rPr>
            </w:pPr>
            <w:r>
              <w:rPr>
                <w:rFonts w:ascii="Times New Roman" w:hAnsi="Times New Roman"/>
                <w:b/>
                <w:bCs/>
                <w:sz w:val="18"/>
                <w:szCs w:val="18"/>
              </w:rPr>
              <w:t>color_component_sign[2]</w:t>
            </w:r>
          </w:p>
        </w:tc>
        <w:tc>
          <w:tcPr>
            <w:tcW w:w="1130"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360" w:firstLineChars="200"/>
              <w:rPr>
                <w:rFonts w:ascii="Times New Roman" w:hAnsi="Times New Roman"/>
                <w:b/>
                <w:sz w:val="18"/>
                <w:szCs w:val="18"/>
                <w:lang w:eastAsia="ko-KR"/>
              </w:rPr>
            </w:pPr>
            <w:r>
              <w:rPr>
                <w:rFonts w:ascii="Times New Roman" w:hAnsi="Times New Roman"/>
                <w:sz w:val="18"/>
                <w:szCs w:val="18"/>
                <w:lang w:eastAsia="ko-KR"/>
              </w:rPr>
              <w:t>}</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ind w:firstLine="180" w:firstLineChars="100"/>
              <w:rPr>
                <w:rFonts w:ascii="Times New Roman" w:hAnsi="Times New Roman"/>
                <w:sz w:val="18"/>
                <w:szCs w:val="18"/>
                <w:lang w:eastAsia="ko-KR"/>
              </w:rPr>
            </w:pPr>
            <w:r>
              <w:rPr>
                <w:rFonts w:ascii="Times New Roman" w:hAnsi="Times New Roman"/>
                <w:sz w:val="18"/>
                <w:szCs w:val="18"/>
                <w:lang w:eastAsia="ko-KR"/>
              </w:rPr>
              <w:t>}</w:t>
            </w:r>
          </w:p>
        </w:tc>
        <w:tc>
          <w:tcPr>
            <w:tcW w:w="1130" w:type="dxa"/>
          </w:tcPr>
          <w:p>
            <w:pPr>
              <w:pStyle w:val="227"/>
              <w:overflowPunct/>
              <w:autoSpaceDE/>
              <w:autoSpaceDN/>
              <w:adjustRightInd/>
              <w:spacing w:after="0"/>
              <w:jc w:val="center"/>
              <w:textAlignment w:val="auto"/>
              <w:rPr>
                <w:rFonts w:ascii="Times New Roman" w:hAnsi="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tcPr>
          <w:p>
            <w:pPr>
              <w:rPr>
                <w:rFonts w:ascii="Times New Roman" w:hAnsi="Times New Roman"/>
                <w:sz w:val="18"/>
                <w:szCs w:val="18"/>
              </w:rPr>
            </w:pPr>
            <w:r>
              <w:rPr>
                <w:rFonts w:ascii="Times New Roman" w:hAnsi="Times New Roman"/>
                <w:sz w:val="18"/>
                <w:szCs w:val="18"/>
              </w:rPr>
              <w:t>}</w:t>
            </w:r>
          </w:p>
        </w:tc>
        <w:tc>
          <w:tcPr>
            <w:tcW w:w="1130" w:type="dxa"/>
          </w:tcPr>
          <w:p>
            <w:pPr>
              <w:pStyle w:val="227"/>
              <w:overflowPunct/>
              <w:autoSpaceDE/>
              <w:autoSpaceDN/>
              <w:adjustRightInd/>
              <w:spacing w:after="0"/>
              <w:jc w:val="center"/>
              <w:textAlignment w:val="auto"/>
              <w:rPr>
                <w:rFonts w:ascii="Times New Roman" w:hAnsi="Times New Roman"/>
                <w:b w:val="0"/>
                <w:bCs w:val="0"/>
                <w:sz w:val="18"/>
                <w:szCs w:val="18"/>
              </w:rPr>
            </w:pPr>
          </w:p>
        </w:tc>
      </w:tr>
    </w:tbl>
    <w:p>
      <w:pPr>
        <w:pStyle w:val="161"/>
        <w:numPr>
          <w:ilvl w:val="0"/>
          <w:numId w:val="0"/>
        </w:numPr>
        <w:jc w:val="both"/>
        <w:rPr>
          <w:rFonts w:ascii="宋体" w:hAnsi="宋体" w:cs="宋体"/>
          <w:szCs w:val="21"/>
        </w:rPr>
      </w:pPr>
    </w:p>
    <w:p>
      <w:pPr>
        <w:pStyle w:val="161"/>
        <w:ind w:left="525" w:hanging="525"/>
      </w:pPr>
      <w:r>
        <w:rPr>
          <w:rFonts w:hint="eastAsia"/>
        </w:rPr>
        <w:t>颜色分量编码</w:t>
      </w:r>
    </w:p>
    <w:bookmarkEnd w:id="2026"/>
    <w:bookmarkEnd w:id="2027"/>
    <w:bookmarkEnd w:id="2028"/>
    <w:bookmarkEnd w:id="2029"/>
    <w:tbl>
      <w:tblPr>
        <w:tblStyle w:val="4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bookmarkStart w:id="2031" w:name="_Toc295814506"/>
            <w:bookmarkStart w:id="2032" w:name="_Toc265614610"/>
            <w:bookmarkStart w:id="2033" w:name="_Toc295814617"/>
            <w:bookmarkStart w:id="2034" w:name="_Toc289711776"/>
            <w:bookmarkStart w:id="2035" w:name="_Toc327526033"/>
            <w:bookmarkStart w:id="2036" w:name="_Toc327526145"/>
            <w:bookmarkStart w:id="2037" w:name="_Toc326585827"/>
            <w:bookmarkStart w:id="2038" w:name="_Toc327459745"/>
            <w:bookmarkStart w:id="2039" w:name="_Toc327458016"/>
            <w:bookmarkStart w:id="2040" w:name="_Toc327458661"/>
            <w:bookmarkStart w:id="2041" w:name="_Toc326585462"/>
            <w:bookmarkStart w:id="2042" w:name="_Toc294597864"/>
            <w:bookmarkStart w:id="2043" w:name="_Toc294621230"/>
            <w:bookmarkStart w:id="2044" w:name="_Toc327526250"/>
            <w:bookmarkStart w:id="2045" w:name="_Toc327459521"/>
            <w:bookmarkStart w:id="2046" w:name="_Toc289711970"/>
            <w:bookmarkStart w:id="2047" w:name="_Toc327373423"/>
            <w:bookmarkStart w:id="2048" w:name="_Toc327457836"/>
            <w:bookmarkStart w:id="2049" w:name="_Toc327525591"/>
            <w:bookmarkStart w:id="2050" w:name="_Toc327398466"/>
            <w:bookmarkStart w:id="2051" w:name="_Toc265614907"/>
            <w:bookmarkStart w:id="2052" w:name="_Toc289712136"/>
            <w:bookmarkStart w:id="2053" w:name="_Toc327459618"/>
            <w:bookmarkStart w:id="2054" w:name="_Toc327373319"/>
            <w:r>
              <w:rPr>
                <w:rFonts w:ascii="Times New Roman" w:hAnsi="Times New Roman"/>
                <w:sz w:val="18"/>
                <w:szCs w:val="18"/>
              </w:rPr>
              <w:t>c</w:t>
            </w:r>
            <w:r>
              <w:rPr>
                <w:rFonts w:ascii="Times New Roman" w:hAnsi="Times New Roman"/>
                <w:sz w:val="18"/>
                <w:szCs w:val="18"/>
                <w:lang w:eastAsia="ja-JP"/>
              </w:rPr>
              <w:t>olor_component_code</w:t>
            </w:r>
            <w:r>
              <w:rPr>
                <w:rFonts w:ascii="Times New Roman" w:hAnsi="Times New Roman"/>
                <w:sz w:val="18"/>
                <w:szCs w:val="18"/>
              </w:rPr>
              <w:t>(isComponentNoneZero) {</w:t>
            </w:r>
          </w:p>
        </w:tc>
        <w:tc>
          <w:tcPr>
            <w:tcW w:w="1559"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if (!isComponentNoneZero)</w:t>
            </w:r>
            <w:r>
              <w:rPr>
                <w:rFonts w:hint="eastAsia" w:ascii="Times New Roman" w:hAnsi="Times New Roman"/>
                <w:sz w:val="18"/>
                <w:szCs w:val="18"/>
              </w:rPr>
              <w:t xml:space="preserve"> </w:t>
            </w: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1" w:firstLineChars="200"/>
              <w:rPr>
                <w:rFonts w:ascii="Times New Roman" w:hAnsi="Times New Roman"/>
                <w:strike/>
                <w:color w:val="FF0000"/>
                <w:sz w:val="18"/>
                <w:szCs w:val="18"/>
              </w:rPr>
            </w:pPr>
            <w:r>
              <w:rPr>
                <w:rFonts w:ascii="Times New Roman" w:hAnsi="Times New Roman"/>
                <w:b/>
                <w:bCs/>
                <w:sz w:val="18"/>
                <w:szCs w:val="18"/>
                <w:lang w:eastAsia="ja-JP"/>
              </w:rPr>
              <w:t>color</w:t>
            </w:r>
            <w:r>
              <w:rPr>
                <w:rFonts w:ascii="Times New Roman" w:hAnsi="Times New Roman"/>
                <w:b/>
                <w:bCs/>
                <w:sz w:val="18"/>
                <w:szCs w:val="18"/>
              </w:rPr>
              <w:t>_eq0</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eastAsia="MS Mincho"/>
                <w:strike/>
                <w:color w:val="FF0000"/>
                <w:sz w:val="18"/>
                <w:szCs w:val="18"/>
                <w:lang w:eastAsia="ja-JP"/>
              </w:rPr>
            </w:pPr>
            <w:r>
              <w:rPr>
                <w:rFonts w:ascii="Times New Roman" w:hAnsi="Times New Roman"/>
                <w:sz w:val="18"/>
                <w:szCs w:val="18"/>
              </w:rPr>
              <w:t>if (!color_eq0) {</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2" w:firstLineChars="300"/>
              <w:rPr>
                <w:rFonts w:ascii="Times New Roman" w:hAnsi="Times New Roman"/>
                <w:strike/>
                <w:color w:val="FF0000"/>
                <w:sz w:val="18"/>
                <w:szCs w:val="18"/>
              </w:rPr>
            </w:pPr>
            <w:r>
              <w:rPr>
                <w:rFonts w:ascii="Times New Roman" w:hAnsi="Times New Roman"/>
                <w:b/>
                <w:bCs/>
                <w:sz w:val="18"/>
                <w:szCs w:val="18"/>
                <w:lang w:eastAsia="ja-JP"/>
              </w:rPr>
              <w:t>color_eq</w:t>
            </w:r>
            <w:r>
              <w:rPr>
                <w:rFonts w:ascii="Times New Roman" w:hAnsi="Times New Roman"/>
                <w:b/>
                <w:bCs/>
                <w:sz w:val="18"/>
                <w:szCs w:val="18"/>
              </w:rPr>
              <w:t>1</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eastAsia="MS Mincho"/>
                <w:strike/>
                <w:color w:val="FF0000"/>
                <w:sz w:val="18"/>
                <w:szCs w:val="18"/>
                <w:lang w:eastAsia="ja-JP"/>
              </w:rPr>
            </w:pPr>
            <w:r>
              <w:rPr>
                <w:rFonts w:ascii="Times New Roman" w:hAnsi="Times New Roman"/>
                <w:sz w:val="18"/>
                <w:szCs w:val="18"/>
              </w:rPr>
              <w:t>if (!color_eq1) {</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3" w:firstLineChars="400"/>
              <w:rPr>
                <w:rFonts w:ascii="Times New Roman" w:hAnsi="Times New Roman"/>
                <w:b/>
                <w:bCs/>
                <w:strike/>
                <w:color w:val="FF0000"/>
                <w:sz w:val="18"/>
                <w:szCs w:val="18"/>
                <w:lang w:eastAsia="ja-JP"/>
              </w:rPr>
            </w:pPr>
            <w:r>
              <w:rPr>
                <w:rFonts w:ascii="Times New Roman" w:hAnsi="Times New Roman"/>
                <w:b/>
                <w:bCs/>
                <w:sz w:val="18"/>
                <w:szCs w:val="18"/>
                <w:lang w:eastAsia="ja-JP"/>
              </w:rPr>
              <w:t>color_parity</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3" w:firstLineChars="400"/>
              <w:rPr>
                <w:rFonts w:ascii="Times New Roman" w:hAnsi="Times New Roman"/>
                <w:b/>
                <w:bCs/>
                <w:sz w:val="18"/>
                <w:szCs w:val="18"/>
              </w:rPr>
            </w:pPr>
            <w:r>
              <w:rPr>
                <w:rFonts w:ascii="Times New Roman" w:hAnsi="Times New Roman"/>
                <w:b/>
                <w:bCs/>
                <w:sz w:val="18"/>
                <w:szCs w:val="18"/>
              </w:rPr>
              <w:t>color_minus2_div2_eq0</w:t>
            </w:r>
          </w:p>
        </w:tc>
        <w:tc>
          <w:tcPr>
            <w:tcW w:w="1559"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0" w:firstLineChars="400"/>
              <w:rPr>
                <w:rFonts w:ascii="Times New Roman" w:hAnsi="Times New Roman"/>
                <w:sz w:val="18"/>
                <w:szCs w:val="18"/>
              </w:rPr>
            </w:pPr>
            <w:r>
              <w:rPr>
                <w:rFonts w:ascii="Times New Roman" w:hAnsi="Times New Roman"/>
                <w:sz w:val="18"/>
                <w:szCs w:val="18"/>
              </w:rPr>
              <w:t>if (!color_minus2_div2_eq0)</w:t>
            </w:r>
          </w:p>
        </w:tc>
        <w:tc>
          <w:tcPr>
            <w:tcW w:w="1559" w:type="dxa"/>
          </w:tcPr>
          <w:p>
            <w:pPr>
              <w:pStyle w:val="227"/>
              <w:overflowPunct/>
              <w:autoSpaceDE/>
              <w:autoSpaceDN/>
              <w:adjustRightInd/>
              <w:spacing w:after="0"/>
              <w:jc w:val="center"/>
              <w:textAlignment w:val="auto"/>
              <w:rPr>
                <w:rFonts w:ascii="Times New Roman" w:hAnsi="Times New Roman" w:eastAsia="等线"/>
                <w:b w:val="0"/>
                <w:bCs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904" w:firstLineChars="500"/>
              <w:rPr>
                <w:rFonts w:ascii="Times New Roman" w:hAnsi="Times New Roman"/>
                <w:sz w:val="18"/>
                <w:szCs w:val="18"/>
              </w:rPr>
            </w:pPr>
            <w:r>
              <w:rPr>
                <w:rFonts w:ascii="Times New Roman" w:hAnsi="Times New Roman"/>
                <w:b/>
                <w:bCs/>
                <w:sz w:val="18"/>
                <w:szCs w:val="18"/>
                <w:lang w:eastAsia="ja-JP"/>
              </w:rPr>
              <w:t>color_minus2_div2_minus1</w:t>
            </w:r>
          </w:p>
        </w:tc>
        <w:tc>
          <w:tcPr>
            <w:tcW w:w="1559" w:type="dxa"/>
          </w:tcPr>
          <w:p>
            <w:pPr>
              <w:jc w:val="center"/>
              <w:rPr>
                <w:rFonts w:ascii="Times New Roman" w:hAnsi="Times New Roman" w:eastAsia="等线"/>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eastAsia="MS Mincho"/>
                <w:strike/>
                <w:color w:val="FF0000"/>
                <w:sz w:val="18"/>
                <w:szCs w:val="18"/>
                <w:lang w:eastAsia="ja-JP"/>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eastAsia="MS Mincho"/>
                <w:strike/>
                <w:color w:val="FF0000"/>
                <w:sz w:val="18"/>
                <w:szCs w:val="18"/>
                <w:lang w:eastAsia="ja-JP"/>
              </w:rPr>
            </w:pP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else</w:t>
            </w:r>
            <w:r>
              <w:rPr>
                <w:rFonts w:hint="eastAsia" w:ascii="Times New Roman" w:hAnsi="Times New Roman"/>
                <w:sz w:val="18"/>
                <w:szCs w:val="18"/>
              </w:rPr>
              <w:t xml:space="preserve"> </w:t>
            </w: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1" w:firstLineChars="200"/>
              <w:rPr>
                <w:rFonts w:ascii="Times New Roman" w:hAnsi="Times New Roman"/>
                <w:sz w:val="18"/>
                <w:szCs w:val="18"/>
              </w:rPr>
            </w:pPr>
            <w:r>
              <w:rPr>
                <w:rFonts w:ascii="Times New Roman" w:hAnsi="Times New Roman"/>
                <w:b/>
                <w:bCs/>
                <w:sz w:val="18"/>
                <w:szCs w:val="18"/>
                <w:lang w:eastAsia="ja-JP"/>
              </w:rPr>
              <w:t>color</w:t>
            </w:r>
            <w:r>
              <w:rPr>
                <w:rFonts w:ascii="Times New Roman" w:hAnsi="Times New Roman"/>
                <w:b/>
                <w:bCs/>
                <w:sz w:val="18"/>
                <w:szCs w:val="18"/>
              </w:rPr>
              <w:t>_minus1_eq0</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if (!color_minus1_eq0) {</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2" w:firstLineChars="300"/>
              <w:rPr>
                <w:rFonts w:ascii="Times New Roman" w:hAnsi="Times New Roman"/>
                <w:sz w:val="18"/>
                <w:szCs w:val="18"/>
              </w:rPr>
            </w:pPr>
            <w:r>
              <w:rPr>
                <w:rFonts w:ascii="Times New Roman" w:hAnsi="Times New Roman"/>
                <w:b/>
                <w:bCs/>
                <w:sz w:val="18"/>
                <w:szCs w:val="18"/>
                <w:lang w:eastAsia="ja-JP"/>
              </w:rPr>
              <w:t>color</w:t>
            </w:r>
            <w:r>
              <w:rPr>
                <w:rFonts w:ascii="Times New Roman" w:hAnsi="Times New Roman"/>
                <w:b/>
                <w:bCs/>
                <w:sz w:val="18"/>
                <w:szCs w:val="18"/>
              </w:rPr>
              <w:t>_minus1_eq1</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if (!color_minus1_eq1) {</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3" w:firstLineChars="400"/>
              <w:rPr>
                <w:rFonts w:ascii="Times New Roman" w:hAnsi="Times New Roman"/>
                <w:b/>
                <w:bCs/>
                <w:sz w:val="18"/>
                <w:szCs w:val="18"/>
              </w:rPr>
            </w:pPr>
            <w:r>
              <w:rPr>
                <w:rFonts w:ascii="Times New Roman" w:hAnsi="Times New Roman"/>
                <w:b/>
                <w:bCs/>
                <w:sz w:val="18"/>
                <w:szCs w:val="18"/>
                <w:lang w:eastAsia="ja-JP"/>
              </w:rPr>
              <w:t>color_parity</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3" w:firstLineChars="400"/>
              <w:rPr>
                <w:rFonts w:ascii="Times New Roman" w:hAnsi="Times New Roman"/>
                <w:b/>
                <w:bCs/>
                <w:sz w:val="18"/>
                <w:szCs w:val="18"/>
              </w:rPr>
            </w:pPr>
            <w:r>
              <w:rPr>
                <w:rFonts w:ascii="Times New Roman" w:hAnsi="Times New Roman"/>
                <w:b/>
                <w:bCs/>
                <w:sz w:val="18"/>
                <w:szCs w:val="18"/>
              </w:rPr>
              <w:t>color_minus1_minus2_div2_eq0</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720" w:firstLineChars="400"/>
              <w:rPr>
                <w:rFonts w:ascii="Times New Roman" w:hAnsi="Times New Roman"/>
                <w:sz w:val="18"/>
                <w:szCs w:val="18"/>
              </w:rPr>
            </w:pPr>
            <w:r>
              <w:rPr>
                <w:rFonts w:ascii="Times New Roman" w:hAnsi="Times New Roman"/>
                <w:sz w:val="18"/>
                <w:szCs w:val="18"/>
              </w:rPr>
              <w:t>if (!color_minus1_minus2_div2_eq0)</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904" w:firstLineChars="500"/>
              <w:rPr>
                <w:rFonts w:ascii="Times New Roman" w:hAnsi="Times New Roman"/>
                <w:sz w:val="18"/>
                <w:szCs w:val="18"/>
              </w:rPr>
            </w:pPr>
            <w:r>
              <w:rPr>
                <w:rFonts w:ascii="Times New Roman" w:hAnsi="Times New Roman"/>
                <w:b/>
                <w:bCs/>
                <w:sz w:val="18"/>
                <w:szCs w:val="18"/>
                <w:lang w:eastAsia="ja-JP"/>
              </w:rPr>
              <w:t>color_</w:t>
            </w:r>
            <w:r>
              <w:rPr>
                <w:rFonts w:ascii="Times New Roman" w:hAnsi="Times New Roman"/>
                <w:b/>
                <w:bCs/>
                <w:sz w:val="18"/>
                <w:szCs w:val="18"/>
              </w:rPr>
              <w:t>minus1_</w:t>
            </w:r>
            <w:r>
              <w:rPr>
                <w:rFonts w:ascii="Times New Roman" w:hAnsi="Times New Roman"/>
                <w:b/>
                <w:bCs/>
                <w:sz w:val="18"/>
                <w:szCs w:val="18"/>
                <w:lang w:eastAsia="ja-JP"/>
              </w:rPr>
              <w:t>minus2_div2_minus1</w:t>
            </w:r>
          </w:p>
        </w:tc>
        <w:tc>
          <w:tcPr>
            <w:tcW w:w="1559" w:type="dxa"/>
          </w:tcPr>
          <w:p>
            <w:pPr>
              <w:jc w:val="center"/>
              <w:rPr>
                <w:rFonts w:ascii="Times New Roman" w:hAnsi="Times New Roman"/>
                <w:strike/>
                <w:color w:val="FF0000"/>
                <w:sz w:val="18"/>
                <w:szCs w:val="18"/>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540" w:firstLineChars="3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360" w:firstLineChars="2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ind w:firstLine="180" w:firstLineChars="100"/>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41" w:type="dxa"/>
          </w:tcPr>
          <w:p>
            <w:pPr>
              <w:rPr>
                <w:rFonts w:ascii="Times New Roman" w:hAnsi="Times New Roman"/>
                <w:sz w:val="18"/>
                <w:szCs w:val="18"/>
              </w:rPr>
            </w:pPr>
            <w:r>
              <w:rPr>
                <w:rFonts w:ascii="Times New Roman" w:hAnsi="Times New Roman"/>
                <w:sz w:val="18"/>
                <w:szCs w:val="18"/>
              </w:rPr>
              <w:t>}</w:t>
            </w:r>
          </w:p>
        </w:tc>
        <w:tc>
          <w:tcPr>
            <w:tcW w:w="1559" w:type="dxa"/>
          </w:tcPr>
          <w:p>
            <w:pPr>
              <w:pStyle w:val="227"/>
              <w:overflowPunct/>
              <w:autoSpaceDE/>
              <w:autoSpaceDN/>
              <w:adjustRightInd/>
              <w:spacing w:after="0"/>
              <w:jc w:val="center"/>
              <w:textAlignment w:val="auto"/>
              <w:rPr>
                <w:rFonts w:ascii="Times New Roman" w:hAnsi="Times New Roman"/>
                <w:bCs w:val="0"/>
                <w:strike/>
                <w:color w:val="FF0000"/>
                <w:sz w:val="18"/>
                <w:szCs w:val="18"/>
              </w:rPr>
            </w:pPr>
          </w:p>
        </w:tc>
      </w:tr>
    </w:tbl>
    <w:p>
      <w:pPr>
        <w:pStyle w:val="161"/>
        <w:numPr>
          <w:ilvl w:val="0"/>
          <w:numId w:val="0"/>
        </w:numPr>
        <w:jc w:val="both"/>
        <w:rPr>
          <w:rFonts w:ascii="宋体" w:hAnsi="宋体" w:cs="宋体"/>
          <w:szCs w:val="21"/>
        </w:rPr>
      </w:pPr>
    </w:p>
    <w:p>
      <w:pPr>
        <w:pStyle w:val="161"/>
        <w:ind w:left="525" w:hanging="525"/>
      </w:pPr>
      <w:r>
        <w:rPr>
          <w:rFonts w:hint="eastAsia"/>
        </w:rPr>
        <w:t>多反射率数据编码</w:t>
      </w:r>
    </w:p>
    <w:p>
      <w:pPr>
        <w:rPr>
          <w:rFonts w:ascii="宋体" w:hAnsi="宋体" w:cs="宋体"/>
          <w:sz w:val="21"/>
          <w:szCs w:val="21"/>
        </w:rPr>
      </w:pPr>
    </w:p>
    <w:tbl>
      <w:tblPr>
        <w:tblStyle w:val="44"/>
        <w:tblpPr w:leftFromText="180" w:rightFromText="180" w:vertAnchor="text" w:horzAnchor="page" w:tblpX="1829" w:tblpY="-93"/>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sz w:val="18"/>
                <w:szCs w:val="18"/>
                <w:lang w:val="en-GB"/>
              </w:rPr>
            </w:pPr>
            <w:r>
              <w:rPr>
                <w:rFonts w:ascii="Times New Roman" w:hAnsi="Times New Roman"/>
                <w:sz w:val="18"/>
                <w:szCs w:val="18"/>
                <w:lang w:val="en-GB"/>
              </w:rPr>
              <w:t>attribute_data_multiple_refl(</w:t>
            </w:r>
            <w:r>
              <w:rPr>
                <w:rFonts w:hint="eastAsia" w:ascii="Times New Roman" w:hAnsi="Times New Roman"/>
                <w:sz w:val="18"/>
                <w:szCs w:val="18"/>
              </w:rPr>
              <w:t xml:space="preserve"> </w:t>
            </w:r>
            <w:r>
              <w:rPr>
                <w:rFonts w:ascii="Times New Roman" w:hAnsi="Times New Roman"/>
                <w:sz w:val="18"/>
                <w:szCs w:val="18"/>
                <w:lang w:val="en-GB"/>
              </w:rPr>
              <w:t>) {</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lang w:val="en-GB"/>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180" w:firstLineChars="100"/>
              <w:rPr>
                <w:rFonts w:ascii="Times New Roman" w:hAnsi="Times New Roman" w:eastAsia="等线"/>
                <w:sz w:val="18"/>
                <w:szCs w:val="18"/>
                <w:lang w:val="en-GB"/>
              </w:rPr>
            </w:pPr>
            <w:r>
              <w:rPr>
                <w:rFonts w:ascii="Times New Roman" w:hAnsi="Times New Roman"/>
                <w:sz w:val="18"/>
                <w:szCs w:val="18"/>
                <w:lang w:val="en-GB"/>
              </w:rPr>
              <w:t>isLengthControl</w:t>
            </w:r>
            <w:r>
              <w:rPr>
                <w:rFonts w:hint="eastAsia" w:ascii="Times New Roman" w:hAnsi="Times New Roman"/>
                <w:sz w:val="18"/>
                <w:szCs w:val="18"/>
              </w:rPr>
              <w:t xml:space="preserve"> </w:t>
            </w:r>
            <w:r>
              <w:rPr>
                <w:rFonts w:ascii="Times New Roman" w:hAnsi="Times New Roman"/>
                <w:sz w:val="18"/>
                <w:szCs w:val="18"/>
                <w:lang w:val="en-GB"/>
              </w:rPr>
              <w:t>= false</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180" w:firstLineChars="100"/>
              <w:rPr>
                <w:rFonts w:ascii="Times New Roman" w:hAnsi="Times New Roman"/>
                <w:sz w:val="18"/>
                <w:szCs w:val="18"/>
                <w:lang w:val="en-GB"/>
              </w:rPr>
            </w:pPr>
            <w:r>
              <w:rPr>
                <w:rFonts w:ascii="Times New Roman" w:hAnsi="Times New Roman"/>
                <w:sz w:val="18"/>
                <w:szCs w:val="18"/>
                <w:lang w:val="en-GB"/>
              </w:rPr>
              <w:t>residual_zero_run_length</w:t>
            </w:r>
            <w:r>
              <w:rPr>
                <w:rFonts w:hint="eastAsia" w:ascii="Times New Roman" w:hAnsi="Times New Roman"/>
                <w:sz w:val="18"/>
                <w:szCs w:val="18"/>
              </w:rPr>
              <w:t xml:space="preserve"> </w:t>
            </w:r>
            <w:r>
              <w:rPr>
                <w:rFonts w:ascii="Times New Roman" w:hAnsi="Times New Roman"/>
                <w:sz w:val="18"/>
                <w:szCs w:val="18"/>
                <w:lang w:val="en-GB"/>
              </w:rPr>
              <w:t>=</w:t>
            </w:r>
            <w:r>
              <w:rPr>
                <w:rFonts w:hint="eastAsia" w:ascii="Times New Roman" w:hAnsi="Times New Roman"/>
                <w:sz w:val="18"/>
                <w:szCs w:val="18"/>
              </w:rPr>
              <w:t xml:space="preserve"> </w:t>
            </w:r>
            <w:r>
              <w:rPr>
                <w:rFonts w:ascii="Times New Roman" w:hAnsi="Times New Roman"/>
                <w:sz w:val="18"/>
                <w:szCs w:val="18"/>
                <w:lang w:val="en-GB"/>
              </w:rPr>
              <w:t>zero_run_length_code(</w:t>
            </w:r>
            <w:r>
              <w:rPr>
                <w:rFonts w:hint="eastAsia" w:ascii="Times New Roman" w:hAnsi="Times New Roman"/>
                <w:sz w:val="18"/>
                <w:szCs w:val="18"/>
              </w:rPr>
              <w:t xml:space="preserve"> </w:t>
            </w:r>
            <w:r>
              <w:rPr>
                <w:rFonts w:ascii="Times New Roman" w:hAnsi="Times New Roman"/>
                <w:sz w:val="18"/>
                <w:szCs w:val="18"/>
                <w:lang w:val="en-GB"/>
              </w:rPr>
              <w:t>)</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180" w:firstLineChars="100"/>
              <w:rPr>
                <w:rFonts w:ascii="Times New Roman" w:hAnsi="Times New Roman"/>
                <w:sz w:val="18"/>
                <w:szCs w:val="18"/>
                <w:lang w:val="en-GB"/>
              </w:rPr>
            </w:pPr>
            <w:r>
              <w:rPr>
                <w:rFonts w:ascii="Times New Roman" w:hAnsi="Times New Roman"/>
                <w:sz w:val="18"/>
                <w:szCs w:val="18"/>
                <w:lang w:eastAsia="ja-JP"/>
              </w:rPr>
              <w:t>for</w:t>
            </w:r>
            <w:r>
              <w:rPr>
                <w:rFonts w:hint="eastAsia" w:ascii="Times New Roman" w:hAnsi="Times New Roman"/>
                <w:sz w:val="18"/>
                <w:szCs w:val="18"/>
              </w:rPr>
              <w:t xml:space="preserve"> </w:t>
            </w:r>
            <w:r>
              <w:rPr>
                <w:rFonts w:ascii="Times New Roman" w:hAnsi="Times New Roman"/>
                <w:sz w:val="18"/>
                <w:szCs w:val="18"/>
                <w:lang w:eastAsia="ja-JP"/>
              </w:rPr>
              <w:t xml:space="preserve">(i = 0; i &lt; </w:t>
            </w:r>
            <w:r>
              <w:rPr>
                <w:rFonts w:ascii="Times New Roman" w:hAnsi="Times New Roman"/>
                <w:sz w:val="18"/>
                <w:szCs w:val="18"/>
              </w:rPr>
              <w:t>slice_num_points</w:t>
            </w:r>
            <w:r>
              <w:rPr>
                <w:rFonts w:ascii="Times New Roman" w:hAnsi="Times New Roman"/>
                <w:sz w:val="18"/>
                <w:szCs w:val="18"/>
                <w:lang w:eastAsia="ja-JP"/>
              </w:rPr>
              <w:t>; i ++)</w:t>
            </w:r>
            <w:r>
              <w:rPr>
                <w:rFonts w:hint="eastAsia" w:ascii="Times New Roman" w:hAnsi="Times New Roman"/>
                <w:sz w:val="18"/>
                <w:szCs w:val="18"/>
              </w:rPr>
              <w:t xml:space="preserve"> </w:t>
            </w:r>
            <w:r>
              <w:rPr>
                <w:rFonts w:ascii="Times New Roman" w:hAnsi="Times New Roman"/>
                <w:sz w:val="18"/>
                <w:szCs w:val="18"/>
                <w:lang w:eastAsia="ja-JP"/>
              </w:rPr>
              <w:t>{</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450" w:firstLineChars="250"/>
              <w:rPr>
                <w:rFonts w:ascii="Times New Roman" w:hAnsi="Times New Roman" w:eastAsia="MS Mincho"/>
                <w:sz w:val="18"/>
                <w:szCs w:val="18"/>
                <w:lang w:eastAsia="ja-JP"/>
              </w:rPr>
            </w:pPr>
            <w:r>
              <w:rPr>
                <w:rFonts w:ascii="Times New Roman" w:hAnsi="Times New Roman"/>
                <w:sz w:val="18"/>
                <w:szCs w:val="18"/>
                <w:lang w:eastAsia="ja-JP"/>
              </w:rPr>
              <w:t>for</w:t>
            </w:r>
            <w:r>
              <w:rPr>
                <w:rFonts w:hint="eastAsia" w:ascii="Times New Roman" w:hAnsi="Times New Roman"/>
                <w:sz w:val="18"/>
                <w:szCs w:val="18"/>
              </w:rPr>
              <w:t xml:space="preserve"> </w:t>
            </w:r>
            <w:r>
              <w:rPr>
                <w:rFonts w:ascii="Times New Roman" w:hAnsi="Times New Roman"/>
                <w:sz w:val="18"/>
                <w:szCs w:val="18"/>
                <w:lang w:eastAsia="ja-JP"/>
              </w:rPr>
              <w:t>(j = 0;</w:t>
            </w:r>
            <w:r>
              <w:rPr>
                <w:rFonts w:hint="eastAsia" w:ascii="Times New Roman" w:hAnsi="Times New Roman"/>
                <w:sz w:val="18"/>
                <w:szCs w:val="18"/>
              </w:rPr>
              <w:t xml:space="preserve"> </w:t>
            </w:r>
            <w:r>
              <w:rPr>
                <w:rFonts w:ascii="Times New Roman" w:hAnsi="Times New Roman"/>
                <w:sz w:val="18"/>
                <w:szCs w:val="18"/>
                <w:lang w:eastAsia="ja-JP"/>
              </w:rPr>
              <w:t>j</w:t>
            </w:r>
            <w:r>
              <w:rPr>
                <w:rFonts w:hint="eastAsia" w:ascii="Times New Roman" w:hAnsi="Times New Roman"/>
                <w:sz w:val="18"/>
                <w:szCs w:val="18"/>
              </w:rPr>
              <w:t xml:space="preserve"> </w:t>
            </w:r>
            <w:r>
              <w:rPr>
                <w:rFonts w:ascii="Times New Roman" w:hAnsi="Times New Roman"/>
                <w:sz w:val="18"/>
                <w:szCs w:val="18"/>
                <w:lang w:eastAsia="ja-JP"/>
              </w:rPr>
              <w:t>&lt; multi_attr_group_num;</w:t>
            </w:r>
            <w:r>
              <w:rPr>
                <w:rFonts w:hint="eastAsia" w:ascii="Times New Roman" w:hAnsi="Times New Roman"/>
                <w:sz w:val="18"/>
                <w:szCs w:val="18"/>
              </w:rPr>
              <w:t xml:space="preserve"> </w:t>
            </w:r>
            <w:r>
              <w:rPr>
                <w:rFonts w:ascii="Times New Roman" w:hAnsi="Times New Roman"/>
                <w:sz w:val="18"/>
                <w:szCs w:val="18"/>
                <w:lang w:eastAsia="ja-JP"/>
              </w:rPr>
              <w:t>j++)</w:t>
            </w:r>
            <w:r>
              <w:rPr>
                <w:rFonts w:hint="eastAsia" w:ascii="Times New Roman" w:hAnsi="Times New Roman"/>
                <w:sz w:val="18"/>
                <w:szCs w:val="18"/>
              </w:rPr>
              <w:t xml:space="preserve"> </w:t>
            </w:r>
            <w:r>
              <w:rPr>
                <w:rFonts w:ascii="Times New Roman" w:hAnsi="Times New Roman"/>
                <w:sz w:val="18"/>
                <w:szCs w:val="18"/>
                <w:lang w:eastAsia="ja-JP"/>
              </w:rPr>
              <w:t>{</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720" w:firstLineChars="400"/>
              <w:jc w:val="left"/>
              <w:rPr>
                <w:rFonts w:ascii="Times New Roman" w:hAnsi="Times New Roman" w:eastAsia="等线"/>
                <w:sz w:val="18"/>
                <w:szCs w:val="18"/>
                <w:lang w:val="en-GB"/>
              </w:rPr>
            </w:pPr>
            <w:r>
              <w:rPr>
                <w:rFonts w:ascii="Times New Roman" w:hAnsi="Times New Roman"/>
                <w:sz w:val="18"/>
                <w:szCs w:val="18"/>
                <w:lang w:val="en-GB"/>
              </w:rPr>
              <w:t>if</w:t>
            </w:r>
            <w:r>
              <w:rPr>
                <w:rFonts w:hint="eastAsia" w:ascii="Times New Roman" w:hAnsi="Times New Roman"/>
                <w:sz w:val="18"/>
                <w:szCs w:val="18"/>
              </w:rPr>
              <w:t xml:space="preserve"> </w:t>
            </w:r>
            <w:r>
              <w:rPr>
                <w:rFonts w:ascii="Times New Roman" w:hAnsi="Times New Roman"/>
                <w:sz w:val="18"/>
                <w:szCs w:val="18"/>
                <w:lang w:val="en-GB"/>
              </w:rPr>
              <w:t>(residual_zero_run_length = maxLatency) {</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900" w:firstLineChars="500"/>
              <w:jc w:val="left"/>
              <w:rPr>
                <w:rFonts w:ascii="Times New Roman" w:hAnsi="Times New Roman"/>
                <w:sz w:val="18"/>
                <w:szCs w:val="18"/>
                <w:lang w:val="en-GB"/>
              </w:rPr>
            </w:pPr>
            <w:r>
              <w:rPr>
                <w:rFonts w:ascii="Times New Roman" w:hAnsi="Times New Roman"/>
                <w:sz w:val="18"/>
                <w:szCs w:val="18"/>
              </w:rPr>
              <w:t>isLengthControl = true</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720" w:firstLineChars="400"/>
              <w:rPr>
                <w:rFonts w:ascii="Times New Roman" w:hAnsi="Times New Roman"/>
                <w:sz w:val="18"/>
                <w:szCs w:val="18"/>
                <w:lang w:val="en-GB"/>
              </w:rPr>
            </w:pPr>
            <w:r>
              <w:rPr>
                <w:rFonts w:ascii="Times New Roman" w:hAnsi="Times New Roman"/>
                <w:sz w:val="18"/>
                <w:szCs w:val="18"/>
              </w:rPr>
              <w:t>}</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540" w:firstLineChars="300"/>
              <w:rPr>
                <w:rFonts w:ascii="Times New Roman" w:hAnsi="Times New Roman" w:eastAsia="等线"/>
                <w:sz w:val="18"/>
                <w:szCs w:val="18"/>
              </w:rPr>
            </w:pPr>
            <w:r>
              <w:rPr>
                <w:rFonts w:ascii="Times New Roman" w:hAnsi="Times New Roman"/>
                <w:sz w:val="18"/>
                <w:szCs w:val="18"/>
              </w:rPr>
              <w:t>}</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270" w:firstLineChars="150"/>
              <w:rPr>
                <w:rFonts w:ascii="Times New Roman" w:hAnsi="Times New Roman" w:eastAsia="等线"/>
                <w:sz w:val="18"/>
                <w:szCs w:val="18"/>
              </w:rPr>
            </w:pPr>
            <w:r>
              <w:rPr>
                <w:rFonts w:ascii="Times New Roman" w:hAnsi="Times New Roman"/>
                <w:sz w:val="18"/>
                <w:szCs w:val="18"/>
              </w:rPr>
              <w:t>}</w:t>
            </w:r>
          </w:p>
        </w:tc>
        <w:tc>
          <w:tcPr>
            <w:tcW w:w="1559" w:type="dxa"/>
          </w:tcPr>
          <w:p>
            <w:pPr>
              <w:jc w:val="center"/>
              <w:rPr>
                <w:rFonts w:ascii="Times New Roman" w:hAnsi="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ind w:firstLine="271" w:firstLineChars="150"/>
              <w:rPr>
                <w:rFonts w:ascii="Times New Roman" w:hAnsi="Times New Roman" w:eastAsia="等线"/>
                <w:sz w:val="18"/>
                <w:szCs w:val="18"/>
              </w:rPr>
            </w:pPr>
            <w:r>
              <w:rPr>
                <w:rFonts w:ascii="Times New Roman" w:hAnsi="Times New Roman"/>
                <w:b/>
                <w:bCs/>
                <w:sz w:val="18"/>
                <w:szCs w:val="18"/>
              </w:rPr>
              <w:t>termination_bit_one</w:t>
            </w:r>
            <w:r>
              <w:rPr>
                <w:rFonts w:ascii="Times New Roman" w:hAnsi="Times New Roman"/>
                <w:sz w:val="18"/>
                <w:szCs w:val="18"/>
              </w:rPr>
              <w:t xml:space="preserve">    /* equals to 1 */</w:t>
            </w:r>
          </w:p>
        </w:tc>
        <w:tc>
          <w:tcPr>
            <w:tcW w:w="1559" w:type="dxa"/>
          </w:tcPr>
          <w:p>
            <w:pPr>
              <w:jc w:val="center"/>
              <w:rPr>
                <w:rFonts w:ascii="Times New Roman" w:hAnsi="Times New Roman"/>
                <w:sz w:val="18"/>
                <w:szCs w:val="18"/>
                <w:lang w:val="en-GB"/>
              </w:rPr>
            </w:pPr>
            <w:r>
              <w:rPr>
                <w:rFonts w:ascii="Times New Roman" w:hAnsi="Times New Roman"/>
                <w:sz w:val="18"/>
                <w:szCs w:val="18"/>
              </w:rPr>
              <w:t>ae(v)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41" w:type="dxa"/>
          </w:tcPr>
          <w:p>
            <w:pPr>
              <w:rPr>
                <w:rFonts w:ascii="Times New Roman" w:hAnsi="Times New Roman"/>
                <w:sz w:val="18"/>
                <w:szCs w:val="18"/>
                <w:lang w:val="en-GB"/>
              </w:rPr>
            </w:pPr>
            <w:r>
              <w:rPr>
                <w:rFonts w:ascii="Times New Roman" w:hAnsi="Times New Roman"/>
                <w:sz w:val="18"/>
                <w:szCs w:val="18"/>
                <w:lang w:val="en-GB"/>
              </w:rPr>
              <w:t>}</w:t>
            </w:r>
          </w:p>
        </w:tc>
        <w:tc>
          <w:tcPr>
            <w:tcW w:w="1559" w:type="dxa"/>
          </w:tcPr>
          <w:p>
            <w:pPr>
              <w:jc w:val="center"/>
              <w:rPr>
                <w:rFonts w:ascii="Times New Roman" w:hAnsi="Times New Roman"/>
                <w:sz w:val="18"/>
                <w:szCs w:val="18"/>
                <w:lang w:val="en-GB"/>
              </w:rPr>
            </w:pPr>
          </w:p>
        </w:tc>
      </w:tr>
    </w:tbl>
    <w:p>
      <w:pPr>
        <w:pStyle w:val="81"/>
        <w:spacing w:before="156" w:after="156"/>
        <w:ind w:left="525" w:hanging="525"/>
      </w:pPr>
      <w:bookmarkStart w:id="2055" w:name="_Toc407738492"/>
      <w:bookmarkStart w:id="2056" w:name="_Toc405145707"/>
      <w:bookmarkStart w:id="2057" w:name="_Toc409735401"/>
      <w:bookmarkStart w:id="2058" w:name="_Toc394867280"/>
      <w:bookmarkStart w:id="2059" w:name="_Toc22391"/>
      <w:bookmarkStart w:id="2060" w:name="_Toc395034801"/>
      <w:bookmarkStart w:id="2061" w:name="_Toc24935"/>
      <w:bookmarkStart w:id="2062" w:name="_Toc407738550"/>
      <w:bookmarkStart w:id="2063" w:name="_Toc394867138"/>
      <w:bookmarkStart w:id="2064" w:name="_Toc95753868"/>
      <w:r>
        <w:rPr>
          <w:rFonts w:hint="eastAsia"/>
        </w:rPr>
        <w:t>用户数据</w:t>
      </w:r>
    </w:p>
    <w:p>
      <w:pPr>
        <w:ind w:firstLine="420" w:firstLineChars="200"/>
        <w:rPr>
          <w:rFonts w:ascii="宋体" w:hAnsi="宋体" w:cs="宋体"/>
          <w:sz w:val="21"/>
          <w:szCs w:val="21"/>
        </w:rPr>
      </w:pPr>
      <w:r>
        <w:rPr>
          <w:rFonts w:hint="eastAsia" w:ascii="宋体" w:hAnsi="宋体" w:cs="宋体"/>
          <w:sz w:val="21"/>
          <w:szCs w:val="21"/>
        </w:rPr>
        <w:t>用户数据语法定义见表</w:t>
      </w:r>
      <w:r>
        <w:rPr>
          <w:rFonts w:ascii="宋体" w:hAnsi="宋体" w:cs="宋体"/>
          <w:sz w:val="21"/>
          <w:szCs w:val="21"/>
        </w:rPr>
        <w:t>37</w:t>
      </w:r>
      <w:r>
        <w:rPr>
          <w:rFonts w:hint="eastAsia" w:ascii="宋体" w:hAnsi="宋体" w:cs="宋体"/>
          <w:sz w:val="21"/>
          <w:szCs w:val="21"/>
        </w:rPr>
        <w:t>。</w:t>
      </w:r>
    </w:p>
    <w:p>
      <w:pPr>
        <w:pStyle w:val="161"/>
        <w:ind w:left="525" w:hanging="525"/>
      </w:pPr>
      <w:r>
        <w:rPr>
          <w:rFonts w:hint="eastAsia"/>
        </w:rPr>
        <w:t>用户数据定义</w:t>
      </w:r>
    </w:p>
    <w:tbl>
      <w:tblPr>
        <w:tblStyle w:val="44"/>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rPr>
            </w:pPr>
            <w:r>
              <w:rPr>
                <w:rFonts w:ascii="Times New Roman" w:hAnsi="Times New Roman"/>
                <w:sz w:val="18"/>
                <w:szCs w:val="18"/>
              </w:rPr>
              <w:t>userdata_bitstream( ) {</w:t>
            </w:r>
          </w:p>
        </w:tc>
        <w:tc>
          <w:tcPr>
            <w:tcW w:w="1368" w:type="dxa"/>
          </w:tcPr>
          <w:p>
            <w:pPr>
              <w:jc w:val="center"/>
              <w:rPr>
                <w:rFonts w:ascii="Times New Roman" w:hAnsi="Times New Roman"/>
                <w:sz w:val="18"/>
                <w:szCs w:val="18"/>
              </w:rPr>
            </w:pPr>
            <w:r>
              <w:rPr>
                <w:rFonts w:ascii="Times New Roman" w:hAnsi="Times New Roman"/>
                <w:sz w:val="18"/>
                <w:szCs w:val="18"/>
              </w:rPr>
              <w:t>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244" w:type="dxa"/>
            <w:vAlign w:val="center"/>
          </w:tcPr>
          <w:p>
            <w:pPr>
              <w:ind w:firstLine="181" w:firstLineChars="100"/>
              <w:rPr>
                <w:rFonts w:ascii="Times New Roman" w:hAnsi="Times New Roman"/>
                <w:sz w:val="18"/>
                <w:szCs w:val="18"/>
              </w:rPr>
            </w:pPr>
            <w:r>
              <w:rPr>
                <w:rFonts w:ascii="Times New Roman" w:hAnsi="Times New Roman"/>
                <w:b/>
                <w:bCs/>
                <w:sz w:val="18"/>
                <w:szCs w:val="18"/>
              </w:rPr>
              <w:t>user_data_start_code</w:t>
            </w:r>
          </w:p>
        </w:tc>
        <w:tc>
          <w:tcPr>
            <w:tcW w:w="1368" w:type="dxa"/>
            <w:vAlign w:val="center"/>
          </w:tcPr>
          <w:p>
            <w:pPr>
              <w:jc w:val="center"/>
              <w:rPr>
                <w:rFonts w:ascii="Times New Roman" w:hAnsi="Times New Roman"/>
                <w:sz w:val="18"/>
                <w:szCs w:val="18"/>
              </w:rPr>
            </w:pPr>
            <w:r>
              <w:rPr>
                <w:rFonts w:ascii="Times New Roman" w:hAnsi="Times New Roman"/>
                <w:sz w:val="18"/>
                <w:szCs w:val="18"/>
              </w:rPr>
              <w:t>f(32)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vAlign w:val="center"/>
          </w:tcPr>
          <w:p>
            <w:pPr>
              <w:ind w:firstLine="180" w:firstLineChars="100"/>
              <w:rPr>
                <w:rFonts w:ascii="Times New Roman" w:hAnsi="Times New Roman"/>
                <w:b/>
                <w:sz w:val="18"/>
                <w:szCs w:val="18"/>
              </w:rPr>
            </w:pPr>
            <w:r>
              <w:rPr>
                <w:rFonts w:ascii="Times New Roman" w:hAnsi="Times New Roman"/>
                <w:sz w:val="18"/>
                <w:szCs w:val="18"/>
              </w:rPr>
              <w:t>while (next_bits(24) != 0000 0000 0000 0000 0000 0001) {</w:t>
            </w:r>
          </w:p>
        </w:tc>
        <w:tc>
          <w:tcPr>
            <w:tcW w:w="1368" w:type="dxa"/>
            <w:vAlign w:val="center"/>
          </w:tcPr>
          <w:p>
            <w:pPr>
              <w:pStyle w:val="257"/>
              <w:spacing w:after="0"/>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vAlign w:val="center"/>
          </w:tcPr>
          <w:p>
            <w:pPr>
              <w:ind w:firstLine="361" w:firstLineChars="200"/>
              <w:rPr>
                <w:rFonts w:ascii="Times New Roman" w:hAnsi="Times New Roman"/>
                <w:sz w:val="18"/>
                <w:szCs w:val="18"/>
              </w:rPr>
            </w:pPr>
            <w:r>
              <w:rPr>
                <w:rFonts w:ascii="Times New Roman" w:hAnsi="Times New Roman"/>
                <w:b/>
                <w:bCs/>
                <w:sz w:val="18"/>
                <w:szCs w:val="18"/>
              </w:rPr>
              <w:t>user_data</w:t>
            </w:r>
          </w:p>
        </w:tc>
        <w:tc>
          <w:tcPr>
            <w:tcW w:w="1368" w:type="dxa"/>
            <w:vAlign w:val="center"/>
          </w:tcPr>
          <w:p>
            <w:pPr>
              <w:jc w:val="center"/>
              <w:rPr>
                <w:rFonts w:ascii="Times New Roman" w:hAnsi="Times New Roman"/>
                <w:sz w:val="18"/>
                <w:szCs w:val="18"/>
              </w:rPr>
            </w:pPr>
            <w:r>
              <w:rPr>
                <w:rFonts w:ascii="Times New Roman" w:hAnsi="Times New Roman"/>
                <w:sz w:val="18"/>
                <w:szCs w:val="18"/>
              </w:rPr>
              <w:t>u(8)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244" w:type="dxa"/>
            <w:vAlign w:val="center"/>
          </w:tcPr>
          <w:p>
            <w:pPr>
              <w:ind w:firstLine="180" w:firstLineChars="100"/>
              <w:rPr>
                <w:rFonts w:ascii="Times New Roman" w:hAnsi="Times New Roman"/>
                <w:sz w:val="18"/>
                <w:szCs w:val="18"/>
              </w:rPr>
            </w:pPr>
            <w:r>
              <w:rPr>
                <w:rFonts w:ascii="Times New Roman" w:hAnsi="Times New Roman"/>
                <w:sz w:val="18"/>
                <w:szCs w:val="18"/>
              </w:rPr>
              <w:t>}</w:t>
            </w:r>
          </w:p>
        </w:tc>
        <w:tc>
          <w:tcPr>
            <w:tcW w:w="1368" w:type="dxa"/>
            <w:vAlign w:val="center"/>
          </w:tcPr>
          <w:p>
            <w:pPr>
              <w:pStyle w:val="257"/>
              <w:spacing w:after="0"/>
              <w:jc w:val="center"/>
              <w:rPr>
                <w:rFonts w:ascii="Times New Roman" w:hAns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4" w:type="dxa"/>
          </w:tcPr>
          <w:p>
            <w:pPr>
              <w:rPr>
                <w:rFonts w:ascii="Times New Roman" w:hAnsi="Times New Roman"/>
                <w:sz w:val="18"/>
                <w:szCs w:val="18"/>
              </w:rPr>
            </w:pPr>
            <w:r>
              <w:rPr>
                <w:rFonts w:ascii="Times New Roman" w:hAnsi="Times New Roman"/>
                <w:sz w:val="18"/>
                <w:szCs w:val="18"/>
              </w:rPr>
              <w:t>}</w:t>
            </w:r>
          </w:p>
        </w:tc>
        <w:tc>
          <w:tcPr>
            <w:tcW w:w="1368" w:type="dxa"/>
          </w:tcPr>
          <w:p>
            <w:pPr>
              <w:pStyle w:val="257"/>
              <w:spacing w:after="0"/>
              <w:jc w:val="center"/>
              <w:rPr>
                <w:rFonts w:ascii="Times New Roman" w:hAnsi="Times New Roman" w:eastAsia="宋体"/>
                <w:sz w:val="18"/>
                <w:szCs w:val="18"/>
              </w:rPr>
            </w:pPr>
          </w:p>
        </w:tc>
      </w:tr>
    </w:tbl>
    <w:p>
      <w:pPr>
        <w:rPr>
          <w:rFonts w:ascii="宋体" w:hAnsi="宋体" w:cs="宋体"/>
          <w:sz w:val="21"/>
          <w:szCs w:val="21"/>
        </w:rPr>
      </w:pPr>
    </w:p>
    <w:p>
      <w:pPr>
        <w:pStyle w:val="76"/>
        <w:outlineLvl w:val="2"/>
      </w:pPr>
      <w:bookmarkStart w:id="2065" w:name="_Toc162878830"/>
      <w:bookmarkStart w:id="2066" w:name="_Toc28152"/>
      <w:r>
        <w:rPr>
          <w:rFonts w:hint="eastAsia"/>
        </w:rPr>
        <w:t>语义描述</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pPr>
        <w:pStyle w:val="81"/>
        <w:spacing w:before="156" w:after="156"/>
        <w:ind w:left="525" w:hanging="525"/>
      </w:pPr>
      <w:bookmarkStart w:id="2067" w:name="_Toc289711780"/>
      <w:bookmarkStart w:id="2068" w:name="_Toc289711974"/>
      <w:bookmarkStart w:id="2069" w:name="_Toc326585466"/>
      <w:bookmarkStart w:id="2070" w:name="_Toc265614911"/>
      <w:r>
        <w:rPr>
          <w:rFonts w:hint="eastAsia"/>
        </w:rPr>
        <w:t>序列头</w:t>
      </w:r>
      <w:bookmarkEnd w:id="2067"/>
      <w:bookmarkEnd w:id="2068"/>
      <w:bookmarkEnd w:id="2069"/>
      <w:bookmarkEnd w:id="2070"/>
    </w:p>
    <w:p>
      <w:pPr>
        <w:rPr>
          <w:rFonts w:ascii="黑体" w:hAnsi="黑体" w:eastAsia="黑体" w:cs="黑体"/>
          <w:bCs/>
          <w:sz w:val="21"/>
          <w:szCs w:val="21"/>
        </w:rPr>
      </w:pPr>
      <w:r>
        <w:rPr>
          <w:rFonts w:hint="eastAsia" w:ascii="黑体" w:hAnsi="黑体" w:eastAsia="黑体" w:cs="黑体"/>
          <w:bCs/>
          <w:sz w:val="21"/>
          <w:szCs w:val="21"/>
        </w:rPr>
        <w:t>档次标号</w:t>
      </w:r>
      <w:r>
        <w:rPr>
          <w:rFonts w:ascii="黑体" w:hAnsi="黑体" w:eastAsia="黑体" w:cs="黑体"/>
          <w:bCs/>
          <w:sz w:val="21"/>
          <w:szCs w:val="21"/>
        </w:rPr>
        <w:t xml:space="preserve"> profile_id</w:t>
      </w:r>
    </w:p>
    <w:p>
      <w:pPr>
        <w:rPr>
          <w:rFonts w:ascii="宋体" w:hAnsi="宋体" w:cs="宋体"/>
          <w:sz w:val="21"/>
          <w:szCs w:val="21"/>
        </w:rPr>
      </w:pPr>
      <w:r>
        <w:rPr>
          <w:rFonts w:hint="eastAsia" w:ascii="宋体" w:hAnsi="宋体" w:cs="宋体"/>
          <w:sz w:val="21"/>
          <w:szCs w:val="21"/>
        </w:rPr>
        <w:t>4位无符号整数，取值范围为[1,15]。表示位流符合的档次。</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级别标号</w:t>
      </w:r>
      <w:r>
        <w:rPr>
          <w:rFonts w:ascii="黑体" w:hAnsi="黑体" w:eastAsia="黑体" w:cs="黑体"/>
          <w:bCs/>
          <w:sz w:val="21"/>
          <w:szCs w:val="21"/>
        </w:rPr>
        <w:t xml:space="preserve"> level_id</w:t>
      </w:r>
    </w:p>
    <w:p>
      <w:pPr>
        <w:rPr>
          <w:rFonts w:ascii="宋体" w:hAnsi="宋体" w:cs="宋体"/>
          <w:sz w:val="21"/>
          <w:szCs w:val="21"/>
        </w:rPr>
      </w:pPr>
      <w:r>
        <w:rPr>
          <w:rFonts w:hint="eastAsia" w:ascii="宋体" w:hAnsi="宋体" w:cs="宋体"/>
          <w:sz w:val="21"/>
          <w:szCs w:val="21"/>
        </w:rPr>
        <w:t>8位无符号整数，取值范围为[1,255]。表示位流符合的级别。</w:t>
      </w:r>
    </w:p>
    <w:p>
      <w:pPr>
        <w:rPr>
          <w:rFonts w:ascii="宋体" w:hAnsi="宋体" w:cs="宋体"/>
          <w:sz w:val="21"/>
          <w:szCs w:val="21"/>
        </w:rPr>
      </w:pPr>
      <w:r>
        <w:rPr>
          <w:rFonts w:hint="eastAsia" w:ascii="宋体" w:hAnsi="宋体" w:cs="宋体"/>
          <w:sz w:val="21"/>
          <w:szCs w:val="21"/>
        </w:rPr>
        <w:t>档次和级别见</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_Ref162272738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hint="eastAsia" w:ascii="宋体" w:hAnsi="宋体" w:cs="宋体"/>
          <w:sz w:val="21"/>
          <w:szCs w:val="21"/>
        </w:rPr>
        <w:t>附　录　</w:t>
      </w:r>
      <w:r>
        <w:rPr>
          <w:rFonts w:ascii="宋体" w:hAnsi="宋体" w:cs="宋体"/>
          <w:sz w:val="21"/>
          <w:szCs w:val="21"/>
        </w:rPr>
        <w:t>B</w:t>
      </w:r>
      <w:r>
        <w:rPr>
          <w:rFonts w:ascii="宋体" w:hAnsi="宋体" w:cs="宋体"/>
          <w:sz w:val="21"/>
          <w:szCs w:val="21"/>
        </w:rPr>
        <w:fldChar w:fldCharType="end"/>
      </w:r>
      <w:r>
        <w:rPr>
          <w:rFonts w:hint="eastAsia" w:ascii="宋体" w:hAnsi="宋体" w:cs="宋体"/>
          <w:sz w:val="21"/>
          <w:szCs w:val="21"/>
        </w:rPr>
        <w:t>。</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帧率代码</w:t>
      </w:r>
      <w:r>
        <w:rPr>
          <w:rFonts w:ascii="黑体" w:hAnsi="黑体" w:eastAsia="黑体" w:cs="黑体"/>
          <w:bCs/>
          <w:sz w:val="21"/>
          <w:szCs w:val="21"/>
        </w:rPr>
        <w:t xml:space="preserve"> frame_rate_code</w:t>
      </w:r>
    </w:p>
    <w:p>
      <w:pPr>
        <w:rPr>
          <w:rFonts w:ascii="宋体" w:hAnsi="宋体" w:cs="宋体"/>
          <w:sz w:val="21"/>
          <w:szCs w:val="21"/>
        </w:rPr>
      </w:pPr>
      <w:r>
        <w:rPr>
          <w:rFonts w:hint="eastAsia" w:ascii="宋体" w:hAnsi="宋体" w:cs="宋体"/>
          <w:sz w:val="21"/>
          <w:szCs w:val="21"/>
        </w:rPr>
        <w:t>4位无符号整数，取值范围为[0,15]。规定帧率，用于点云解码呈现，见表3</w:t>
      </w:r>
      <w:r>
        <w:rPr>
          <w:rFonts w:ascii="宋体" w:hAnsi="宋体" w:cs="宋体"/>
          <w:sz w:val="21"/>
          <w:szCs w:val="21"/>
        </w:rPr>
        <w:t>8</w:t>
      </w:r>
      <w:r>
        <w:rPr>
          <w:rFonts w:hint="eastAsia" w:ascii="宋体" w:hAnsi="宋体" w:cs="宋体"/>
          <w:sz w:val="21"/>
          <w:szCs w:val="21"/>
        </w:rPr>
        <w:t>。</w:t>
      </w:r>
    </w:p>
    <w:p>
      <w:pPr>
        <w:pStyle w:val="161"/>
        <w:ind w:left="525" w:hanging="525"/>
      </w:pPr>
      <w:bookmarkStart w:id="2071" w:name="_Ref478679706"/>
      <w:r>
        <w:rPr>
          <w:rFonts w:hint="eastAsia"/>
        </w:rPr>
        <w:t>帧率代码</w:t>
      </w:r>
      <w:bookmarkEnd w:id="2071"/>
    </w:p>
    <w:tbl>
      <w:tblPr>
        <w:tblStyle w:val="44"/>
        <w:tblW w:w="5000" w:type="pct"/>
        <w:jc w:val="center"/>
        <w:tblLayout w:type="autofit"/>
        <w:tblCellMar>
          <w:top w:w="0" w:type="dxa"/>
          <w:left w:w="108" w:type="dxa"/>
          <w:bottom w:w="0" w:type="dxa"/>
          <w:right w:w="108" w:type="dxa"/>
        </w:tblCellMar>
      </w:tblPr>
      <w:tblGrid>
        <w:gridCol w:w="4806"/>
        <w:gridCol w:w="4765"/>
      </w:tblGrid>
      <w:tr>
        <w:tblPrEx>
          <w:tblCellMar>
            <w:top w:w="0" w:type="dxa"/>
            <w:left w:w="108" w:type="dxa"/>
            <w:bottom w:w="0" w:type="dxa"/>
            <w:right w:w="108" w:type="dxa"/>
          </w:tblCellMar>
        </w:tblPrEx>
        <w:trPr>
          <w:cantSplit/>
          <w:jc w:val="center"/>
        </w:trPr>
        <w:tc>
          <w:tcPr>
            <w:tcW w:w="2510" w:type="pct"/>
            <w:tcBorders>
              <w:top w:val="single" w:color="auto" w:sz="12" w:space="0"/>
              <w:left w:val="single" w:color="auto" w:sz="12" w:space="0"/>
              <w:bottom w:val="single" w:color="auto" w:sz="12" w:space="0"/>
              <w:right w:val="single" w:color="auto" w:sz="6" w:space="0"/>
            </w:tcBorders>
          </w:tcPr>
          <w:p>
            <w:pPr>
              <w:jc w:val="center"/>
              <w:rPr>
                <w:sz w:val="18"/>
                <w:szCs w:val="18"/>
              </w:rPr>
            </w:pPr>
            <w:r>
              <w:rPr>
                <w:rFonts w:ascii="宋体" w:hAnsi="宋体" w:cs="宋体"/>
                <w:sz w:val="18"/>
                <w:szCs w:val="18"/>
              </w:rPr>
              <w:t>frame_rate_code</w:t>
            </w:r>
            <w:r>
              <w:rPr>
                <w:rFonts w:hint="eastAsia" w:ascii="宋体" w:hAnsi="宋体" w:cs="宋体"/>
                <w:sz w:val="18"/>
                <w:szCs w:val="18"/>
              </w:rPr>
              <w:t>的值</w:t>
            </w:r>
          </w:p>
        </w:tc>
        <w:tc>
          <w:tcPr>
            <w:tcW w:w="2489" w:type="pct"/>
            <w:tcBorders>
              <w:top w:val="single" w:color="auto" w:sz="12" w:space="0"/>
              <w:left w:val="single" w:color="auto" w:sz="6" w:space="0"/>
              <w:bottom w:val="single" w:color="auto" w:sz="12" w:space="0"/>
              <w:right w:val="single" w:color="auto" w:sz="12" w:space="0"/>
            </w:tcBorders>
          </w:tcPr>
          <w:p>
            <w:pPr>
              <w:jc w:val="center"/>
              <w:rPr>
                <w:sz w:val="18"/>
                <w:szCs w:val="18"/>
              </w:rPr>
            </w:pPr>
            <w:r>
              <w:rPr>
                <w:rFonts w:hint="eastAsia" w:ascii="宋体" w:hAnsi="宋体" w:cs="宋体"/>
                <w:sz w:val="18"/>
                <w:szCs w:val="18"/>
              </w:rPr>
              <w:t>帧率</w:t>
            </w:r>
          </w:p>
        </w:tc>
      </w:tr>
      <w:tr>
        <w:tblPrEx>
          <w:tblCellMar>
            <w:top w:w="0" w:type="dxa"/>
            <w:left w:w="108" w:type="dxa"/>
            <w:bottom w:w="0" w:type="dxa"/>
            <w:right w:w="108" w:type="dxa"/>
          </w:tblCellMar>
        </w:tblPrEx>
        <w:trPr>
          <w:cantSplit/>
          <w:jc w:val="center"/>
        </w:trPr>
        <w:tc>
          <w:tcPr>
            <w:tcW w:w="2510" w:type="pct"/>
            <w:tcBorders>
              <w:top w:val="single" w:color="auto" w:sz="12" w:space="0"/>
              <w:left w:val="single" w:color="auto" w:sz="12" w:space="0"/>
              <w:bottom w:val="single" w:color="auto" w:sz="4" w:space="0"/>
              <w:right w:val="single" w:color="auto" w:sz="6" w:space="0"/>
            </w:tcBorders>
          </w:tcPr>
          <w:p>
            <w:pPr>
              <w:jc w:val="center"/>
              <w:rPr>
                <w:sz w:val="18"/>
                <w:szCs w:val="18"/>
              </w:rPr>
            </w:pPr>
            <w:r>
              <w:rPr>
                <w:rFonts w:ascii="宋体" w:hAnsi="宋体" w:cs="宋体"/>
                <w:sz w:val="18"/>
                <w:szCs w:val="18"/>
              </w:rPr>
              <w:t>0000</w:t>
            </w:r>
          </w:p>
        </w:tc>
        <w:tc>
          <w:tcPr>
            <w:tcW w:w="2489" w:type="pct"/>
            <w:tcBorders>
              <w:top w:val="single" w:color="auto" w:sz="12" w:space="0"/>
              <w:left w:val="single" w:color="auto" w:sz="6" w:space="0"/>
              <w:bottom w:val="single" w:color="auto" w:sz="4" w:space="0"/>
              <w:right w:val="single" w:color="auto" w:sz="12" w:space="0"/>
            </w:tcBorders>
          </w:tcPr>
          <w:p>
            <w:pPr>
              <w:jc w:val="center"/>
              <w:rPr>
                <w:sz w:val="18"/>
                <w:szCs w:val="18"/>
              </w:rPr>
            </w:pPr>
            <w:r>
              <w:rPr>
                <w:rFonts w:hint="eastAsia" w:ascii="宋体" w:hAnsi="宋体" w:cs="宋体"/>
                <w:sz w:val="18"/>
                <w:szCs w:val="18"/>
              </w:rPr>
              <w:t>禁止</w:t>
            </w:r>
          </w:p>
        </w:tc>
      </w:tr>
      <w:tr>
        <w:tblPrEx>
          <w:tblCellMar>
            <w:top w:w="0" w:type="dxa"/>
            <w:left w:w="108" w:type="dxa"/>
            <w:bottom w:w="0" w:type="dxa"/>
            <w:right w:w="108" w:type="dxa"/>
          </w:tblCellMar>
        </w:tblPrEx>
        <w:trPr>
          <w:cantSplit/>
          <w:jc w:val="center"/>
        </w:trPr>
        <w:tc>
          <w:tcPr>
            <w:tcW w:w="2510" w:type="pct"/>
            <w:tcBorders>
              <w:top w:val="single" w:color="auto" w:sz="4" w:space="0"/>
              <w:left w:val="single" w:color="auto" w:sz="12" w:space="0"/>
              <w:bottom w:val="single" w:color="auto" w:sz="4" w:space="0"/>
              <w:right w:val="single" w:color="auto" w:sz="6" w:space="0"/>
            </w:tcBorders>
          </w:tcPr>
          <w:p>
            <w:pPr>
              <w:jc w:val="center"/>
              <w:rPr>
                <w:sz w:val="18"/>
                <w:szCs w:val="18"/>
              </w:rPr>
            </w:pPr>
            <w:r>
              <w:rPr>
                <w:rFonts w:ascii="宋体" w:hAnsi="宋体" w:cs="宋体"/>
                <w:sz w:val="18"/>
                <w:szCs w:val="18"/>
              </w:rPr>
              <w:t>0001</w:t>
            </w:r>
          </w:p>
        </w:tc>
        <w:tc>
          <w:tcPr>
            <w:tcW w:w="2489" w:type="pct"/>
            <w:tcBorders>
              <w:top w:val="single" w:color="auto" w:sz="4" w:space="0"/>
              <w:left w:val="single" w:color="auto" w:sz="6" w:space="0"/>
              <w:bottom w:val="single" w:color="auto" w:sz="4" w:space="0"/>
              <w:right w:val="single" w:color="auto" w:sz="12" w:space="0"/>
            </w:tcBorders>
          </w:tcPr>
          <w:p>
            <w:pPr>
              <w:jc w:val="center"/>
              <w:rPr>
                <w:sz w:val="18"/>
                <w:szCs w:val="18"/>
              </w:rPr>
            </w:pPr>
            <w:r>
              <w:rPr>
                <w:rFonts w:ascii="宋体" w:hAnsi="宋体" w:cs="宋体"/>
                <w:sz w:val="18"/>
                <w:szCs w:val="18"/>
              </w:rPr>
              <w:t>10 fps</w:t>
            </w:r>
          </w:p>
        </w:tc>
      </w:tr>
      <w:tr>
        <w:tblPrEx>
          <w:tblCellMar>
            <w:top w:w="0" w:type="dxa"/>
            <w:left w:w="108" w:type="dxa"/>
            <w:bottom w:w="0" w:type="dxa"/>
            <w:right w:w="108" w:type="dxa"/>
          </w:tblCellMar>
        </w:tblPrEx>
        <w:trPr>
          <w:cantSplit/>
          <w:jc w:val="center"/>
        </w:trPr>
        <w:tc>
          <w:tcPr>
            <w:tcW w:w="2510" w:type="pct"/>
            <w:tcBorders>
              <w:top w:val="single" w:color="auto" w:sz="4" w:space="0"/>
              <w:left w:val="single" w:color="auto" w:sz="12" w:space="0"/>
              <w:bottom w:val="single" w:color="auto" w:sz="4" w:space="0"/>
              <w:right w:val="single" w:color="auto" w:sz="6" w:space="0"/>
            </w:tcBorders>
          </w:tcPr>
          <w:p>
            <w:pPr>
              <w:jc w:val="center"/>
              <w:rPr>
                <w:sz w:val="18"/>
                <w:szCs w:val="18"/>
              </w:rPr>
            </w:pPr>
            <w:r>
              <w:rPr>
                <w:rFonts w:ascii="宋体" w:hAnsi="宋体" w:cs="宋体"/>
                <w:sz w:val="18"/>
                <w:szCs w:val="18"/>
              </w:rPr>
              <w:t>0010</w:t>
            </w:r>
          </w:p>
        </w:tc>
        <w:tc>
          <w:tcPr>
            <w:tcW w:w="2489" w:type="pct"/>
            <w:tcBorders>
              <w:top w:val="single" w:color="auto" w:sz="4" w:space="0"/>
              <w:left w:val="single" w:color="auto" w:sz="6" w:space="0"/>
              <w:bottom w:val="single" w:color="auto" w:sz="4" w:space="0"/>
              <w:right w:val="single" w:color="auto" w:sz="12" w:space="0"/>
            </w:tcBorders>
          </w:tcPr>
          <w:p>
            <w:pPr>
              <w:jc w:val="center"/>
              <w:rPr>
                <w:sz w:val="18"/>
                <w:szCs w:val="18"/>
              </w:rPr>
            </w:pPr>
            <w:r>
              <w:rPr>
                <w:rFonts w:ascii="宋体" w:hAnsi="宋体" w:cs="宋体"/>
                <w:sz w:val="18"/>
                <w:szCs w:val="18"/>
              </w:rPr>
              <w:t>20 fps</w:t>
            </w:r>
          </w:p>
        </w:tc>
      </w:tr>
      <w:tr>
        <w:tblPrEx>
          <w:tblCellMar>
            <w:top w:w="0" w:type="dxa"/>
            <w:left w:w="108" w:type="dxa"/>
            <w:bottom w:w="0" w:type="dxa"/>
            <w:right w:w="108" w:type="dxa"/>
          </w:tblCellMar>
        </w:tblPrEx>
        <w:trPr>
          <w:cantSplit/>
          <w:jc w:val="center"/>
        </w:trPr>
        <w:tc>
          <w:tcPr>
            <w:tcW w:w="2510" w:type="pct"/>
            <w:tcBorders>
              <w:top w:val="single" w:color="auto" w:sz="4" w:space="0"/>
              <w:left w:val="single" w:color="auto" w:sz="12" w:space="0"/>
              <w:bottom w:val="single" w:color="auto" w:sz="4" w:space="0"/>
              <w:right w:val="single" w:color="auto" w:sz="6" w:space="0"/>
            </w:tcBorders>
          </w:tcPr>
          <w:p>
            <w:pPr>
              <w:jc w:val="center"/>
              <w:rPr>
                <w:sz w:val="18"/>
                <w:szCs w:val="18"/>
              </w:rPr>
            </w:pPr>
            <w:r>
              <w:rPr>
                <w:rFonts w:ascii="宋体" w:hAnsi="宋体" w:cs="宋体"/>
                <w:sz w:val="18"/>
                <w:szCs w:val="18"/>
              </w:rPr>
              <w:t>0011</w:t>
            </w:r>
          </w:p>
        </w:tc>
        <w:tc>
          <w:tcPr>
            <w:tcW w:w="2489" w:type="pct"/>
            <w:tcBorders>
              <w:top w:val="single" w:color="auto" w:sz="4" w:space="0"/>
              <w:left w:val="single" w:color="auto" w:sz="6" w:space="0"/>
              <w:bottom w:val="single" w:color="auto" w:sz="4" w:space="0"/>
              <w:right w:val="single" w:color="auto" w:sz="12" w:space="0"/>
            </w:tcBorders>
          </w:tcPr>
          <w:p>
            <w:pPr>
              <w:jc w:val="center"/>
              <w:rPr>
                <w:sz w:val="18"/>
                <w:szCs w:val="18"/>
              </w:rPr>
            </w:pPr>
            <w:r>
              <w:rPr>
                <w:rFonts w:ascii="宋体" w:hAnsi="宋体" w:cs="宋体"/>
                <w:sz w:val="18"/>
                <w:szCs w:val="18"/>
              </w:rPr>
              <w:t>30 fps</w:t>
            </w:r>
          </w:p>
        </w:tc>
      </w:tr>
      <w:tr>
        <w:tblPrEx>
          <w:tblCellMar>
            <w:top w:w="0" w:type="dxa"/>
            <w:left w:w="108" w:type="dxa"/>
            <w:bottom w:w="0" w:type="dxa"/>
            <w:right w:w="108" w:type="dxa"/>
          </w:tblCellMar>
        </w:tblPrEx>
        <w:trPr>
          <w:cantSplit/>
          <w:jc w:val="center"/>
        </w:trPr>
        <w:tc>
          <w:tcPr>
            <w:tcW w:w="2510" w:type="pct"/>
            <w:tcBorders>
              <w:top w:val="single" w:color="auto" w:sz="4" w:space="0"/>
              <w:left w:val="single" w:color="auto" w:sz="12" w:space="0"/>
              <w:bottom w:val="single" w:color="auto" w:sz="12" w:space="0"/>
              <w:right w:val="single" w:color="auto" w:sz="6" w:space="0"/>
            </w:tcBorders>
          </w:tcPr>
          <w:p>
            <w:pPr>
              <w:jc w:val="center"/>
              <w:rPr>
                <w:sz w:val="18"/>
                <w:szCs w:val="18"/>
              </w:rPr>
            </w:pPr>
            <w:r>
              <w:rPr>
                <w:rFonts w:ascii="宋体" w:hAnsi="宋体" w:cs="宋体"/>
                <w:sz w:val="18"/>
                <w:szCs w:val="18"/>
              </w:rPr>
              <w:t>0100～1111</w:t>
            </w:r>
          </w:p>
        </w:tc>
        <w:tc>
          <w:tcPr>
            <w:tcW w:w="2489" w:type="pct"/>
            <w:tcBorders>
              <w:top w:val="single" w:color="auto" w:sz="4" w:space="0"/>
              <w:left w:val="single" w:color="auto" w:sz="6" w:space="0"/>
              <w:bottom w:val="single" w:color="auto" w:sz="12" w:space="0"/>
              <w:right w:val="single" w:color="auto" w:sz="12" w:space="0"/>
            </w:tcBorders>
          </w:tcPr>
          <w:p>
            <w:pPr>
              <w:jc w:val="center"/>
              <w:rPr>
                <w:sz w:val="18"/>
                <w:szCs w:val="18"/>
              </w:rPr>
            </w:pPr>
            <w:r>
              <w:rPr>
                <w:rFonts w:hint="eastAsia" w:ascii="宋体" w:hAnsi="宋体" w:cs="宋体"/>
                <w:sz w:val="18"/>
                <w:szCs w:val="18"/>
              </w:rPr>
              <w:t>保留</w:t>
            </w:r>
          </w:p>
        </w:tc>
      </w:tr>
    </w:tbl>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几何移除重复点标志 geom_remove_duplicate_flag</w:t>
      </w:r>
    </w:p>
    <w:p>
      <w:pPr>
        <w:rPr>
          <w:rFonts w:ascii="宋体" w:hAnsi="宋体" w:cs="宋体"/>
          <w:sz w:val="21"/>
          <w:szCs w:val="21"/>
        </w:rPr>
      </w:pPr>
      <w:r>
        <w:rPr>
          <w:rFonts w:hint="eastAsia" w:ascii="宋体" w:hAnsi="宋体" w:cs="宋体"/>
          <w:sz w:val="21"/>
          <w:szCs w:val="21"/>
        </w:rPr>
        <w:t>二值变量。值为0表示几何编码前不去除重复点，即几何位置相同的点；值为1表示去除重复点。</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属性存在标志 attribute_present_flag</w:t>
      </w:r>
    </w:p>
    <w:p>
      <w:pPr>
        <w:rPr>
          <w:rFonts w:ascii="宋体" w:hAnsi="宋体" w:cs="宋体"/>
          <w:sz w:val="21"/>
          <w:szCs w:val="21"/>
        </w:rPr>
      </w:pPr>
      <w:r>
        <w:rPr>
          <w:rFonts w:hint="eastAsia" w:ascii="宋体" w:hAnsi="宋体" w:cs="宋体"/>
          <w:sz w:val="21"/>
          <w:szCs w:val="21"/>
        </w:rPr>
        <w:t>二值变量。值为0表示码流不包含属性编码,即不包含属性头，属性片头，和属性信息；值为1表示码流包含属性编码。</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最大属性数减一 max_num_attributes_minus1</w:t>
      </w:r>
    </w:p>
    <w:p>
      <w:pPr>
        <w:wordWrap w:val="0"/>
        <w:rPr>
          <w:rFonts w:ascii="宋体" w:hAnsi="宋体" w:cs="宋体"/>
          <w:sz w:val="21"/>
          <w:szCs w:val="21"/>
        </w:rPr>
      </w:pPr>
      <w:r>
        <w:rPr>
          <w:rFonts w:hint="eastAsia" w:ascii="宋体" w:hAnsi="宋体" w:cs="宋体"/>
          <w:sz w:val="21"/>
          <w:szCs w:val="21"/>
        </w:rPr>
        <w:t>7位</w:t>
      </w:r>
      <w:r>
        <w:rPr>
          <w:rFonts w:hint="eastAsia" w:ascii="宋体" w:hAnsi="宋体" w:cs="宋体"/>
          <w:sz w:val="21"/>
          <w:szCs w:val="21"/>
        </w:rPr>
        <w:softHyphen/>
      </w:r>
      <w:r>
        <w:rPr>
          <w:rFonts w:hint="eastAsia" w:ascii="宋体" w:hAnsi="宋体" w:cs="宋体"/>
          <w:sz w:val="21"/>
          <w:szCs w:val="21"/>
        </w:rPr>
        <w:t>无符号整数，取值范围为[0,127]。加1表示码流支持的最大属性种类的编码数目。当max_num_attributes_minus1不出现在码流的时候，max_num_attributes_minus1的默认值为-1。</w:t>
      </w:r>
    </w:p>
    <w:p>
      <w:pPr>
        <w:rPr>
          <w:rFonts w:ascii="黑体" w:hAnsi="黑体" w:eastAsia="黑体" w:cs="黑体"/>
          <w:bCs/>
          <w:sz w:val="21"/>
          <w:szCs w:val="21"/>
        </w:rPr>
      </w:pPr>
    </w:p>
    <w:p>
      <w:pPr>
        <w:rPr>
          <w:rFonts w:ascii="黑体" w:hAnsi="黑体" w:eastAsia="黑体" w:cs="黑体"/>
          <w:bCs/>
          <w:sz w:val="21"/>
          <w:szCs w:val="21"/>
        </w:rPr>
      </w:pPr>
      <w:r>
        <w:rPr>
          <w:rFonts w:hint="eastAsia" w:ascii="黑体" w:hAnsi="黑体" w:eastAsia="黑体" w:cs="黑体"/>
          <w:bCs/>
          <w:sz w:val="21"/>
          <w:szCs w:val="21"/>
        </w:rPr>
        <w:t>多属性信息开启标志 multi_attributes_set_flag</w:t>
      </w:r>
    </w:p>
    <w:p>
      <w:pPr>
        <w:rPr>
          <w:rFonts w:ascii="宋体" w:hAnsi="宋体" w:cs="宋体"/>
          <w:sz w:val="21"/>
          <w:szCs w:val="21"/>
        </w:rPr>
      </w:pPr>
      <w:r>
        <w:rPr>
          <w:rFonts w:hint="eastAsia" w:ascii="宋体" w:hAnsi="宋体" w:cs="宋体"/>
          <w:sz w:val="21"/>
          <w:szCs w:val="21"/>
        </w:rPr>
        <w:t>二值变量。值为0表示不支持同一属性数据使用多套属性信息，同一属性数据只可以使用一套属性信息；值为1表示支持同一属性数据使用多套属性信息。当multi_attributes_set_flag不出现在码流时，其默认值为0。</w:t>
      </w:r>
    </w:p>
    <w:p>
      <w:pPr>
        <w:rPr>
          <w:rFonts w:ascii="宋体" w:hAnsi="宋体" w:cs="宋体"/>
          <w:sz w:val="21"/>
          <w:szCs w:val="21"/>
        </w:rPr>
      </w:pPr>
    </w:p>
    <w:p>
      <w:pPr>
        <w:pStyle w:val="81"/>
        <w:spacing w:before="156" w:after="156"/>
        <w:ind w:left="525" w:hanging="525"/>
      </w:pPr>
      <w:r>
        <w:rPr>
          <w:rFonts w:hint="eastAsia"/>
        </w:rPr>
        <w:t>字节对齐</w:t>
      </w:r>
    </w:p>
    <w:p>
      <w:pPr>
        <w:rPr>
          <w:rFonts w:ascii="黑体" w:hAnsi="黑体" w:eastAsia="黑体" w:cs="黑体"/>
          <w:bCs/>
          <w:sz w:val="21"/>
          <w:szCs w:val="21"/>
        </w:rPr>
      </w:pPr>
      <w:r>
        <w:rPr>
          <w:rFonts w:hint="eastAsia" w:ascii="黑体" w:hAnsi="黑体" w:eastAsia="黑体" w:cs="黑体"/>
          <w:bCs/>
          <w:sz w:val="21"/>
          <w:szCs w:val="21"/>
        </w:rPr>
        <w:t>字节对齐比特值1 alignment_bit_equal_to_one</w:t>
      </w:r>
    </w:p>
    <w:p>
      <w:pPr>
        <w:rPr>
          <w:rFonts w:ascii="宋体" w:hAnsi="宋体" w:cs="宋体"/>
          <w:sz w:val="21"/>
          <w:szCs w:val="21"/>
        </w:rPr>
      </w:pPr>
      <w:r>
        <w:rPr>
          <w:rFonts w:hint="eastAsia" w:ascii="宋体" w:hAnsi="宋体" w:cs="宋体"/>
          <w:sz w:val="21"/>
          <w:szCs w:val="21"/>
        </w:rPr>
        <w:t>填充位。值为1。</w:t>
      </w:r>
    </w:p>
    <w:p>
      <w:pPr>
        <w:pStyle w:val="81"/>
        <w:spacing w:before="156" w:after="156"/>
        <w:ind w:left="525" w:hanging="525"/>
      </w:pPr>
      <w:r>
        <w:rPr>
          <w:rFonts w:hint="eastAsia"/>
        </w:rPr>
        <w:t>几何头</w:t>
      </w:r>
    </w:p>
    <w:p>
      <w:pPr>
        <w:rPr>
          <w:rFonts w:ascii="黑体" w:hAnsi="黑体" w:eastAsia="黑体" w:cs="黑体"/>
          <w:bCs/>
          <w:sz w:val="21"/>
          <w:szCs w:val="21"/>
        </w:rPr>
      </w:pPr>
      <w:r>
        <w:rPr>
          <w:rFonts w:hint="eastAsia" w:ascii="黑体" w:hAnsi="黑体" w:eastAsia="黑体" w:cs="黑体"/>
          <w:bCs/>
          <w:sz w:val="21"/>
          <w:szCs w:val="21"/>
        </w:rPr>
        <w:t>几何量化步长有效值 geometry_quant_step_significand</w:t>
      </w:r>
    </w:p>
    <w:p>
      <w:pPr>
        <w:rPr>
          <w:rFonts w:ascii="宋体" w:hAnsi="宋体" w:cs="宋体"/>
          <w:sz w:val="21"/>
          <w:szCs w:val="21"/>
        </w:rPr>
      </w:pPr>
      <w:r>
        <w:rPr>
          <w:rFonts w:hint="eastAsia" w:ascii="宋体" w:hAnsi="宋体" w:cs="宋体"/>
          <w:sz w:val="21"/>
          <w:szCs w:val="21"/>
        </w:rPr>
        <w:t>21位无符号整数，取值范围为[0,2</w:t>
      </w:r>
      <w:r>
        <w:rPr>
          <w:rFonts w:ascii="宋体" w:hAnsi="宋体" w:cs="宋体"/>
          <w:sz w:val="21"/>
          <w:szCs w:val="21"/>
          <w:vertAlign w:val="superscript"/>
        </w:rPr>
        <w:t>21</w:t>
      </w:r>
      <w:r>
        <w:rPr>
          <w:rFonts w:hint="eastAsia" w:ascii="宋体" w:hAnsi="宋体" w:cs="宋体"/>
          <w:sz w:val="21"/>
          <w:szCs w:val="21"/>
        </w:rPr>
        <w:t>-1]。表示几何量化步长有效值。</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几何量化步长指数 geometry_quant_step_exponent</w:t>
      </w:r>
    </w:p>
    <w:p>
      <w:pPr>
        <w:rPr>
          <w:rFonts w:ascii="宋体" w:hAnsi="宋体" w:cs="宋体"/>
          <w:sz w:val="21"/>
          <w:szCs w:val="21"/>
        </w:rPr>
      </w:pPr>
      <w:r>
        <w:rPr>
          <w:rFonts w:hint="eastAsia" w:ascii="宋体" w:hAnsi="宋体" w:cs="宋体"/>
          <w:sz w:val="21"/>
          <w:szCs w:val="21"/>
        </w:rPr>
        <w:t>5位无符号整数，取值范围为[0,20]。表示几何量化步长有效值中小数部分位数。</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几何预测树最大点数 geom_max_tree_size_log2_minus8</w:t>
      </w:r>
    </w:p>
    <w:p>
      <w:pPr>
        <w:wordWrap w:val="0"/>
        <w:rPr>
          <w:rFonts w:ascii="宋体" w:hAnsi="宋体" w:cs="宋体"/>
          <w:sz w:val="21"/>
          <w:szCs w:val="21"/>
        </w:rPr>
      </w:pPr>
      <w:r>
        <w:rPr>
          <w:rFonts w:hint="eastAsia" w:ascii="宋体" w:hAnsi="宋体" w:cs="宋体"/>
          <w:sz w:val="21"/>
          <w:szCs w:val="21"/>
        </w:rPr>
        <w:t>无符号整数。几何预测树的最大点数为geom_max_tree_size = 1</w:t>
      </w:r>
      <w:r>
        <w:rPr>
          <w:rFonts w:ascii="宋体" w:hAnsi="宋体" w:cs="宋体"/>
          <w:sz w:val="21"/>
          <w:szCs w:val="21"/>
        </w:rPr>
        <w:t xml:space="preserve"> </w:t>
      </w:r>
      <w:r>
        <w:rPr>
          <w:rFonts w:hint="eastAsia" w:ascii="宋体" w:hAnsi="宋体" w:cs="宋体"/>
          <w:sz w:val="21"/>
          <w:szCs w:val="21"/>
        </w:rPr>
        <w:t>&lt;&lt; (geom_max_tree_size_log2_minus8 + 8)。</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几何隐式划分标志 implicit_geom_partition_flag</w:t>
      </w:r>
    </w:p>
    <w:p>
      <w:pPr>
        <w:rPr>
          <w:rFonts w:ascii="宋体" w:hAnsi="宋体" w:cs="宋体"/>
          <w:sz w:val="21"/>
          <w:szCs w:val="21"/>
        </w:rPr>
      </w:pPr>
      <w:r>
        <w:rPr>
          <w:rFonts w:hint="eastAsia" w:ascii="宋体" w:hAnsi="宋体" w:cs="宋体"/>
          <w:sz w:val="21"/>
          <w:szCs w:val="21"/>
        </w:rPr>
        <w:t>二值变量。值为0表示关闭几何隐式划分；值为1表示打开几何隐式划分。</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几何孤立点编码模式标志 single_mode_flag</w:t>
      </w:r>
    </w:p>
    <w:p>
      <w:pPr>
        <w:rPr>
          <w:rFonts w:ascii="宋体" w:hAnsi="宋体" w:cs="宋体"/>
          <w:sz w:val="21"/>
          <w:szCs w:val="21"/>
        </w:rPr>
      </w:pPr>
      <w:r>
        <w:rPr>
          <w:rFonts w:hint="eastAsia" w:ascii="宋体" w:hAnsi="宋体" w:cs="宋体"/>
          <w:sz w:val="21"/>
          <w:szCs w:val="21"/>
        </w:rPr>
        <w:t>二值变量。值为0表示关闭几何孤立点编码模式；值为1表示打开几何孤立点编码模式。</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几何占位信息搜索范围边长大小 occupancy_search_range_side_log2</w:t>
      </w:r>
    </w:p>
    <w:p>
      <w:pPr>
        <w:rPr>
          <w:rFonts w:ascii="宋体" w:hAnsi="宋体" w:cs="宋体"/>
          <w:sz w:val="21"/>
          <w:szCs w:val="21"/>
        </w:rPr>
      </w:pPr>
      <w:r>
        <w:rPr>
          <w:rFonts w:hint="eastAsia" w:ascii="宋体" w:hAnsi="宋体" w:cs="宋体"/>
          <w:sz w:val="21"/>
          <w:szCs w:val="21"/>
        </w:rPr>
        <w:t>无符号整数。其值指示占位码编码时邻域节点占位信息的搜索范围边长。该搜索范围大小为</w:t>
      </w:r>
      <w:r>
        <w:rPr>
          <w:rFonts w:ascii="宋体" w:hAnsi="宋体" w:cs="宋体"/>
          <w:sz w:val="21"/>
          <w:szCs w:val="21"/>
        </w:rPr>
        <w:t xml:space="preserve">occupancy_search_range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1</w:t>
      </w:r>
      <w:r>
        <w:rPr>
          <w:rFonts w:ascii="宋体" w:hAnsi="宋体" w:cs="宋体"/>
          <w:sz w:val="21"/>
          <w:szCs w:val="21"/>
        </w:rPr>
        <w:t xml:space="preserve"> </w:t>
      </w:r>
      <w:r>
        <w:rPr>
          <w:rFonts w:hint="eastAsia" w:ascii="宋体" w:hAnsi="宋体" w:cs="宋体"/>
          <w:sz w:val="21"/>
          <w:szCs w:val="21"/>
        </w:rPr>
        <w:t xml:space="preserve">&lt;&lt; (3 * </w:t>
      </w:r>
      <w:r>
        <w:rPr>
          <w:rFonts w:hint="eastAsia" w:ascii="宋体" w:hAnsi="宋体"/>
          <w:sz w:val="21"/>
          <w:szCs w:val="21"/>
        </w:rPr>
        <w:t>occupancy_search_range_side_log2</w:t>
      </w:r>
      <w:r>
        <w:rPr>
          <w:rFonts w:hint="eastAsia" w:ascii="宋体" w:hAnsi="宋体" w:cs="宋体"/>
          <w:sz w:val="21"/>
          <w:szCs w:val="21"/>
        </w:rPr>
        <w:t>)。</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几何编码状态存储标志 save_state_flag</w:t>
      </w:r>
    </w:p>
    <w:p>
      <w:pPr>
        <w:rPr>
          <w:rFonts w:ascii="宋体" w:hAnsi="宋体" w:cs="宋体"/>
          <w:sz w:val="21"/>
          <w:szCs w:val="21"/>
        </w:rPr>
      </w:pPr>
      <w:r>
        <w:rPr>
          <w:rFonts w:hint="eastAsia" w:ascii="宋体" w:hAnsi="宋体" w:cs="宋体"/>
          <w:sz w:val="21"/>
          <w:szCs w:val="21"/>
        </w:rPr>
        <w:t>二值变量。值为0表示不存储编码状态，即熵编码上下文和几何编码的哈希表信息；值为1表示存储编码状态。</w:t>
      </w:r>
    </w:p>
    <w:p>
      <w:pPr>
        <w:rPr>
          <w:rFonts w:ascii="黑体" w:hAnsi="黑体" w:eastAsia="黑体" w:cs="黑体"/>
          <w:bCs/>
          <w:sz w:val="21"/>
          <w:szCs w:val="21"/>
        </w:rPr>
      </w:pPr>
    </w:p>
    <w:p>
      <w:pPr>
        <w:rPr>
          <w:rFonts w:ascii="黑体" w:hAnsi="黑体" w:eastAsia="黑体" w:cs="黑体"/>
          <w:bCs/>
          <w:sz w:val="21"/>
          <w:szCs w:val="21"/>
        </w:rPr>
      </w:pPr>
      <w:r>
        <w:rPr>
          <w:rFonts w:hint="eastAsia" w:ascii="黑体" w:hAnsi="黑体" w:eastAsia="黑体" w:cs="黑体"/>
          <w:bCs/>
          <w:sz w:val="21"/>
          <w:szCs w:val="21"/>
        </w:rPr>
        <w:t>几何宏块编码状态依赖标志 lcu_dependency_flag</w:t>
      </w:r>
    </w:p>
    <w:p>
      <w:pPr>
        <w:rPr>
          <w:rFonts w:ascii="宋体" w:hAnsi="宋体" w:cs="宋体"/>
          <w:sz w:val="21"/>
          <w:szCs w:val="21"/>
        </w:rPr>
      </w:pPr>
      <w:r>
        <w:rPr>
          <w:rFonts w:hint="eastAsia" w:ascii="宋体" w:hAnsi="宋体" w:cs="宋体"/>
          <w:sz w:val="21"/>
          <w:szCs w:val="21"/>
        </w:rPr>
        <w:t>二值变量。值为0表示几何宏块编码相互独立；值为1表示几何宏块编码状态具有依赖。默认值为0，即默认几何宏块编码相互独立。</w:t>
      </w:r>
    </w:p>
    <w:p>
      <w:pPr>
        <w:rPr>
          <w:rFonts w:ascii="宋体" w:hAnsi="宋体" w:cs="宋体"/>
          <w:sz w:val="21"/>
          <w:szCs w:val="21"/>
        </w:rPr>
      </w:pPr>
    </w:p>
    <w:p>
      <w:pPr>
        <w:pStyle w:val="81"/>
        <w:spacing w:before="156" w:after="156"/>
        <w:ind w:left="525" w:hanging="525"/>
      </w:pPr>
      <w:r>
        <w:rPr>
          <w:rFonts w:hint="eastAsia"/>
        </w:rPr>
        <w:t>属性头</w:t>
      </w:r>
    </w:p>
    <w:p>
      <w:pPr>
        <w:rPr>
          <w:rFonts w:ascii="黑体" w:hAnsi="黑体" w:eastAsia="黑体" w:cs="黑体"/>
          <w:bCs/>
          <w:sz w:val="21"/>
          <w:szCs w:val="21"/>
        </w:rPr>
      </w:pPr>
      <w:r>
        <w:rPr>
          <w:rFonts w:hint="eastAsia" w:ascii="黑体" w:hAnsi="黑体" w:eastAsia="黑体" w:cs="黑体"/>
          <w:bCs/>
          <w:sz w:val="21"/>
          <w:szCs w:val="21"/>
        </w:rPr>
        <w:t>属性数据存在标志 attribute_data_present_flag[attrIdx]</w:t>
      </w:r>
    </w:p>
    <w:p>
      <w:pPr>
        <w:rPr>
          <w:rFonts w:ascii="宋体" w:hAnsi="宋体" w:cs="宋体"/>
          <w:sz w:val="21"/>
          <w:szCs w:val="21"/>
        </w:rPr>
      </w:pPr>
      <w:r>
        <w:rPr>
          <w:rFonts w:hint="eastAsia" w:ascii="宋体" w:hAnsi="宋体" w:cs="宋体"/>
          <w:sz w:val="21"/>
          <w:szCs w:val="21"/>
        </w:rPr>
        <w:t>二值变量。值为0表示码流不包含第attrIdx属性编码；值为1表示码流包含第attrIdx属性编码。attrIdx取值范围为[0,15]。其含义见表3</w:t>
      </w:r>
      <w:r>
        <w:rPr>
          <w:rFonts w:ascii="宋体" w:hAnsi="宋体" w:cs="宋体"/>
          <w:sz w:val="21"/>
          <w:szCs w:val="21"/>
        </w:rPr>
        <w:t>9</w:t>
      </w:r>
      <w:r>
        <w:rPr>
          <w:rFonts w:hint="eastAsia" w:ascii="宋体" w:hAnsi="宋体" w:cs="宋体"/>
          <w:sz w:val="21"/>
          <w:szCs w:val="21"/>
        </w:rPr>
        <w:t>。其默认值为0。</w:t>
      </w:r>
    </w:p>
    <w:p>
      <w:pPr>
        <w:pStyle w:val="161"/>
        <w:ind w:left="525" w:hanging="525"/>
      </w:pPr>
      <w:r>
        <w:rPr>
          <w:rFonts w:hint="eastAsia"/>
        </w:rPr>
        <w:t>attrIdx含义</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5" w:type="dxa"/>
          </w:tcPr>
          <w:p>
            <w:pPr>
              <w:jc w:val="center"/>
              <w:rPr>
                <w:rFonts w:ascii="宋体"/>
                <w:sz w:val="18"/>
                <w:szCs w:val="18"/>
              </w:rPr>
            </w:pPr>
            <w:r>
              <w:rPr>
                <w:rFonts w:ascii="宋体" w:hAnsi="宋体" w:cs="宋体"/>
                <w:sz w:val="18"/>
                <w:szCs w:val="18"/>
              </w:rPr>
              <w:t>attrIdx</w:t>
            </w:r>
          </w:p>
        </w:tc>
        <w:tc>
          <w:tcPr>
            <w:tcW w:w="4675" w:type="dxa"/>
          </w:tcPr>
          <w:p>
            <w:pPr>
              <w:jc w:val="center"/>
              <w:rPr>
                <w:rFonts w:ascii="宋体"/>
                <w:sz w:val="18"/>
                <w:szCs w:val="18"/>
              </w:rPr>
            </w:pPr>
            <w:r>
              <w:rPr>
                <w:rFonts w:hint="eastAsia" w:ascii="宋体" w:hAnsi="宋体" w:cs="宋体"/>
                <w:sz w:val="18"/>
                <w:szCs w:val="18"/>
              </w:rPr>
              <w:t>属性信息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5" w:type="dxa"/>
          </w:tcPr>
          <w:p>
            <w:pPr>
              <w:jc w:val="center"/>
              <w:rPr>
                <w:rFonts w:ascii="宋体"/>
                <w:sz w:val="18"/>
                <w:szCs w:val="18"/>
              </w:rPr>
            </w:pPr>
            <w:r>
              <w:rPr>
                <w:rFonts w:ascii="宋体" w:hAnsi="宋体" w:cs="宋体"/>
                <w:sz w:val="18"/>
                <w:szCs w:val="18"/>
              </w:rPr>
              <w:t>0</w:t>
            </w:r>
          </w:p>
        </w:tc>
        <w:tc>
          <w:tcPr>
            <w:tcW w:w="4675" w:type="dxa"/>
          </w:tcPr>
          <w:p>
            <w:pPr>
              <w:jc w:val="center"/>
              <w:rPr>
                <w:rFonts w:ascii="宋体"/>
                <w:sz w:val="18"/>
                <w:szCs w:val="18"/>
              </w:rPr>
            </w:pPr>
            <w:r>
              <w:rPr>
                <w:rFonts w:ascii="宋体" w:hAnsi="宋体" w:cs="宋体"/>
                <w:sz w:val="18"/>
                <w:szCs w:val="18"/>
              </w:rPr>
              <w:t>Color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5" w:type="dxa"/>
          </w:tcPr>
          <w:p>
            <w:pPr>
              <w:jc w:val="center"/>
              <w:rPr>
                <w:rFonts w:ascii="宋体"/>
                <w:sz w:val="18"/>
                <w:szCs w:val="18"/>
              </w:rPr>
            </w:pPr>
            <w:r>
              <w:rPr>
                <w:rFonts w:ascii="宋体" w:hAnsi="宋体" w:cs="宋体"/>
                <w:sz w:val="18"/>
                <w:szCs w:val="18"/>
              </w:rPr>
              <w:t>1</w:t>
            </w:r>
          </w:p>
        </w:tc>
        <w:tc>
          <w:tcPr>
            <w:tcW w:w="4675" w:type="dxa"/>
          </w:tcPr>
          <w:p>
            <w:pPr>
              <w:jc w:val="center"/>
              <w:rPr>
                <w:rFonts w:ascii="宋体"/>
                <w:sz w:val="18"/>
                <w:szCs w:val="18"/>
              </w:rPr>
            </w:pPr>
            <w:r>
              <w:rPr>
                <w:rFonts w:ascii="宋体" w:hAnsi="宋体" w:cs="宋体"/>
                <w:sz w:val="18"/>
                <w:szCs w:val="18"/>
              </w:rPr>
              <w:t>Reflectance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5" w:type="dxa"/>
          </w:tcPr>
          <w:p>
            <w:pPr>
              <w:jc w:val="center"/>
              <w:rPr>
                <w:rFonts w:ascii="宋体"/>
                <w:sz w:val="18"/>
                <w:szCs w:val="18"/>
              </w:rPr>
            </w:pPr>
            <w:r>
              <w:rPr>
                <w:rFonts w:ascii="宋体" w:hAnsi="宋体" w:cs="宋体"/>
                <w:sz w:val="18"/>
                <w:szCs w:val="18"/>
              </w:rPr>
              <w:t>2～15</w:t>
            </w:r>
          </w:p>
        </w:tc>
        <w:tc>
          <w:tcPr>
            <w:tcW w:w="4675" w:type="dxa"/>
          </w:tcPr>
          <w:p>
            <w:pPr>
              <w:jc w:val="center"/>
              <w:rPr>
                <w:rFonts w:ascii="宋体"/>
                <w:sz w:val="18"/>
                <w:szCs w:val="18"/>
              </w:rPr>
            </w:pPr>
            <w:r>
              <w:rPr>
                <w:rFonts w:hint="eastAsia" w:ascii="宋体" w:hAnsi="宋体" w:cs="宋体"/>
                <w:sz w:val="18"/>
                <w:szCs w:val="18"/>
              </w:rPr>
              <w:t>保留</w:t>
            </w:r>
          </w:p>
        </w:tc>
      </w:tr>
    </w:tbl>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属性数据数目减一 attribute_data_num_set_minus1[attrIdx]</w:t>
      </w:r>
    </w:p>
    <w:p>
      <w:pPr>
        <w:rPr>
          <w:rFonts w:ascii="宋体" w:hAnsi="宋体" w:cs="宋体"/>
          <w:sz w:val="21"/>
          <w:szCs w:val="21"/>
        </w:rPr>
      </w:pPr>
      <w:r>
        <w:rPr>
          <w:rFonts w:hint="eastAsia" w:ascii="宋体" w:hAnsi="宋体" w:cs="宋体"/>
          <w:sz w:val="21"/>
          <w:szCs w:val="21"/>
        </w:rPr>
        <w:t>无符号整数，取值范围为[0,127]。加1表示码流中由属性索引attrIdx确定的属性支持的该属性多数据集的数目，当attribute_data_num_set_minus1[attrIdx]不出现在码流的时候，其默认值为-1。</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多属性分组参数 multi_attr_group_id</w:t>
      </w:r>
    </w:p>
    <w:p>
      <w:pPr>
        <w:rPr>
          <w:rFonts w:ascii="宋体" w:hAnsi="宋体" w:cs="宋体"/>
          <w:sz w:val="21"/>
          <w:szCs w:val="21"/>
        </w:rPr>
      </w:pPr>
      <w:r>
        <w:rPr>
          <w:rFonts w:hint="eastAsia" w:ascii="宋体" w:hAnsi="宋体" w:cs="宋体"/>
          <w:sz w:val="21"/>
          <w:szCs w:val="21"/>
        </w:rPr>
        <w:t>无符号整数数组，取值范围为[0,127]。当attribute_data_num_set_minus1[1]大于0时，表示支持多维反射率属性维度分组，同一维度组内的多维属性需要按组解码码流。multi_attri_group_id[i]表示第i个维度属性属于第multi_attri_group_id[i]属性维度分组，取值介于0到127之间。multi_attr_group_id[0]的取值为0，multi_attr_group_id[i+1]减multi_attr_group_id[i]等于0或1。定义multi_attri_group_num表示第multi_attri_group_id[i]属性维度分组内的属性维度个数,可通过累加连续相同multi_attri_group_id[i]的属性维度个数得到。</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属性信息开启标志 multi_data_set_flag[attrIdx]</w:t>
      </w:r>
    </w:p>
    <w:p>
      <w:pPr>
        <w:rPr>
          <w:rFonts w:ascii="宋体" w:hAnsi="宋体" w:cs="宋体"/>
          <w:sz w:val="21"/>
          <w:szCs w:val="21"/>
        </w:rPr>
      </w:pPr>
      <w:r>
        <w:rPr>
          <w:rFonts w:hint="eastAsia" w:ascii="宋体" w:hAnsi="宋体" w:cs="宋体"/>
          <w:sz w:val="21"/>
          <w:szCs w:val="21"/>
        </w:rPr>
        <w:t>二值变量。值为0表示由属性索引attrIdx确定的属性不支持使用多套属性信息，该属性数据只可以使用一套属性信息；值为1表示由属性索引attrIdx确定的属性支持使用多套属性信息。当multi_data_set_flag[attrIdx]不出现在码流时，其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属性信息数目减一 attribute_info_num_set_minus1[attrIdx]</w:t>
      </w:r>
    </w:p>
    <w:p>
      <w:pPr>
        <w:rPr>
          <w:rFonts w:ascii="宋体" w:hAnsi="宋体" w:cs="宋体"/>
          <w:sz w:val="21"/>
          <w:szCs w:val="21"/>
        </w:rPr>
      </w:pPr>
      <w:r>
        <w:rPr>
          <w:rFonts w:hint="eastAsia" w:ascii="宋体" w:hAnsi="宋体" w:cs="宋体"/>
          <w:sz w:val="21"/>
          <w:szCs w:val="21"/>
        </w:rPr>
        <w:t>无符号整数，取值范围为[0,127]。加1表示码流中由属性索引attrIdx确定的属性支持的属性信息的数目，当attribute_info_num_set_minus1[attrIdx]不出现在码流的时候，其默认值为0。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属性输出比特深度减一 output_bit_depth_minus1</w:t>
      </w:r>
    </w:p>
    <w:p>
      <w:pPr>
        <w:rPr>
          <w:rFonts w:ascii="宋体" w:hAnsi="宋体" w:cs="宋体"/>
          <w:sz w:val="21"/>
          <w:szCs w:val="21"/>
        </w:rPr>
      </w:pPr>
      <w:r>
        <w:rPr>
          <w:rFonts w:hint="eastAsia" w:ascii="宋体" w:hAnsi="宋体" w:cs="宋体"/>
          <w:sz w:val="21"/>
          <w:szCs w:val="21"/>
        </w:rPr>
        <w:t>无符号整数，取值范围为[0,31]，用于表示属性输出比特深度。属性输出比特深度为outputBitDepth = output_bit_depth_minus1 + 1。如果该语法元素不出现在码流时，默认值为0。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属性量化参数 attr_quant_param</w:t>
      </w:r>
    </w:p>
    <w:p>
      <w:pPr>
        <w:rPr>
          <w:rFonts w:ascii="宋体" w:hAnsi="宋体" w:cs="宋体"/>
          <w:sz w:val="21"/>
          <w:szCs w:val="21"/>
        </w:rPr>
      </w:pPr>
      <w:r>
        <w:rPr>
          <w:rFonts w:hint="eastAsia" w:ascii="宋体" w:hAnsi="宋体" w:cs="宋体"/>
          <w:sz w:val="21"/>
          <w:szCs w:val="21"/>
        </w:rPr>
        <w:t>无符号整数，取值范围为[0,127]，用于表示属性的量化参数。最小属性量化参数minQp = 0，最大属性量化参数maxQp = 127。亮度通道的量化参数lumaQp = attr_quant_param。</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色度通道Cb量化参数偏移量 chroma_qp_offset_cb</w:t>
      </w:r>
    </w:p>
    <w:p>
      <w:pPr>
        <w:rPr>
          <w:rFonts w:ascii="宋体" w:hAnsi="宋体" w:cs="宋体"/>
          <w:sz w:val="21"/>
          <w:szCs w:val="21"/>
        </w:rPr>
      </w:pPr>
      <w:r>
        <w:rPr>
          <w:rFonts w:hint="eastAsia" w:ascii="宋体" w:hAnsi="宋体" w:cs="宋体"/>
          <w:sz w:val="21"/>
          <w:szCs w:val="21"/>
        </w:rPr>
        <w:t>有符号整数，取值范围为[-16,16]。用于表示Cb通道量化参数。如果该语法元素不出现在码流时，默认值为0。色度通道Cb的量化参数chromaQpCb = Clip(minQp, maxQ</w:t>
      </w:r>
      <w:r>
        <w:rPr>
          <w:rFonts w:ascii="宋体" w:hAnsi="宋体" w:cs="宋体"/>
          <w:sz w:val="21"/>
          <w:szCs w:val="21"/>
        </w:rPr>
        <w:t>p</w:t>
      </w:r>
      <w:r>
        <w:rPr>
          <w:rFonts w:hint="eastAsia" w:ascii="宋体" w:hAnsi="宋体" w:cs="宋体"/>
          <w:sz w:val="21"/>
          <w:szCs w:val="21"/>
        </w:rPr>
        <w:t>, attr_quant_param + chroma_qp_offset_cb)。</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色度通道Cr量化参数偏移量 chroma_qp_offset_cr</w:t>
      </w:r>
    </w:p>
    <w:p>
      <w:pPr>
        <w:rPr>
          <w:rFonts w:ascii="宋体" w:hAnsi="宋体" w:cs="宋体"/>
          <w:sz w:val="21"/>
          <w:szCs w:val="21"/>
        </w:rPr>
      </w:pPr>
      <w:r>
        <w:rPr>
          <w:rFonts w:hint="eastAsia" w:ascii="宋体" w:hAnsi="宋体" w:cs="宋体"/>
          <w:sz w:val="21"/>
          <w:szCs w:val="21"/>
        </w:rPr>
        <w:t>有符号整数，取值范围为[-16,16]。用于表示Cr通道量化参数。如果该语法元素不出现在码流时，默认值为0。色度通道Cr的量化参数chromaQpCr = Clip(minQ</w:t>
      </w:r>
      <w:r>
        <w:rPr>
          <w:rFonts w:ascii="宋体" w:hAnsi="宋体" w:cs="宋体"/>
          <w:sz w:val="21"/>
          <w:szCs w:val="21"/>
        </w:rPr>
        <w:t>p</w:t>
      </w:r>
      <w:r>
        <w:rPr>
          <w:rFonts w:hint="eastAsia" w:ascii="宋体" w:hAnsi="宋体" w:cs="宋体"/>
          <w:sz w:val="21"/>
          <w:szCs w:val="21"/>
        </w:rPr>
        <w:t>, maxQ</w:t>
      </w:r>
      <w:r>
        <w:rPr>
          <w:rFonts w:ascii="宋体" w:hAnsi="宋体" w:cs="宋体"/>
          <w:sz w:val="21"/>
          <w:szCs w:val="21"/>
        </w:rPr>
        <w:t>p</w:t>
      </w:r>
      <w:r>
        <w:rPr>
          <w:rFonts w:hint="eastAsia" w:ascii="宋体" w:hAnsi="宋体" w:cs="宋体"/>
          <w:sz w:val="21"/>
          <w:szCs w:val="21"/>
        </w:rPr>
        <w:t>, attr_quant_param + chroma_qp_offset_cr)。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颜色残差编码顺序开关 order</w:t>
      </w:r>
      <w:r>
        <w:rPr>
          <w:rFonts w:ascii="黑体" w:hAnsi="黑体" w:eastAsia="黑体" w:cs="黑体"/>
          <w:bCs/>
          <w:sz w:val="21"/>
          <w:szCs w:val="21"/>
        </w:rPr>
        <w:t>_s</w:t>
      </w:r>
      <w:r>
        <w:rPr>
          <w:rFonts w:hint="eastAsia" w:ascii="黑体" w:hAnsi="黑体" w:eastAsia="黑体" w:cs="黑体"/>
          <w:bCs/>
          <w:sz w:val="21"/>
          <w:szCs w:val="21"/>
        </w:rPr>
        <w:t>witch</w:t>
      </w:r>
    </w:p>
    <w:p>
      <w:pPr>
        <w:rPr>
          <w:rFonts w:ascii="宋体" w:hAnsi="宋体" w:cs="宋体"/>
          <w:sz w:val="21"/>
          <w:szCs w:val="21"/>
        </w:rPr>
      </w:pPr>
      <w:r>
        <w:rPr>
          <w:rFonts w:hint="eastAsia" w:ascii="宋体" w:hAnsi="宋体" w:cs="宋体"/>
          <w:sz w:val="21"/>
          <w:szCs w:val="21"/>
        </w:rPr>
        <w:t>二值变量。值为0表示颜色残差解码顺序是YUV/RGB，颜色第一分量是Y（颜色空间是YUV）或者R（颜色空间是RGB），颜色第二分量是U（颜色空间是YUV）或者G（颜色空间是RGB），颜色第三分量是V（颜色空间是YUV）或者B（颜色空间是RGB）；值为1表示颜色残差解码顺序是UYV/GRB，颜色第一分量是U（颜色空间是YUV）或者G（颜色空间是RGB）,颜色第二分量是Y（颜色空间是YUV）或者R（颜色空间是RGB），颜色第三分量是V（颜色空间是YUV）或者B（颜色空间是RGB）。</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颜色重排序模式 color_reorder_mode</w:t>
      </w:r>
    </w:p>
    <w:p>
      <w:pPr>
        <w:rPr>
          <w:rFonts w:ascii="宋体" w:hAnsi="宋体" w:cs="宋体"/>
          <w:sz w:val="21"/>
          <w:szCs w:val="21"/>
        </w:rPr>
      </w:pPr>
      <w:r>
        <w:rPr>
          <w:rFonts w:hint="eastAsia" w:ascii="宋体" w:hAnsi="宋体" w:cs="宋体"/>
          <w:sz w:val="21"/>
          <w:szCs w:val="21"/>
        </w:rPr>
        <w:t>无符号整数，取值范围为[0,2]。用于表示颜色属性的重排序模式。值为0表示原始顺序，值为1表示希尔伯特排序，值为2表示莫顿排序。当颜色属性和反射率属性同时存在且跨属性预测存在时，颜色属性和反射率属性必须有相同的重排序。</w:t>
      </w:r>
    </w:p>
    <w:p>
      <w:pPr>
        <w:rPr>
          <w:rFonts w:ascii="宋体" w:hAnsi="宋体" w:cs="宋体"/>
          <w:sz w:val="21"/>
          <w:szCs w:val="21"/>
        </w:rPr>
      </w:pPr>
    </w:p>
    <w:p>
      <w:pPr>
        <w:rPr>
          <w:rFonts w:ascii="宋体" w:hAnsi="宋体" w:cs="宋体"/>
          <w:b/>
          <w:sz w:val="21"/>
          <w:szCs w:val="21"/>
        </w:rPr>
      </w:pPr>
      <w:r>
        <w:rPr>
          <w:rFonts w:hint="eastAsia" w:ascii="黑体" w:hAnsi="黑体" w:eastAsia="黑体" w:cs="黑体"/>
          <w:bCs/>
          <w:sz w:val="21"/>
          <w:szCs w:val="21"/>
        </w:rPr>
        <w:t>颜色指数哥伦布阶数 color_golomb_num</w:t>
      </w:r>
      <w:r>
        <w:rPr>
          <w:rFonts w:hint="eastAsia" w:ascii="宋体" w:hAnsi="宋体" w:cs="宋体"/>
          <w:b/>
          <w:sz w:val="21"/>
          <w:szCs w:val="21"/>
        </w:rPr>
        <w:fldChar w:fldCharType="begin"/>
      </w:r>
      <w:r>
        <w:rPr>
          <w:rFonts w:hint="eastAsia" w:ascii="宋体" w:hAnsi="宋体" w:cs="宋体"/>
          <w:b/>
          <w:sz w:val="21"/>
          <w:szCs w:val="21"/>
        </w:rPr>
        <w:instrText xml:space="preserve"> QUOTE </w:instrText>
      </w:r>
      <m:oMath>
        <m:r>
          <m:rPr>
            <m:sty m:val="p"/>
          </m:rPr>
          <w:rPr>
            <w:rFonts w:ascii="Cambria Math" w:hAnsi="Cambria Math" w:cs="宋体"/>
            <w:sz w:val="21"/>
            <w:szCs w:val="21"/>
          </w:rPr>
          <m:t xml:space="preserve">ColorGolombNum</m:t>
        </m:r>
      </m:oMath>
      <w:r>
        <w:rPr>
          <w:rFonts w:hint="eastAsia" w:ascii="宋体" w:hAnsi="宋体" w:cs="宋体"/>
          <w:b/>
          <w:sz w:val="21"/>
          <w:szCs w:val="21"/>
        </w:rPr>
        <w:instrText xml:space="preserve"> </w:instrText>
      </w:r>
      <w:r>
        <w:rPr>
          <w:rFonts w:hint="eastAsia" w:ascii="宋体" w:hAnsi="宋体" w:cs="宋体"/>
          <w:b/>
          <w:sz w:val="21"/>
          <w:szCs w:val="21"/>
        </w:rPr>
        <w:fldChar w:fldCharType="end"/>
      </w:r>
    </w:p>
    <w:p>
      <w:pPr>
        <w:rPr>
          <w:rFonts w:ascii="宋体" w:hAnsi="宋体" w:cs="宋体"/>
          <w:sz w:val="21"/>
          <w:szCs w:val="21"/>
        </w:rPr>
      </w:pPr>
      <w:r>
        <w:rPr>
          <w:rFonts w:hint="eastAsia" w:ascii="宋体" w:hAnsi="宋体" w:cs="宋体"/>
          <w:sz w:val="21"/>
          <w:szCs w:val="21"/>
        </w:rPr>
        <w:t>无符号整数，取值范围为[0,8]。用于表示颜色预测残差或变换系数在进行解码时，采用的K阶指数哥伦布的阶数K = color_golomb_num</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K=ColorGolombNum</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自适应指数哥伦布编码滑动窗口大小 golomb_group_size_log2</w:t>
      </w:r>
    </w:p>
    <w:p>
      <w:pPr>
        <w:wordWrap w:val="0"/>
        <w:rPr>
          <w:rFonts w:ascii="宋体" w:hAnsi="宋体" w:cs="宋体"/>
          <w:sz w:val="21"/>
          <w:szCs w:val="21"/>
        </w:rPr>
      </w:pPr>
      <w:r>
        <w:rPr>
          <w:rFonts w:hint="eastAsia" w:ascii="宋体" w:hAnsi="宋体" w:cs="宋体"/>
          <w:sz w:val="21"/>
          <w:szCs w:val="21"/>
        </w:rPr>
        <w:t>无符号整数，取值范围为[0,8]。用于表示属性预测残差或变换系数的自适应指数哥伦布编码滑动窗口大小。自适应指数哥伦布编码滑动窗口大小为golomb_sliding_window_size = 1 &lt;&lt; golomb_group_size_log2。</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空间偏倚系数减一 axis_bias_minus1</w:t>
      </w:r>
    </w:p>
    <w:p>
      <w:pPr>
        <w:rPr>
          <w:rFonts w:ascii="宋体" w:hAnsi="宋体" w:cs="宋体"/>
          <w:sz w:val="21"/>
          <w:szCs w:val="21"/>
        </w:rPr>
      </w:pPr>
      <w:r>
        <w:rPr>
          <w:rFonts w:hint="eastAsia" w:ascii="宋体" w:hAnsi="宋体" w:cs="宋体"/>
          <w:sz w:val="21"/>
          <w:szCs w:val="21"/>
        </w:rPr>
        <w:t>无符号整数，取值范围为[0,15]。用于表示属性预测值计算中在Z方向上的加权因子。Z方向上的加权因子为axisBias = axis_bias_minus1 + 1。</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反射率重排序模式 refl_reorder_mode</w:t>
      </w:r>
    </w:p>
    <w:p>
      <w:pPr>
        <w:rPr>
          <w:rFonts w:ascii="宋体" w:hAnsi="宋体" w:cs="宋体"/>
          <w:sz w:val="21"/>
          <w:szCs w:val="21"/>
        </w:rPr>
      </w:pPr>
      <w:r>
        <w:rPr>
          <w:rFonts w:hint="eastAsia" w:ascii="宋体" w:hAnsi="宋体" w:cs="宋体"/>
          <w:sz w:val="21"/>
          <w:szCs w:val="21"/>
        </w:rPr>
        <w:t>无符号整数，取值范围为[0,2]，用于表示反射率属性的重排序模式。值为0表示原始顺序，值为1表示希尔伯特排序，值为2表示莫顿排序。当颜色属性和反射率属性同时存在且跨属性预测存在时，颜色属性和反射率属性必须有相同的重排序。</w:t>
      </w:r>
    </w:p>
    <w:p>
      <w:pPr>
        <w:rPr>
          <w:rFonts w:ascii="宋体" w:hAnsi="宋体" w:cs="宋体"/>
          <w:sz w:val="21"/>
          <w:szCs w:val="21"/>
        </w:rPr>
      </w:pPr>
    </w:p>
    <w:p>
      <w:pPr>
        <w:rPr>
          <w:rFonts w:ascii="宋体" w:hAnsi="宋体" w:cs="宋体"/>
          <w:b/>
          <w:sz w:val="21"/>
          <w:szCs w:val="21"/>
        </w:rPr>
      </w:pPr>
      <w:r>
        <w:rPr>
          <w:rFonts w:hint="eastAsia" w:ascii="黑体" w:hAnsi="黑体" w:eastAsia="黑体" w:cs="黑体"/>
          <w:bCs/>
          <w:sz w:val="21"/>
          <w:szCs w:val="21"/>
        </w:rPr>
        <w:t>反射率指数哥伦布阶数 refl_golomb_num</w:t>
      </w:r>
      <w:r>
        <w:rPr>
          <w:rFonts w:hint="eastAsia" w:ascii="宋体" w:hAnsi="宋体" w:cs="宋体"/>
          <w:b/>
          <w:sz w:val="21"/>
          <w:szCs w:val="21"/>
        </w:rPr>
        <w:fldChar w:fldCharType="begin"/>
      </w:r>
      <w:r>
        <w:rPr>
          <w:rFonts w:hint="eastAsia" w:ascii="宋体" w:hAnsi="宋体" w:cs="宋体"/>
          <w:b/>
          <w:sz w:val="21"/>
          <w:szCs w:val="21"/>
        </w:rPr>
        <w:instrText xml:space="preserve"> QUOTE </w:instrText>
      </w:r>
      <m:oMath>
        <m:r>
          <m:rPr>
            <m:sty m:val="p"/>
          </m:rPr>
          <w:rPr>
            <w:rFonts w:ascii="Cambria Math" w:hAnsi="Cambria Math" w:cs="宋体"/>
            <w:sz w:val="21"/>
            <w:szCs w:val="21"/>
          </w:rPr>
          <m:t xml:space="preserve">RefGolombNum</m:t>
        </m:r>
      </m:oMath>
      <w:r>
        <w:rPr>
          <w:rFonts w:hint="eastAsia" w:ascii="宋体" w:hAnsi="宋体" w:cs="宋体"/>
          <w:b/>
          <w:sz w:val="21"/>
          <w:szCs w:val="21"/>
        </w:rPr>
        <w:instrText xml:space="preserve"> </w:instrText>
      </w:r>
      <w:r>
        <w:rPr>
          <w:rFonts w:hint="eastAsia" w:ascii="宋体" w:hAnsi="宋体" w:cs="宋体"/>
          <w:b/>
          <w:sz w:val="21"/>
          <w:szCs w:val="21"/>
        </w:rPr>
        <w:fldChar w:fldCharType="end"/>
      </w:r>
    </w:p>
    <w:p>
      <w:pPr>
        <w:rPr>
          <w:rFonts w:ascii="宋体" w:hAnsi="宋体" w:cs="宋体"/>
          <w:sz w:val="21"/>
          <w:szCs w:val="21"/>
        </w:rPr>
      </w:pPr>
      <w:r>
        <w:rPr>
          <w:rFonts w:hint="eastAsia" w:ascii="宋体" w:hAnsi="宋体" w:cs="宋体"/>
          <w:sz w:val="21"/>
          <w:szCs w:val="21"/>
        </w:rPr>
        <w:t>无符号整数，取值范围为[0,8]。用于表示反射率预测残差或变换系数在进行解码时，采用的K阶指数哥伦布的阶数K = refl_golomb_num。</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反射率属性预测精度值 pred_fixed_point_frac_bit</w:t>
      </w:r>
    </w:p>
    <w:p>
      <w:pPr>
        <w:rPr>
          <w:rFonts w:ascii="宋体" w:hAnsi="宋体" w:cs="宋体"/>
          <w:sz w:val="21"/>
          <w:szCs w:val="21"/>
        </w:rPr>
      </w:pPr>
      <w:r>
        <w:rPr>
          <w:rFonts w:hint="eastAsia" w:ascii="宋体" w:hAnsi="宋体" w:cs="宋体"/>
          <w:sz w:val="21"/>
          <w:szCs w:val="21"/>
        </w:rPr>
        <w:t>无符号整数，取值范围为[0,30]。用于表示反射率预测时的定点化运算的移位精度。值为0表示不使用定点化运算。</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属性变换算法标志 transform</w:t>
      </w:r>
    </w:p>
    <w:p>
      <w:pPr>
        <w:rPr>
          <w:rFonts w:ascii="宋体" w:hAnsi="宋体" w:cs="宋体"/>
          <w:sz w:val="21"/>
          <w:szCs w:val="21"/>
        </w:rPr>
      </w:pPr>
      <w:r>
        <w:rPr>
          <w:rFonts w:hint="eastAsia" w:ascii="宋体" w:hAnsi="宋体" w:cs="宋体"/>
          <w:sz w:val="21"/>
          <w:szCs w:val="21"/>
        </w:rPr>
        <w:t>无符号整数，取值范围[0,2]，用于表示属性编码方法。值为0时表示预测方法；值为1时表示多层变换方法；值为2时表示预测变换方法。</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最大搜索的邻居点数对数值减七 max_num_of_neighbours_log2_minus7</w:t>
      </w:r>
    </w:p>
    <w:p>
      <w:pPr>
        <w:rPr>
          <w:rFonts w:ascii="宋体" w:hAnsi="宋体" w:cs="宋体"/>
          <w:sz w:val="21"/>
          <w:szCs w:val="21"/>
        </w:rPr>
      </w:pPr>
      <w:r>
        <w:rPr>
          <w:rFonts w:hint="eastAsia" w:ascii="宋体" w:hAnsi="宋体" w:cs="宋体"/>
          <w:sz w:val="21"/>
          <w:szCs w:val="21"/>
        </w:rPr>
        <w:t>无符号整数，取值范围为[0,3]。用于表示搜索的最大已编码邻居点数。最大搜索的邻居点数为maxNumOfNeighbours = 1 &lt;&lt; (max_num_of_neighbours_log2_minus7 + 7)。</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属性残差二次预测 cross_component_pred</w:t>
      </w:r>
    </w:p>
    <w:p>
      <w:pPr>
        <w:rPr>
          <w:rFonts w:ascii="宋体" w:hAnsi="宋体" w:cs="宋体"/>
          <w:sz w:val="21"/>
          <w:szCs w:val="21"/>
        </w:rPr>
      </w:pPr>
      <w:r>
        <w:rPr>
          <w:rFonts w:hint="eastAsia" w:ascii="宋体" w:hAnsi="宋体" w:cs="宋体"/>
          <w:sz w:val="21"/>
          <w:szCs w:val="21"/>
        </w:rPr>
        <w:t>二值变量。值为0表示不使用属性残差二次预测；值为1表示使用属性残差二次预测。</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最近邻点预测参数一 nearest_pred_param1 和最近邻点预测参数二 nearest_pred_param2</w:t>
      </w:r>
    </w:p>
    <w:p>
      <w:pPr>
        <w:rPr>
          <w:rFonts w:ascii="宋体" w:hAnsi="宋体" w:cs="宋体"/>
          <w:sz w:val="21"/>
          <w:szCs w:val="21"/>
        </w:rPr>
      </w:pPr>
      <w:r>
        <w:rPr>
          <w:rFonts w:hint="eastAsia" w:ascii="宋体" w:hAnsi="宋体" w:cs="宋体"/>
          <w:sz w:val="21"/>
          <w:szCs w:val="21"/>
        </w:rPr>
        <w:t>无符号整数，取值范围为[0,32]。用于表示最近邻点预测的阈值的参数1和参数2。最近邻点预测的阈值为attr_quant_param * nearest_pred_param1 + nearest_pred_param2。</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属性值变化统计窗口大小 pred_dist_weight_group_size_log2</w:t>
      </w:r>
    </w:p>
    <w:p>
      <w:pPr>
        <w:wordWrap w:val="0"/>
        <w:rPr>
          <w:rFonts w:ascii="宋体" w:hAnsi="宋体" w:cs="宋体"/>
          <w:sz w:val="21"/>
          <w:szCs w:val="21"/>
        </w:rPr>
      </w:pPr>
      <w:r>
        <w:rPr>
          <w:rFonts w:hint="eastAsia" w:ascii="宋体" w:hAnsi="宋体" w:cs="宋体"/>
          <w:sz w:val="21"/>
          <w:szCs w:val="21"/>
        </w:rPr>
        <w:t>无符号整数，取值范围为[0,7]。用于表示属性值变化统计窗口的大小。统计窗口大小</w:t>
      </w:r>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25" o:spt="75" type="#_x0000_t75" style="height:14.95pt;width:144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WY4MDNhMzhjODBjZTMxYjQyMzc2M2NkNDcyOTE3NDYifQ==&quot;/&gt;&lt;/w:docVars&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3B46&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51C&quot;/&gt;&lt;wsp:rsid wsp:val=&quot;00014F7B&quot;/&gt;&lt;wsp:rsid wsp:val=&quot;0001507F&quot;/&gt;&lt;wsp:rsid wsp:val=&quot;00015454&quot;/&gt;&lt;wsp:rsid wsp:val=&quot;00015D1A&quot;/&gt;&lt;wsp:rsid wsp:val=&quot;00016387&quot;/&gt;&lt;wsp:rsid wsp:val=&quot;00016E17&quot;/&gt;&lt;wsp:rsid wsp:val=&quot;000206F6&quot;/&gt;&lt;wsp:rsid wsp:val=&quot;0002077F&quot;/&gt;&lt;wsp:rsid wsp:val=&quot;00020B48&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1D4&quot;/&gt;&lt;wsp:rsid wsp:val=&quot;00025A65&quot;/&gt;&lt;wsp:rsid wsp:val=&quot;000265D7&quot;/&gt;&lt;wsp:rsid wsp:val=&quot;00026C31&quot;/&gt;&lt;wsp:rsid wsp:val=&quot;00027280&quot;/&gt;&lt;wsp:rsid wsp:val=&quot;00027898&quot;/&gt;&lt;wsp:rsid wsp:val=&quot;00030DEB&quot;/&gt;&lt;wsp:rsid wsp:val=&quot;0003154B&quot;/&gt;&lt;wsp:rsid wsp:val=&quot;000316F2&quot;/&gt;&lt;wsp:rsid wsp:val=&quot;000320A7&quot;/&gt;&lt;wsp:rsid wsp:val=&quot;000323A3&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29&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49CB&quot;/&gt;&lt;wsp:rsid wsp:val=&quot;00044F14&quot;/&gt;&lt;wsp:rsid wsp:val=&quot;0004515B&quot;/&gt;&lt;wsp:rsid wsp:val=&quot;000455B8&quot;/&gt;&lt;wsp:rsid wsp:val=&quot;00045935&quot;/&gt;&lt;wsp:rsid wsp:val=&quot;00045D09&quot;/&gt;&lt;wsp:rsid wsp:val=&quot;00045E75&quot;/&gt;&lt;wsp:rsid wsp:val=&quot;00046B20&quot;/&gt;&lt;wsp:rsid wsp:val=&quot;000518EA&quot;/&gt;&lt;wsp:rsid wsp:val=&quot;0005202A&quot;/&gt;&lt;wsp:rsid wsp:val=&quot;000520CC&quot;/&gt;&lt;wsp:rsid wsp:val=&quot;0005268D&quot;/&gt;&lt;wsp:rsid wsp:val=&quot;000542D1&quot;/&gt;&lt;wsp:rsid wsp:val=&quot;00054528&quot;/&gt;&lt;wsp:rsid wsp:val=&quot;00054740&quot;/&gt;&lt;wsp:rsid wsp:val=&quot;00054E1B&quot;/&gt;&lt;wsp:rsid wsp:val=&quot;00056B71&quot;/&gt;&lt;wsp:rsid wsp:val=&quot;000574CE&quot;/&gt;&lt;wsp:rsid wsp:val=&quot;00060A71&quot;/&gt;&lt;wsp:rsid wsp:val=&quot;00060D29&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5E12&quot;/&gt;&lt;wsp:rsid wsp:val=&quot;00077615&quot;/&gt;&lt;wsp:rsid wsp:val=&quot;00077B03&quot;/&gt;&lt;wsp:rsid wsp:val=&quot;00080A38&quot;/&gt;&lt;wsp:rsid wsp:val=&quot;0008172F&quot;/&gt;&lt;wsp:rsid wsp:val=&quot;00082A70&quot;/&gt;&lt;wsp:rsid wsp:val=&quot;00082B94&quot;/&gt;&lt;wsp:rsid wsp:val=&quot;00082C7C&quot;/&gt;&lt;wsp:rsid wsp:val=&quot;00083502&quot;/&gt;&lt;wsp:rsid wsp:val=&quot;00083763&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4942&quot;/&gt;&lt;wsp:rsid wsp:val=&quot;00095636&quot;/&gt;&lt;wsp:rsid wsp:val=&quot;00095641&quot;/&gt;&lt;wsp:rsid wsp:val=&quot;000958C8&quot;/&gt;&lt;wsp:rsid wsp:val=&quot;000961C0&quot;/&gt;&lt;wsp:rsid wsp:val=&quot;00096398&quot;/&gt;&lt;wsp:rsid wsp:val=&quot;000965B3&quot;/&gt;&lt;wsp:rsid wsp:val=&quot;0009669D&quot;/&gt;&lt;wsp:rsid wsp:val=&quot;00096D26&quot;/&gt;&lt;wsp:rsid wsp:val=&quot;0009799B&quot;/&gt;&lt;wsp:rsid wsp:val=&quot;000A01D9&quot;/&gt;&lt;wsp:rsid wsp:val=&quot;000A07C8&quot;/&gt;&lt;wsp:rsid wsp:val=&quot;000A1F3B&quot;/&gt;&lt;wsp:rsid wsp:val=&quot;000A20A9&quot;/&gt;&lt;wsp:rsid wsp:val=&quot;000A21CB&quot;/&gt;&lt;wsp:rsid wsp:val=&quot;000A232C&quot;/&gt;&lt;wsp:rsid wsp:val=&quot;000A3E96&quot;/&gt;&lt;wsp:rsid wsp:val=&quot;000A48B1&quot;/&gt;&lt;wsp:rsid wsp:val=&quot;000A4AB4&quot;/&gt;&lt;wsp:rsid wsp:val=&quot;000A5D0E&quot;/&gt;&lt;wsp:rsid wsp:val=&quot;000A710A&quot;/&gt;&lt;wsp:rsid wsp:val=&quot;000B05AC&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37F8&quot;/&gt;&lt;wsp:rsid wsp:val=&quot;000C3D8E&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2BF&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08B&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847&quot;/&gt;&lt;wsp:rsid wsp:val=&quot;00100C15&quot;/&gt;&lt;wsp:rsid wsp:val=&quot;00100C3F&quot;/&gt;&lt;wsp:rsid wsp:val=&quot;00101558&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033&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3CD7&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1EED&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392D&quot;/&gt;&lt;wsp:rsid wsp:val=&quot;00144A94&quot;/&gt;&lt;wsp:rsid wsp:val=&quot;00144EB2&quot;/&gt;&lt;wsp:rsid wsp:val=&quot;00145445&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733&quot;/&gt;&lt;wsp:rsid wsp:val=&quot;00157CA1&quot;/&gt;&lt;wsp:rsid wsp:val=&quot;00161D2D&quot;/&gt;&lt;wsp:rsid wsp:val=&quot;001620A5&quot;/&gt;&lt;wsp:rsid wsp:val=&quot;00162B57&quot;/&gt;&lt;wsp:rsid wsp:val=&quot;00162D15&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35F&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C45&quot;/&gt;&lt;wsp:rsid wsp:val=&quot;00183EE5&quot;/&gt;&lt;wsp:rsid wsp:val=&quot;001840D3&quot;/&gt;&lt;wsp:rsid wsp:val=&quot;00184553&quot;/&gt;&lt;wsp:rsid wsp:val=&quot;00184B10&quot;/&gt;&lt;wsp:rsid wsp:val=&quot;00184D30&quot;/&gt;&lt;wsp:rsid wsp:val=&quot;001854BB&quot;/&gt;&lt;wsp:rsid wsp:val=&quot;00185F72&quot;/&gt;&lt;wsp:rsid wsp:val=&quot;00186C27&quot;/&gt;&lt;wsp:rsid wsp:val=&quot;00186E61&quot;/&gt;&lt;wsp:rsid wsp:val=&quot;00186EC6&quot;/&gt;&lt;wsp:rsid wsp:val=&quot;00187AE4&quot;/&gt;&lt;wsp:rsid wsp:val=&quot;001900F8&quot;/&gt;&lt;wsp:rsid wsp:val=&quot;0019019F&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151&quot;/&gt;&lt;wsp:rsid wsp:val=&quot;00197799&quot;/&gt;&lt;wsp:rsid wsp:val=&quot;00197DCC&quot;/&gt;&lt;wsp:rsid wsp:val=&quot;001A0199&quot;/&gt;&lt;wsp:rsid wsp:val=&quot;001A0565&quot;/&gt;&lt;wsp:rsid wsp:val=&quot;001A1997&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3EE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46&quot;/&gt;&lt;wsp:rsid wsp:val=&quot;001C144C&quot;/&gt;&lt;wsp:rsid wsp:val=&quot;001C149C&quot;/&gt;&lt;wsp:rsid wsp:val=&quot;001C212A&quot;/&gt;&lt;wsp:rsid wsp:val=&quot;001C21AC&quot;/&gt;&lt;wsp:rsid wsp:val=&quot;001C229B&quot;/&gt;&lt;wsp:rsid wsp:val=&quot;001C29A8&quot;/&gt;&lt;wsp:rsid wsp:val=&quot;001C38FD&quot;/&gt;&lt;wsp:rsid wsp:val=&quot;001C396E&quot;/&gt;&lt;wsp:rsid wsp:val=&quot;001C3C50&quot;/&gt;&lt;wsp:rsid wsp:val=&quot;001C4721&quot;/&gt;&lt;wsp:rsid wsp:val=&quot;001C47BA&quot;/&gt;&lt;wsp:rsid wsp:val=&quot;001C59EA&quot;/&gt;&lt;wsp:rsid wsp:val=&quot;001C77BC&quot;/&gt;&lt;wsp:rsid wsp:val=&quot;001D07DE&quot;/&gt;&lt;wsp:rsid wsp:val=&quot;001D123F&quot;/&gt;&lt;wsp:rsid wsp:val=&quot;001D1841&quot;/&gt;&lt;wsp:rsid wsp:val=&quot;001D2477&quot;/&gt;&lt;wsp:rsid wsp:val=&quot;001D278B&quot;/&gt;&lt;wsp:rsid wsp:val=&quot;001D2A42&quot;/&gt;&lt;wsp:rsid wsp:val=&quot;001D39B3&quot;/&gt;&lt;wsp:rsid wsp:val=&quot;001D3F97&quot;/&gt;&lt;wsp:rsid wsp:val=&quot;001D4035&quot;/&gt;&lt;wsp:rsid wsp:val=&quot;001D406C&quot;/&gt;&lt;wsp:rsid wsp:val=&quot;001D41EE&quot;/&gt;&lt;wsp:rsid wsp:val=&quot;001D587D&quot;/&gt;&lt;wsp:rsid wsp:val=&quot;001D7D90&quot;/&gt;&lt;wsp:rsid wsp:val=&quot;001E0380&quot;/&gt;&lt;wsp:rsid wsp:val=&quot;001E0991&quot;/&gt;&lt;wsp:rsid wsp:val=&quot;001E1108&quot;/&gt;&lt;wsp:rsid wsp:val=&quot;001E13B1&quot;/&gt;&lt;wsp:rsid wsp:val=&quot;001E1F64&quot;/&gt;&lt;wsp:rsid wsp:val=&quot;001E254B&quot;/&gt;&lt;wsp:rsid wsp:val=&quot;001E31D2&quot;/&gt;&lt;wsp:rsid wsp:val=&quot;001E489E&quot;/&gt;&lt;wsp:rsid wsp:val=&quot;001E4CBC&quot;/&gt;&lt;wsp:rsid wsp:val=&quot;001E63F3&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159&quot;/&gt;&lt;wsp:rsid wsp:val=&quot;00201E14&quot;/&gt;&lt;wsp:rsid wsp:val=&quot;00203638&quot;/&gt;&lt;wsp:rsid wsp:val=&quot;002038D1&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36F1&quot;/&gt;&lt;wsp:rsid wsp:val=&quot;002240C5&quot;/&gt;&lt;wsp:rsid wsp:val=&quot;00224149&quot;/&gt;&lt;wsp:rsid wsp:val=&quot;002247E6&quot;/&gt;&lt;wsp:rsid wsp:val=&quot;00225FBD&quot;/&gt;&lt;wsp:rsid wsp:val=&quot;002264F9&quot;/&gt;&lt;wsp:rsid wsp:val=&quot;00227F7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2BAA&quot;/&gt;&lt;wsp:rsid wsp:val=&quot;002445FC&quot;/&gt;&lt;wsp:rsid wsp:val=&quot;002448FE&quot;/&gt;&lt;wsp:rsid wsp:val=&quot;00245FD5&quot;/&gt;&lt;wsp:rsid wsp:val=&quot;002464D1&quot;/&gt;&lt;wsp:rsid wsp:val=&quot;00247707&quot;/&gt;&lt;wsp:rsid wsp:val=&quot;00247FEE&quot;/&gt;&lt;wsp:rsid wsp:val=&quot;002500D6&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136A&quot;/&gt;&lt;wsp:rsid wsp:val=&quot;002622C0&quot;/&gt;&lt;wsp:rsid wsp:val=&quot;00263607&quot;/&gt;&lt;wsp:rsid wsp:val=&quot;002636B6&quot;/&gt;&lt;wsp:rsid wsp:val=&quot;00263966&quot;/&gt;&lt;wsp:rsid wsp:val=&quot;00263A0D&quot;/&gt;&lt;wsp:rsid wsp:val=&quot;0026560F&quot;/&gt;&lt;wsp:rsid wsp:val=&quot;00267C0A&quot;/&gt;&lt;wsp:rsid wsp:val=&quot;00270B3C&quot;/&gt;&lt;wsp:rsid wsp:val=&quot;00272248&quot;/&gt;&lt;wsp:rsid wsp:val=&quot;00273302&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4038&quot;/&gt;&lt;wsp:rsid wsp:val=&quot;00284BA0&quot;/&gt;&lt;wsp:rsid wsp:val=&quot;00286973&quot;/&gt;&lt;wsp:rsid wsp:val=&quot;002874C1&quot;/&gt;&lt;wsp:rsid wsp:val=&quot;002907AF&quot;/&gt;&lt;wsp:rsid wsp:val=&quot;00291CBA&quot;/&gt;&lt;wsp:rsid wsp:val=&quot;00293603&quot;/&gt;&lt;wsp:rsid wsp:val=&quot;00294E70&quot;/&gt;&lt;wsp:rsid wsp:val=&quot;002958F9&quot;/&gt;&lt;wsp:rsid wsp:val=&quot;00296947&quot;/&gt;&lt;wsp:rsid wsp:val=&quot;00297453&quot;/&gt;&lt;wsp:rsid wsp:val=&quot;00297CE8&quot;/&gt;&lt;wsp:rsid wsp:val=&quot;00297E9F&quot;/&gt;&lt;wsp:rsid wsp:val=&quot;002A0C99&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1719&quot;/&gt;&lt;wsp:rsid wsp:val=&quot;002B319D&quot;/&gt;&lt;wsp:rsid wsp:val=&quot;002B39EB&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1EB&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E5E&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453E&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027&quot;/&gt;&lt;wsp:rsid wsp:val=&quot;002F4495&quot;/&gt;&lt;wsp:rsid wsp:val=&quot;002F5F9C&quot;/&gt;&lt;wsp:rsid wsp:val=&quot;002F601C&quot;/&gt;&lt;wsp:rsid wsp:val=&quot;00300968&quot;/&gt;&lt;wsp:rsid wsp:val=&quot;00300D08&quot;/&gt;&lt;wsp:rsid wsp:val=&quot;0030198C&quot;/&gt;&lt;wsp:rsid wsp:val=&quot;00301F39&quot;/&gt;&lt;wsp:rsid wsp:val=&quot;003024D7&quot;/&gt;&lt;wsp:rsid wsp:val=&quot;00302A7D&quot;/&gt;&lt;wsp:rsid wsp:val=&quot;00302C69&quot;/&gt;&lt;wsp:rsid wsp:val=&quot;00303920&quot;/&gt;&lt;wsp:rsid wsp:val=&quot;00303ED0&quot;/&gt;&lt;wsp:rsid wsp:val=&quot;00305237&quot;/&gt;&lt;wsp:rsid wsp:val=&quot;003065FB&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1712C&quot;/&gt;&lt;wsp:rsid wsp:val=&quot;003214FE&quot;/&gt;&lt;wsp:rsid wsp:val=&quot;003227B1&quot;/&gt;&lt;wsp:rsid wsp:val=&quot;0032305B&quot;/&gt;&lt;wsp:rsid wsp:val=&quot;00323CDA&quot;/&gt;&lt;wsp:rsid wsp:val=&quot;00325926&quot;/&gt;&lt;wsp:rsid wsp:val=&quot;00325DBB&quot;/&gt;&lt;wsp:rsid wsp:val=&quot;00326183&quot;/&gt;&lt;wsp:rsid wsp:val=&quot;003262D0&quot;/&gt;&lt;wsp:rsid wsp:val=&quot;00326B64&quot;/&gt;&lt;wsp:rsid wsp:val=&quot;003278FF&quot;/&gt;&lt;wsp:rsid wsp:val=&quot;00327A8A&quot;/&gt;&lt;wsp:rsid wsp:val=&quot;00327DD3&quot;/&gt;&lt;wsp:rsid wsp:val=&quot;00327EEC&quot;/&gt;&lt;wsp:rsid wsp:val=&quot;00330E08&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0C48&quot;/&gt;&lt;wsp:rsid wsp:val=&quot;00341953&quot;/&gt;&lt;wsp:rsid wsp:val=&quot;00342125&quot;/&gt;&lt;wsp:rsid wsp:val=&quot;003422E5&quot;/&gt;&lt;wsp:rsid wsp:val=&quot;003425F6&quot;/&gt;&lt;wsp:rsid wsp:val=&quot;00343F73&quot;/&gt;&lt;wsp:rsid wsp:val=&quot;0034482F&quot;/&gt;&lt;wsp:rsid wsp:val=&quot;00344A27&quot;/&gt;&lt;wsp:rsid wsp:val=&quot;00344D1B&quot;/&gt;&lt;wsp:rsid wsp:val=&quot;00344EB3&quot;/&gt;&lt;wsp:rsid wsp:val=&quot;00345060&quot;/&gt;&lt;wsp:rsid wsp:val=&quot;003460B7&quot;/&gt;&lt;wsp:rsid wsp:val=&quot;003461EE&quot;/&gt;&lt;wsp:rsid wsp:val=&quot;00346807&quot;/&gt;&lt;wsp:rsid wsp:val=&quot;0034698D&quot;/&gt;&lt;wsp:rsid wsp:val=&quot;003472B0&quot;/&gt;&lt;wsp:rsid wsp:val=&quot;00347CCF&quot;/&gt;&lt;wsp:rsid wsp:val=&quot;003508D8&quot;/&gt;&lt;wsp:rsid wsp:val=&quot;00351AE1&quot;/&gt;&lt;wsp:rsid wsp:val=&quot;00351FC3&quot;/&gt;&lt;wsp:rsid wsp:val=&quot;00352EBC&quot;/&gt;&lt;wsp:rsid wsp:val=&quot;0035323B&quot;/&gt;&lt;wsp:rsid wsp:val=&quot;003532AF&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5601&quot;/&gt;&lt;wsp:rsid wsp:val=&quot;00366DF3&quot;/&gt;&lt;wsp:rsid wsp:val=&quot;00366E38&quot;/&gt;&lt;wsp:rsid wsp:val=&quot;00367844&quot;/&gt;&lt;wsp:rsid wsp:val=&quot;00370B91&quot;/&gt;&lt;wsp:rsid wsp:val=&quot;003717AA&quot;/&gt;&lt;wsp:rsid wsp:val=&quot;003721E7&quot;/&gt;&lt;wsp:rsid wsp:val=&quot;003741DF&quot;/&gt;&lt;wsp:rsid wsp:val=&quot;003746D8&quot;/&gt;&lt;wsp:rsid wsp:val=&quot;00374AFD&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1CD&quot;/&gt;&lt;wsp:rsid wsp:val=&quot;0038240C&quot;/&gt;&lt;wsp:rsid wsp:val=&quot;003824C1&quot;/&gt;&lt;wsp:rsid wsp:val=&quot;0038289D&quot;/&gt;&lt;wsp:rsid wsp:val=&quot;00383191&quot;/&gt;&lt;wsp:rsid wsp:val=&quot;00383278&quot;/&gt;&lt;wsp:rsid wsp:val=&quot;0038360F&quot;/&gt;&lt;wsp:rsid wsp:val=&quot;00384190&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97BDE&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476&quot;/&gt;&lt;wsp:rsid wsp:val=&quot;003C2D1B&quot;/&gt;&lt;wsp:rsid wsp:val=&quot;003C3206&quot;/&gt;&lt;wsp:rsid wsp:val=&quot;003C3CD7&quot;/&gt;&lt;wsp:rsid wsp:val=&quot;003C4C0D&quot;/&gt;&lt;wsp:rsid wsp:val=&quot;003C6641&quot;/&gt;&lt;wsp:rsid wsp:val=&quot;003C75F3&quot;/&gt;&lt;wsp:rsid wsp:val=&quot;003C78A3&quot;/&gt;&lt;wsp:rsid wsp:val=&quot;003C7A77&quot;/&gt;&lt;wsp:rsid wsp:val=&quot;003D0136&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0F8C&quot;/&gt;&lt;wsp:rsid wsp:val=&quot;003F1CBE&quot;/&gt;&lt;wsp:rsid wsp:val=&quot;003F237C&quot;/&gt;&lt;wsp:rsid wsp:val=&quot;003F30CA&quot;/&gt;&lt;wsp:rsid wsp:val=&quot;003F3821&quot;/&gt;&lt;wsp:rsid wsp:val=&quot;003F3D5B&quot;/&gt;&lt;wsp:rsid wsp:val=&quot;003F3F00&quot;/&gt;&lt;wsp:rsid wsp:val=&quot;003F45B0&quot;/&gt;&lt;wsp:rsid wsp:val=&quot;003F4736&quot;/&gt;&lt;wsp:rsid wsp:val=&quot;003F4EE0&quot;/&gt;&lt;wsp:rsid wsp:val=&quot;003F4F28&quot;/&gt;&lt;wsp:rsid wsp:val=&quot;003F71E7&quot;/&gt;&lt;wsp:rsid wsp:val=&quot;003F7789&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6B3&quot;/&gt;&lt;wsp:rsid wsp:val=&quot;0040794E&quot;/&gt;&lt;wsp:rsid wsp:val=&quot;00407C9B&quot;/&gt;&lt;wsp:rsid wsp:val=&quot;004104DD&quot;/&gt;&lt;wsp:rsid wsp:val=&quot;00411D28&quot;/&gt;&lt;wsp:rsid wsp:val=&quot;00412539&quot;/&gt;&lt;wsp:rsid wsp:val=&quot;00412D7E&quot;/&gt;&lt;wsp:rsid wsp:val=&quot;00414065&quot;/&gt;&lt;wsp:rsid wsp:val=&quot;004158F8&quot;/&gt;&lt;wsp:rsid wsp:val=&quot;00415E2D&quot;/&gt;&lt;wsp:rsid wsp:val=&quot;00416820&quot;/&gt;&lt;wsp:rsid wsp:val=&quot;00417143&quot;/&gt;&lt;wsp:rsid wsp:val=&quot;00417F66&quot;/&gt;&lt;wsp:rsid wsp:val=&quot;00420304&quot;/&gt;&lt;wsp:rsid wsp:val=&quot;00423180&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A35&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266&quot;/&gt;&lt;wsp:rsid wsp:val=&quot;00446733&quot;/&gt;&lt;wsp:rsid wsp:val=&quot;004467F3&quot;/&gt;&lt;wsp:rsid wsp:val=&quot;00446B29&quot;/&gt;&lt;wsp:rsid wsp:val=&quot;00446FCE&quot;/&gt;&lt;wsp:rsid wsp:val=&quot;00447BFF&quot;/&gt;&lt;wsp:rsid wsp:val=&quot;00447E66&quot;/&gt;&lt;wsp:rsid wsp:val=&quot;00451327&quot;/&gt;&lt;wsp:rsid wsp:val=&quot;00451795&quot;/&gt;&lt;wsp:rsid wsp:val=&quot;004517DA&quot;/&gt;&lt;wsp:rsid wsp:val=&quot;00452AB7&quot;/&gt;&lt;wsp:rsid wsp:val=&quot;00452F2E&quot;/&gt;&lt;wsp:rsid wsp:val=&quot;00453F9A&quot;/&gt;&lt;wsp:rsid wsp:val=&quot;0045443F&quot;/&gt;&lt;wsp:rsid wsp:val=&quot;00454480&quot;/&gt;&lt;wsp:rsid wsp:val=&quot;00454862&quot;/&gt;&lt;wsp:rsid wsp:val=&quot;004548D5&quot;/&gt;&lt;wsp:rsid wsp:val=&quot;00455193&quot;/&gt;&lt;wsp:rsid wsp:val=&quot;004551F9&quot;/&gt;&lt;wsp:rsid wsp:val=&quot;00456495&quot;/&gt;&lt;wsp:rsid wsp:val=&quot;004574A1&quot;/&gt;&lt;wsp:rsid wsp:val=&quot;004574C7&quot;/&gt;&lt;wsp:rsid wsp:val=&quot;004574FE&quot;/&gt;&lt;wsp:rsid wsp:val=&quot;00460765&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4E8E&quot;/&gt;&lt;wsp:rsid wsp:val=&quot;004651C5&quot;/&gt;&lt;wsp:rsid wsp:val=&quot;00465FED&quot;/&gt;&lt;wsp:rsid wsp:val=&quot;0046794B&quot;/&gt;&lt;wsp:rsid wsp:val=&quot;00470745&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4D4A&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1F37&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754&quot;/&gt;&lt;wsp:rsid wsp:val=&quot;00494C61&quot;/&gt;&lt;wsp:rsid wsp:val=&quot;00495519&quot;/&gt;&lt;wsp:rsid wsp:val=&quot;004971F3&quot;/&gt;&lt;wsp:rsid wsp:val=&quot;00497EDB&quot;/&gt;&lt;wsp:rsid wsp:val=&quot;004A2105&quot;/&gt;&lt;wsp:rsid wsp:val=&quot;004A2AFF&quot;/&gt;&lt;wsp:rsid wsp:val=&quot;004A2CCF&quot;/&gt;&lt;wsp:rsid wsp:val=&quot;004A35F9&quot;/&gt;&lt;wsp:rsid wsp:val=&quot;004A5312&quot;/&gt;&lt;wsp:rsid wsp:val=&quot;004A5E21&quot;/&gt;&lt;wsp:rsid wsp:val=&quot;004A5EAC&quot;/&gt;&lt;wsp:rsid wsp:val=&quot;004A7118&quot;/&gt;&lt;wsp:rsid wsp:val=&quot;004A7D7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1B33&quot;/&gt;&lt;wsp:rsid wsp:val=&quot;004D259B&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4B6F&quot;/&gt;&lt;wsp:rsid wsp:val=&quot;004E5F7F&quot;/&gt;&lt;wsp:rsid wsp:val=&quot;004E666F&quot;/&gt;&lt;wsp:rsid wsp:val=&quot;004E721F&quot;/&gt;&lt;wsp:rsid wsp:val=&quot;004E7DF9&quot;/&gt;&lt;wsp:rsid wsp:val=&quot;004F0D6B&quot;/&gt;&lt;wsp:rsid wsp:val=&quot;004F129E&quot;/&gt;&lt;wsp:rsid wsp:val=&quot;004F1CC0&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460&quot;/&gt;&lt;wsp:rsid wsp:val=&quot;00507BFC&quot;/&gt;&lt;wsp:rsid wsp:val=&quot;00510280&quot;/&gt;&lt;wsp:rsid wsp:val=&quot;00510E4B&quot;/&gt;&lt;wsp:rsid wsp:val=&quot;0051115B&quot;/&gt;&lt;wsp:rsid wsp:val=&quot;00512086&quot;/&gt;&lt;wsp:rsid wsp:val=&quot;00513D73&quot;/&gt;&lt;wsp:rsid wsp:val=&quot;00514A43&quot;/&gt;&lt;wsp:rsid wsp:val=&quot;005155D8&quot;/&gt;&lt;wsp:rsid wsp:val=&quot;00515DA7&quot;/&gt;&lt;wsp:rsid wsp:val=&quot;00516190&quot;/&gt;&lt;wsp:rsid wsp:val=&quot;005174E5&quot;/&gt;&lt;wsp:rsid wsp:val=&quot;00517909&quot;/&gt;&lt;wsp:rsid wsp:val=&quot;00520076&quot;/&gt;&lt;wsp:rsid wsp:val=&quot;0052039B&quot;/&gt;&lt;wsp:rsid wsp:val=&quot;00520A89&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3298&quot;/&gt;&lt;wsp:rsid wsp:val=&quot;00534C02&quot;/&gt;&lt;wsp:rsid wsp:val=&quot;005350EC&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9F1&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29D&quot;/&gt;&lt;wsp:rsid wsp:val=&quot;00577834&quot;/&gt;&lt;wsp:rsid wsp:val=&quot;00580881&quot;/&gt;&lt;wsp:rsid wsp:val=&quot;00580FA8&quot;/&gt;&lt;wsp:rsid wsp:val=&quot;00582A25&quot;/&gt;&lt;wsp:rsid wsp:val=&quot;00584334&quot;/&gt;&lt;wsp:rsid wsp:val=&quot;005843D2&quot;/&gt;&lt;wsp:rsid wsp:val=&quot;005845D9&quot;/&gt;&lt;wsp:rsid wsp:val=&quot;0058464E&quot;/&gt;&lt;wsp:rsid wsp:val=&quot;00585115&quot;/&gt;&lt;wsp:rsid wsp:val=&quot;0059017D&quot;/&gt;&lt;wsp:rsid wsp:val=&quot;00590529&quot;/&gt;&lt;wsp:rsid wsp:val=&quot;005916D5&quot;/&gt;&lt;wsp:rsid wsp:val=&quot;00591BC8&quot;/&gt;&lt;wsp:rsid wsp:val=&quot;00592366&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97644&quot;/&gt;&lt;wsp:rsid wsp:val=&quot;005A01CB&quot;/&gt;&lt;wsp:rsid wsp:val=&quot;005A02F9&quot;/&gt;&lt;wsp:rsid wsp:val=&quot;005A0C75&quot;/&gt;&lt;wsp:rsid wsp:val=&quot;005A110C&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4098&quot;/&gt;&lt;wsp:rsid wsp:val=&quot;005B51A6&quot;/&gt;&lt;wsp:rsid wsp:val=&quot;005B7402&quot;/&gt;&lt;wsp:rsid wsp:val=&quot;005C1AF7&quot;/&gt;&lt;wsp:rsid wsp:val=&quot;005C1C28&quot;/&gt;&lt;wsp:rsid wsp:val=&quot;005C2E4F&quot;/&gt;&lt;wsp:rsid wsp:val=&quot;005C36AF&quot;/&gt;&lt;wsp:rsid wsp:val=&quot;005C37E2&quot;/&gt;&lt;wsp:rsid wsp:val=&quot;005C4B96&quot;/&gt;&lt;wsp:rsid wsp:val=&quot;005C4C70&quot;/&gt;&lt;wsp:rsid wsp:val=&quot;005C52BB&quot;/&gt;&lt;wsp:rsid wsp:val=&quot;005C5658&quot;/&gt;&lt;wsp:rsid wsp:val=&quot;005C5799&quot;/&gt;&lt;wsp:rsid wsp:val=&quot;005C5A15&quot;/&gt;&lt;wsp:rsid wsp:val=&quot;005C5D72&quot;/&gt;&lt;wsp:rsid wsp:val=&quot;005C624B&quot;/&gt;&lt;wsp:rsid wsp:val=&quot;005C656F&quot;/&gt;&lt;wsp:rsid wsp:val=&quot;005C6639&quot;/&gt;&lt;wsp:rsid wsp:val=&quot;005C68DC&quot;/&gt;&lt;wsp:rsid wsp:val=&quot;005C6A00&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738&quot;/&gt;&lt;wsp:rsid wsp:val=&quot;005D7AD0&quot;/&gt;&lt;wsp:rsid wsp:val=&quot;005E1932&quot;/&gt;&lt;wsp:rsid wsp:val=&quot;005E19E7&quot;/&gt;&lt;wsp:rsid wsp:val=&quot;005E3A58&quot;/&gt;&lt;wsp:rsid wsp:val=&quot;005E41DC&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14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44D&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44BB&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115&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225&quot;/&gt;&lt;wsp:rsid wsp:val=&quot;00652FF4&quot;/&gt;&lt;wsp:rsid wsp:val=&quot;00654BC9&quot;/&gt;&lt;wsp:rsid wsp:val=&quot;006552FD&quot;/&gt;&lt;wsp:rsid wsp:val=&quot;00657DE7&quot;/&gt;&lt;wsp:rsid wsp:val=&quot;00657E95&quot;/&gt;&lt;wsp:rsid wsp:val=&quot;00660741&quot;/&gt;&lt;wsp:rsid wsp:val=&quot;006609EF&quot;/&gt;&lt;wsp:rsid wsp:val=&quot;00661314&quot;/&gt;&lt;wsp:rsid wsp:val=&quot;0066185A&quot;/&gt;&lt;wsp:rsid wsp:val=&quot;00661921&quot;/&gt;&lt;wsp:rsid wsp:val=&quot;006628D1&quot;/&gt;&lt;wsp:rsid wsp:val=&quot;0066361D&quot;/&gt;&lt;wsp:rsid wsp:val=&quot;00663AF3&quot;/&gt;&lt;wsp:rsid wsp:val=&quot;00663B95&quot;/&gt;&lt;wsp:rsid wsp:val=&quot;006642F6&quot;/&gt;&lt;wsp:rsid wsp:val=&quot;006643D0&quot;/&gt;&lt;wsp:rsid wsp:val=&quot;00665280&quot;/&gt;&lt;wsp:rsid wsp:val=&quot;006659EA&quot;/&gt;&lt;wsp:rsid wsp:val=&quot;0066637E&quot;/&gt;&lt;wsp:rsid wsp:val=&quot;00666B6C&quot;/&gt;&lt;wsp:rsid wsp:val=&quot;00666ED9&quot;/&gt;&lt;wsp:rsid wsp:val=&quot;00667A31&quot;/&gt;&lt;wsp:rsid wsp:val=&quot;00667CA9&quot;/&gt;&lt;wsp:rsid wsp:val=&quot;00671741&quot;/&gt;&lt;wsp:rsid wsp:val=&quot;00671B9F&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1B99&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3116&quot;/&gt;&lt;wsp:rsid wsp:val=&quot;006945AC&quot;/&gt;&lt;wsp:rsid wsp:val=&quot;0069522B&quot;/&gt;&lt;wsp:rsid wsp:val=&quot;00695259&quot;/&gt;&lt;wsp:rsid wsp:val=&quot;00696466&quot;/&gt;&lt;wsp:rsid wsp:val=&quot;00697A4C&quot;/&gt;&lt;wsp:rsid wsp:val=&quot;006A01E3&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00F&quot;/&gt;&lt;wsp:rsid wsp:val=&quot;006B17C8&quot;/&gt;&lt;wsp:rsid wsp:val=&quot;006B1AFE&quot;/&gt;&lt;wsp:rsid wsp:val=&quot;006B249F&quot;/&gt;&lt;wsp:rsid wsp:val=&quot;006B29D2&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B7E51&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6B&quot;/&gt;&lt;wsp:rsid wsp:val=&quot;006D1CF2&quot;/&gt;&lt;wsp:rsid wsp:val=&quot;006D2379&quot;/&gt;&lt;wsp:rsid wsp:val=&quot;006D240F&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A63&quot;/&gt;&lt;wsp:rsid wsp:val=&quot;006E0F0A&quot;/&gt;&lt;wsp:rsid wsp:val=&quot;006E20FC&quot;/&gt;&lt;wsp:rsid wsp:val=&quot;006E3626&quot;/&gt;&lt;wsp:rsid wsp:val=&quot;006E3675&quot;/&gt;&lt;wsp:rsid wsp:val=&quot;006E456F&quot;/&gt;&lt;wsp:rsid wsp:val=&quot;006E4A7F&quot;/&gt;&lt;wsp:rsid wsp:val=&quot;006E5560&quot;/&gt;&lt;wsp:rsid wsp:val=&quot;006E6BB3&quot;/&gt;&lt;wsp:rsid wsp:val=&quot;006F09DF&quot;/&gt;&lt;wsp:rsid wsp:val=&quot;006F0B78&quot;/&gt;&lt;wsp:rsid wsp:val=&quot;006F117F&quot;/&gt;&lt;wsp:rsid wsp:val=&quot;006F13D4&quot;/&gt;&lt;wsp:rsid wsp:val=&quot;006F1A01&quot;/&gt;&lt;wsp:rsid wsp:val=&quot;006F2031&quot;/&gt;&lt;wsp:rsid wsp:val=&quot;006F221C&quot;/&gt;&lt;wsp:rsid wsp:val=&quot;006F222B&quot;/&gt;&lt;wsp:rsid wsp:val=&quot;006F2978&quot;/&gt;&lt;wsp:rsid wsp:val=&quot;006F2F39&quot;/&gt;&lt;wsp:rsid wsp:val=&quot;006F31AD&quot;/&gt;&lt;wsp:rsid wsp:val=&quot;006F331D&quot;/&gt;&lt;wsp:rsid wsp:val=&quot;006F35FA&quot;/&gt;&lt;wsp:rsid wsp:val=&quot;006F3A1D&quot;/&gt;&lt;wsp:rsid wsp:val=&quot;006F3AC5&quot;/&gt;&lt;wsp:rsid wsp:val=&quot;006F3EE4&quot;/&gt;&lt;wsp:rsid wsp:val=&quot;006F3FD7&quot;/&gt;&lt;wsp:rsid wsp:val=&quot;006F4B86&quot;/&gt;&lt;wsp:rsid wsp:val=&quot;006F52A8&quot;/&gt;&lt;wsp:rsid wsp:val=&quot;006F5500&quot;/&gt;&lt;wsp:rsid wsp:val=&quot;006F5E5D&quot;/&gt;&lt;wsp:rsid wsp:val=&quot;006F65D7&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06BF8&quot;/&gt;&lt;wsp:rsid wsp:val=&quot;0071025A&quot;/&gt;&lt;wsp:rsid wsp:val=&quot;007111E0&quot;/&gt;&lt;wsp:rsid wsp:val=&quot;0071192A&quot;/&gt;&lt;wsp:rsid wsp:val=&quot;00711983&quot;/&gt;&lt;wsp:rsid wsp:val=&quot;00711FED&quot;/&gt;&lt;wsp:rsid wsp:val=&quot;00712A7E&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DEA&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046&quot;/&gt;&lt;wsp:rsid wsp:val=&quot;00776753&quot;/&gt;&lt;wsp:rsid wsp:val=&quot;007768ED&quot;/&gt;&lt;wsp:rsid wsp:val=&quot;00776AB0&quot;/&gt;&lt;wsp:rsid wsp:val=&quot;0077714C&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5F6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16BF&quot;/&gt;&lt;wsp:rsid wsp:val=&quot;00791C28&quot;/&gt;&lt;wsp:rsid wsp:val=&quot;007925C8&quot;/&gt;&lt;wsp:rsid wsp:val=&quot;0079387F&quot;/&gt;&lt;wsp:rsid wsp:val=&quot;00795D5F&quot;/&gt;&lt;wsp:rsid wsp:val=&quot;007960FC&quot;/&gt;&lt;wsp:rsid wsp:val=&quot;007965C1&quot;/&gt;&lt;wsp:rsid wsp:val=&quot;00796606&quot;/&gt;&lt;wsp:rsid wsp:val=&quot;007970F7&quot;/&gt;&lt;wsp:rsid wsp:val=&quot;007A0CF6&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18&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1B5D&quot;/&gt;&lt;wsp:rsid wsp:val=&quot;007C3A9F&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2B0F&quot;/&gt;&lt;wsp:rsid wsp:val=&quot;007F2DF5&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3A61&quot;/&gt;&lt;wsp:rsid wsp:val=&quot;00804191&quot;/&gt;&lt;wsp:rsid wsp:val=&quot;0080460E&quot;/&gt;&lt;wsp:rsid wsp:val=&quot;00805C22&quot;/&gt;&lt;wsp:rsid wsp:val=&quot;00805E17&quot;/&gt;&lt;wsp:rsid wsp:val=&quot;00806334&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4C2A&quot;/&gt;&lt;wsp:rsid wsp:val=&quot;00815A12&quot;/&gt;&lt;wsp:rsid wsp:val=&quot;00817179&quot;/&gt;&lt;wsp:rsid wsp:val=&quot;008178F4&quot;/&gt;&lt;wsp:rsid wsp:val=&quot;00817A00&quot;/&gt;&lt;wsp:rsid wsp:val=&quot;00821140&quot;/&gt;&lt;wsp:rsid wsp:val=&quot;00824977&quot;/&gt;&lt;wsp:rsid wsp:val=&quot;00824E0C&quot;/&gt;&lt;wsp:rsid wsp:val=&quot;00825253&quot;/&gt;&lt;wsp:rsid wsp:val=&quot;00825FAC&quot;/&gt;&lt;wsp:rsid wsp:val=&quot;008270C4&quot;/&gt;&lt;wsp:rsid wsp:val=&quot;00827947&quot;/&gt;&lt;wsp:rsid wsp:val=&quot;00830060&quot;/&gt;&lt;wsp:rsid wsp:val=&quot;00830DA6&quot;/&gt;&lt;wsp:rsid wsp:val=&quot;008313C2&quot;/&gt;&lt;wsp:rsid wsp:val=&quot;008325B4&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579&quot;/&gt;&lt;wsp:rsid wsp:val=&quot;00836739&quot;/&gt;&lt;wsp:rsid wsp:val=&quot;00836AFD&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1D3F&quot;/&gt;&lt;wsp:rsid wsp:val=&quot;00862F38&quot;/&gt;&lt;wsp:rsid wsp:val=&quot;00862FAA&quot;/&gt;&lt;wsp:rsid wsp:val=&quot;00863870&quot;/&gt;&lt;wsp:rsid wsp:val=&quot;00863A59&quot;/&gt;&lt;wsp:rsid wsp:val=&quot;00864355&quot;/&gt;&lt;wsp:rsid wsp:val=&quot;00864820&quot;/&gt;&lt;wsp:rsid wsp:val=&quot;00865E62&quot;/&gt;&lt;wsp:rsid wsp:val=&quot;008660DF&quot;/&gt;&lt;wsp:rsid wsp:val=&quot;00866CD8&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86C51&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4646&quot;/&gt;&lt;wsp:rsid wsp:val=&quot;008A5FD2&quot;/&gt;&lt;wsp:rsid wsp:val=&quot;008A6062&quot;/&gt;&lt;wsp:rsid wsp:val=&quot;008A6E64&quot;/&gt;&lt;wsp:rsid wsp:val=&quot;008A7897&quot;/&gt;&lt;wsp:rsid wsp:val=&quot;008B0555&quot;/&gt;&lt;wsp:rsid wsp:val=&quot;008B08BB&quot;/&gt;&lt;wsp:rsid wsp:val=&quot;008B0AA9&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0D9&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05E9&quot;/&gt;&lt;wsp:rsid wsp:val=&quot;008E127A&quot;/&gt;&lt;wsp:rsid wsp:val=&quot;008E1445&quot;/&gt;&lt;wsp:rsid wsp:val=&quot;008E16F4&quot;/&gt;&lt;wsp:rsid wsp:val=&quot;008E24A5&quot;/&gt;&lt;wsp:rsid wsp:val=&quot;008E2DB3&quot;/&gt;&lt;wsp:rsid wsp:val=&quot;008E3DD7&quot;/&gt;&lt;wsp:rsid wsp:val=&quot;008E5060&quot;/&gt;&lt;wsp:rsid wsp:val=&quot;008E50A6&quot;/&gt;&lt;wsp:rsid wsp:val=&quot;008E5FA4&quot;/&gt;&lt;wsp:rsid wsp:val=&quot;008E6866&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6577&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6C31&quot;/&gt;&lt;wsp:rsid wsp:val=&quot;0091722A&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49B&quot;/&gt;&lt;wsp:rsid wsp:val=&quot;009279DE&quot;/&gt;&lt;wsp:rsid wsp:val=&quot;00930116&quot;/&gt;&lt;wsp:rsid wsp:val=&quot;00930D6B&quot;/&gt;&lt;wsp:rsid wsp:val=&quot;00930E0F&quot;/&gt;&lt;wsp:rsid wsp:val=&quot;00931094&quot;/&gt;&lt;wsp:rsid wsp:val=&quot;00931137&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109F&quot;/&gt;&lt;wsp:rsid wsp:val=&quot;0094212C&quot;/&gt;&lt;wsp:rsid wsp:val=&quot;00943699&quot;/&gt;&lt;wsp:rsid wsp:val=&quot;00943BC8&quot;/&gt;&lt;wsp:rsid wsp:val=&quot;0094406B&quot;/&gt;&lt;wsp:rsid wsp:val=&quot;0094446B&quot;/&gt;&lt;wsp:rsid wsp:val=&quot;00944769&quot;/&gt;&lt;wsp:rsid wsp:val=&quot;009447AD&quot;/&gt;&lt;wsp:rsid wsp:val=&quot;00944CA0&quot;/&gt;&lt;wsp:rsid wsp:val=&quot;009462EC&quot;/&gt;&lt;wsp:rsid wsp:val=&quot;00952D03&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4C3E&quot;/&gt;&lt;wsp:rsid wsp:val=&quot;00965148&quot;/&gt;&lt;wsp:rsid wsp:val=&quot;00965324&quot;/&gt;&lt;wsp:rsid wsp:val=&quot;00965C7E&quot;/&gt;&lt;wsp:rsid wsp:val=&quot;00965EA8&quot;/&gt;&lt;wsp:rsid wsp:val=&quot;00966EE0&quot;/&gt;&lt;wsp:rsid wsp:val=&quot;00970521&quot;/&gt;&lt;wsp:rsid wsp:val=&quot;0097091E&quot;/&gt;&lt;wsp:rsid wsp:val=&quot;00971F17&quot;/&gt;&lt;wsp:rsid wsp:val=&quot;00972B3C&quot;/&gt;&lt;wsp:rsid wsp:val=&quot;00972E2B&quot;/&gt;&lt;wsp:rsid wsp:val=&quot;009740EE&quot;/&gt;&lt;wsp:rsid wsp:val=&quot;00974D0D&quot;/&gt;&lt;wsp:rsid wsp:val=&quot;0097516A&quot;/&gt;&lt;wsp:rsid wsp:val=&quot;00975845&quot;/&gt;&lt;wsp:rsid wsp:val=&quot;009760D3&quot;/&gt;&lt;wsp:rsid wsp:val=&quot;00977132&quot;/&gt;&lt;wsp:rsid wsp:val=&quot;00981A4B&quot;/&gt;&lt;wsp:rsid wsp:val=&quot;00982501&quot;/&gt;&lt;wsp:rsid wsp:val=&quot;00983818&quot;/&gt;&lt;wsp:rsid wsp:val=&quot;00983D9C&quot;/&gt;&lt;wsp:rsid wsp:val=&quot;00984720&quot;/&gt;&lt;wsp:rsid wsp:val=&quot;0098681A&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7D4&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773&quot;/&gt;&lt;wsp:rsid wsp:val=&quot;009B0836&quot;/&gt;&lt;wsp:rsid wsp:val=&quot;009B0CFC&quot;/&gt;&lt;wsp:rsid wsp:val=&quot;009B2915&quot;/&gt;&lt;wsp:rsid wsp:val=&quot;009B2ADB&quot;/&gt;&lt;wsp:rsid wsp:val=&quot;009B3D79&quot;/&gt;&lt;wsp:rsid wsp:val=&quot;009B45C7&quot;/&gt;&lt;wsp:rsid wsp:val=&quot;009B4ADF&quot;/&gt;&lt;wsp:rsid wsp:val=&quot;009B603A&quot;/&gt;&lt;wsp:rsid wsp:val=&quot;009B65BA&quot;/&gt;&lt;wsp:rsid wsp:val=&quot;009B6933&quot;/&gt;&lt;wsp:rsid wsp:val=&quot;009B6D88&quot;/&gt;&lt;wsp:rsid wsp:val=&quot;009C048F&quot;/&gt;&lt;wsp:rsid wsp:val=&quot;009C0BCC&quot;/&gt;&lt;wsp:rsid wsp:val=&quot;009C0BD8&quot;/&gt;&lt;wsp:rsid wsp:val=&quot;009C0D7A&quot;/&gt;&lt;wsp:rsid wsp:val=&quot;009C1193&quot;/&gt;&lt;wsp:rsid wsp:val=&quot;009C1C75&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4AB4&quot;/&gt;&lt;wsp:rsid wsp:val=&quot;009D5362&quot;/&gt;&lt;wsp:rsid wsp:val=&quot;009D56AB&quot;/&gt;&lt;wsp:rsid wsp:val=&quot;009D609E&quot;/&gt;&lt;wsp:rsid wsp:val=&quot;009D7341&quot;/&gt;&lt;wsp:rsid wsp:val=&quot;009D7EDD&quot;/&gt;&lt;wsp:rsid wsp:val=&quot;009E0141&quot;/&gt;&lt;wsp:rsid wsp:val=&quot;009E04AA&quot;/&gt;&lt;wsp:rsid wsp:val=&quot;009E0E1D&quot;/&gt;&lt;wsp:rsid wsp:val=&quot;009E1415&quot;/&gt;&lt;wsp:rsid wsp:val=&quot;009E4286&quot;/&gt;&lt;wsp:rsid wsp:val=&quot;009E4A4F&quot;/&gt;&lt;wsp:rsid wsp:val=&quot;009E6116&quot;/&gt;&lt;wsp:rsid wsp:val=&quot;009E6BC1&quot;/&gt;&lt;wsp:rsid wsp:val=&quot;009E7BD7&quot;/&gt;&lt;wsp:rsid wsp:val=&quot;009F12E7&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6FDF&quot;/&gt;&lt;wsp:rsid wsp:val=&quot;00A07F34&quot;/&gt;&lt;wsp:rsid wsp:val=&quot;00A100F2&quot;/&gt;&lt;wsp:rsid wsp:val=&quot;00A10119&quot;/&gt;&lt;wsp:rsid wsp:val=&quot;00A107E0&quot;/&gt;&lt;wsp:rsid wsp:val=&quot;00A10C2C&quot;/&gt;&lt;wsp:rsid wsp:val=&quot;00A11BFA&quot;/&gt;&lt;wsp:rsid wsp:val=&quot;00A1206D&quot;/&gt;&lt;wsp:rsid wsp:val=&quot;00A12841&quot;/&gt;&lt;wsp:rsid wsp:val=&quot;00A1339C&quot;/&gt;&lt;wsp:rsid wsp:val=&quot;00A1415F&quot;/&gt;&lt;wsp:rsid wsp:val=&quot;00A14738&quot;/&gt;&lt;wsp:rsid wsp:val=&quot;00A147E1&quot;/&gt;&lt;wsp:rsid wsp:val=&quot;00A16320&quot;/&gt;&lt;wsp:rsid wsp:val=&quot;00A16DFE&quot;/&gt;&lt;wsp:rsid wsp:val=&quot;00A20368&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0FF3&quot;/&gt;&lt;wsp:rsid wsp:val=&quot;00A31424&quot;/&gt;&lt;wsp:rsid wsp:val=&quot;00A31AE8&quot;/&gt;&lt;wsp:rsid wsp:val=&quot;00A320A8&quot;/&gt;&lt;wsp:rsid wsp:val=&quot;00A3233E&quot;/&gt;&lt;wsp:rsid wsp:val=&quot;00A35172&quot;/&gt;&lt;wsp:rsid wsp:val=&quot;00A356B1&quot;/&gt;&lt;wsp:rsid wsp:val=&quot;00A35978&quot;/&gt;&lt;wsp:rsid wsp:val=&quot;00A36BBE&quot;/&gt;&lt;wsp:rsid wsp:val=&quot;00A37316&quot;/&gt;&lt;wsp:rsid wsp:val=&quot;00A37964&quot;/&gt;&lt;wsp:rsid wsp:val=&quot;00A41DF4&quot;/&gt;&lt;wsp:rsid wsp:val=&quot;00A423B9&quot;/&gt;&lt;wsp:rsid wsp:val=&quot;00A42535&quot;/&gt;&lt;wsp:rsid wsp:val=&quot;00A42580&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0643&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843&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693E&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84F&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984&quot;/&gt;&lt;wsp:rsid wsp:val=&quot;00AA7A09&quot;/&gt;&lt;wsp:rsid wsp:val=&quot;00AB09A7&quot;/&gt;&lt;wsp:rsid wsp:val=&quot;00AB0F57&quot;/&gt;&lt;wsp:rsid wsp:val=&quot;00AB1A03&quot;/&gt;&lt;wsp:rsid wsp:val=&quot;00AB1C9D&quot;/&gt;&lt;wsp:rsid wsp:val=&quot;00AB2535&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5CCC&quot;/&gt;&lt;wsp:rsid wsp:val=&quot;00AC6AA1&quot;/&gt;&lt;wsp:rsid wsp:val=&quot;00AC7234&quot;/&gt;&lt;wsp:rsid wsp:val=&quot;00AC7ACF&quot;/&gt;&lt;wsp:rsid wsp:val=&quot;00AD2374&quot;/&gt;&lt;wsp:rsid wsp:val=&quot;00AD274E&quot;/&gt;&lt;wsp:rsid wsp:val=&quot;00AD29AE&quot;/&gt;&lt;wsp:rsid wsp:val=&quot;00AD34BB&quot;/&gt;&lt;wsp:rsid wsp:val=&quot;00AD356C&quot;/&gt;&lt;wsp:rsid wsp:val=&quot;00AD3E5B&quot;/&gt;&lt;wsp:rsid wsp:val=&quot;00AD454D&quot;/&gt;&lt;wsp:rsid wsp:val=&quot;00AD461B&quot;/&gt;&lt;wsp:rsid wsp:val=&quot;00AD4B00&quot;/&gt;&lt;wsp:rsid wsp:val=&quot;00AD55ED&quot;/&gt;&lt;wsp:rsid wsp:val=&quot;00AD5CBF&quot;/&gt;&lt;wsp:rsid wsp:val=&quot;00AD6B0B&quot;/&gt;&lt;wsp:rsid wsp:val=&quot;00AD7EA0&quot;/&gt;&lt;wsp:rsid wsp:val=&quot;00AE136A&quot;/&gt;&lt;wsp:rsid wsp:val=&quot;00AE2118&quot;/&gt;&lt;wsp:rsid wsp:val=&quot;00AE225A&quot;/&gt;&lt;wsp:rsid wsp:val=&quot;00AE2914&quot;/&gt;&lt;wsp:rsid wsp:val=&quot;00AE2DAF&quot;/&gt;&lt;wsp:rsid wsp:val=&quot;00AE30BB&quot;/&gt;&lt;wsp:rsid wsp:val=&quot;00AE54AE&quot;/&gt;&lt;wsp:rsid wsp:val=&quot;00AE5E6A&quot;/&gt;&lt;wsp:rsid wsp:val=&quot;00AE64E0&quot;/&gt;&lt;wsp:rsid wsp:val=&quot;00AE6D15&quot;/&gt;&lt;wsp:rsid wsp:val=&quot;00AE7AF8&quot;/&gt;&lt;wsp:rsid wsp:val=&quot;00AF09BE&quot;/&gt;&lt;wsp:rsid wsp:val=&quot;00AF0A1E&quot;/&gt;&lt;wsp:rsid wsp:val=&quot;00AF1489&quot;/&gt;&lt;wsp:rsid wsp:val=&quot;00AF181C&quot;/&gt;&lt;wsp:rsid wsp:val=&quot;00AF197D&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3BFE&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B77&quot;/&gt;&lt;wsp:rsid wsp:val=&quot;00B11E3E&quot;/&gt;&lt;wsp:rsid wsp:val=&quot;00B12971&quot;/&gt;&lt;wsp:rsid wsp:val=&quot;00B1481D&quot;/&gt;&lt;wsp:rsid wsp:val=&quot;00B15515&quot;/&gt;&lt;wsp:rsid wsp:val=&quot;00B156E6&quot;/&gt;&lt;wsp:rsid wsp:val=&quot;00B15EBF&quot;/&gt;&lt;wsp:rsid wsp:val=&quot;00B1657F&quot;/&gt;&lt;wsp:rsid wsp:val=&quot;00B16646&quot;/&gt;&lt;wsp:rsid wsp:val=&quot;00B17081&quot;/&gt;&lt;wsp:rsid wsp:val=&quot;00B20934&quot;/&gt;&lt;wsp:rsid wsp:val=&quot;00B209D4&quot;/&gt;&lt;wsp:rsid wsp:val=&quot;00B227E6&quot;/&gt;&lt;wsp:rsid wsp:val=&quot;00B22A36&quot;/&gt;&lt;wsp:rsid wsp:val=&quot;00B23C65&quot;/&gt;&lt;wsp:rsid wsp:val=&quot;00B244C8&quot;/&gt;&lt;wsp:rsid wsp:val=&quot;00B247FB&quot;/&gt;&lt;wsp:rsid wsp:val=&quot;00B25D8C&quot;/&gt;&lt;wsp:rsid wsp:val=&quot;00B25E8F&quot;/&gt;&lt;wsp:rsid wsp:val=&quot;00B27324&quot;/&gt;&lt;wsp:rsid wsp:val=&quot;00B27528&quot;/&gt;&lt;wsp:rsid wsp:val=&quot;00B307A9&quot;/&gt;&lt;wsp:rsid wsp:val=&quot;00B33635&quot;/&gt;&lt;wsp:rsid wsp:val=&quot;00B34429&quot;/&gt;&lt;wsp:rsid wsp:val=&quot;00B34F73&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57DDB&quot;/&gt;&lt;wsp:rsid wsp:val=&quot;00B61D75&quot;/&gt;&lt;wsp:rsid wsp:val=&quot;00B62778&quot;/&gt;&lt;wsp:rsid wsp:val=&quot;00B636A8&quot;/&gt;&lt;wsp:rsid wsp:val=&quot;00B64691&quot;/&gt;&lt;wsp:rsid wsp:val=&quot;00B65F14&quot;/&gt;&lt;wsp:rsid wsp:val=&quot;00B6619A&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4B3E&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0CB4&quot;/&gt;&lt;wsp:rsid wsp:val=&quot;00B813D3&quot;/&gt;&lt;wsp:rsid wsp:val=&quot;00B837A8&quot;/&gt;&lt;wsp:rsid wsp:val=&quot;00B83ECA&quot;/&gt;&lt;wsp:rsid wsp:val=&quot;00B8578A&quot;/&gt;&lt;wsp:rsid wsp:val=&quot;00B85E8C&quot;/&gt;&lt;wsp:rsid wsp:val=&quot;00B85EBA&quot;/&gt;&lt;wsp:rsid wsp:val=&quot;00B869EC&quot;/&gt;&lt;wsp:rsid wsp:val=&quot;00B86C7D&quot;/&gt;&lt;wsp:rsid wsp:val=&quot;00B86C8B&quot;/&gt;&lt;wsp:rsid wsp:val=&quot;00B878A1&quot;/&gt;&lt;wsp:rsid wsp:val=&quot;00B900C1&quot;/&gt;&lt;wsp:rsid wsp:val=&quot;00B9061E&quot;/&gt;&lt;wsp:rsid wsp:val=&quot;00B907E0&quot;/&gt;&lt;wsp:rsid wsp:val=&quot;00B90887&quot;/&gt;&lt;wsp:rsid wsp:val=&quot;00B90988&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4890&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C4D27&quot;/&gt;&lt;wsp:rsid wsp:val=&quot;00BC599A&quot;/&gt;&lt;wsp:rsid wsp:val=&quot;00BC7D62&quot;/&gt;&lt;wsp:rsid wsp:val=&quot;00BD00D3&quot;/&gt;&lt;wsp:rsid wsp:val=&quot;00BD0B0D&quot;/&gt;&lt;wsp:rsid wsp:val=&quot;00BD0D62&quot;/&gt;&lt;wsp:rsid wsp:val=&quot;00BD0DAB&quot;/&gt;&lt;wsp:rsid wsp:val=&quot;00BD1004&quot;/&gt;&lt;wsp:rsid wsp:val=&quot;00BD1659&quot;/&gt;&lt;wsp:rsid wsp:val=&quot;00BD1D6E&quot;/&gt;&lt;wsp:rsid wsp:val=&quot;00BD28CD&quot;/&gt;&lt;wsp:rsid wsp:val=&quot;00BD2FD4&quot;/&gt;&lt;wsp:rsid wsp:val=&quot;00BD370D&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57&quot;/&gt;&lt;wsp:rsid wsp:val=&quot;00BE1380&quot;/&gt;&lt;wsp:rsid wsp:val=&quot;00BE13D1&quot;/&gt;&lt;wsp:rsid wsp:val=&quot;00BE21AB&quot;/&gt;&lt;wsp:rsid wsp:val=&quot;00BE2556&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248F&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1DA9&quot;/&gt;&lt;wsp:rsid wsp:val=&quot;00C02A1A&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01F6&quot;/&gt;&lt;wsp:rsid wsp:val=&quot;00C11DE2&quot;/&gt;&lt;wsp:rsid wsp:val=&quot;00C12D40&quot;/&gt;&lt;wsp:rsid wsp:val=&quot;00C13DBA&quot;/&gt;&lt;wsp:rsid wsp:val=&quot;00C151BE&quot;/&gt;&lt;wsp:rsid wsp:val=&quot;00C162DB&quot;/&gt;&lt;wsp:rsid wsp:val=&quot;00C16689&quot;/&gt;&lt;wsp:rsid wsp:val=&quot;00C17028&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017&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6F43&quot;/&gt;&lt;wsp:rsid wsp:val=&quot;00C57D44&quot;/&gt;&lt;wsp:rsid wsp:val=&quot;00C601D2&quot;/&gt;&lt;wsp:rsid wsp:val=&quot;00C60FAB&quot;/&gt;&lt;wsp:rsid wsp:val=&quot;00C62EE9&quot;/&gt;&lt;wsp:rsid wsp:val=&quot;00C63352&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AC3&quot;/&gt;&lt;wsp:rsid wsp:val=&quot;00C70D7A&quot;/&gt;&lt;wsp:rsid wsp:val=&quot;00C72192&quot;/&gt;&lt;wsp:rsid wsp:val=&quot;00C72264&quot;/&gt;&lt;wsp:rsid wsp:val=&quot;00C72847&quot;/&gt;&lt;wsp:rsid wsp:val=&quot;00C7379A&quot;/&gt;&lt;wsp:rsid wsp:val=&quot;00C74E2C&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B1&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2970&quot;/&gt;&lt;wsp:rsid wsp:val=&quot;00CA357E&quot;/&gt;&lt;wsp:rsid wsp:val=&quot;00CA3F1E&quot;/&gt;&lt;wsp:rsid wsp:val=&quot;00CA44F9&quot;/&gt;&lt;wsp:rsid wsp:val=&quot;00CA4A69&quot;/&gt;&lt;wsp:rsid wsp:val=&quot;00CA4E1B&quot;/&gt;&lt;wsp:rsid wsp:val=&quot;00CA5AB2&quot;/&gt;&lt;wsp:rsid wsp:val=&quot;00CA5F69&quot;/&gt;&lt;wsp:rsid wsp:val=&quot;00CA60B7&quot;/&gt;&lt;wsp:rsid wsp:val=&quot;00CB0435&quot;/&gt;&lt;wsp:rsid wsp:val=&quot;00CB114A&quot;/&gt;&lt;wsp:rsid wsp:val=&quot;00CB1D86&quot;/&gt;&lt;wsp:rsid wsp:val=&quot;00CB23B9&quot;/&gt;&lt;wsp:rsid wsp:val=&quot;00CB242F&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055&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3E90&quot;/&gt;&lt;wsp:rsid wsp:val=&quot;00CE51D5&quot;/&gt;&lt;wsp:rsid wsp:val=&quot;00CE578C&quot;/&gt;&lt;wsp:rsid wsp:val=&quot;00CE6077&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774&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CF7FD3&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0E22&quot;/&gt;&lt;wsp:rsid wsp:val=&quot;00D1131F&quot;/&gt;&lt;wsp:rsid wsp:val=&quot;00D114E9&quot;/&gt;&lt;wsp:rsid wsp:val=&quot;00D11D2D&quot;/&gt;&lt;wsp:rsid wsp:val=&quot;00D11FBF&quot;/&gt;&lt;wsp:rsid wsp:val=&quot;00D12C3E&quot;/&gt;&lt;wsp:rsid wsp:val=&quot;00D134F4&quot;/&gt;&lt;wsp:rsid wsp:val=&quot;00D15381&quot;/&gt;&lt;wsp:rsid wsp:val=&quot;00D153E8&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7C6&quot;/&gt;&lt;wsp:rsid wsp:val=&quot;00D27C73&quot;/&gt;&lt;wsp:rsid wsp:val=&quot;00D30892&quot;/&gt;&lt;wsp:rsid wsp:val=&quot;00D33A45&quot;/&gt;&lt;wsp:rsid wsp:val=&quot;00D342E9&quot;/&gt;&lt;wsp:rsid wsp:val=&quot;00D34A8A&quot;/&gt;&lt;wsp:rsid wsp:val=&quot;00D34B59&quot;/&gt;&lt;wsp:rsid wsp:val=&quot;00D34D4B&quot;/&gt;&lt;wsp:rsid wsp:val=&quot;00D357EE&quot;/&gt;&lt;wsp:rsid wsp:val=&quot;00D35F29&quot;/&gt;&lt;wsp:rsid wsp:val=&quot;00D371A1&quot;/&gt;&lt;wsp:rsid wsp:val=&quot;00D405AD&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274&quot;/&gt;&lt;wsp:rsid wsp:val=&quot;00D50474&quot;/&gt;&lt;wsp:rsid wsp:val=&quot;00D50C32&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4E7&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00B&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5C25&quot;/&gt;&lt;wsp:rsid wsp:val=&quot;00D66040&quot;/&gt;&lt;wsp:rsid wsp:val=&quot;00D66D83&quot;/&gt;&lt;wsp:rsid wsp:val=&quot;00D70F19&quot;/&gt;&lt;wsp:rsid wsp:val=&quot;00D71F4C&quot;/&gt;&lt;wsp:rsid wsp:val=&quot;00D726D0&quot;/&gt;&lt;wsp:rsid wsp:val=&quot;00D72939&quot;/&gt;&lt;wsp:rsid wsp:val=&quot;00D72FD5&quot;/&gt;&lt;wsp:rsid wsp:val=&quot;00D7341E&quot;/&gt;&lt;wsp:rsid wsp:val=&quot;00D736E1&quot;/&gt;&lt;wsp:rsid wsp:val=&quot;00D740D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5F89&quot;/&gt;&lt;wsp:rsid wsp:val=&quot;00D861B8&quot;/&gt;&lt;wsp:rsid wsp:val=&quot;00D8705B&quot;/&gt;&lt;wsp:rsid wsp:val=&quot;00D872A2&quot;/&gt;&lt;wsp:rsid wsp:val=&quot;00D872AD&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33&quot;/&gt;&lt;wsp:rsid wsp:val=&quot;00D97846&quot;/&gt;&lt;wsp:rsid wsp:val=&quot;00D97BF9&quot;/&gt;&lt;wsp:rsid wsp:val=&quot;00DA0C59&quot;/&gt;&lt;wsp:rsid wsp:val=&quot;00DA1949&quot;/&gt;&lt;wsp:rsid wsp:val=&quot;00DA35CA&quot;/&gt;&lt;wsp:rsid wsp:val=&quot;00DA3991&quot;/&gt;&lt;wsp:rsid wsp:val=&quot;00DA4FB1&quot;/&gt;&lt;wsp:rsid wsp:val=&quot;00DA5C14&quot;/&gt;&lt;wsp:rsid wsp:val=&quot;00DA6518&quot;/&gt;&lt;wsp:rsid wsp:val=&quot;00DA697D&quot;/&gt;&lt;wsp:rsid wsp:val=&quot;00DA6E38&quot;/&gt;&lt;wsp:rsid wsp:val=&quot;00DA6F71&quot;/&gt;&lt;wsp:rsid wsp:val=&quot;00DA744D&quot;/&gt;&lt;wsp:rsid wsp:val=&quot;00DA798A&quot;/&gt;&lt;wsp:rsid wsp:val=&quot;00DB01B2&quot;/&gt;&lt;wsp:rsid wsp:val=&quot;00DB040B&quot;/&gt;&lt;wsp:rsid wsp:val=&quot;00DB0502&quot;/&gt;&lt;wsp:rsid wsp:val=&quot;00DB1458&quot;/&gt;&lt;wsp:rsid wsp:val=&quot;00DB1679&quot;/&gt;&lt;wsp:rsid wsp:val=&quot;00DB26F5&quot;/&gt;&lt;wsp:rsid wsp:val=&quot;00DB3BC8&quot;/&gt;&lt;wsp:rsid wsp:val=&quot;00DB45FA&quot;/&gt;&lt;wsp:rsid wsp:val=&quot;00DB5CAD&quot;/&gt;&lt;wsp:rsid wsp:val=&quot;00DB5D76&quot;/&gt;&lt;wsp:rsid wsp:val=&quot;00DB6437&quot;/&gt;&lt;wsp:rsid wsp:val=&quot;00DB7E6C&quot;/&gt;&lt;wsp:rsid wsp:val=&quot;00DC16CF&quot;/&gt;&lt;wsp:rsid wsp:val=&quot;00DC192A&quot;/&gt;&lt;wsp:rsid wsp:val=&quot;00DC2171&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2B5&quot;/&gt;&lt;wsp:rsid wsp:val=&quot;00DE1395&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14A4&quot;/&gt;&lt;wsp:rsid wsp:val=&quot;00DF1C5B&quot;/&gt;&lt;wsp:rsid wsp:val=&quot;00DF1F75&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B29&quot;/&gt;&lt;wsp:rsid wsp:val=&quot;00E00F14&quot;/&gt;&lt;wsp:rsid wsp:val=&quot;00E01C95&quot;/&gt;&lt;wsp:rsid wsp:val=&quot;00E01D81&quot;/&gt;&lt;wsp:rsid wsp:val=&quot;00E02122&quot;/&gt;&lt;wsp:rsid wsp:val=&quot;00E02ED3&quot;/&gt;&lt;wsp:rsid wsp:val=&quot;00E03FE3&quot;/&gt;&lt;wsp:rsid wsp:val=&quot;00E05B8D&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2FE8&quot;/&gt;&lt;wsp:rsid wsp:val=&quot;00E24EB4&quot;/&gt;&lt;wsp:rsid wsp:val=&quot;00E268E4&quot;/&gt;&lt;wsp:rsid wsp:val=&quot;00E26BB5&quot;/&gt;&lt;wsp:rsid wsp:val=&quot;00E279C6&quot;/&gt;&lt;wsp:rsid wsp:val=&quot;00E27CBC&quot;/&gt;&lt;wsp:rsid wsp:val=&quot;00E320ED&quot;/&gt;&lt;wsp:rsid wsp:val=&quot;00E33138&quot;/&gt;&lt;wsp:rsid wsp:val=&quot;00E33AFB&quot;/&gt;&lt;wsp:rsid wsp:val=&quot;00E33D84&quot;/&gt;&lt;wsp:rsid wsp:val=&quot;00E34218&quot;/&gt;&lt;wsp:rsid wsp:val=&quot;00E351A7&quot;/&gt;&lt;wsp:rsid wsp:val=&quot;00E351D8&quot;/&gt;&lt;wsp:rsid wsp:val=&quot;00E35E5B&quot;/&gt;&lt;wsp:rsid wsp:val=&quot;00E36AB5&quot;/&gt;&lt;wsp:rsid wsp:val=&quot;00E36CD7&quot;/&gt;&lt;wsp:rsid wsp:val=&quot;00E37D2C&quot;/&gt;&lt;wsp:rsid wsp:val=&quot;00E402B2&quot;/&gt;&lt;wsp:rsid wsp:val=&quot;00E4035A&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0D2&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6B41&quot;/&gt;&lt;wsp:rsid wsp:val=&quot;00E77038&quot;/&gt;&lt;wsp:rsid wsp:val=&quot;00E817E7&quot;/&gt;&lt;wsp:rsid wsp:val=&quot;00E81F0A&quot;/&gt;&lt;wsp:rsid wsp:val=&quot;00E82344&quot;/&gt;&lt;wsp:rsid wsp:val=&quot;00E823FA&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2E33&quot;/&gt;&lt;wsp:rsid wsp:val=&quot;00EA3706&quot;/&gt;&lt;wsp:rsid wsp:val=&quot;00EA374C&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336&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9A6&quot;/&gt;&lt;wsp:rsid wsp:val=&quot;00EC3CC9&quot;/&gt;&lt;wsp:rsid wsp:val=&quot;00EC4168&quot;/&gt;&lt;wsp:rsid wsp:val=&quot;00EC51CC&quot;/&gt;&lt;wsp:rsid wsp:val=&quot;00EC680A&quot;/&gt;&lt;wsp:rsid wsp:val=&quot;00EC6A0E&quot;/&gt;&lt;wsp:rsid wsp:val=&quot;00ED08B7&quot;/&gt;&lt;wsp:rsid wsp:val=&quot;00ED1033&quot;/&gt;&lt;wsp:rsid wsp:val=&quot;00ED17EE&quot;/&gt;&lt;wsp:rsid wsp:val=&quot;00ED1B5B&quot;/&gt;&lt;wsp:rsid wsp:val=&quot;00ED3161&quot;/&gt;&lt;wsp:rsid wsp:val=&quot;00ED3C90&quot;/&gt;&lt;wsp:rsid wsp:val=&quot;00ED41A9&quot;/&gt;&lt;wsp:rsid wsp:val=&quot;00ED4209&quot;/&gt;&lt;wsp:rsid wsp:val=&quot;00ED5977&quot;/&gt;&lt;wsp:rsid wsp:val=&quot;00ED6CFD&quot;/&gt;&lt;wsp:rsid wsp:val=&quot;00ED708D&quot;/&gt;&lt;wsp:rsid wsp:val=&quot;00ED7FF4&quot;/&gt;&lt;wsp:rsid wsp:val=&quot;00EE05C8&quot;/&gt;&lt;wsp:rsid wsp:val=&quot;00EE16C5&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48BB&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2B58&quot;/&gt;&lt;wsp:rsid wsp:val=&quot;00F036F6&quot;/&gt;&lt;wsp:rsid wsp:val=&quot;00F03B9C&quot;/&gt;&lt;wsp:rsid wsp:val=&quot;00F042EC&quot;/&gt;&lt;wsp:rsid wsp:val=&quot;00F0525F&quot;/&gt;&lt;wsp:rsid wsp:val=&quot;00F05265&quot;/&gt;&lt;wsp:rsid wsp:val=&quot;00F05901&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3C70&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1890&quot;/&gt;&lt;wsp:rsid wsp:val=&quot;00F428BC&quot;/&gt;&lt;wsp:rsid wsp:val=&quot;00F44FE5&quot;/&gt;&lt;wsp:rsid wsp:val=&quot;00F453DB&quot;/&gt;&lt;wsp:rsid wsp:val=&quot;00F455B4&quot;/&gt;&lt;wsp:rsid wsp:val=&quot;00F45AA6&quot;/&gt;&lt;wsp:rsid wsp:val=&quot;00F45F76&quot;/&gt;&lt;wsp:rsid wsp:val=&quot;00F4620A&quot;/&gt;&lt;wsp:rsid wsp:val=&quot;00F46A7F&quot;/&gt;&lt;wsp:rsid wsp:val=&quot;00F4734E&quot;/&gt;&lt;wsp:rsid wsp:val=&quot;00F47F85&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2F95&quot;/&gt;&lt;wsp:rsid wsp:val=&quot;00F6402B&quot;/&gt;&lt;wsp:rsid wsp:val=&quot;00F645A7&quot;/&gt;&lt;wsp:rsid wsp:val=&quot;00F65C2B&quot;/&gt;&lt;wsp:rsid wsp:val=&quot;00F65F8E&quot;/&gt;&lt;wsp:rsid wsp:val=&quot;00F662BD&quot;/&gt;&lt;wsp:rsid wsp:val=&quot;00F67571&quot;/&gt;&lt;wsp:rsid wsp:val=&quot;00F7006C&quot;/&gt;&lt;wsp:rsid wsp:val=&quot;00F7096D&quot;/&gt;&lt;wsp:rsid wsp:val=&quot;00F70B09&quot;/&gt;&lt;wsp:rsid wsp:val=&quot;00F70D73&quot;/&gt;&lt;wsp:rsid wsp:val=&quot;00F71164&quot;/&gt;&lt;wsp:rsid wsp:val=&quot;00F711E6&quot;/&gt;&lt;wsp:rsid wsp:val=&quot;00F71611&quot;/&gt;&lt;wsp:rsid wsp:val=&quot;00F73CEC&quot;/&gt;&lt;wsp:rsid wsp:val=&quot;00F73FA6&quot;/&gt;&lt;wsp:rsid wsp:val=&quot;00F7417A&quot;/&gt;&lt;wsp:rsid wsp:val=&quot;00F750AD&quot;/&gt;&lt;wsp:rsid wsp:val=&quot;00F77987&quot;/&gt;&lt;wsp:rsid wsp:val=&quot;00F77AAE&quot;/&gt;&lt;wsp:rsid wsp:val=&quot;00F77D78&quot;/&gt;&lt;wsp:rsid wsp:val=&quot;00F801FB&quot;/&gt;&lt;wsp:rsid wsp:val=&quot;00F80BAF&quot;/&gt;&lt;wsp:rsid wsp:val=&quot;00F813C0&quot;/&gt;&lt;wsp:rsid wsp:val=&quot;00F81649&quot;/&gt;&lt;wsp:rsid wsp:val=&quot;00F81D29&quot;/&gt;&lt;wsp:rsid wsp:val=&quot;00F82214&quot;/&gt;&lt;wsp:rsid wsp:val=&quot;00F823A0&quot;/&gt;&lt;wsp:rsid wsp:val=&quot;00F82529&quot;/&gt;&lt;wsp:rsid wsp:val=&quot;00F82C81&quot;/&gt;&lt;wsp:rsid wsp:val=&quot;00F83626&quot;/&gt;&lt;wsp:rsid wsp:val=&quot;00F83D3E&quot;/&gt;&lt;wsp:rsid wsp:val=&quot;00F85072&quot;/&gt;&lt;wsp:rsid wsp:val=&quot;00F90489&quot;/&gt;&lt;wsp:rsid wsp:val=&quot;00F91C4D&quot;/&gt;&lt;wsp:rsid wsp:val=&quot;00F91D53&quot;/&gt;&lt;wsp:rsid wsp:val=&quot;00F91FA8&quot;/&gt;&lt;wsp:rsid wsp:val=&quot;00F92513&quot;/&gt;&lt;wsp:rsid wsp:val=&quot;00F92FD9&quot;/&gt;&lt;wsp:rsid wsp:val=&quot;00F9368D&quot;/&gt;&lt;wsp:rsid wsp:val=&quot;00F9738F&quot;/&gt;&lt;wsp:rsid wsp:val=&quot;00F97408&quot;/&gt;&lt;wsp:rsid wsp:val=&quot;00F979BA&quot;/&gt;&lt;wsp:rsid wsp:val=&quot;00F97F5D&quot;/&gt;&lt;wsp:rsid wsp:val=&quot;00FA0099&quot;/&gt;&lt;wsp:rsid wsp:val=&quot;00FA03B2&quot;/&gt;&lt;wsp:rsid wsp:val=&quot;00FA0683&quot;/&gt;&lt;wsp:rsid wsp:val=&quot;00FA097A&quot;/&gt;&lt;wsp:rsid wsp:val=&quot;00FA0F76&quot;/&gt;&lt;wsp:rsid wsp:val=&quot;00FA1B51&quot;/&gt;&lt;wsp:rsid wsp:val=&quot;00FA1D32&quot;/&gt;&lt;wsp:rsid wsp:val=&quot;00FA2147&quot;/&gt;&lt;wsp:rsid wsp:val=&quot;00FA2D8E&quot;/&gt;&lt;wsp:rsid wsp:val=&quot;00FA2DB4&quot;/&gt;&lt;wsp:rsid wsp:val=&quot;00FA2F03&quot;/&gt;&lt;wsp:rsid wsp:val=&quot;00FA3A50&quot;/&gt;&lt;wsp:rsid wsp:val=&quot;00FA3E48&quot;/&gt;&lt;wsp:rsid wsp:val=&quot;00FA5814&quot;/&gt;&lt;wsp:rsid wsp:val=&quot;00FA5881&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1C0&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59EB&quot;/&gt;&lt;wsp:rsid wsp:val=&quot;00FC6358&quot;/&gt;&lt;wsp:rsid wsp:val=&quot;00FC7E4E&quot;/&gt;&lt;wsp:rsid wsp:val=&quot;00FD038D&quot;/&gt;&lt;wsp:rsid wsp:val=&quot;00FD0BA6&quot;/&gt;&lt;wsp:rsid wsp:val=&quot;00FD0E53&quot;/&gt;&lt;wsp:rsid wsp:val=&quot;00FD135A&quot;/&gt;&lt;wsp:rsid wsp:val=&quot;00FD25F9&quot;/&gt;&lt;wsp:rsid wsp:val=&quot;00FD320D&quot;/&gt;&lt;wsp:rsid wsp:val=&quot;00FD4D69&quot;/&gt;&lt;wsp:rsid wsp:val=&quot;00FD6504&quot;/&gt;&lt;wsp:rsid wsp:val=&quot;00FD6581&quot;/&gt;&lt;wsp:rsid wsp:val=&quot;00FD666B&quot;/&gt;&lt;wsp:rsid wsp:val=&quot;00FD6A49&quot;/&gt;&lt;wsp:rsid wsp:val=&quot;00FD6D9F&quot;/&gt;&lt;wsp:rsid wsp:val=&quot;00FD7089&quot;/&gt;&lt;wsp:rsid wsp:val=&quot;00FE04E1&quot;/&gt;&lt;wsp:rsid wsp:val=&quot;00FE0DF1&quot;/&gt;&lt;wsp:rsid wsp:val=&quot;00FE23DE&quot;/&gt;&lt;wsp:rsid wsp:val=&quot;00FE299A&quot;/&gt;&lt;wsp:rsid wsp:val=&quot;00FE30AB&quot;/&gt;&lt;wsp:rsid wsp:val=&quot;00FE3C36&quot;/&gt;&lt;wsp:rsid wsp:val=&quot;00FE3FFD&quot;/&gt;&lt;wsp:rsid wsp:val=&quot;00FE4006&quot;/&gt;&lt;wsp:rsid wsp:val=&quot;00FE4443&quot;/&gt;&lt;wsp:rsid wsp:val=&quot;00FE534F&quot;/&gt;&lt;wsp:rsid wsp:val=&quot;00FE55F3&quot;/&gt;&lt;wsp:rsid wsp:val=&quot;00FE5F88&quot;/&gt;&lt;wsp:rsid wsp:val=&quot;00FE6C9D&quot;/&gt;&lt;wsp:rsid wsp:val=&quot;00FE6DD7&quot;/&gt;&lt;wsp:rsid wsp:val=&quot;00FE734E&quot;/&gt;&lt;wsp:rsid wsp:val=&quot;00FF0BF1&quot;/&gt;&lt;wsp:rsid wsp:val=&quot;00FF1958&quot;/&gt;&lt;wsp:rsid wsp:val=&quot;00FF1E84&quot;/&gt;&lt;wsp:rsid wsp:val=&quot;00FF21CD&quot;/&gt;&lt;wsp:rsid wsp:val=&quot;00FF3A12&quot;/&gt;&lt;wsp:rsid wsp:val=&quot;00FF416A&quot;/&gt;&lt;wsp:rsid wsp:val=&quot;00FF45D6&quot;/&gt;&lt;wsp:rsid wsp:val=&quot;00FF4BFB&quot;/&gt;&lt;wsp:rsid wsp:val=&quot;00FF4D91&quot;/&gt;&lt;wsp:rsid wsp:val=&quot;00FF6481&quot;/&gt;&lt;wsp:rsid wsp:val=&quot;00FF7002&quot;/&gt;&lt;wsp:rsid wsp:val=&quot;00FF7596&quot;/&gt;&lt;wsp:rsid wsp:val=&quot;00FF7BED&quot;/&gt;&lt;wsp:rsid wsp:val=&quot;00FF7D90&quot;/&gt;&lt;wsp:rsid wsp:val=&quot;04BF732E&quot;/&gt;&lt;wsp:rsid wsp:val=&quot;10E05BC8&quot;/&gt;&lt;wsp:rsid wsp:val=&quot;1DBF4599&quot;/&gt;&lt;wsp:rsid wsp:val=&quot;37E220EB&quot;/&gt;&lt;wsp:rsid wsp:val=&quot;58472D43&quot;/&gt;&lt;wsp:rsid wsp:val=&quot;7AC10A5F&quot;/&gt;&lt;wsp:rsid wsp:val=&quot;7E4E34CE&quot;/&gt;&lt;/wsp:rsids&gt;&lt;/w:docPr&gt;&lt;w:body&gt;&lt;wx:sect&gt;&lt;w:p wsp:rsidR=&quot;00000000&quot; wsp:rsidRDefault=&quot;00D872AD&quot; wsp:rsidP=&quot;00D872AD&quot;&gt;&lt;m:oMathPara&gt;&lt;m:oMath&gt;&lt;m:r&gt;&lt;aml:annotation aml:id=&quot;0&quot; w:type=&quot;Word.Insertion&quot; aml:author=&quot;T168443&quot; aml:createdate=&quot;2023-04-04T20:12:00Z&quot;&gt;&lt;aml:content&gt;&lt;m:rPr&gt;&lt;m:sty m:val=&quot;p&quot;/&gt;&lt;/m:rPr&gt;&lt;w:rPr&gt;&lt;w:rFonts w:ascii=&quot;Cambria Math&quot; w:fareast=&quot;??&quot; w:h-ansi=&quot;Cambria Math&quot;/&gt;&lt;wx:font wx:val=&quot;Cambria Math&quot;/&gt;&lt;/w:rPr&gt;&lt;m:t&gt;N=&lt;/m:t&gt;&lt;/aml:content&gt;&lt;/aml:annotation&gt;&lt;/m:r&gt;&lt;m:sSup&gt;&lt;m:sSupPr&gt;&lt;m:ctrlPr&gt;&lt;aml:annotation aml:id=&quot;1&quot; w:t&gt;&lt;&gt;&lt;&gt;&lt;&gt;&lt;&gt;&lt;&gt;&lt;&gt;&lt;&gt;&lt;&gt;&lt;&gt;&lt;&gt;&lt;&gt;&lt;&gt;&lt;&gt;&lt;&gt;&lt;&gt;&lt;&gt;&lt;&gt;&lt;ypm:e=&quot;Word.Insertion&quot; aml:author=&quot;T168443&quot; aml:createdate=&quot;2023-04-04T20:12:00Z&quot;&gt;&lt;aml:content&gt;&lt;w:rPr&gt;&lt;w:rFonts w:ascii=&quot;Cambria Math&quot; w:fareast=&quot;??&quot; w:h-ansi=&quot;Cambria Math&quot;/&gt;&lt;wx:font wx:val=&quot;Cambria Math&quot;/&gt;&lt;w:b-cs/&gt;&lt;/w&gt;&lt;:r&gt;&lt;Pr&gt;&lt;&gt;&lt;&gt;&lt;/a&gt;&lt;ml&gt;&lt;:c&gt;&lt;on&gt;&lt;te&gt;&lt;nt&gt;&lt;&gt;&lt;&gt;&lt;/a&gt;&lt;ml&gt;&lt;:a&gt;&lt;nn&gt;&lt;ot&gt;&lt;at&gt;&lt;io&gt;&lt;n&gt;&lt;/m:m:ctrlPr&gt;&lt;/m:sSupPr&gt;&lt;m:e&gt;&lt;m:r&gt;&lt;aml:annotation aml:id=&quot;2&quot; w:type=&quot;Word.Insertion&quot; aml:author=&quot;T168443&quot; aml:createdate=&quot;2023-04-04T20:12:00Z&quot;&gt;&lt;aml:content&gt;&lt;w:rPr&gt;&lt;w:rFonts w:ascii=&quot;Cambria Math&quot; w:fareast=&quot;???&gt;&lt; w:h&gt;&lt;-ans&gt;&lt;i=&quot;C&gt;&lt;ambr&gt;&lt;ia M&gt;&lt;ath&quot;&gt;&lt;/&gt;&lt;w&gt;&lt;x:fo&gt;&lt;nt w&gt;&lt;x:va&gt;&lt;l=&quot;Camm:bria Math&quot;/&gt;&lt;w:i/&gt;&lt;/w:rPr&gt;&lt;m:t&gt;2&lt;/m:t&gt;&lt;/aml:content&gt;&lt;/aml:annotation&gt;&lt;/m:r&gt;&lt;/m:e&gt;&lt;m:sup&gt;&lt;m:r&gt;&lt;aml:annotation aml:id=&quot;3&quot; w:type=&quot;Word.Insertion&quot; aml:author=&quot;T1a6844i3&quot; aaml:c reataedatse=&quot;&quot;?2023-04-04T20:12:00Z&quot;&gt;&lt;aml:content&gt;&lt;m:rPr&gt;&lt;m:sty m:val=&quot;b&quot;/&gt;&lt;/m:rPr&gt;&lt;w:rPr&gt;&lt;w:rFonts w:ascii=&quot;Cambria Math&quot; w:fareast=&quot;??&quot; w:h-ansi=&quot;Cambria Math&quot;/&gt;&lt;wx:font wx:val=&quot;Cambria Math&quot;/&gt;&lt;w:b/&gt;&lt;/w:rPr&gt;&lt;m:t&gt;log2_pred_dist_weight_gr1aoup_s4iize&lt;/aam:t&gt;&lt;c /aml:tacontetsnt&gt;&lt;/&quot;?aml:an-0notatiT2on&gt;&lt;/m:0:r&gt;&lt;/m&lt;a:sup&gt;&lt;on/m:sSu&gt;&lt;p&gt;&lt;/m:r&gt;oMath&gt;ty&lt;/m:oMalathPar/&gt;a&gt;&lt;/w:rPp&gt;&lt;w:secPr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t xml:space="preserve"> </w:t>
      </w:r>
      <w:r>
        <w:rPr>
          <w:rFonts w:ascii="宋体" w:hAnsi="宋体" w:cs="宋体"/>
          <w:sz w:val="21"/>
          <w:szCs w:val="21"/>
        </w:rPr>
        <w:t>pred_dist_weight_group_size</w:t>
      </w:r>
      <w:r>
        <w:rPr>
          <w:rFonts w:hint="eastAsia" w:ascii="宋体" w:hAnsi="宋体" w:cs="宋体"/>
          <w:sz w:val="21"/>
          <w:szCs w:val="21"/>
        </w:rPr>
        <w:t xml:space="preserve"> = 1 &lt;&lt; pred_dist_weight_group_size_log2。</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属性变换点数高16</w:t>
      </w:r>
      <w:bookmarkStart w:id="2072" w:name="_Hlk161414684"/>
      <w:r>
        <w:rPr>
          <w:rFonts w:hint="eastAsia" w:ascii="黑体" w:hAnsi="黑体" w:eastAsia="黑体" w:cs="黑体"/>
          <w:bCs/>
          <w:sz w:val="21"/>
          <w:szCs w:val="21"/>
        </w:rPr>
        <w:t>比特</w:t>
      </w:r>
      <w:bookmarkEnd w:id="2072"/>
      <w:r>
        <w:rPr>
          <w:rFonts w:hint="eastAsia" w:ascii="黑体" w:hAnsi="黑体" w:eastAsia="黑体" w:cs="黑体"/>
          <w:bCs/>
          <w:sz w:val="21"/>
          <w:szCs w:val="21"/>
        </w:rPr>
        <w:t>部分 transform_segment_size_upper和属性变换点数低16比特部分 transform_segment_size_lower</w:t>
      </w:r>
    </w:p>
    <w:p>
      <w:pPr>
        <w:rPr>
          <w:rFonts w:ascii="宋体" w:hAnsi="宋体" w:cs="宋体"/>
          <w:sz w:val="21"/>
          <w:szCs w:val="21"/>
        </w:rPr>
      </w:pPr>
      <w:r>
        <w:rPr>
          <w:rFonts w:hint="eastAsia" w:ascii="宋体" w:hAnsi="宋体" w:cs="宋体"/>
          <w:sz w:val="21"/>
          <w:szCs w:val="21"/>
        </w:rPr>
        <w:t>16位无符号整数。表示属性变换点数32位无符号整数的高16比特位和低16比特位。属性变换点数为transform_segment_size = transform_segment_size_upper &lt;&lt; 16 + transform_segment_size_lower。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属性变换精度值</w:t>
      </w:r>
      <w:bookmarkStart w:id="2073" w:name="_Hlk121505548"/>
      <w:r>
        <w:rPr>
          <w:rFonts w:hint="eastAsia" w:ascii="黑体" w:hAnsi="黑体" w:eastAsia="黑体" w:cs="黑体"/>
          <w:bCs/>
          <w:sz w:val="21"/>
          <w:szCs w:val="21"/>
        </w:rPr>
        <w:t xml:space="preserve"> </w:t>
      </w:r>
      <w:bookmarkEnd w:id="2073"/>
      <w:r>
        <w:rPr>
          <w:rFonts w:hint="eastAsia" w:ascii="黑体" w:hAnsi="黑体" w:eastAsia="黑体" w:cs="黑体"/>
          <w:bCs/>
          <w:sz w:val="21"/>
          <w:szCs w:val="21"/>
        </w:rPr>
        <w:t>k_frac_bits</w:t>
      </w:r>
    </w:p>
    <w:p>
      <w:pPr>
        <w:rPr>
          <w:rFonts w:ascii="宋体" w:hAnsi="宋体" w:cs="宋体"/>
          <w:sz w:val="21"/>
          <w:szCs w:val="21"/>
        </w:rPr>
      </w:pPr>
      <w:r>
        <w:rPr>
          <w:rFonts w:hint="eastAsia" w:ascii="宋体" w:hAnsi="宋体" w:cs="宋体"/>
          <w:sz w:val="21"/>
          <w:szCs w:val="21"/>
        </w:rPr>
        <w:t>无符号整数，取值范围为[1,48]。用于表示属性变换时的定点化运算的移位精度。</w:t>
      </w:r>
    </w:p>
    <w:p>
      <w:pPr>
        <w:rPr>
          <w:rFonts w:ascii="黑体" w:hAnsi="黑体" w:eastAsia="黑体" w:cs="黑体"/>
          <w:bCs/>
          <w:sz w:val="21"/>
          <w:szCs w:val="21"/>
        </w:rPr>
      </w:pPr>
    </w:p>
    <w:p>
      <w:pPr>
        <w:rPr>
          <w:rFonts w:ascii="黑体" w:hAnsi="黑体" w:eastAsia="黑体" w:cs="黑体"/>
          <w:bCs/>
          <w:sz w:val="21"/>
          <w:szCs w:val="21"/>
        </w:rPr>
      </w:pPr>
      <w:r>
        <w:rPr>
          <w:rFonts w:hint="eastAsia" w:ascii="黑体" w:hAnsi="黑体" w:eastAsia="黑体" w:cs="黑体"/>
          <w:bCs/>
          <w:sz w:val="21"/>
          <w:szCs w:val="21"/>
        </w:rPr>
        <w:t>属性变换系数量化参数差值 attr_transform_qp_delta</w:t>
      </w:r>
    </w:p>
    <w:p>
      <w:pPr>
        <w:rPr>
          <w:rFonts w:ascii="宋体" w:hAnsi="宋体" w:cs="宋体"/>
          <w:sz w:val="21"/>
          <w:szCs w:val="21"/>
        </w:rPr>
      </w:pPr>
      <w:r>
        <w:rPr>
          <w:rFonts w:hint="eastAsia" w:ascii="宋体" w:hAnsi="宋体" w:cs="宋体"/>
          <w:sz w:val="21"/>
          <w:szCs w:val="21"/>
        </w:rPr>
        <w:t>无符号整数，取值范围为[0,32]。用于表示属性变换系数与属性预测残差的量化参数的差值。属性变换系数量化参数为attrTransformQp = attr_quant_param + attr_transform_qp_delta。</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变换残差层标志 trans_res_layer</w:t>
      </w:r>
    </w:p>
    <w:p>
      <w:pPr>
        <w:rPr>
          <w:rFonts w:ascii="宋体" w:hAnsi="宋体" w:cs="宋体"/>
          <w:sz w:val="21"/>
          <w:szCs w:val="21"/>
        </w:rPr>
      </w:pPr>
      <w:r>
        <w:rPr>
          <w:rFonts w:hint="eastAsia" w:ascii="宋体" w:hAnsi="宋体" w:cs="宋体"/>
          <w:sz w:val="21"/>
          <w:szCs w:val="21"/>
        </w:rPr>
        <w:t>二值变量。值为0表示不使用属性残差补偿；值为1表示使用属性残差补偿。</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最大缓存限制参数 max_num_of_coeff_log2_minus8</w:t>
      </w:r>
    </w:p>
    <w:p>
      <w:pPr>
        <w:rPr>
          <w:rFonts w:ascii="宋体" w:hAnsi="宋体" w:cs="宋体"/>
          <w:sz w:val="21"/>
          <w:szCs w:val="21"/>
        </w:rPr>
      </w:pPr>
      <w:r>
        <w:rPr>
          <w:rFonts w:hint="eastAsia" w:ascii="宋体" w:hAnsi="宋体" w:cs="宋体"/>
          <w:sz w:val="21"/>
          <w:szCs w:val="21"/>
        </w:rPr>
        <w:t>无符号整数,取值范围为[0,10]。用于表示变换系数的最大缓存参数。变换系数的最大缓存为maxNumofCoeff = 1 &lt;&lt; (max_num_of_coeff_log2_minus8 + 8)。当max_num_of_coeff_log2_minus8不出现在码流时，maxNumofCoeff的默认值为1。</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预测变换DC系数量化参数偏移量 qp_offset_dc</w:t>
      </w:r>
    </w:p>
    <w:p>
      <w:pPr>
        <w:rPr>
          <w:rFonts w:ascii="宋体" w:hAnsi="宋体" w:cs="宋体"/>
          <w:sz w:val="21"/>
          <w:szCs w:val="21"/>
        </w:rPr>
      </w:pPr>
      <w:r>
        <w:rPr>
          <w:rFonts w:hint="eastAsia" w:ascii="宋体" w:hAnsi="宋体" w:cs="宋体"/>
          <w:sz w:val="21"/>
          <w:szCs w:val="21"/>
        </w:rPr>
        <w:t>有符号整数，取值范围为[-16,16]。用于表示预测变换中颜色的亮度分量或是反射率对应的DC系数的量化参数偏移量，默认值为0。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预测变换AC系数量化参数偏移量 qp_offset_ac</w:t>
      </w:r>
    </w:p>
    <w:p>
      <w:pPr>
        <w:rPr>
          <w:rFonts w:ascii="宋体" w:hAnsi="宋体" w:cs="宋体"/>
          <w:sz w:val="21"/>
          <w:szCs w:val="21"/>
        </w:rPr>
      </w:pPr>
      <w:r>
        <w:rPr>
          <w:rFonts w:hint="eastAsia" w:ascii="宋体" w:hAnsi="宋体" w:cs="宋体"/>
          <w:sz w:val="21"/>
          <w:szCs w:val="21"/>
        </w:rPr>
        <w:t>有符号整数，取值范围为[-16,16]。用于表示预测变换中颜色的亮度分量或是反射率对应的AC系数的量化参数偏移量，默认值为0。</w:t>
      </w:r>
    </w:p>
    <w:p>
      <w:pPr>
        <w:rPr>
          <w:rFonts w:ascii="宋体" w:hAnsi="宋体" w:cs="宋体"/>
          <w:sz w:val="21"/>
          <w:szCs w:val="21"/>
        </w:rPr>
      </w:pPr>
    </w:p>
    <w:p>
      <w:pPr>
        <w:rPr>
          <w:rFonts w:ascii="宋体" w:hAnsi="宋体" w:cs="宋体"/>
          <w:b/>
          <w:sz w:val="21"/>
          <w:szCs w:val="21"/>
        </w:rPr>
      </w:pPr>
      <w:r>
        <w:rPr>
          <w:rFonts w:hint="eastAsia" w:ascii="黑体" w:hAnsi="黑体" w:eastAsia="黑体" w:cs="黑体"/>
          <w:bCs/>
          <w:sz w:val="21"/>
          <w:szCs w:val="21"/>
        </w:rPr>
        <w:t>颜色最大变换阶数 color_max_trans_num</w:t>
      </w:r>
      <w:r>
        <w:rPr>
          <w:rFonts w:hint="eastAsia" w:ascii="宋体" w:hAnsi="宋体" w:cs="宋体"/>
          <w:b/>
          <w:sz w:val="21"/>
          <w:szCs w:val="21"/>
        </w:rPr>
        <w:fldChar w:fldCharType="begin"/>
      </w:r>
      <w:r>
        <w:rPr>
          <w:rFonts w:hint="eastAsia" w:ascii="宋体" w:hAnsi="宋体" w:cs="宋体"/>
          <w:b/>
          <w:sz w:val="21"/>
          <w:szCs w:val="21"/>
        </w:rPr>
        <w:instrText xml:space="preserve"> QUOTE </w:instrText>
      </w:r>
      <m:oMath>
        <m:r>
          <m:rPr>
            <m:sty m:val="p"/>
          </m:rPr>
          <w:rPr>
            <w:rFonts w:ascii="Cambria Math" w:hAnsi="Cambria Math" w:cs="宋体"/>
            <w:sz w:val="21"/>
            <w:szCs w:val="21"/>
          </w:rPr>
          <m:t xml:space="preserve">ColorGolombNum</m:t>
        </m:r>
      </m:oMath>
      <w:r>
        <w:rPr>
          <w:rFonts w:hint="eastAsia" w:ascii="宋体" w:hAnsi="宋体" w:cs="宋体"/>
          <w:b/>
          <w:sz w:val="21"/>
          <w:szCs w:val="21"/>
        </w:rPr>
        <w:instrText xml:space="preserve"> </w:instrText>
      </w:r>
      <w:r>
        <w:rPr>
          <w:rFonts w:hint="eastAsia" w:ascii="宋体" w:hAnsi="宋体" w:cs="宋体"/>
          <w:b/>
          <w:sz w:val="21"/>
          <w:szCs w:val="21"/>
        </w:rPr>
        <w:fldChar w:fldCharType="end"/>
      </w:r>
    </w:p>
    <w:p>
      <w:pPr>
        <w:rPr>
          <w:rFonts w:ascii="宋体" w:hAnsi="宋体" w:cs="宋体"/>
          <w:sz w:val="21"/>
          <w:szCs w:val="21"/>
        </w:rPr>
      </w:pPr>
      <w:r>
        <w:rPr>
          <w:rFonts w:hint="eastAsia" w:ascii="宋体" w:hAnsi="宋体" w:cs="宋体"/>
          <w:sz w:val="21"/>
          <w:szCs w:val="21"/>
        </w:rPr>
        <w:t>无符号整数，取值范围为[0,8]。用于表示当前颜色预测变换中的最大变换阶数</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K=ColorGolombNum</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色度通道DC系数量化参数偏移量 chroma_qp_offset_dc</w:t>
      </w:r>
    </w:p>
    <w:p>
      <w:pPr>
        <w:rPr>
          <w:rFonts w:ascii="宋体" w:hAnsi="宋体" w:cs="宋体"/>
          <w:sz w:val="21"/>
          <w:szCs w:val="21"/>
        </w:rPr>
      </w:pPr>
      <w:r>
        <w:rPr>
          <w:rFonts w:hint="eastAsia" w:ascii="宋体" w:hAnsi="宋体" w:cs="宋体"/>
          <w:sz w:val="21"/>
          <w:szCs w:val="21"/>
        </w:rPr>
        <w:t>有符号整数，取值范围为[-16,16]。用于表示预测变换中颜色的色度分量对应的DC系数的量化参数偏移量，默认值为0。</w:t>
      </w:r>
    </w:p>
    <w:p>
      <w:pPr>
        <w:rPr>
          <w:rFonts w:ascii="黑体" w:hAnsi="黑体" w:eastAsia="黑体" w:cs="黑体"/>
          <w:bCs/>
          <w:sz w:val="21"/>
          <w:szCs w:val="21"/>
        </w:rPr>
      </w:pPr>
    </w:p>
    <w:p>
      <w:pPr>
        <w:rPr>
          <w:rFonts w:ascii="黑体" w:hAnsi="黑体" w:eastAsia="黑体" w:cs="黑体"/>
          <w:bCs/>
          <w:sz w:val="21"/>
          <w:szCs w:val="21"/>
        </w:rPr>
      </w:pPr>
      <w:r>
        <w:rPr>
          <w:rFonts w:hint="eastAsia" w:ascii="黑体" w:hAnsi="黑体" w:eastAsia="黑体" w:cs="黑体"/>
          <w:bCs/>
          <w:sz w:val="21"/>
          <w:szCs w:val="21"/>
        </w:rPr>
        <w:t>色度通道DC系数量化参数偏移量 chroma_qp_offset_ac</w:t>
      </w:r>
    </w:p>
    <w:p>
      <w:pPr>
        <w:rPr>
          <w:rFonts w:ascii="宋体" w:hAnsi="宋体" w:cs="宋体"/>
          <w:sz w:val="21"/>
          <w:szCs w:val="21"/>
        </w:rPr>
      </w:pPr>
      <w:r>
        <w:rPr>
          <w:rFonts w:hint="eastAsia" w:ascii="宋体" w:hAnsi="宋体" w:cs="宋体"/>
          <w:sz w:val="21"/>
          <w:szCs w:val="21"/>
        </w:rPr>
        <w:t>有符号整数，取值范围为[-16,16]。用于表示预测变换中颜色的色度分量对应的AC系数的量化参数偏移量，默认值为0。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点云自适应量化工具标志 color_qp_adjust_flag</w:t>
      </w:r>
    </w:p>
    <w:p>
      <w:pPr>
        <w:rPr>
          <w:rFonts w:ascii="宋体" w:hAnsi="宋体" w:cs="宋体"/>
          <w:sz w:val="21"/>
          <w:szCs w:val="21"/>
        </w:rPr>
      </w:pPr>
      <w:r>
        <w:rPr>
          <w:rFonts w:hint="eastAsia" w:ascii="宋体" w:hAnsi="宋体" w:cs="宋体"/>
          <w:sz w:val="21"/>
          <w:szCs w:val="21"/>
        </w:rPr>
        <w:t>二值变量。值为0表示不使用点云自适应量化；值为1表示使用点云自适应量化。</w:t>
      </w:r>
    </w:p>
    <w:p>
      <w:pPr>
        <w:rPr>
          <w:rFonts w:ascii="宋体" w:hAnsi="宋体" w:cs="宋体"/>
          <w:sz w:val="21"/>
          <w:szCs w:val="21"/>
        </w:rPr>
      </w:pPr>
    </w:p>
    <w:p>
      <w:pPr>
        <w:rPr>
          <w:rFonts w:ascii="宋体" w:hAnsi="宋体" w:cs="宋体"/>
          <w:b/>
          <w:sz w:val="21"/>
          <w:szCs w:val="21"/>
        </w:rPr>
      </w:pPr>
      <w:r>
        <w:rPr>
          <w:rFonts w:hint="eastAsia" w:ascii="黑体" w:hAnsi="黑体" w:eastAsia="黑体" w:cs="黑体"/>
          <w:bCs/>
          <w:sz w:val="21"/>
          <w:szCs w:val="21"/>
        </w:rPr>
        <w:t>反射率最大变换阶数 refl_max_trans_num</w:t>
      </w:r>
      <w:r>
        <w:rPr>
          <w:rFonts w:hint="eastAsia" w:ascii="宋体" w:hAnsi="宋体" w:cs="宋体"/>
          <w:b/>
          <w:sz w:val="21"/>
          <w:szCs w:val="21"/>
        </w:rPr>
        <w:fldChar w:fldCharType="begin"/>
      </w:r>
      <w:r>
        <w:rPr>
          <w:rFonts w:hint="eastAsia" w:ascii="宋体" w:hAnsi="宋体" w:cs="宋体"/>
          <w:b/>
          <w:sz w:val="21"/>
          <w:szCs w:val="21"/>
        </w:rPr>
        <w:instrText xml:space="preserve"> QUOTE </w:instrText>
      </w:r>
      <m:oMath>
        <m:r>
          <m:rPr>
            <m:sty m:val="p"/>
          </m:rPr>
          <w:rPr>
            <w:rFonts w:ascii="Cambria Math" w:hAnsi="Cambria Math" w:cs="宋体"/>
            <w:sz w:val="21"/>
            <w:szCs w:val="21"/>
          </w:rPr>
          <m:t xml:space="preserve">RefGolombNum</m:t>
        </m:r>
      </m:oMath>
      <w:r>
        <w:rPr>
          <w:rFonts w:hint="eastAsia" w:ascii="宋体" w:hAnsi="宋体" w:cs="宋体"/>
          <w:b/>
          <w:sz w:val="21"/>
          <w:szCs w:val="21"/>
        </w:rPr>
        <w:instrText xml:space="preserve"> </w:instrText>
      </w:r>
      <w:r>
        <w:rPr>
          <w:rFonts w:hint="eastAsia" w:ascii="宋体" w:hAnsi="宋体" w:cs="宋体"/>
          <w:b/>
          <w:sz w:val="21"/>
          <w:szCs w:val="21"/>
        </w:rPr>
        <w:fldChar w:fldCharType="end"/>
      </w:r>
    </w:p>
    <w:p>
      <w:pPr>
        <w:rPr>
          <w:rFonts w:ascii="宋体" w:hAnsi="宋体" w:cs="宋体"/>
          <w:sz w:val="21"/>
          <w:szCs w:val="21"/>
        </w:rPr>
      </w:pPr>
      <w:r>
        <w:rPr>
          <w:rFonts w:hint="eastAsia" w:ascii="宋体" w:hAnsi="宋体" w:cs="宋体"/>
          <w:sz w:val="21"/>
          <w:szCs w:val="21"/>
        </w:rPr>
        <w:t>无符号整数，取值范围为[0,8]。用于表示当前反射率预测变换中的最大变换阶数</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K=ColorGolombNum</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反射率同组共用第一个点预测值标志 refl_group_pred_flag</w:t>
      </w:r>
    </w:p>
    <w:p>
      <w:pPr>
        <w:rPr>
          <w:rFonts w:ascii="宋体" w:hAnsi="宋体" w:cs="宋体"/>
          <w:sz w:val="21"/>
          <w:szCs w:val="21"/>
        </w:rPr>
      </w:pPr>
      <w:r>
        <w:rPr>
          <w:rFonts w:hint="eastAsia" w:ascii="宋体" w:hAnsi="宋体" w:cs="宋体"/>
          <w:sz w:val="21"/>
          <w:szCs w:val="21"/>
        </w:rPr>
        <w:t>二值变量。值为0表示不使用反射率同组共用第一个点预测值；值为1表示使用反射率同组共用第一个点预测值。</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最大延迟限制参数 coeff_length_control_log2_minus8</w:t>
      </w:r>
    </w:p>
    <w:p>
      <w:pPr>
        <w:rPr>
          <w:rFonts w:ascii="宋体" w:hAnsi="宋体" w:cs="宋体"/>
          <w:sz w:val="21"/>
          <w:szCs w:val="21"/>
        </w:rPr>
      </w:pPr>
      <w:r>
        <w:rPr>
          <w:rFonts w:hint="eastAsia" w:ascii="宋体" w:hAnsi="宋体" w:cs="宋体"/>
          <w:sz w:val="21"/>
          <w:szCs w:val="21"/>
        </w:rPr>
        <w:t>无符号整数，取值范围为[0,9]。用于表示在属性变换编码中变换参数的最大延迟点数。coeffLengthControl =(1 &lt;&lt; (coeff_length_control_log2_minus8 + 8))。最大延迟点数为 maxLatency = maxNumofCoeff * coeffLengthControl，maxLatency的最大值为2</w:t>
      </w:r>
      <w:r>
        <w:rPr>
          <w:rFonts w:ascii="宋体" w:hAnsi="宋体" w:cs="宋体"/>
          <w:sz w:val="21"/>
          <w:szCs w:val="21"/>
          <w:vertAlign w:val="superscript"/>
        </w:rPr>
        <w:t>17</w:t>
      </w:r>
      <w:r>
        <w:rPr>
          <w:rFonts w:hint="eastAsia" w:ascii="宋体" w:hAnsi="宋体" w:cs="宋体"/>
          <w:sz w:val="21"/>
          <w:szCs w:val="21"/>
        </w:rPr>
        <w:t>。</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跨类型的属性预测 cross_attr_type_pred</w:t>
      </w:r>
    </w:p>
    <w:p>
      <w:pPr>
        <w:rPr>
          <w:rFonts w:ascii="宋体" w:hAnsi="宋体" w:cs="宋体"/>
          <w:sz w:val="21"/>
          <w:szCs w:val="21"/>
        </w:rPr>
      </w:pPr>
      <w:r>
        <w:rPr>
          <w:rFonts w:hint="eastAsia" w:ascii="宋体" w:hAnsi="宋体" w:cs="宋体"/>
          <w:sz w:val="21"/>
          <w:szCs w:val="21"/>
        </w:rPr>
        <w:t>二值变量。值为0表示不允许跨类型的属性预测；值为1表示允许跨类型的属性预测。若当前点云只存在一组颜色和一组反射率属性时，可使用跨类型的属性预测工具。</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属性编码顺序 attr_coding_order</w:t>
      </w:r>
    </w:p>
    <w:p>
      <w:pPr>
        <w:rPr>
          <w:rFonts w:ascii="宋体" w:hAnsi="宋体" w:cs="宋体"/>
          <w:sz w:val="21"/>
          <w:szCs w:val="21"/>
        </w:rPr>
      </w:pPr>
      <w:r>
        <w:rPr>
          <w:rFonts w:hint="eastAsia" w:ascii="宋体" w:hAnsi="宋体" w:cs="宋体"/>
          <w:sz w:val="21"/>
          <w:szCs w:val="21"/>
        </w:rPr>
        <w:t>二值变量。值为0表示先编码颜色，再编码反射率；值为1表示先编码反射率，再编码颜色。</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跨类型的属性预测权重参数1 cross_attr_type_pred_param1</w:t>
      </w:r>
    </w:p>
    <w:p>
      <w:pPr>
        <w:rPr>
          <w:rFonts w:ascii="宋体" w:hAnsi="宋体" w:cs="宋体"/>
          <w:sz w:val="21"/>
          <w:szCs w:val="21"/>
        </w:rPr>
      </w:pPr>
      <w:r>
        <w:rPr>
          <w:rFonts w:hint="eastAsia" w:ascii="宋体" w:hAnsi="宋体" w:cs="宋体"/>
          <w:sz w:val="21"/>
          <w:szCs w:val="21"/>
        </w:rPr>
        <w:t>15位无符号整数。用于跨类型的属性预测中，计算几何信息距离和属性信息距离的权重参数1。</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跨类型的属性预测权重参数2 cross_attr_type_pred_param2</w:t>
      </w:r>
    </w:p>
    <w:p>
      <w:pPr>
        <w:rPr>
          <w:rFonts w:ascii="宋体" w:hAnsi="宋体" w:cs="宋体"/>
          <w:sz w:val="21"/>
          <w:szCs w:val="21"/>
        </w:rPr>
      </w:pPr>
      <w:r>
        <w:rPr>
          <w:rFonts w:hint="eastAsia" w:ascii="宋体" w:hAnsi="宋体" w:cs="宋体"/>
          <w:sz w:val="21"/>
          <w:szCs w:val="21"/>
        </w:rPr>
        <w:t>21位无符号整数。用于跨类型的属性预测中，计算几何信息距离和属性信息距离的权重参数2。</w:t>
      </w:r>
    </w:p>
    <w:p>
      <w:pPr>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K=ColorGolombNum</m:t>
        </m:r>
      </m:oMath>
      <w:r>
        <w:rPr>
          <w:rFonts w:hint="eastAsia" w:ascii="宋体" w:hAnsi="宋体" w:cs="宋体"/>
          <w:sz w:val="21"/>
          <w:szCs w:val="21"/>
        </w:rPr>
        <w:instrText xml:space="preserve"> </w:instrText>
      </w:r>
      <w:r>
        <w:rPr>
          <w:rFonts w:hint="eastAsia" w:ascii="宋体" w:hAnsi="宋体" w:cs="宋体"/>
          <w:sz w:val="21"/>
          <w:szCs w:val="21"/>
        </w:rPr>
        <w:fldChar w:fldCharType="end"/>
      </w:r>
    </w:p>
    <w:p>
      <w:pPr>
        <w:pStyle w:val="81"/>
        <w:spacing w:before="156" w:after="156"/>
        <w:ind w:left="525" w:hanging="525"/>
        <w:rPr>
          <w:rFonts w:eastAsia="宋体"/>
        </w:rPr>
      </w:pPr>
      <w:r>
        <w:rPr>
          <w:rFonts w:hint="eastAsia"/>
        </w:rPr>
        <w:t>点云帧头</w:t>
      </w:r>
    </w:p>
    <w:p>
      <w:pPr>
        <w:rPr>
          <w:rFonts w:ascii="黑体" w:hAnsi="黑体" w:eastAsia="黑体" w:cs="黑体"/>
          <w:bCs/>
          <w:sz w:val="21"/>
          <w:szCs w:val="21"/>
        </w:rPr>
      </w:pPr>
      <w:r>
        <w:rPr>
          <w:rFonts w:hint="eastAsia" w:ascii="黑体" w:hAnsi="黑体" w:eastAsia="黑体" w:cs="黑体"/>
          <w:bCs/>
          <w:sz w:val="21"/>
          <w:szCs w:val="21"/>
        </w:rPr>
        <w:t>帧序号 frame_idx</w:t>
      </w:r>
    </w:p>
    <w:p>
      <w:pPr>
        <w:rPr>
          <w:rFonts w:ascii="宋体" w:hAnsi="宋体" w:cs="宋体"/>
          <w:sz w:val="21"/>
          <w:szCs w:val="21"/>
        </w:rPr>
      </w:pPr>
      <w:r>
        <w:rPr>
          <w:rFonts w:hint="eastAsia" w:ascii="宋体" w:hAnsi="宋体" w:cs="宋体"/>
          <w:sz w:val="21"/>
          <w:szCs w:val="21"/>
        </w:rPr>
        <w:t>无符号整数，取值范围为[0,65535]。用于表示点云帧在点云序列中的序号，每个点云帧的序号为前一个点云帧序号加1，第一个点云帧序号为0。当某个点云帧序号达到65535后，其后一帧点云帧序号重置为0。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帧内点云片数量减一 frame_num_slice_minus1</w:t>
      </w:r>
    </w:p>
    <w:p>
      <w:pPr>
        <w:rPr>
          <w:rFonts w:ascii="宋体" w:hAnsi="宋体" w:cs="宋体"/>
          <w:sz w:val="21"/>
          <w:szCs w:val="21"/>
        </w:rPr>
      </w:pPr>
      <w:r>
        <w:rPr>
          <w:rFonts w:hint="eastAsia" w:ascii="宋体" w:hAnsi="宋体" w:cs="宋体"/>
          <w:sz w:val="21"/>
          <w:szCs w:val="21"/>
        </w:rPr>
        <w:t>无符号整数，取值范围为[0,65535]。当前点云帧内点云片的数量为slice_num = frame_num_slice_minus1 + 1。用于判断当前点云帧是否已解码所有点云片。</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对数几何宏块的节点大小减一 lcu_node_size_log2_minus1</w:t>
      </w:r>
    </w:p>
    <w:p>
      <w:pPr>
        <w:rPr>
          <w:rFonts w:ascii="宋体" w:hAnsi="宋体" w:cs="宋体"/>
          <w:sz w:val="21"/>
          <w:szCs w:val="21"/>
        </w:rPr>
      </w:pPr>
      <w:r>
        <w:rPr>
          <w:rFonts w:hint="eastAsia" w:ascii="宋体" w:hAnsi="宋体" w:cs="宋体"/>
          <w:sz w:val="21"/>
          <w:szCs w:val="21"/>
        </w:rPr>
        <w:t>无符号整数。值为0表示关闭块结构编码；值大于0表示打开块结构编码，并且定义了宏块的对数几何节点大小为lcu_node_size_log2 = lcu_node_size_log2_minus1 + 1。</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点云帧内点数高16比特位部分 geom_num_points_upper和点云帧内点数低16比特位部分 geom_num_points_lower</w:t>
      </w:r>
    </w:p>
    <w:p>
      <w:pPr>
        <w:rPr>
          <w:rFonts w:ascii="宋体" w:hAnsi="宋体" w:cs="宋体"/>
          <w:sz w:val="21"/>
          <w:szCs w:val="21"/>
        </w:rPr>
      </w:pPr>
      <w:r>
        <w:rPr>
          <w:rFonts w:hint="eastAsia" w:ascii="宋体" w:hAnsi="宋体" w:cs="宋体"/>
          <w:sz w:val="21"/>
          <w:szCs w:val="21"/>
        </w:rPr>
        <w:t>16位无符号整数。表示点云帧内经可能进行的几何量化和去重后点的个数32位无符号整数的高16比特位和低16比特位。点云帧内点的个数即为</w:t>
      </w:r>
    </w:p>
    <w:p>
      <w:pPr>
        <w:rPr>
          <w:rFonts w:ascii="宋体" w:hAnsi="宋体" w:cs="宋体"/>
          <w:sz w:val="21"/>
          <w:szCs w:val="21"/>
        </w:rPr>
      </w:pPr>
      <w:r>
        <w:rPr>
          <w:rFonts w:hint="eastAsia" w:ascii="宋体" w:hAnsi="宋体" w:cs="宋体"/>
          <w:sz w:val="21"/>
          <w:szCs w:val="21"/>
        </w:rPr>
        <w:t>geom_num_points= geom_num_points_upper &lt;&lt; 16 + geom_num_points_lower。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包围盒原点x坐标高16比特位部分 bounding_box_offset_x_upper和包围盒原点x坐标低16比特位部分 bounding_box_offset_x_lower</w:t>
      </w:r>
    </w:p>
    <w:p>
      <w:pPr>
        <w:rPr>
          <w:rFonts w:ascii="宋体" w:hAnsi="宋体" w:cs="宋体"/>
          <w:sz w:val="21"/>
          <w:szCs w:val="21"/>
        </w:rPr>
      </w:pPr>
      <w:r>
        <w:rPr>
          <w:rFonts w:hint="eastAsia" w:ascii="宋体" w:hAnsi="宋体" w:cs="宋体"/>
          <w:sz w:val="21"/>
          <w:szCs w:val="21"/>
        </w:rPr>
        <w:t>16位无符号整数。表示包围盒x坐标32位有符号整数的高16比特位和低16比特位。包围盒原点x坐标为</w:t>
      </w:r>
    </w:p>
    <w:p>
      <w:pPr>
        <w:rPr>
          <w:rFonts w:ascii="宋体" w:hAnsi="宋体" w:cs="宋体"/>
          <w:sz w:val="21"/>
          <w:szCs w:val="21"/>
        </w:rPr>
      </w:pPr>
      <w:r>
        <w:rPr>
          <w:rFonts w:hint="eastAsia" w:ascii="宋体" w:hAnsi="宋体" w:cs="宋体"/>
          <w:sz w:val="21"/>
          <w:szCs w:val="21"/>
        </w:rPr>
        <w:t>bounding_box_offset_x = bounding_box_offset_x_upper &lt;&lt; 16 + bounding_box_offset_x_lower。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包围盒原点y坐标高16比特位部分 bounding_box_offset_y_upper和包围盒原点y坐标低16比特位部分 bounding_box_offset_y_lower</w:t>
      </w:r>
    </w:p>
    <w:p>
      <w:pPr>
        <w:rPr>
          <w:rFonts w:ascii="宋体" w:hAnsi="宋体" w:cs="宋体"/>
          <w:sz w:val="21"/>
          <w:szCs w:val="21"/>
        </w:rPr>
      </w:pPr>
      <w:r>
        <w:rPr>
          <w:rFonts w:hint="eastAsia" w:ascii="宋体" w:hAnsi="宋体" w:cs="宋体"/>
          <w:sz w:val="21"/>
          <w:szCs w:val="21"/>
        </w:rPr>
        <w:t>16位无符号整数。表示包围盒y坐标32位有符号整数的高16比特位和低16比特位。包围盒原点y坐标为</w:t>
      </w:r>
    </w:p>
    <w:p>
      <w:pPr>
        <w:rPr>
          <w:rFonts w:ascii="宋体" w:hAnsi="宋体" w:cs="宋体"/>
          <w:sz w:val="21"/>
          <w:szCs w:val="21"/>
        </w:rPr>
      </w:pPr>
      <w:r>
        <w:rPr>
          <w:rFonts w:hint="eastAsia" w:ascii="宋体" w:hAnsi="宋体" w:cs="宋体"/>
          <w:sz w:val="21"/>
          <w:szCs w:val="21"/>
        </w:rPr>
        <w:t>bounding_box_offset_y = bounding_box_offset_y_upper &lt;&lt; 16 + bounding_box_offset_y_lower。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包围盒原点z坐标高16比特位部分 bounding_box_offset_z_upper和包围盒原点z坐标低16比特位部分 bounding_box_offset_z_lower</w:t>
      </w:r>
    </w:p>
    <w:p>
      <w:pPr>
        <w:rPr>
          <w:rFonts w:ascii="宋体" w:hAnsi="宋体" w:cs="宋体"/>
          <w:sz w:val="21"/>
          <w:szCs w:val="21"/>
        </w:rPr>
      </w:pPr>
      <w:r>
        <w:rPr>
          <w:rFonts w:hint="eastAsia" w:ascii="宋体" w:hAnsi="宋体" w:cs="宋体"/>
          <w:sz w:val="21"/>
          <w:szCs w:val="21"/>
        </w:rPr>
        <w:t>16位无符号整数。表示包围盒z坐标32位有符号整数的高16比特位和低16比特位。包围盒原点z坐标为</w:t>
      </w:r>
    </w:p>
    <w:p>
      <w:pPr>
        <w:rPr>
          <w:rFonts w:ascii="宋体" w:hAnsi="宋体" w:cs="宋体"/>
          <w:sz w:val="21"/>
          <w:szCs w:val="21"/>
        </w:rPr>
      </w:pPr>
      <w:r>
        <w:rPr>
          <w:rFonts w:hint="eastAsia" w:ascii="宋体" w:hAnsi="宋体" w:cs="宋体"/>
          <w:sz w:val="21"/>
          <w:szCs w:val="21"/>
        </w:rPr>
        <w:t>bounding_box_offset_z = bounding_box_offset_z_upper &lt;&lt; 16 + bounding_box_offset_z_lower。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包围盒宽度高16比特位部分 bounding_box_size_width_upper和包围盒宽度低16比特位部分 bounding_box_size_width_lower</w:t>
      </w:r>
    </w:p>
    <w:p>
      <w:pPr>
        <w:rPr>
          <w:rFonts w:ascii="宋体" w:hAnsi="宋体" w:cs="宋体"/>
          <w:sz w:val="21"/>
          <w:szCs w:val="21"/>
        </w:rPr>
      </w:pPr>
      <w:r>
        <w:rPr>
          <w:rFonts w:hint="eastAsia" w:ascii="宋体" w:hAnsi="宋体" w:cs="宋体"/>
          <w:sz w:val="21"/>
          <w:szCs w:val="21"/>
        </w:rPr>
        <w:t>16位无符号整数。表示包围盒宽度32位无符号整数的高16比特位和低16比特位。包围盒宽度为</w:t>
      </w:r>
    </w:p>
    <w:p>
      <w:pPr>
        <w:wordWrap w:val="0"/>
        <w:rPr>
          <w:rFonts w:ascii="宋体" w:hAnsi="宋体" w:cs="宋体"/>
          <w:sz w:val="21"/>
          <w:szCs w:val="21"/>
        </w:rPr>
      </w:pPr>
      <w:r>
        <w:rPr>
          <w:rFonts w:hint="eastAsia" w:ascii="宋体" w:hAnsi="宋体" w:cs="宋体"/>
          <w:sz w:val="21"/>
          <w:szCs w:val="21"/>
        </w:rPr>
        <w:t>bounding_box_size_width = bounding_box_size_width_upper &lt;&lt; 16 + bounding_box_size_width_lower。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包围盒高度高16比特位部分 bounding_box_size_height_upper和包围盒高度低16比特位部分 bounding_box_size_height_lower</w:t>
      </w:r>
    </w:p>
    <w:p>
      <w:pPr>
        <w:rPr>
          <w:rFonts w:ascii="宋体" w:hAnsi="宋体" w:cs="宋体"/>
          <w:sz w:val="21"/>
          <w:szCs w:val="21"/>
        </w:rPr>
      </w:pPr>
      <w:r>
        <w:rPr>
          <w:rFonts w:hint="eastAsia" w:ascii="宋体" w:hAnsi="宋体" w:cs="宋体"/>
          <w:sz w:val="21"/>
          <w:szCs w:val="21"/>
        </w:rPr>
        <w:t>16位无符号整数。表示包围盒高度32位无符号整数的高16比特位和低16比特位。包围盒高度为</w:t>
      </w:r>
    </w:p>
    <w:p>
      <w:pPr>
        <w:wordWrap w:val="0"/>
        <w:rPr>
          <w:rFonts w:ascii="宋体" w:hAnsi="宋体" w:cs="宋体"/>
          <w:sz w:val="21"/>
          <w:szCs w:val="21"/>
        </w:rPr>
      </w:pPr>
      <w:r>
        <w:rPr>
          <w:rFonts w:hint="eastAsia" w:ascii="宋体" w:hAnsi="宋体" w:cs="宋体"/>
          <w:sz w:val="21"/>
          <w:szCs w:val="21"/>
        </w:rPr>
        <w:t>bounding_box_size_height = bounding_box_size_height_upper &lt;&lt; 16 + bounding_box_size_height_lower。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包围盒深度高16比特位部分 bounding_box_size_depth_upper和包围盒深度低16比特位部分 bounding_box_size_depth_lower</w:t>
      </w:r>
    </w:p>
    <w:p>
      <w:pPr>
        <w:rPr>
          <w:rFonts w:ascii="宋体" w:hAnsi="宋体" w:cs="宋体"/>
          <w:sz w:val="21"/>
          <w:szCs w:val="21"/>
        </w:rPr>
      </w:pPr>
      <w:r>
        <w:rPr>
          <w:rFonts w:hint="eastAsia" w:ascii="宋体" w:hAnsi="宋体" w:cs="宋体"/>
          <w:sz w:val="21"/>
          <w:szCs w:val="21"/>
        </w:rPr>
        <w:t>16位无符号整数。表示包围盒深度32位无符号整数的高16比特位和低16比特位。包围盒深度为</w:t>
      </w:r>
    </w:p>
    <w:p>
      <w:pPr>
        <w:wordWrap w:val="0"/>
        <w:rPr>
          <w:rFonts w:ascii="宋体" w:hAnsi="宋体" w:cs="宋体"/>
          <w:sz w:val="21"/>
          <w:szCs w:val="21"/>
        </w:rPr>
      </w:pPr>
      <w:r>
        <w:rPr>
          <w:rFonts w:hint="eastAsia" w:ascii="宋体" w:hAnsi="宋体" w:cs="宋体"/>
          <w:sz w:val="21"/>
          <w:szCs w:val="21"/>
        </w:rPr>
        <w:t>bounding_box_size_depth = bounding_box_size_depth_upper &lt;&lt; 16 + bounding_box_size_depth_lower。</w:t>
      </w:r>
    </w:p>
    <w:p>
      <w:pPr>
        <w:rPr>
          <w:rFonts w:ascii="宋体" w:hAnsi="宋体" w:cs="宋体"/>
          <w:sz w:val="21"/>
          <w:szCs w:val="21"/>
        </w:rPr>
      </w:pPr>
    </w:p>
    <w:p>
      <w:pPr>
        <w:pStyle w:val="81"/>
        <w:spacing w:before="156" w:after="156"/>
        <w:ind w:left="525" w:hanging="525"/>
      </w:pPr>
      <w:r>
        <w:rPr>
          <w:rFonts w:hint="eastAsia"/>
        </w:rPr>
        <w:t>几何片头</w:t>
      </w:r>
    </w:p>
    <w:p>
      <w:pPr>
        <w:rPr>
          <w:rFonts w:ascii="黑体" w:hAnsi="黑体" w:eastAsia="黑体" w:cs="黑体"/>
          <w:bCs/>
          <w:sz w:val="21"/>
          <w:szCs w:val="21"/>
        </w:rPr>
      </w:pPr>
      <w:r>
        <w:rPr>
          <w:rFonts w:hint="eastAsia" w:ascii="黑体" w:hAnsi="黑体" w:eastAsia="黑体" w:cs="黑体"/>
          <w:bCs/>
          <w:sz w:val="21"/>
          <w:szCs w:val="21"/>
        </w:rPr>
        <w:t>片标号 slice_id</w:t>
      </w:r>
    </w:p>
    <w:p>
      <w:pPr>
        <w:rPr>
          <w:rFonts w:ascii="宋体" w:hAnsi="宋体" w:cs="宋体"/>
          <w:sz w:val="21"/>
          <w:szCs w:val="21"/>
        </w:rPr>
      </w:pPr>
      <w:r>
        <w:rPr>
          <w:rFonts w:hint="eastAsia" w:ascii="宋体" w:hAnsi="宋体" w:cs="宋体"/>
          <w:sz w:val="21"/>
          <w:szCs w:val="21"/>
        </w:rPr>
        <w:t>无符号整数,取值范围为[0,65535]。表示片的标号。定义的片的标号在几何头信息中有相同的片的标号。</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片几何上下文模式标志 context_mode</w:t>
      </w:r>
    </w:p>
    <w:p>
      <w:pPr>
        <w:rPr>
          <w:rFonts w:ascii="宋体" w:hAnsi="宋体" w:cs="宋体"/>
          <w:sz w:val="21"/>
          <w:szCs w:val="21"/>
        </w:rPr>
      </w:pPr>
      <w:r>
        <w:rPr>
          <w:rFonts w:hint="eastAsia" w:ascii="宋体" w:hAnsi="宋体" w:cs="宋体"/>
          <w:sz w:val="21"/>
          <w:szCs w:val="21"/>
        </w:rPr>
        <w:t>二值变量。点云片根据值选择不同的几何八叉树编码中的上下文模式。</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在八叉树划分前最大四叉树/二叉树划分数量 max_num_implicit_qtbt_before_ot</w:t>
      </w:r>
    </w:p>
    <w:p>
      <w:pPr>
        <w:rPr>
          <w:rFonts w:ascii="宋体" w:hAnsi="宋体" w:cs="宋体"/>
          <w:sz w:val="21"/>
          <w:szCs w:val="21"/>
        </w:rPr>
      </w:pPr>
      <w:r>
        <w:rPr>
          <w:rFonts w:hint="eastAsia" w:ascii="宋体" w:hAnsi="宋体" w:cs="宋体"/>
          <w:sz w:val="21"/>
          <w:szCs w:val="21"/>
        </w:rPr>
        <w:t>无符号整数。表示在几何隐式划分中，在八叉树划分之前，最大被允许的四叉树或者二叉树划分数量。</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四叉树/二叉树划分的最小尺寸 min_size_implicit_qtbt</w:t>
      </w:r>
    </w:p>
    <w:p>
      <w:pPr>
        <w:rPr>
          <w:rFonts w:ascii="宋体" w:hAnsi="宋体" w:cs="宋体"/>
          <w:sz w:val="21"/>
          <w:szCs w:val="21"/>
        </w:rPr>
      </w:pPr>
      <w:r>
        <w:rPr>
          <w:rFonts w:hint="eastAsia" w:ascii="宋体" w:hAnsi="宋体" w:cs="宋体"/>
          <w:sz w:val="21"/>
          <w:szCs w:val="21"/>
        </w:rPr>
        <w:t>无符号整数。表示在几何隐式划分中，四叉树或者二叉树划分最小被允许的划分尺寸。当几何隐式划分标志为1时，max_num_implicit_qtbt_before_ot和min_size_implicit_qtbt需要根据根节点对数尺寸进行限制。</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片几何孤立点编码模式标志 gsh_single_mode_flag</w:t>
      </w:r>
    </w:p>
    <w:p>
      <w:pPr>
        <w:rPr>
          <w:rFonts w:ascii="宋体" w:hAnsi="宋体" w:cs="宋体"/>
          <w:sz w:val="21"/>
          <w:szCs w:val="21"/>
        </w:rPr>
      </w:pPr>
      <w:r>
        <w:rPr>
          <w:rFonts w:hint="eastAsia" w:ascii="宋体" w:hAnsi="宋体" w:cs="宋体"/>
          <w:sz w:val="21"/>
          <w:szCs w:val="21"/>
        </w:rPr>
        <w:t>二值变量。值为0表示关闭当前点云片几何孤立点编码模式；值为1表示打开当前点云片几何孤立点编码模式。当码流中没有该符号时，其默认值为0。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片几何平面模式标志 planar_mode</w:t>
      </w:r>
    </w:p>
    <w:p>
      <w:pPr>
        <w:rPr>
          <w:rFonts w:ascii="宋体" w:hAnsi="宋体" w:cs="宋体"/>
          <w:sz w:val="21"/>
          <w:szCs w:val="21"/>
        </w:rPr>
      </w:pPr>
      <w:r>
        <w:rPr>
          <w:rFonts w:hint="eastAsia" w:ascii="宋体" w:hAnsi="宋体" w:cs="宋体"/>
          <w:sz w:val="21"/>
          <w:szCs w:val="21"/>
        </w:rPr>
        <w:t>二值变量。值为0表示关闭当前点云片平面编码模式；值为1表示打开当前点云片几何平面模式。</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片包围盒原点x坐标高16比特位部分 slice_bounding_box_offset_x_upper和片包围盒原点x坐标低16比特位部分 slice_bounding_box_offset_x_lower</w:t>
      </w:r>
    </w:p>
    <w:p>
      <w:pPr>
        <w:wordWrap w:val="0"/>
        <w:rPr>
          <w:rFonts w:ascii="宋体" w:hAnsi="宋体" w:cs="宋体"/>
          <w:sz w:val="21"/>
          <w:szCs w:val="21"/>
        </w:rPr>
      </w:pPr>
      <w:r>
        <w:rPr>
          <w:rFonts w:hint="eastAsia" w:ascii="宋体" w:hAnsi="宋体" w:cs="宋体"/>
          <w:sz w:val="21"/>
          <w:szCs w:val="21"/>
        </w:rPr>
        <w:t>16位无符号整数。表示片包围盒x坐标32位有符号整数的高16</w:t>
      </w:r>
      <w:r>
        <w:rPr>
          <w:rFonts w:hint="eastAsia" w:ascii="宋体" w:hAnsi="宋体" w:cs="宋体"/>
          <w:bCs/>
          <w:sz w:val="21"/>
          <w:szCs w:val="21"/>
        </w:rPr>
        <w:t>比特位和低</w:t>
      </w:r>
      <w:r>
        <w:rPr>
          <w:rFonts w:ascii="宋体" w:hAnsi="宋体" w:cs="宋体"/>
          <w:bCs/>
          <w:sz w:val="21"/>
          <w:szCs w:val="21"/>
        </w:rPr>
        <w:t>16</w:t>
      </w:r>
      <w:r>
        <w:rPr>
          <w:rFonts w:hint="eastAsia" w:ascii="宋体" w:hAnsi="宋体" w:cs="宋体"/>
          <w:bCs/>
          <w:sz w:val="21"/>
          <w:szCs w:val="21"/>
        </w:rPr>
        <w:t>比特位</w:t>
      </w:r>
      <w:r>
        <w:rPr>
          <w:rFonts w:hint="eastAsia" w:ascii="宋体" w:hAnsi="宋体" w:cs="宋体"/>
          <w:sz w:val="21"/>
          <w:szCs w:val="21"/>
        </w:rPr>
        <w:t>。片包围盒原点x坐标为slice_bounding_box_offset_x = slice_bounding_box_offset_x_upper &lt;&lt; 16 + slice_bounding_box_offset_x_lower。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片包围盒原点y坐标高16比特位部分 slice_bounding_box_offset_y_upper和片包围盒原点y坐标低16比特位部分 slice_bounding_box_offset_y_lower</w:t>
      </w:r>
    </w:p>
    <w:p>
      <w:pPr>
        <w:wordWrap w:val="0"/>
        <w:rPr>
          <w:rFonts w:ascii="宋体" w:hAnsi="宋体" w:cs="宋体"/>
          <w:sz w:val="21"/>
          <w:szCs w:val="21"/>
        </w:rPr>
      </w:pPr>
      <w:r>
        <w:rPr>
          <w:rFonts w:hint="eastAsia" w:ascii="宋体" w:hAnsi="宋体" w:cs="宋体"/>
          <w:sz w:val="21"/>
          <w:szCs w:val="21"/>
        </w:rPr>
        <w:t>16位无符号整数。表示片包围盒y坐标32位有符号整数的高1</w:t>
      </w:r>
      <w:r>
        <w:rPr>
          <w:rFonts w:ascii="宋体" w:hAnsi="宋体" w:cs="宋体"/>
          <w:sz w:val="21"/>
          <w:szCs w:val="21"/>
        </w:rPr>
        <w:t>6</w:t>
      </w:r>
      <w:r>
        <w:rPr>
          <w:rFonts w:hint="eastAsia" w:ascii="宋体" w:hAnsi="宋体" w:cs="宋体"/>
          <w:sz w:val="21"/>
          <w:szCs w:val="21"/>
        </w:rPr>
        <w:t>比特位和低</w:t>
      </w:r>
      <w:r>
        <w:rPr>
          <w:rFonts w:ascii="宋体" w:hAnsi="宋体" w:cs="宋体"/>
          <w:sz w:val="21"/>
          <w:szCs w:val="21"/>
        </w:rPr>
        <w:t>16</w:t>
      </w:r>
      <w:r>
        <w:rPr>
          <w:rFonts w:hint="eastAsia" w:ascii="宋体" w:hAnsi="宋体" w:cs="宋体"/>
          <w:sz w:val="21"/>
          <w:szCs w:val="21"/>
        </w:rPr>
        <w:t>比特位。片包围盒原点y坐标为slice_bounding_box_offset_y = slice_bounding_box_offset_y_upper &lt;&lt; 16 + slice_bounding_box_offset_y_lower。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片包围盒原点z坐标高16比特位部分 slice_bounding_box_offset_z_upper和片包围盒原点z坐标低16比特位部分 slice_bounding_box_offset_z_lower</w:t>
      </w:r>
    </w:p>
    <w:p>
      <w:pPr>
        <w:wordWrap w:val="0"/>
        <w:rPr>
          <w:rFonts w:ascii="宋体" w:hAnsi="宋体" w:cs="宋体"/>
          <w:sz w:val="21"/>
          <w:szCs w:val="21"/>
        </w:rPr>
      </w:pPr>
      <w:r>
        <w:rPr>
          <w:rFonts w:hint="eastAsia" w:ascii="宋体" w:hAnsi="宋体" w:cs="宋体"/>
          <w:sz w:val="21"/>
          <w:szCs w:val="21"/>
        </w:rPr>
        <w:t>16位无符号整数。表示片包围盒z坐标32位有符号整数的高16</w:t>
      </w:r>
      <w:r>
        <w:rPr>
          <w:rFonts w:hint="eastAsia" w:ascii="宋体" w:hAnsi="宋体" w:cs="宋体"/>
          <w:bCs/>
          <w:sz w:val="21"/>
          <w:szCs w:val="21"/>
        </w:rPr>
        <w:t>比特位和低</w:t>
      </w:r>
      <w:r>
        <w:rPr>
          <w:rFonts w:ascii="宋体" w:hAnsi="宋体" w:cs="宋体"/>
          <w:bCs/>
          <w:sz w:val="21"/>
          <w:szCs w:val="21"/>
        </w:rPr>
        <w:t>16</w:t>
      </w:r>
      <w:r>
        <w:rPr>
          <w:rFonts w:hint="eastAsia" w:ascii="宋体" w:hAnsi="宋体" w:cs="宋体"/>
          <w:bCs/>
          <w:sz w:val="21"/>
          <w:szCs w:val="21"/>
        </w:rPr>
        <w:t>比特位</w:t>
      </w:r>
      <w:r>
        <w:rPr>
          <w:rFonts w:hint="eastAsia" w:ascii="宋体" w:hAnsi="宋体" w:cs="宋体"/>
          <w:sz w:val="21"/>
          <w:szCs w:val="21"/>
        </w:rPr>
        <w:t>。片包围盒原点z坐标为slice_bounding_box_offset_z = gsh_bounding_box_offset_z_upper &lt;&lt; 16 + slice_bounding_box_offset_z_lower。</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片包围盒X方向对数尺寸 slice_bounding_box_sizeXLog2</w:t>
      </w:r>
    </w:p>
    <w:p>
      <w:pPr>
        <w:rPr>
          <w:rFonts w:ascii="宋体" w:hAnsi="宋体" w:cs="宋体"/>
          <w:sz w:val="21"/>
          <w:szCs w:val="21"/>
        </w:rPr>
      </w:pPr>
      <w:r>
        <w:rPr>
          <w:rFonts w:hint="eastAsia" w:ascii="宋体" w:hAnsi="宋体" w:cs="宋体"/>
          <w:sz w:val="21"/>
          <w:szCs w:val="21"/>
        </w:rPr>
        <w:t>6位无符号整数,取值范围为[0,32]。表示片包围盒X方向对数尺寸。</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片包围盒Y方向对数尺寸 slice_bounding_box_sizeYLog2</w:t>
      </w:r>
    </w:p>
    <w:p>
      <w:pPr>
        <w:rPr>
          <w:rFonts w:ascii="宋体" w:hAnsi="宋体" w:cs="宋体"/>
          <w:sz w:val="21"/>
          <w:szCs w:val="21"/>
        </w:rPr>
      </w:pPr>
      <w:r>
        <w:rPr>
          <w:rFonts w:hint="eastAsia" w:ascii="宋体" w:hAnsi="宋体" w:cs="宋体"/>
          <w:sz w:val="21"/>
          <w:szCs w:val="21"/>
        </w:rPr>
        <w:t>6位无符号整数,取值范围为[0,32]。表示片包围盒Y方向对数尺寸。</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片包围盒Z方向对数尺寸 slice_bounding_box_sizeZLog2</w:t>
      </w:r>
    </w:p>
    <w:p>
      <w:pPr>
        <w:rPr>
          <w:rFonts w:ascii="宋体" w:hAnsi="宋体" w:cs="宋体"/>
          <w:sz w:val="21"/>
          <w:szCs w:val="21"/>
        </w:rPr>
      </w:pPr>
      <w:r>
        <w:rPr>
          <w:rFonts w:hint="eastAsia" w:ascii="宋体" w:hAnsi="宋体" w:cs="宋体"/>
          <w:sz w:val="21"/>
          <w:szCs w:val="21"/>
        </w:rPr>
        <w:t>6位无符号整数,取值范围为[0,32]。表示片包围盒Z方向对数尺寸。</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片所含点数高16比特位部分 slice_num_points_upper片所含点数低16比特位部分 slice_num_points_lower</w:t>
      </w:r>
    </w:p>
    <w:p>
      <w:pPr>
        <w:rPr>
          <w:rFonts w:ascii="宋体" w:hAnsi="宋体" w:cs="宋体"/>
          <w:sz w:val="21"/>
          <w:szCs w:val="21"/>
        </w:rPr>
      </w:pPr>
      <w:r>
        <w:rPr>
          <w:rFonts w:hint="eastAsia" w:ascii="宋体" w:hAnsi="宋体" w:cs="宋体"/>
          <w:sz w:val="21"/>
          <w:szCs w:val="21"/>
        </w:rPr>
        <w:t>16位无符号整数。表示片所含点数的高16比特位和低16比特位。片所含点数为slice_num_points = slice_num_points_upper &lt;&lt; 16 + slice_num_points_lower。</w:t>
      </w:r>
    </w:p>
    <w:p>
      <w:pPr>
        <w:rPr>
          <w:rFonts w:ascii="宋体" w:hAnsi="宋体" w:cs="宋体"/>
          <w:sz w:val="21"/>
          <w:szCs w:val="21"/>
        </w:rPr>
      </w:pPr>
    </w:p>
    <w:p>
      <w:pPr>
        <w:pStyle w:val="81"/>
        <w:spacing w:before="156" w:after="156"/>
        <w:ind w:left="525" w:hanging="525"/>
      </w:pPr>
      <w:r>
        <w:rPr>
          <w:rFonts w:hint="eastAsia"/>
        </w:rPr>
        <w:t>属性片头</w:t>
      </w:r>
    </w:p>
    <w:p>
      <w:pPr>
        <w:rPr>
          <w:rFonts w:ascii="黑体" w:hAnsi="黑体" w:eastAsia="黑体" w:cs="黑体"/>
          <w:bCs/>
          <w:sz w:val="21"/>
          <w:szCs w:val="21"/>
        </w:rPr>
      </w:pPr>
      <w:r>
        <w:rPr>
          <w:rFonts w:hint="eastAsia" w:ascii="黑体" w:hAnsi="黑体" w:eastAsia="黑体" w:cs="黑体"/>
          <w:bCs/>
          <w:sz w:val="21"/>
          <w:szCs w:val="21"/>
        </w:rPr>
        <w:t>片标号 slice_id</w:t>
      </w:r>
    </w:p>
    <w:p>
      <w:pPr>
        <w:rPr>
          <w:rFonts w:ascii="宋体" w:hAnsi="宋体" w:cs="宋体"/>
          <w:sz w:val="21"/>
          <w:szCs w:val="21"/>
        </w:rPr>
      </w:pPr>
      <w:r>
        <w:rPr>
          <w:rFonts w:hint="eastAsia" w:ascii="宋体" w:hAnsi="宋体" w:cs="宋体"/>
          <w:sz w:val="21"/>
          <w:szCs w:val="21"/>
        </w:rPr>
        <w:t>无符号整数，取值范围为[0,65535]。表示片的标号。定义的片的标号在几何头信息中有相同的片的标号。</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属性信息索引 attribute_id</w:t>
      </w:r>
    </w:p>
    <w:p>
      <w:pPr>
        <w:rPr>
          <w:rFonts w:ascii="宋体" w:hAnsi="宋体" w:cs="宋体"/>
          <w:sz w:val="21"/>
          <w:szCs w:val="21"/>
        </w:rPr>
      </w:pPr>
      <w:r>
        <w:rPr>
          <w:rFonts w:hint="eastAsia" w:ascii="宋体" w:hAnsi="宋体" w:cs="宋体"/>
          <w:sz w:val="21"/>
          <w:szCs w:val="21"/>
        </w:rPr>
        <w:t>无符号整数，取值范围为[0,127]。用于表示属性片使用的属性头中相应类型属性的第attribute_id组属性信息，这是一个0到attribute_info_num_set_minus1[attrIdx]+1间的数字（当属性片为颜色属性片时，attrIdx对应为0，当属性片为反射率属性片时，attrIdx对应为1）。当该语法元素在码流中不存在的时候，其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属性量化参数偏移量 qp_offset</w:t>
      </w:r>
    </w:p>
    <w:p>
      <w:pPr>
        <w:rPr>
          <w:rFonts w:ascii="宋体" w:hAnsi="宋体" w:cs="宋体"/>
          <w:sz w:val="21"/>
          <w:szCs w:val="21"/>
        </w:rPr>
      </w:pPr>
      <w:r>
        <w:rPr>
          <w:rFonts w:hint="eastAsia" w:ascii="宋体" w:hAnsi="宋体" w:cs="宋体"/>
          <w:sz w:val="21"/>
          <w:szCs w:val="21"/>
        </w:rPr>
        <w:t>有符号整数，取值范围为[-32,32]。用于表示色亮度属性或反射率属性量化参数的片内偏移量。</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颜色初始预测变换比例 color_init_pred_trans_ratio</w:t>
      </w:r>
    </w:p>
    <w:p>
      <w:pPr>
        <w:rPr>
          <w:rFonts w:ascii="宋体" w:hAnsi="宋体" w:cs="宋体"/>
          <w:sz w:val="21"/>
          <w:szCs w:val="21"/>
        </w:rPr>
      </w:pPr>
      <w:r>
        <w:rPr>
          <w:rFonts w:hint="eastAsia" w:ascii="宋体" w:hAnsi="宋体" w:cs="宋体"/>
          <w:sz w:val="21"/>
          <w:szCs w:val="21"/>
        </w:rPr>
        <w:t>有符号整数，取值范围为[-16,16]。用于表示属性压缩的多层变换算法中，控制构建预测变换树时颜色所用初始距离阈值的大小。</w:t>
      </w:r>
    </w:p>
    <w:p>
      <w:pPr>
        <w:rPr>
          <w:rFonts w:ascii="黑体" w:hAnsi="黑体" w:eastAsia="黑体" w:cs="黑体"/>
          <w:bCs/>
          <w:sz w:val="21"/>
          <w:szCs w:val="21"/>
        </w:rPr>
      </w:pPr>
    </w:p>
    <w:p>
      <w:pPr>
        <w:rPr>
          <w:rFonts w:ascii="黑体" w:hAnsi="黑体" w:eastAsia="黑体" w:cs="黑体"/>
          <w:bCs/>
          <w:sz w:val="21"/>
          <w:szCs w:val="21"/>
        </w:rPr>
      </w:pPr>
      <w:r>
        <w:rPr>
          <w:rFonts w:hint="eastAsia" w:ascii="黑体" w:hAnsi="黑体" w:eastAsia="黑体" w:cs="黑体"/>
          <w:bCs/>
          <w:sz w:val="21"/>
          <w:szCs w:val="21"/>
        </w:rPr>
        <w:t>反射率初始预测变换比例 refl_init_pred_trans_ratio</w:t>
      </w:r>
    </w:p>
    <w:p>
      <w:pPr>
        <w:rPr>
          <w:rFonts w:ascii="宋体" w:hAnsi="宋体" w:cs="宋体"/>
          <w:sz w:val="21"/>
          <w:szCs w:val="21"/>
        </w:rPr>
      </w:pPr>
      <w:r>
        <w:rPr>
          <w:rFonts w:hint="eastAsia" w:ascii="宋体" w:hAnsi="宋体" w:cs="宋体"/>
          <w:sz w:val="21"/>
          <w:szCs w:val="21"/>
        </w:rPr>
        <w:t>有符号整数，取值范围为[-16,16]。用于表示属性压缩的多层变换算法中，控制构建预测变换树时反射率所用初始距离阈值的大小。</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点云几何量化前后点数比值 color_qp_adjust_scalar</w:t>
      </w:r>
    </w:p>
    <w:p>
      <w:pPr>
        <w:rPr>
          <w:rFonts w:ascii="宋体" w:hAnsi="宋体" w:cs="宋体"/>
          <w:sz w:val="21"/>
          <w:szCs w:val="21"/>
        </w:rPr>
      </w:pPr>
      <w:r>
        <w:rPr>
          <w:rFonts w:hint="eastAsia" w:ascii="宋体" w:hAnsi="宋体" w:cs="宋体"/>
          <w:sz w:val="21"/>
          <w:szCs w:val="21"/>
        </w:rPr>
        <w:t>无符号整数，取值范围为[0,127]。用于表示点云自适应量化工具的距离阈值。</w:t>
      </w:r>
    </w:p>
    <w:p>
      <w:pPr>
        <w:rPr>
          <w:rFonts w:ascii="宋体" w:hAnsi="宋体" w:cs="宋体"/>
          <w:sz w:val="21"/>
          <w:szCs w:val="21"/>
        </w:rPr>
      </w:pPr>
    </w:p>
    <w:p>
      <w:pPr>
        <w:pStyle w:val="81"/>
        <w:spacing w:before="156" w:after="156"/>
        <w:ind w:left="525" w:hanging="525"/>
      </w:pPr>
      <w:r>
        <w:rPr>
          <w:rFonts w:hint="eastAsia"/>
        </w:rPr>
        <w:t>几何信息</w:t>
      </w:r>
    </w:p>
    <w:p>
      <w:pPr>
        <w:pStyle w:val="86"/>
      </w:pPr>
      <w:r>
        <w:rPr>
          <w:rFonts w:hint="eastAsia"/>
        </w:rPr>
        <w:t>几何数据语义</w:t>
      </w:r>
    </w:p>
    <w:p>
      <w:pPr>
        <w:rPr>
          <w:rFonts w:ascii="黑体" w:hAnsi="黑体" w:eastAsia="黑体" w:cs="黑体"/>
          <w:bCs/>
          <w:sz w:val="21"/>
          <w:szCs w:val="21"/>
        </w:rPr>
      </w:pPr>
      <w:r>
        <w:rPr>
          <w:rFonts w:hint="eastAsia" w:ascii="黑体" w:hAnsi="黑体" w:eastAsia="黑体" w:cs="黑体"/>
          <w:bCs/>
          <w:sz w:val="21"/>
          <w:szCs w:val="21"/>
        </w:rPr>
        <w:t>八叉树层级孤立点模式标志</w:t>
      </w:r>
      <w:r>
        <w:rPr>
          <w:rFonts w:ascii="黑体" w:hAnsi="黑体" w:eastAsia="黑体" w:cs="黑体"/>
          <w:bCs/>
          <w:sz w:val="21"/>
          <w:szCs w:val="21"/>
        </w:rPr>
        <w:t xml:space="preserve"> single_point_eligible_flag_per_depth[depth]</w:t>
      </w:r>
    </w:p>
    <w:p>
      <w:pPr>
        <w:rPr>
          <w:rFonts w:ascii="宋体" w:hAnsi="宋体" w:cs="宋体"/>
          <w:sz w:val="21"/>
          <w:szCs w:val="21"/>
        </w:rPr>
      </w:pPr>
      <w:r>
        <w:rPr>
          <w:rFonts w:hint="eastAsia" w:ascii="宋体" w:hAnsi="宋体" w:cs="宋体"/>
          <w:sz w:val="21"/>
          <w:szCs w:val="21"/>
        </w:rPr>
        <w:t>二值变量。值为0表示在几何八叉树划分深度为depth时，该八叉树层节点不满足孤立点模式；值为1表示在几何八叉树划分深度为depth时，该八叉树层节点满足孤立点模式。对于depth为0时，该标识符的默认值为0。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几何树类型</w:t>
      </w:r>
      <w:r>
        <w:rPr>
          <w:rFonts w:ascii="黑体" w:hAnsi="黑体" w:eastAsia="黑体" w:cs="黑体"/>
          <w:bCs/>
          <w:sz w:val="21"/>
          <w:szCs w:val="21"/>
        </w:rPr>
        <w:t xml:space="preserve"> geom_tree_type</w:t>
      </w:r>
    </w:p>
    <w:p>
      <w:pPr>
        <w:rPr>
          <w:rFonts w:ascii="宋体" w:hAnsi="宋体" w:cs="宋体"/>
          <w:sz w:val="21"/>
          <w:szCs w:val="21"/>
        </w:rPr>
      </w:pPr>
      <w:r>
        <w:rPr>
          <w:rFonts w:hint="eastAsia" w:ascii="宋体" w:hAnsi="宋体" w:cs="宋体"/>
          <w:sz w:val="21"/>
          <w:szCs w:val="21"/>
        </w:rPr>
        <w:t>二值变量。值为0表示八叉树编码；值为1表示预测树编码。</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宏块</w:t>
      </w:r>
      <w:r>
        <w:rPr>
          <w:rFonts w:ascii="黑体" w:hAnsi="黑体" w:eastAsia="黑体" w:cs="黑体"/>
          <w:bCs/>
          <w:sz w:val="21"/>
          <w:szCs w:val="21"/>
        </w:rPr>
        <w:t>(LCU)点数值占用字节数 num_bits_in_lcu_num_points</w:t>
      </w:r>
    </w:p>
    <w:p>
      <w:pPr>
        <w:rPr>
          <w:rFonts w:ascii="宋体" w:hAnsi="宋体" w:cs="宋体"/>
          <w:sz w:val="21"/>
          <w:szCs w:val="21"/>
        </w:rPr>
      </w:pPr>
      <w:r>
        <w:rPr>
          <w:rFonts w:hint="eastAsia" w:ascii="宋体" w:hAnsi="宋体" w:cs="宋体"/>
          <w:sz w:val="21"/>
          <w:szCs w:val="21"/>
        </w:rPr>
        <w:t>5位无符号整数。表示宏块中点数值所用的比特数。</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宏块</w:t>
      </w:r>
      <w:r>
        <w:rPr>
          <w:rFonts w:ascii="黑体" w:hAnsi="黑体" w:eastAsia="黑体" w:cs="黑体"/>
          <w:bCs/>
          <w:sz w:val="21"/>
          <w:szCs w:val="21"/>
        </w:rPr>
        <w:t>(LCU)点数值字节 lcu_num_points[i]</w:t>
      </w:r>
    </w:p>
    <w:p>
      <w:pPr>
        <w:rPr>
          <w:rFonts w:ascii="宋体" w:hAnsi="宋体" w:cs="宋体"/>
          <w:sz w:val="21"/>
          <w:szCs w:val="21"/>
        </w:rPr>
      </w:pPr>
      <w:r>
        <w:rPr>
          <w:rFonts w:hint="eastAsia" w:ascii="宋体" w:hAnsi="宋体" w:cs="宋体"/>
          <w:sz w:val="21"/>
          <w:szCs w:val="21"/>
        </w:rPr>
        <w:t>二值变量。表示宏块点数值的第i位比特。</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几何残差为零标志</w:t>
      </w:r>
      <w:r>
        <w:rPr>
          <w:rFonts w:ascii="黑体" w:hAnsi="黑体" w:eastAsia="黑体" w:cs="黑体"/>
          <w:bCs/>
          <w:sz w:val="21"/>
          <w:szCs w:val="21"/>
        </w:rPr>
        <w:t xml:space="preserve"> is_geom_residual_zero[n][k]</w:t>
      </w:r>
    </w:p>
    <w:p>
      <w:pPr>
        <w:rPr>
          <w:rFonts w:ascii="宋体" w:hAnsi="宋体" w:cs="宋体"/>
          <w:sz w:val="21"/>
          <w:szCs w:val="21"/>
        </w:rPr>
      </w:pPr>
      <w:r>
        <w:rPr>
          <w:rFonts w:hint="eastAsia" w:ascii="宋体" w:hAnsi="宋体" w:cs="宋体"/>
          <w:sz w:val="21"/>
          <w:szCs w:val="21"/>
        </w:rPr>
        <w:t>二值变量。表示第n个几何残差的第k分量是否为0，k = 0,1,2。值为0 表示残差值不等于0；值为1表示残差值等于0。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几何残差相对符号序号</w:t>
      </w:r>
      <w:r>
        <w:rPr>
          <w:rFonts w:ascii="黑体" w:hAnsi="黑体" w:eastAsia="黑体" w:cs="黑体"/>
          <w:bCs/>
          <w:sz w:val="21"/>
          <w:szCs w:val="21"/>
        </w:rPr>
        <w:t xml:space="preserve"> geom_residual_ord_rel_sign[n][j]</w:t>
      </w:r>
    </w:p>
    <w:p>
      <w:pPr>
        <w:rPr>
          <w:rFonts w:ascii="宋体" w:hAnsi="宋体" w:cs="宋体"/>
          <w:sz w:val="21"/>
          <w:szCs w:val="21"/>
        </w:rPr>
      </w:pPr>
      <w:r>
        <w:rPr>
          <w:rFonts w:hint="eastAsia" w:ascii="宋体" w:hAnsi="宋体" w:cs="宋体"/>
          <w:sz w:val="21"/>
          <w:szCs w:val="21"/>
        </w:rPr>
        <w:t>二值变量。表示第n个几何残差的相对符号在所有可能状态中的序号的第j比特，j = 0,1,2。可能状态最多为geom_residual_max_rel_sign[n]个。这里geom_residual_max_rel_sign[n]是3位无符号整数,依据9.2.6确定第n个几何残差的相对符号的所有可能状态的对应值。</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几何残差绝对值减一除二占用比特数</w:t>
      </w:r>
      <w:r>
        <w:rPr>
          <w:rFonts w:ascii="黑体" w:hAnsi="黑体" w:eastAsia="黑体" w:cs="黑体"/>
          <w:bCs/>
          <w:sz w:val="21"/>
          <w:szCs w:val="21"/>
        </w:rPr>
        <w:t xml:space="preserve"> num_bits_geom_residual_minus1[n][k]</w:t>
      </w:r>
    </w:p>
    <w:p>
      <w:pPr>
        <w:rPr>
          <w:rFonts w:ascii="宋体" w:hAnsi="宋体" w:cs="宋体"/>
          <w:sz w:val="21"/>
          <w:szCs w:val="21"/>
        </w:rPr>
      </w:pPr>
      <w:r>
        <w:rPr>
          <w:rFonts w:hint="eastAsia" w:ascii="宋体" w:hAnsi="宋体" w:cs="宋体"/>
          <w:sz w:val="21"/>
          <w:szCs w:val="21"/>
        </w:rPr>
        <w:t>4位无符号整数。表示第n个几何残差的第k分量绝对值减一除二所占用的比特数的值，k = 0,1,2。</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几何残差绝对值减一除二</w:t>
      </w:r>
      <w:r>
        <w:rPr>
          <w:rFonts w:ascii="黑体" w:hAnsi="黑体" w:eastAsia="黑体" w:cs="黑体"/>
          <w:bCs/>
          <w:sz w:val="21"/>
          <w:szCs w:val="21"/>
        </w:rPr>
        <w:t xml:space="preserve"> geom_residual_minus1_div2[n][k][j]</w:t>
      </w:r>
    </w:p>
    <w:p>
      <w:pPr>
        <w:rPr>
          <w:rFonts w:ascii="宋体" w:hAnsi="宋体" w:cs="宋体"/>
          <w:sz w:val="21"/>
          <w:szCs w:val="21"/>
        </w:rPr>
      </w:pPr>
      <w:r>
        <w:rPr>
          <w:rFonts w:hint="eastAsia" w:ascii="宋体" w:hAnsi="宋体" w:cs="宋体"/>
          <w:sz w:val="21"/>
          <w:szCs w:val="21"/>
        </w:rPr>
        <w:t>二值变量。表示第n个几何残差的第k分量绝对值减一除二值的第j比特数的值，k = 0,1,2。</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几何残差绝对值减一除二余数</w:t>
      </w:r>
      <w:r>
        <w:rPr>
          <w:rFonts w:ascii="黑体" w:hAnsi="黑体" w:eastAsia="黑体" w:cs="黑体"/>
          <w:bCs/>
          <w:sz w:val="21"/>
          <w:szCs w:val="21"/>
        </w:rPr>
        <w:t xml:space="preserve"> geom_residual_minus1_div2_remain[n][k]</w:t>
      </w:r>
    </w:p>
    <w:p>
      <w:pPr>
        <w:rPr>
          <w:rFonts w:ascii="宋体" w:hAnsi="宋体" w:cs="宋体"/>
          <w:sz w:val="21"/>
          <w:szCs w:val="21"/>
        </w:rPr>
      </w:pPr>
      <w:r>
        <w:rPr>
          <w:rFonts w:hint="eastAsia" w:ascii="宋体" w:hAnsi="宋体" w:cs="宋体"/>
          <w:sz w:val="21"/>
          <w:szCs w:val="21"/>
        </w:rPr>
        <w:t>二值变量。表示第n个几何残差的第k分量绝对值减一除二的余数值，k = 0,1,2。</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终止比特</w:t>
      </w:r>
      <w:r>
        <w:rPr>
          <w:rFonts w:ascii="黑体" w:hAnsi="黑体" w:eastAsia="黑体" w:cs="黑体"/>
          <w:bCs/>
          <w:sz w:val="21"/>
          <w:szCs w:val="21"/>
        </w:rPr>
        <w:t xml:space="preserve"> termination_bit_one</w:t>
      </w:r>
    </w:p>
    <w:p>
      <w:pPr>
        <w:rPr>
          <w:rFonts w:ascii="宋体" w:hAnsi="宋体" w:cs="宋体"/>
          <w:sz w:val="21"/>
          <w:szCs w:val="21"/>
        </w:rPr>
      </w:pPr>
      <w:r>
        <w:rPr>
          <w:rFonts w:hint="eastAsia" w:ascii="宋体" w:hAnsi="宋体" w:cs="宋体"/>
          <w:sz w:val="21"/>
          <w:szCs w:val="21"/>
        </w:rPr>
        <w:t>终止位。值为1。</w:t>
      </w:r>
    </w:p>
    <w:p>
      <w:pPr>
        <w:rPr>
          <w:rFonts w:ascii="宋体" w:hAnsi="宋体" w:cs="宋体"/>
          <w:sz w:val="21"/>
          <w:szCs w:val="21"/>
        </w:rPr>
      </w:pPr>
    </w:p>
    <w:p>
      <w:pPr>
        <w:pStyle w:val="86"/>
      </w:pPr>
      <w:r>
        <w:rPr>
          <w:rFonts w:hint="eastAsia"/>
        </w:rPr>
        <w:t>几何节点语义</w:t>
      </w:r>
    </w:p>
    <w:p>
      <w:pPr>
        <w:rPr>
          <w:rFonts w:ascii="黑体" w:hAnsi="黑体" w:eastAsia="黑体" w:cs="黑体"/>
          <w:bCs/>
          <w:sz w:val="21"/>
          <w:szCs w:val="21"/>
          <w:lang w:eastAsia="ko-KR"/>
        </w:rPr>
      </w:pPr>
      <w:r>
        <w:rPr>
          <w:rFonts w:hint="eastAsia" w:ascii="黑体" w:hAnsi="黑体" w:eastAsia="黑体" w:cs="黑体"/>
          <w:bCs/>
          <w:sz w:val="21"/>
          <w:szCs w:val="21"/>
        </w:rPr>
        <w:t>几何孤立点模式标志符</w:t>
      </w:r>
      <w:r>
        <w:rPr>
          <w:rFonts w:ascii="黑体" w:hAnsi="黑体" w:eastAsia="黑体" w:cs="黑体"/>
          <w:bCs/>
          <w:sz w:val="21"/>
          <w:szCs w:val="21"/>
        </w:rPr>
        <w:t xml:space="preserve"> geom_single_flag</w:t>
      </w:r>
    </w:p>
    <w:p>
      <w:pPr>
        <w:rPr>
          <w:rFonts w:ascii="宋体" w:hAnsi="宋体" w:cs="宋体"/>
          <w:sz w:val="21"/>
          <w:szCs w:val="21"/>
        </w:rPr>
      </w:pPr>
      <w:r>
        <w:rPr>
          <w:rFonts w:hint="eastAsia" w:ascii="宋体" w:hAnsi="宋体" w:cs="宋体"/>
          <w:sz w:val="21"/>
          <w:szCs w:val="21"/>
        </w:rPr>
        <w:t>二值变量。值为0当前节点不按照孤立点模式编码；值为1表示当前节点按照孤立点模式编码。如果该语法元素不在码流中出现，其缺省值为0。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几何占位码</w:t>
      </w:r>
      <w:r>
        <w:rPr>
          <w:rFonts w:ascii="黑体" w:hAnsi="黑体" w:eastAsia="黑体" w:cs="黑体"/>
          <w:bCs/>
          <w:sz w:val="21"/>
          <w:szCs w:val="21"/>
        </w:rPr>
        <w:t xml:space="preserve"> occupancy_code</w:t>
      </w:r>
    </w:p>
    <w:p>
      <w:pPr>
        <w:rPr>
          <w:rFonts w:ascii="宋体" w:hAnsi="宋体" w:cs="宋体"/>
          <w:sz w:val="21"/>
          <w:szCs w:val="21"/>
        </w:rPr>
      </w:pPr>
      <w:r>
        <w:rPr>
          <w:rFonts w:hint="eastAsia" w:ascii="宋体" w:hAnsi="宋体" w:cs="宋体"/>
          <w:sz w:val="21"/>
          <w:szCs w:val="21"/>
        </w:rPr>
        <w:t>8位无符号整数。8个比特分别表示当前节点的8个子节点是否被占用，某一位比特值为</w:t>
      </w:r>
      <w:r>
        <w:rPr>
          <w:rFonts w:ascii="宋体" w:hAnsi="宋体" w:cs="宋体"/>
          <w:sz w:val="21"/>
          <w:szCs w:val="21"/>
        </w:rPr>
        <w:t>0</w:t>
      </w:r>
      <w:r>
        <w:rPr>
          <w:rFonts w:hint="eastAsia" w:ascii="宋体" w:hAnsi="宋体" w:cs="宋体"/>
          <w:sz w:val="21"/>
          <w:szCs w:val="21"/>
        </w:rPr>
        <w:t>表示该位对应的子节点没有被占用，值为</w:t>
      </w:r>
      <w:r>
        <w:rPr>
          <w:rFonts w:ascii="宋体" w:hAnsi="宋体" w:cs="宋体"/>
          <w:sz w:val="21"/>
          <w:szCs w:val="21"/>
        </w:rPr>
        <w:t>1</w:t>
      </w:r>
      <w:r>
        <w:rPr>
          <w:rFonts w:hint="eastAsia" w:ascii="宋体" w:hAnsi="宋体" w:cs="宋体"/>
          <w:sz w:val="21"/>
          <w:szCs w:val="21"/>
        </w:rPr>
        <w:t>表示该位对应的子节点被占用。</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孤立点</w:t>
      </w:r>
      <w:r>
        <w:rPr>
          <w:rFonts w:ascii="黑体" w:hAnsi="黑体" w:eastAsia="黑体" w:cs="黑体"/>
          <w:bCs/>
          <w:sz w:val="21"/>
          <w:szCs w:val="21"/>
        </w:rPr>
        <w:t>X方向相对坐标的第i个比特 point_offset_x[i]</w:t>
      </w:r>
    </w:p>
    <w:p>
      <w:pPr>
        <w:rPr>
          <w:rFonts w:ascii="宋体" w:hAnsi="宋体" w:cs="宋体"/>
          <w:sz w:val="21"/>
          <w:szCs w:val="21"/>
        </w:rPr>
      </w:pPr>
      <w:r>
        <w:rPr>
          <w:rFonts w:hint="eastAsia" w:ascii="宋体" w:hAnsi="宋体" w:cs="宋体"/>
          <w:sz w:val="21"/>
          <w:szCs w:val="21"/>
        </w:rPr>
        <w:t>在孤立点编码中，表示其相对于其所属节点X坐标的相对位置的第i个比特值。</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孤立点</w:t>
      </w:r>
      <w:r>
        <w:rPr>
          <w:rFonts w:ascii="黑体" w:hAnsi="黑体" w:eastAsia="黑体" w:cs="黑体"/>
          <w:bCs/>
          <w:sz w:val="21"/>
          <w:szCs w:val="21"/>
        </w:rPr>
        <w:t>Y方向相对坐标的第i个比特 point_offset_y[i]</w:t>
      </w:r>
    </w:p>
    <w:p>
      <w:pPr>
        <w:rPr>
          <w:rFonts w:ascii="宋体" w:hAnsi="宋体" w:cs="宋体"/>
          <w:sz w:val="21"/>
          <w:szCs w:val="21"/>
        </w:rPr>
      </w:pPr>
      <w:r>
        <w:rPr>
          <w:rFonts w:hint="eastAsia" w:ascii="宋体" w:hAnsi="宋体" w:cs="宋体"/>
          <w:sz w:val="21"/>
          <w:szCs w:val="21"/>
        </w:rPr>
        <w:t>在孤立点编码中，表示其相对于其所属节点Y坐标的相对位置的第i个比特值。</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孤立点</w:t>
      </w:r>
      <w:r>
        <w:rPr>
          <w:rFonts w:ascii="黑体" w:hAnsi="黑体" w:eastAsia="黑体" w:cs="黑体"/>
          <w:bCs/>
          <w:sz w:val="21"/>
          <w:szCs w:val="21"/>
        </w:rPr>
        <w:t>Z方向相对坐标的第i个比特 point_offset_z[i]</w:t>
      </w:r>
    </w:p>
    <w:p>
      <w:pPr>
        <w:rPr>
          <w:rFonts w:ascii="宋体" w:hAnsi="宋体" w:cs="宋体"/>
          <w:sz w:val="21"/>
          <w:szCs w:val="21"/>
        </w:rPr>
      </w:pPr>
      <w:r>
        <w:rPr>
          <w:rFonts w:hint="eastAsia" w:ascii="宋体" w:hAnsi="宋体" w:cs="宋体"/>
          <w:sz w:val="21"/>
          <w:szCs w:val="21"/>
        </w:rPr>
        <w:t>在孤立点编码中，表示其相对于其所属节点Z坐标的相对位置的第i个比特值。</w:t>
      </w:r>
    </w:p>
    <w:p>
      <w:pPr>
        <w:rPr>
          <w:rFonts w:ascii="宋体" w:hAnsi="宋体" w:cs="宋体"/>
          <w:sz w:val="21"/>
          <w:szCs w:val="21"/>
          <w:lang w:val="en-CA"/>
        </w:rPr>
      </w:pPr>
    </w:p>
    <w:p>
      <w:pPr>
        <w:rPr>
          <w:rFonts w:ascii="黑体" w:hAnsi="黑体" w:eastAsia="黑体" w:cs="黑体"/>
          <w:bCs/>
          <w:sz w:val="21"/>
          <w:szCs w:val="21"/>
        </w:rPr>
      </w:pPr>
      <w:r>
        <w:rPr>
          <w:rFonts w:hint="eastAsia" w:ascii="黑体" w:hAnsi="黑体" w:eastAsia="黑体" w:cs="黑体"/>
          <w:bCs/>
          <w:sz w:val="21"/>
          <w:szCs w:val="21"/>
        </w:rPr>
        <w:t>几何子节点中重复点标志</w:t>
      </w:r>
      <w:r>
        <w:rPr>
          <w:rFonts w:ascii="黑体" w:hAnsi="黑体" w:eastAsia="黑体" w:cs="黑体"/>
          <w:bCs/>
          <w:sz w:val="21"/>
          <w:szCs w:val="21"/>
        </w:rPr>
        <w:t xml:space="preserve"> num_duplicated_points_eq1</w:t>
      </w:r>
    </w:p>
    <w:p>
      <w:pPr>
        <w:rPr>
          <w:rFonts w:ascii="宋体" w:hAnsi="宋体" w:cs="宋体"/>
          <w:sz w:val="21"/>
          <w:szCs w:val="21"/>
        </w:rPr>
      </w:pPr>
      <w:r>
        <w:rPr>
          <w:rFonts w:hint="eastAsia" w:ascii="宋体" w:hAnsi="宋体" w:cs="宋体"/>
          <w:sz w:val="21"/>
          <w:szCs w:val="21"/>
        </w:rPr>
        <w:t>表示当前几何子节点中重复点数目是否为1。值为0表示子节点中包含多于1个点；值为1表示子节点中只有1个点。</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几何子节点中重复点数目减二</w:t>
      </w:r>
      <w:r>
        <w:rPr>
          <w:rFonts w:ascii="黑体" w:hAnsi="黑体" w:eastAsia="黑体" w:cs="黑体"/>
          <w:bCs/>
          <w:sz w:val="21"/>
          <w:szCs w:val="21"/>
        </w:rPr>
        <w:t xml:space="preserve"> num_duplicated_points_minus2</w:t>
      </w:r>
    </w:p>
    <w:p>
      <w:pPr>
        <w:rPr>
          <w:rFonts w:ascii="宋体" w:hAnsi="宋体" w:cs="宋体"/>
          <w:sz w:val="21"/>
          <w:szCs w:val="21"/>
        </w:rPr>
      </w:pPr>
      <w:r>
        <w:rPr>
          <w:rFonts w:hint="eastAsia" w:ascii="宋体" w:hAnsi="宋体" w:cs="宋体"/>
          <w:sz w:val="21"/>
          <w:szCs w:val="21"/>
        </w:rPr>
        <w:t>表示当前几何子节点中重复点数目为num_duplicated_points_minus2 + 2。该语法元素由0阶指数哥伦布二值化后编码。</w:t>
      </w:r>
    </w:p>
    <w:p>
      <w:pPr>
        <w:rPr>
          <w:rFonts w:ascii="宋体" w:hAnsi="宋体" w:cs="宋体"/>
          <w:sz w:val="21"/>
          <w:szCs w:val="21"/>
        </w:rPr>
      </w:pPr>
    </w:p>
    <w:p>
      <w:pPr>
        <w:pStyle w:val="81"/>
        <w:spacing w:before="156" w:after="156"/>
        <w:ind w:left="525" w:hanging="525"/>
      </w:pPr>
      <w:r>
        <w:rPr>
          <w:rFonts w:hint="eastAsia"/>
        </w:rPr>
        <w:t>属性信息</w:t>
      </w:r>
    </w:p>
    <w:p>
      <w:pPr>
        <w:pStyle w:val="86"/>
        <w:rPr>
          <w:rFonts w:ascii="Cambria" w:hAnsi="Cambria" w:eastAsia="等线"/>
          <w:b/>
          <w:bCs/>
        </w:rPr>
      </w:pPr>
      <w:r>
        <w:rPr>
          <w:rFonts w:hint="eastAsia"/>
        </w:rPr>
        <w:t>属性数据语义</w:t>
      </w:r>
    </w:p>
    <w:p>
      <w:pPr>
        <w:rPr>
          <w:rFonts w:ascii="黑体" w:hAnsi="黑体" w:eastAsia="黑体" w:cs="黑体"/>
          <w:bCs/>
          <w:sz w:val="21"/>
          <w:szCs w:val="21"/>
        </w:rPr>
      </w:pPr>
      <w:r>
        <w:rPr>
          <w:rFonts w:hint="eastAsia" w:ascii="黑体" w:hAnsi="黑体" w:eastAsia="黑体" w:cs="黑体"/>
          <w:bCs/>
          <w:sz w:val="21"/>
          <w:szCs w:val="21"/>
        </w:rPr>
        <w:t>零游程为零标志</w:t>
      </w:r>
      <w:r>
        <w:rPr>
          <w:rFonts w:ascii="黑体" w:hAnsi="黑体" w:eastAsia="黑体" w:cs="黑体"/>
          <w:bCs/>
          <w:sz w:val="21"/>
          <w:szCs w:val="21"/>
        </w:rPr>
        <w:t xml:space="preserve"> zero_run_length_eq0</w:t>
      </w:r>
    </w:p>
    <w:p>
      <w:pPr>
        <w:rPr>
          <w:rFonts w:ascii="宋体" w:hAnsi="宋体" w:cs="宋体"/>
          <w:sz w:val="21"/>
          <w:szCs w:val="21"/>
        </w:rPr>
      </w:pPr>
      <w:r>
        <w:rPr>
          <w:rFonts w:hint="eastAsia" w:ascii="宋体" w:hAnsi="宋体" w:cs="宋体"/>
          <w:sz w:val="21"/>
          <w:szCs w:val="21"/>
        </w:rPr>
        <w:t>二值变量。值为0表示零游程值不为0；值为1表示零游程值为0。当该语法元素不在码流中，其默认值为0。</w:t>
      </w:r>
    </w:p>
    <w:p>
      <w:pPr>
        <w:rPr>
          <w:rFonts w:ascii="宋体" w:hAnsi="宋体" w:cs="宋体"/>
          <w:sz w:val="21"/>
          <w:szCs w:val="21"/>
        </w:rPr>
      </w:pPr>
    </w:p>
    <w:p>
      <w:pPr>
        <w:rPr>
          <w:rFonts w:ascii="黑体" w:hAnsi="黑体" w:eastAsia="黑体" w:cs="黑体"/>
          <w:bCs/>
          <w:sz w:val="21"/>
          <w:szCs w:val="21"/>
          <w:lang w:eastAsia="ko-KR"/>
        </w:rPr>
      </w:pPr>
      <w:r>
        <w:rPr>
          <w:rFonts w:hint="eastAsia" w:ascii="黑体" w:hAnsi="黑体" w:eastAsia="黑体" w:cs="黑体"/>
          <w:bCs/>
          <w:sz w:val="21"/>
          <w:szCs w:val="21"/>
        </w:rPr>
        <w:t>零游程减去一</w:t>
      </w:r>
      <w:r>
        <w:rPr>
          <w:rFonts w:ascii="黑体" w:hAnsi="黑体" w:eastAsia="黑体" w:cs="黑体"/>
          <w:bCs/>
          <w:sz w:val="21"/>
          <w:szCs w:val="21"/>
        </w:rPr>
        <w:t xml:space="preserve"> zero_run_length_minus1</w:t>
      </w:r>
    </w:p>
    <w:p>
      <w:pPr>
        <w:rPr>
          <w:rFonts w:ascii="宋体" w:hAnsi="宋体" w:cs="宋体"/>
          <w:sz w:val="21"/>
          <w:szCs w:val="21"/>
        </w:rPr>
      </w:pPr>
      <w:r>
        <w:rPr>
          <w:rFonts w:hint="eastAsia" w:ascii="宋体" w:hAnsi="宋体" w:cs="宋体"/>
          <w:sz w:val="21"/>
          <w:szCs w:val="21"/>
        </w:rPr>
        <w:t>无符号整数。表示零游程值减去一，当该语法元素不在码流中，其默认值为0。该语法元素由二阶</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ColorGolombNu</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ColorGolombNu</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指数哥伦布二值化后编码。</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颜色分量残差符号</w:t>
      </w:r>
      <w:r>
        <w:rPr>
          <w:rFonts w:ascii="黑体" w:hAnsi="黑体" w:eastAsia="黑体" w:cs="黑体"/>
          <w:bCs/>
          <w:sz w:val="21"/>
          <w:szCs w:val="21"/>
        </w:rPr>
        <w:t xml:space="preserve"> color_component_sign[k]</w:t>
      </w:r>
    </w:p>
    <w:p>
      <w:pPr>
        <w:rPr>
          <w:rFonts w:ascii="宋体" w:hAnsi="宋体" w:cs="宋体"/>
          <w:sz w:val="21"/>
          <w:szCs w:val="21"/>
        </w:rPr>
      </w:pPr>
      <w:r>
        <w:rPr>
          <w:rFonts w:hint="eastAsia" w:ascii="宋体" w:hAnsi="宋体" w:cs="宋体"/>
          <w:sz w:val="21"/>
          <w:szCs w:val="21"/>
        </w:rPr>
        <w:t>二值变量。值为0表示颜色第k分量残差值为负；值为1表示颜色第k分量残差值为正，k = 0,1,2。</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颜色值为零标志</w:t>
      </w:r>
      <w:r>
        <w:rPr>
          <w:rFonts w:ascii="黑体" w:hAnsi="黑体" w:eastAsia="黑体" w:cs="黑体"/>
          <w:bCs/>
          <w:sz w:val="21"/>
          <w:szCs w:val="21"/>
        </w:rPr>
        <w:t xml:space="preserve"> color_eq0</w:t>
      </w:r>
    </w:p>
    <w:p>
      <w:pPr>
        <w:rPr>
          <w:rFonts w:ascii="宋体" w:hAnsi="宋体" w:cs="宋体"/>
          <w:sz w:val="21"/>
          <w:szCs w:val="21"/>
        </w:rPr>
      </w:pPr>
      <w:r>
        <w:rPr>
          <w:rFonts w:hint="eastAsia" w:ascii="宋体" w:hAnsi="宋体" w:cs="宋体"/>
          <w:sz w:val="21"/>
          <w:szCs w:val="21"/>
        </w:rPr>
        <w:t>二值变量。值为0表示颜色值不为0；值为1表示颜色值为0。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颜色值为一标志</w:t>
      </w:r>
      <w:r>
        <w:rPr>
          <w:rFonts w:ascii="黑体" w:hAnsi="黑体" w:eastAsia="黑体" w:cs="黑体"/>
          <w:bCs/>
          <w:sz w:val="21"/>
          <w:szCs w:val="21"/>
        </w:rPr>
        <w:t xml:space="preserve"> color_eq1</w:t>
      </w:r>
    </w:p>
    <w:p>
      <w:pPr>
        <w:rPr>
          <w:rFonts w:ascii="宋体" w:hAnsi="宋体" w:cs="宋体"/>
          <w:sz w:val="21"/>
          <w:szCs w:val="21"/>
        </w:rPr>
      </w:pPr>
      <w:r>
        <w:rPr>
          <w:rFonts w:hint="eastAsia" w:ascii="宋体" w:hAnsi="宋体" w:cs="宋体"/>
          <w:sz w:val="21"/>
          <w:szCs w:val="21"/>
        </w:rPr>
        <w:t>二值变量。值为0表示颜色值不等于1；值为1表示颜色值等于1。</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颜色值奇偶标志</w:t>
      </w:r>
      <w:r>
        <w:rPr>
          <w:rFonts w:ascii="黑体" w:hAnsi="黑体" w:eastAsia="黑体" w:cs="黑体"/>
          <w:bCs/>
          <w:sz w:val="21"/>
          <w:szCs w:val="21"/>
        </w:rPr>
        <w:t xml:space="preserve"> color_parity</w:t>
      </w:r>
    </w:p>
    <w:p>
      <w:pPr>
        <w:rPr>
          <w:rFonts w:ascii="宋体" w:hAnsi="宋体" w:cs="宋体"/>
          <w:sz w:val="21"/>
          <w:szCs w:val="21"/>
        </w:rPr>
      </w:pPr>
      <w:r>
        <w:rPr>
          <w:rFonts w:hint="eastAsia" w:ascii="宋体" w:hAnsi="宋体" w:cs="宋体"/>
          <w:sz w:val="21"/>
          <w:szCs w:val="21"/>
        </w:rPr>
        <w:t>二值变量。值为0表示颜色值减去二或颜色值减去一再减去二是偶数；值为1表示颜色值减去二或颜色值减去一再减去二是奇数。</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颜色值减去二除以二等于零</w:t>
      </w:r>
      <w:r>
        <w:rPr>
          <w:rFonts w:ascii="黑体" w:hAnsi="黑体" w:eastAsia="黑体" w:cs="黑体"/>
          <w:bCs/>
          <w:sz w:val="21"/>
          <w:szCs w:val="21"/>
        </w:rPr>
        <w:t xml:space="preserve"> color_minus2_div2_eq0</w:t>
      </w:r>
    </w:p>
    <w:p>
      <w:pPr>
        <w:rPr>
          <w:rFonts w:ascii="宋体" w:hAnsi="宋体" w:cs="宋体"/>
          <w:sz w:val="21"/>
          <w:szCs w:val="21"/>
        </w:rPr>
      </w:pPr>
      <w:r>
        <w:rPr>
          <w:rFonts w:hint="eastAsia" w:ascii="宋体" w:hAnsi="宋体" w:cs="宋体"/>
          <w:sz w:val="21"/>
          <w:szCs w:val="21"/>
        </w:rPr>
        <w:t>二值变量。值为0表示颜色值减去二除以二不等于0；值为1表示颜色值减去二除以二等于0。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颜色值减去二除以二大于零</w:t>
      </w:r>
      <w:r>
        <w:rPr>
          <w:rFonts w:ascii="黑体" w:hAnsi="黑体" w:eastAsia="黑体" w:cs="黑体"/>
          <w:bCs/>
          <w:sz w:val="21"/>
          <w:szCs w:val="21"/>
        </w:rPr>
        <w:t xml:space="preserve"> color_minus2_div2_minus1</w:t>
      </w:r>
    </w:p>
    <w:p>
      <w:pPr>
        <w:rPr>
          <w:rFonts w:ascii="宋体" w:hAnsi="宋体" w:cs="宋体"/>
          <w:sz w:val="21"/>
          <w:szCs w:val="21"/>
        </w:rPr>
      </w:pPr>
      <w:r>
        <w:rPr>
          <w:rFonts w:hint="eastAsia" w:ascii="宋体" w:hAnsi="宋体" w:cs="宋体"/>
          <w:sz w:val="21"/>
          <w:szCs w:val="21"/>
        </w:rPr>
        <w:t>无符号整数。表示颜色值减去二除以二后再减去一的值。该语法元素由color_golomb_num阶</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ColorGolombNu</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ColorGolombNu</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指数哥伦布二值化后编码。</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颜色值减去一为零标志</w:t>
      </w:r>
      <w:r>
        <w:rPr>
          <w:rFonts w:ascii="黑体" w:hAnsi="黑体" w:eastAsia="黑体" w:cs="黑体"/>
          <w:bCs/>
          <w:sz w:val="21"/>
          <w:szCs w:val="21"/>
        </w:rPr>
        <w:t xml:space="preserve"> color_minus1_eq0</w:t>
      </w:r>
    </w:p>
    <w:p>
      <w:pPr>
        <w:rPr>
          <w:rFonts w:ascii="宋体" w:hAnsi="宋体" w:cs="宋体"/>
          <w:sz w:val="21"/>
          <w:szCs w:val="21"/>
        </w:rPr>
      </w:pPr>
      <w:r>
        <w:rPr>
          <w:rFonts w:hint="eastAsia" w:ascii="宋体" w:hAnsi="宋体" w:cs="宋体"/>
          <w:sz w:val="21"/>
          <w:szCs w:val="21"/>
        </w:rPr>
        <w:t>二值变量。值为0表示颜色值减去一不为0；值为1表示颜色值减去一为0。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颜色值减去一为一标志</w:t>
      </w:r>
      <w:r>
        <w:rPr>
          <w:rFonts w:ascii="黑体" w:hAnsi="黑体" w:eastAsia="黑体" w:cs="黑体"/>
          <w:bCs/>
          <w:sz w:val="21"/>
          <w:szCs w:val="21"/>
        </w:rPr>
        <w:t xml:space="preserve"> color_minus1_eq1</w:t>
      </w:r>
    </w:p>
    <w:p>
      <w:pPr>
        <w:rPr>
          <w:rFonts w:ascii="宋体" w:hAnsi="宋体" w:cs="宋体"/>
          <w:sz w:val="21"/>
          <w:szCs w:val="21"/>
        </w:rPr>
      </w:pPr>
      <w:r>
        <w:rPr>
          <w:rFonts w:hint="eastAsia" w:ascii="宋体" w:hAnsi="宋体" w:cs="宋体"/>
          <w:sz w:val="21"/>
          <w:szCs w:val="21"/>
        </w:rPr>
        <w:t>二值变量。值为0表示颜色值减去一不等于1；值为1表示颜色值减去一等于1。</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颜色值减去一再减去二除以二等于零</w:t>
      </w:r>
      <w:r>
        <w:rPr>
          <w:rFonts w:ascii="黑体" w:hAnsi="黑体" w:eastAsia="黑体" w:cs="黑体"/>
          <w:bCs/>
          <w:sz w:val="21"/>
          <w:szCs w:val="21"/>
        </w:rPr>
        <w:t xml:space="preserve"> color_minus1_minus2_div2_eq0</w:t>
      </w:r>
    </w:p>
    <w:p>
      <w:pPr>
        <w:rPr>
          <w:rFonts w:ascii="宋体" w:hAnsi="宋体" w:cs="宋体"/>
          <w:sz w:val="21"/>
          <w:szCs w:val="21"/>
        </w:rPr>
      </w:pPr>
      <w:r>
        <w:rPr>
          <w:rFonts w:hint="eastAsia" w:ascii="宋体" w:hAnsi="宋体" w:cs="宋体"/>
          <w:sz w:val="21"/>
          <w:szCs w:val="21"/>
        </w:rPr>
        <w:t>二值变量。值为0表示颜色值减去一再减去二除以二不等于0；值为1表示颜色值减去一再减去二除以二等于0。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颜色值减去一再减去二除以二大于零</w:t>
      </w:r>
      <w:r>
        <w:rPr>
          <w:rFonts w:ascii="黑体" w:hAnsi="黑体" w:eastAsia="黑体" w:cs="黑体"/>
          <w:bCs/>
          <w:sz w:val="21"/>
          <w:szCs w:val="21"/>
        </w:rPr>
        <w:t xml:space="preserve"> color_minus1_minus2_div2_minus1</w:t>
      </w:r>
    </w:p>
    <w:p>
      <w:pPr>
        <w:rPr>
          <w:rFonts w:ascii="宋体" w:hAnsi="宋体" w:cs="宋体"/>
          <w:sz w:val="21"/>
          <w:szCs w:val="21"/>
        </w:rPr>
      </w:pPr>
      <w:r>
        <w:rPr>
          <w:rFonts w:hint="eastAsia" w:ascii="宋体" w:hAnsi="宋体" w:cs="宋体"/>
          <w:sz w:val="21"/>
          <w:szCs w:val="21"/>
        </w:rPr>
        <w:t>无符号整数。表示颜色值减去一再减去二除以二后再减去一的值。该语法元素由color_golomb_num阶</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ColorGolombNu</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ColorGolombNu</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指数哥伦布二值化后编码。</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反射率残差符号</w:t>
      </w:r>
      <w:r>
        <w:rPr>
          <w:rFonts w:ascii="黑体" w:hAnsi="黑体" w:eastAsia="黑体" w:cs="黑体"/>
          <w:bCs/>
          <w:sz w:val="21"/>
          <w:szCs w:val="21"/>
        </w:rPr>
        <w:t xml:space="preserve"> residual_sign</w:t>
      </w:r>
    </w:p>
    <w:p>
      <w:pPr>
        <w:rPr>
          <w:rFonts w:ascii="宋体" w:hAnsi="宋体" w:cs="宋体"/>
          <w:sz w:val="21"/>
          <w:szCs w:val="21"/>
        </w:rPr>
      </w:pPr>
      <w:r>
        <w:rPr>
          <w:rFonts w:hint="eastAsia" w:ascii="宋体" w:hAnsi="宋体" w:cs="宋体"/>
          <w:sz w:val="21"/>
          <w:szCs w:val="21"/>
        </w:rPr>
        <w:t>二值变量。值为0表示反射率残差值为负；值为1表示反射率残差值为正。</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反射率残差绝对值减一的奇偶标志</w:t>
      </w:r>
      <w:r>
        <w:rPr>
          <w:rFonts w:ascii="黑体" w:hAnsi="黑体" w:eastAsia="黑体" w:cs="黑体"/>
          <w:bCs/>
          <w:sz w:val="21"/>
          <w:szCs w:val="21"/>
        </w:rPr>
        <w:t xml:space="preserve"> abs_level_minus1_parity</w:t>
      </w:r>
    </w:p>
    <w:p>
      <w:pPr>
        <w:rPr>
          <w:rFonts w:ascii="宋体" w:hAnsi="宋体" w:cs="宋体"/>
          <w:sz w:val="21"/>
          <w:szCs w:val="21"/>
        </w:rPr>
      </w:pPr>
      <w:r>
        <w:rPr>
          <w:rFonts w:hint="eastAsia" w:ascii="宋体" w:hAnsi="宋体" w:cs="宋体"/>
          <w:sz w:val="21"/>
          <w:szCs w:val="21"/>
        </w:rPr>
        <w:t>二值变量。值为0表示反射率残差绝对值减一后为偶数；值为1表示反射率残差绝对值减一后为奇数。当该语法元素不出现的时候，其默认值为0。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反射率残差绝对值减一除二等于零标志</w:t>
      </w:r>
      <w:r>
        <w:rPr>
          <w:rFonts w:ascii="黑体" w:hAnsi="黑体" w:eastAsia="黑体" w:cs="黑体"/>
          <w:bCs/>
          <w:sz w:val="21"/>
          <w:szCs w:val="21"/>
        </w:rPr>
        <w:t xml:space="preserve"> abs_level_minus1_div2_eq0</w:t>
      </w:r>
    </w:p>
    <w:p>
      <w:pPr>
        <w:rPr>
          <w:rFonts w:ascii="宋体" w:hAnsi="宋体" w:cs="宋体"/>
          <w:sz w:val="21"/>
          <w:szCs w:val="21"/>
        </w:rPr>
      </w:pPr>
      <w:r>
        <w:rPr>
          <w:rFonts w:hint="eastAsia" w:ascii="宋体" w:hAnsi="宋体" w:cs="宋体"/>
          <w:sz w:val="21"/>
          <w:szCs w:val="21"/>
        </w:rPr>
        <w:t>二值变量。值为0表示反射率残差绝对值减一再除二后值不等于0；值为1表示反射率残差绝对值减一再除二后值等于0。</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反射率残差绝对值减一除二等于一标志</w:t>
      </w:r>
      <w:r>
        <w:rPr>
          <w:rFonts w:ascii="黑体" w:hAnsi="黑体" w:eastAsia="黑体" w:cs="黑体"/>
          <w:bCs/>
          <w:sz w:val="21"/>
          <w:szCs w:val="21"/>
        </w:rPr>
        <w:t xml:space="preserve"> abs_level_minus1_div2_eq1</w:t>
      </w:r>
    </w:p>
    <w:p>
      <w:pPr>
        <w:rPr>
          <w:rFonts w:ascii="宋体" w:hAnsi="宋体" w:cs="宋体"/>
          <w:sz w:val="21"/>
          <w:szCs w:val="21"/>
        </w:rPr>
      </w:pPr>
      <w:r>
        <w:rPr>
          <w:rFonts w:hint="eastAsia" w:ascii="宋体" w:hAnsi="宋体" w:cs="宋体"/>
          <w:sz w:val="21"/>
          <w:szCs w:val="21"/>
        </w:rPr>
        <w:t>二值变量。值为0表示反射率残差绝对值减一再除二后值不等于1；值为1表示反射率残差绝对值减一再除二后值等于1。</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反射率残差绝对值减一除二后减二</w:t>
      </w:r>
      <w:r>
        <w:rPr>
          <w:rFonts w:ascii="黑体" w:hAnsi="黑体" w:eastAsia="黑体" w:cs="黑体"/>
          <w:bCs/>
          <w:sz w:val="21"/>
          <w:szCs w:val="21"/>
        </w:rPr>
        <w:t xml:space="preserve"> abs_level_minus1_div2_minus2</w:t>
      </w:r>
    </w:p>
    <w:p>
      <w:pPr>
        <w:rPr>
          <w:rFonts w:ascii="宋体" w:hAnsi="宋体" w:cs="宋体"/>
          <w:sz w:val="21"/>
          <w:szCs w:val="21"/>
        </w:rPr>
      </w:pPr>
      <w:r>
        <w:rPr>
          <w:rFonts w:hint="eastAsia" w:ascii="宋体" w:hAnsi="宋体" w:cs="宋体"/>
          <w:sz w:val="21"/>
          <w:szCs w:val="21"/>
        </w:rPr>
        <w:t>无符号整数。表示反射率残差绝对值减一除二后再减二。该语法元素由refl_golomb_num阶指数哥伦布二值化后编码。</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颜色第一分量残差值为零标志</w:t>
      </w:r>
      <w:r>
        <w:rPr>
          <w:rFonts w:ascii="黑体" w:hAnsi="黑体" w:eastAsia="黑体" w:cs="黑体"/>
          <w:bCs/>
          <w:sz w:val="21"/>
          <w:szCs w:val="21"/>
        </w:rPr>
        <w:t xml:space="preserve"> color_first_comp_zero</w:t>
      </w:r>
    </w:p>
    <w:p>
      <w:pPr>
        <w:rPr>
          <w:rFonts w:ascii="宋体" w:hAnsi="宋体" w:cs="宋体"/>
          <w:sz w:val="21"/>
          <w:szCs w:val="21"/>
        </w:rPr>
      </w:pPr>
      <w:r>
        <w:rPr>
          <w:rFonts w:hint="eastAsia" w:ascii="宋体" w:hAnsi="宋体" w:cs="宋体"/>
          <w:sz w:val="21"/>
          <w:szCs w:val="21"/>
        </w:rPr>
        <w:t>二值变量。值为0表示颜色第一分量残差值不为0；值为1表示颜色第一分量残差值为0。当order</w:t>
      </w:r>
      <w:r>
        <w:rPr>
          <w:rFonts w:ascii="宋体" w:hAnsi="宋体" w:cs="宋体"/>
          <w:sz w:val="21"/>
          <w:szCs w:val="21"/>
        </w:rPr>
        <w:t>_s</w:t>
      </w:r>
      <w:r>
        <w:rPr>
          <w:rFonts w:hint="eastAsia" w:ascii="宋体" w:hAnsi="宋体" w:cs="宋体"/>
          <w:sz w:val="21"/>
          <w:szCs w:val="21"/>
        </w:rPr>
        <w:t>witch =</w:t>
      </w:r>
      <w:r>
        <w:rPr>
          <w:rFonts w:ascii="宋体" w:hAnsi="宋体" w:cs="宋体"/>
          <w:sz w:val="21"/>
          <w:szCs w:val="21"/>
        </w:rPr>
        <w:t xml:space="preserve"> </w:t>
      </w:r>
      <w:r>
        <w:rPr>
          <w:rFonts w:hint="eastAsia" w:ascii="宋体" w:hAnsi="宋体" w:cs="宋体"/>
          <w:sz w:val="21"/>
          <w:szCs w:val="21"/>
        </w:rPr>
        <w:t>0,颜色第一分量是Y（颜色空间是YUV）或者R（颜色空间是RGB）；当order</w:t>
      </w:r>
      <w:r>
        <w:rPr>
          <w:rFonts w:ascii="宋体" w:hAnsi="宋体" w:cs="宋体"/>
          <w:sz w:val="21"/>
          <w:szCs w:val="21"/>
        </w:rPr>
        <w:t>_s</w:t>
      </w:r>
      <w:r>
        <w:rPr>
          <w:rFonts w:hint="eastAsia" w:ascii="宋体" w:hAnsi="宋体" w:cs="宋体"/>
          <w:sz w:val="21"/>
          <w:szCs w:val="21"/>
        </w:rPr>
        <w:t>witch</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1，颜色第一分量是U（颜色空间是YUV）或者G（颜色空间是RGB）。</w:t>
      </w:r>
    </w:p>
    <w:p>
      <w:pPr>
        <w:rPr>
          <w:rFonts w:ascii="黑体" w:hAnsi="黑体" w:eastAsia="黑体" w:cs="黑体"/>
          <w:bCs/>
          <w:sz w:val="21"/>
          <w:szCs w:val="21"/>
        </w:rPr>
      </w:pPr>
    </w:p>
    <w:p>
      <w:pPr>
        <w:rPr>
          <w:rFonts w:ascii="黑体" w:hAnsi="黑体" w:eastAsia="黑体" w:cs="黑体"/>
          <w:bCs/>
          <w:sz w:val="21"/>
          <w:szCs w:val="21"/>
        </w:rPr>
      </w:pPr>
      <w:r>
        <w:rPr>
          <w:rFonts w:hint="eastAsia" w:ascii="黑体" w:hAnsi="黑体" w:eastAsia="黑体" w:cs="黑体"/>
          <w:bCs/>
          <w:sz w:val="21"/>
          <w:szCs w:val="21"/>
        </w:rPr>
        <w:t>颜色第二分量残差值为零标志</w:t>
      </w:r>
      <w:r>
        <w:rPr>
          <w:rFonts w:ascii="黑体" w:hAnsi="黑体" w:eastAsia="黑体" w:cs="黑体"/>
          <w:bCs/>
          <w:sz w:val="21"/>
          <w:szCs w:val="21"/>
        </w:rPr>
        <w:t xml:space="preserve"> color_second_comp_zero</w:t>
      </w:r>
    </w:p>
    <w:p>
      <w:pPr>
        <w:rPr>
          <w:rFonts w:ascii="宋体" w:hAnsi="宋体" w:cs="宋体"/>
          <w:sz w:val="21"/>
          <w:szCs w:val="21"/>
        </w:rPr>
      </w:pPr>
      <w:r>
        <w:rPr>
          <w:rFonts w:hint="eastAsia" w:ascii="宋体" w:hAnsi="宋体" w:cs="宋体"/>
          <w:sz w:val="21"/>
          <w:szCs w:val="21"/>
        </w:rPr>
        <w:t>二值变量。值为0表示颜色第二分量残差值不为0；值为1表示颜色第二分量残差值为0。当order</w:t>
      </w:r>
      <w:r>
        <w:rPr>
          <w:rFonts w:ascii="宋体" w:hAnsi="宋体" w:cs="宋体"/>
          <w:sz w:val="21"/>
          <w:szCs w:val="21"/>
        </w:rPr>
        <w:t>_s</w:t>
      </w:r>
      <w:r>
        <w:rPr>
          <w:rFonts w:hint="eastAsia" w:ascii="宋体" w:hAnsi="宋体" w:cs="宋体"/>
          <w:sz w:val="21"/>
          <w:szCs w:val="21"/>
        </w:rPr>
        <w:t>witch</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0,颜色第二分量是U（颜色空间是YUV）或者G（颜色空间是RGB）；当order</w:t>
      </w:r>
      <w:r>
        <w:rPr>
          <w:rFonts w:ascii="宋体" w:hAnsi="宋体" w:cs="宋体"/>
          <w:sz w:val="21"/>
          <w:szCs w:val="21"/>
        </w:rPr>
        <w:t>_s</w:t>
      </w:r>
      <w:r>
        <w:rPr>
          <w:rFonts w:hint="eastAsia" w:ascii="宋体" w:hAnsi="宋体" w:cs="宋体"/>
          <w:sz w:val="21"/>
          <w:szCs w:val="21"/>
        </w:rPr>
        <w:t>witch</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1，颜色第二分量是Y（颜色空间是YUV）或者R（颜色空间是RGB）。</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终止比特</w:t>
      </w:r>
      <w:r>
        <w:rPr>
          <w:rFonts w:ascii="黑体" w:hAnsi="黑体" w:eastAsia="黑体" w:cs="黑体"/>
          <w:bCs/>
          <w:sz w:val="21"/>
          <w:szCs w:val="21"/>
        </w:rPr>
        <w:t xml:space="preserve"> termination_bit_one</w:t>
      </w:r>
    </w:p>
    <w:p>
      <w:pPr>
        <w:rPr>
          <w:rFonts w:ascii="宋体" w:hAnsi="宋体" w:cs="宋体"/>
          <w:sz w:val="21"/>
          <w:szCs w:val="21"/>
        </w:rPr>
      </w:pPr>
      <w:r>
        <w:rPr>
          <w:rFonts w:hint="eastAsia" w:ascii="宋体" w:hAnsi="宋体" w:cs="宋体"/>
          <w:sz w:val="21"/>
          <w:szCs w:val="21"/>
        </w:rPr>
        <w:t>终止位。值为1。</w:t>
      </w:r>
    </w:p>
    <w:p>
      <w:pPr>
        <w:rPr>
          <w:rFonts w:ascii="宋体" w:hAnsi="宋体" w:cs="宋体"/>
          <w:sz w:val="21"/>
          <w:szCs w:val="21"/>
        </w:rPr>
      </w:pPr>
    </w:p>
    <w:p>
      <w:pPr>
        <w:pStyle w:val="81"/>
        <w:spacing w:before="156" w:after="156"/>
        <w:ind w:left="525" w:hanging="525"/>
      </w:pPr>
      <w:bookmarkStart w:id="2074" w:name="_Toc395034802"/>
      <w:bookmarkStart w:id="2075" w:name="_Toc409735402"/>
      <w:bookmarkStart w:id="2076" w:name="_Toc407738551"/>
      <w:bookmarkStart w:id="2077" w:name="_Toc394867281"/>
      <w:bookmarkStart w:id="2078" w:name="_Toc454788366"/>
      <w:bookmarkStart w:id="2079" w:name="_Toc407738493"/>
      <w:bookmarkStart w:id="2080" w:name="_Toc447181605"/>
      <w:bookmarkStart w:id="2081" w:name="_Toc430682638"/>
      <w:bookmarkStart w:id="2082" w:name="_Toc18512"/>
      <w:bookmarkStart w:id="2083" w:name="_Toc14984"/>
      <w:bookmarkStart w:id="2084" w:name="_Toc405145708"/>
      <w:bookmarkStart w:id="2085" w:name="_Toc454785100"/>
      <w:bookmarkStart w:id="2086" w:name="_Toc438644053"/>
      <w:bookmarkStart w:id="2087" w:name="_Toc95753869"/>
      <w:bookmarkStart w:id="2088" w:name="_Toc438544579"/>
      <w:bookmarkStart w:id="2089" w:name="_Toc394867139"/>
      <w:r>
        <w:rPr>
          <w:rFonts w:hint="eastAsia"/>
        </w:rPr>
        <w:t>用户数据</w:t>
      </w:r>
    </w:p>
    <w:p>
      <w:pPr>
        <w:rPr>
          <w:rFonts w:ascii="黑体" w:hAnsi="黑体" w:eastAsia="黑体" w:cs="黑体"/>
          <w:bCs/>
          <w:sz w:val="21"/>
          <w:szCs w:val="21"/>
        </w:rPr>
      </w:pPr>
      <w:r>
        <w:rPr>
          <w:rFonts w:hint="eastAsia" w:ascii="黑体" w:hAnsi="黑体" w:eastAsia="黑体" w:cs="黑体"/>
          <w:bCs/>
          <w:sz w:val="21"/>
          <w:szCs w:val="21"/>
        </w:rPr>
        <w:t>用户数据字节</w:t>
      </w:r>
      <w:r>
        <w:rPr>
          <w:rFonts w:ascii="黑体" w:hAnsi="黑体" w:eastAsia="黑体" w:cs="黑体"/>
          <w:bCs/>
          <w:sz w:val="21"/>
          <w:szCs w:val="21"/>
        </w:rPr>
        <w:t xml:space="preserve"> user_data</w:t>
      </w:r>
    </w:p>
    <w:p>
      <w:pPr>
        <w:rPr>
          <w:rFonts w:ascii="宋体" w:hAnsi="宋体" w:cs="宋体"/>
          <w:sz w:val="21"/>
          <w:szCs w:val="21"/>
        </w:rPr>
      </w:pPr>
      <w:r>
        <w:rPr>
          <w:rFonts w:hint="eastAsia" w:ascii="宋体" w:hAnsi="宋体" w:cs="宋体"/>
          <w:sz w:val="21"/>
          <w:szCs w:val="21"/>
        </w:rPr>
        <w:t>8位整数。用户数据的含义由用户自行定义。</w:t>
      </w:r>
    </w:p>
    <w:p>
      <w:pPr>
        <w:rPr>
          <w:rFonts w:ascii="宋体" w:hAnsi="宋体" w:cs="宋体"/>
          <w:sz w:val="21"/>
          <w:szCs w:val="21"/>
        </w:rPr>
      </w:pPr>
    </w:p>
    <w:p>
      <w:pPr>
        <w:rPr>
          <w:rFonts w:ascii="黑体" w:hAnsi="黑体" w:eastAsia="黑体" w:cs="黑体"/>
          <w:bCs/>
          <w:sz w:val="21"/>
          <w:szCs w:val="21"/>
        </w:rPr>
      </w:pPr>
      <w:r>
        <w:rPr>
          <w:rFonts w:hint="eastAsia" w:ascii="黑体" w:hAnsi="黑体" w:eastAsia="黑体" w:cs="黑体"/>
          <w:bCs/>
          <w:sz w:val="21"/>
          <w:szCs w:val="21"/>
        </w:rPr>
        <w:t>用户数据起始码</w:t>
      </w:r>
      <w:r>
        <w:rPr>
          <w:rFonts w:ascii="黑体" w:hAnsi="黑体" w:eastAsia="黑体" w:cs="黑体"/>
          <w:bCs/>
          <w:sz w:val="21"/>
          <w:szCs w:val="21"/>
        </w:rPr>
        <w:t xml:space="preserve"> user_data_start_code</w:t>
      </w:r>
    </w:p>
    <w:p>
      <w:pPr>
        <w:rPr>
          <w:rFonts w:ascii="宋体" w:hAnsi="宋体" w:cs="宋体"/>
          <w:sz w:val="21"/>
          <w:szCs w:val="21"/>
        </w:rPr>
      </w:pPr>
      <w:r>
        <w:rPr>
          <w:rFonts w:hint="eastAsia" w:ascii="宋体" w:hAnsi="宋体" w:cs="宋体"/>
          <w:sz w:val="21"/>
          <w:szCs w:val="21"/>
        </w:rPr>
        <w:t>位串‘0x00000105’。标识用户数据的开始。用户数据连续存放，直到下一个起始码。</w:t>
      </w:r>
    </w:p>
    <w:p>
      <w:pPr>
        <w:rPr>
          <w:rFonts w:ascii="宋体" w:hAnsi="宋体" w:cs="宋体"/>
          <w:sz w:val="21"/>
          <w:szCs w:val="21"/>
        </w:rPr>
      </w:pPr>
    </w:p>
    <w:p>
      <w:pPr>
        <w:pStyle w:val="80"/>
      </w:pPr>
      <w:bookmarkStart w:id="2090" w:name="_Toc13234"/>
      <w:bookmarkStart w:id="2091" w:name="_Toc162878831"/>
      <w:r>
        <w:rPr>
          <w:rFonts w:hint="eastAsia"/>
        </w:rPr>
        <w:t>解析过程</w:t>
      </w:r>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p>
    <w:p>
      <w:pPr>
        <w:pStyle w:val="76"/>
        <w:outlineLvl w:val="2"/>
      </w:pPr>
      <w:bookmarkStart w:id="2092" w:name="_Toc394867140"/>
      <w:bookmarkStart w:id="2093" w:name="_Toc289711796"/>
      <w:bookmarkStart w:id="2094" w:name="_Toc289712144"/>
      <w:bookmarkStart w:id="2095" w:name="_Toc395034803"/>
      <w:bookmarkStart w:id="2096" w:name="_Toc294621232"/>
      <w:bookmarkStart w:id="2097" w:name="_Toc327458024"/>
      <w:bookmarkStart w:id="2098" w:name="_Toc28021"/>
      <w:bookmarkStart w:id="2099" w:name="_Toc327458669"/>
      <w:bookmarkStart w:id="2100" w:name="_Toc18187"/>
      <w:bookmarkStart w:id="2101" w:name="_Toc327373431"/>
      <w:bookmarkStart w:id="2102" w:name="_Toc327459529"/>
      <w:bookmarkStart w:id="2103" w:name="_Toc327398474"/>
      <w:bookmarkStart w:id="2104" w:name="_Toc407738494"/>
      <w:bookmarkStart w:id="2105" w:name="_Toc327457844"/>
      <w:bookmarkStart w:id="2106" w:name="_Toc394867282"/>
      <w:bookmarkStart w:id="2107" w:name="_Toc327525599"/>
      <w:bookmarkStart w:id="2108" w:name="_Toc327459753"/>
      <w:bookmarkStart w:id="2109" w:name="_Toc327526258"/>
      <w:bookmarkStart w:id="2110" w:name="_Toc327459626"/>
      <w:bookmarkStart w:id="2111" w:name="_Toc327526041"/>
      <w:bookmarkStart w:id="2112" w:name="_Toc326585479"/>
      <w:bookmarkStart w:id="2113" w:name="_Toc326585835"/>
      <w:bookmarkStart w:id="2114" w:name="_Toc95753870"/>
      <w:bookmarkStart w:id="2115" w:name="_Toc407738552"/>
      <w:bookmarkStart w:id="2116" w:name="_Toc295814619"/>
      <w:bookmarkStart w:id="2117" w:name="_Toc265614925"/>
      <w:bookmarkStart w:id="2118" w:name="_Toc162878832"/>
      <w:bookmarkStart w:id="2119" w:name="_Toc289711988"/>
      <w:bookmarkStart w:id="2120" w:name="_Toc294597866"/>
      <w:bookmarkStart w:id="2121" w:name="_Toc295814514"/>
      <w:bookmarkStart w:id="2122" w:name="_Toc24286"/>
      <w:bookmarkStart w:id="2123" w:name="_Toc265614618"/>
      <w:bookmarkStart w:id="2124" w:name="_Toc327526153"/>
      <w:bookmarkStart w:id="2125" w:name="_Toc409735403"/>
      <w:bookmarkStart w:id="2126" w:name="_Toc327373327"/>
      <w:bookmarkStart w:id="2127" w:name="_Toc405145709"/>
      <w:r>
        <w:rPr>
          <w:rFonts w:hint="eastAsia"/>
        </w:rPr>
        <w:t>k阶指数哥伦布码</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pPr>
        <w:ind w:firstLine="420" w:firstLineChars="200"/>
        <w:rPr>
          <w:rFonts w:ascii="宋体" w:hAnsi="宋体" w:cs="宋体"/>
          <w:sz w:val="21"/>
          <w:szCs w:val="21"/>
        </w:rPr>
      </w:pPr>
      <w:r>
        <w:rPr>
          <w:rFonts w:hint="eastAsia" w:ascii="宋体" w:hAnsi="宋体" w:cs="宋体"/>
          <w:sz w:val="21"/>
          <w:szCs w:val="21"/>
        </w:rPr>
        <w:t>解析k阶指数哥伦布码时，首先从位流的当前位置开始寻找第一个非零位，并将找到的零位个数记为leadingZeroBits，然后根据leadingZeroBits计算CodeNum。用伪代码描述如下：</w:t>
      </w:r>
    </w:p>
    <w:p>
      <w:pPr>
        <w:pBdr>
          <w:top w:val="single" w:color="auto" w:sz="4" w:space="1"/>
          <w:left w:val="single" w:color="auto" w:sz="4" w:space="4"/>
          <w:bottom w:val="single" w:color="auto" w:sz="4" w:space="1"/>
          <w:right w:val="single" w:color="auto" w:sz="4" w:space="4"/>
        </w:pBdr>
        <w:ind w:firstLine="400"/>
        <w:rPr>
          <w:rFonts w:ascii="Times New Roman" w:hAnsi="Times New Roman"/>
          <w:lang w:val="en-CA"/>
        </w:rPr>
      </w:pPr>
      <w:r>
        <w:rPr>
          <w:rFonts w:ascii="Times New Roman" w:hAnsi="Times New Roman"/>
          <w:lang w:val="en-CA"/>
        </w:rPr>
        <w:t xml:space="preserve">leadingZeroBits = </w:t>
      </w:r>
      <w:r>
        <w:rPr>
          <w:rFonts w:ascii="宋体" w:hAnsi="宋体" w:cs="宋体"/>
          <w:sz w:val="21"/>
          <w:szCs w:val="21"/>
        </w:rPr>
        <w:t>-1</w:t>
      </w:r>
    </w:p>
    <w:p>
      <w:pPr>
        <w:pBdr>
          <w:top w:val="single" w:color="auto" w:sz="4" w:space="1"/>
          <w:left w:val="single" w:color="auto" w:sz="4" w:space="4"/>
          <w:bottom w:val="single" w:color="auto" w:sz="4" w:space="1"/>
          <w:right w:val="single" w:color="auto" w:sz="4" w:space="4"/>
        </w:pBdr>
        <w:ind w:firstLine="400"/>
        <w:rPr>
          <w:rFonts w:ascii="Times New Roman" w:hAnsi="Times New Roman"/>
          <w:lang w:val="en-CA"/>
        </w:rPr>
      </w:pPr>
      <w:r>
        <w:rPr>
          <w:rFonts w:ascii="Times New Roman" w:hAnsi="Times New Roman"/>
          <w:lang w:val="en-CA"/>
        </w:rPr>
        <w:t>for (b = 0; !b; leadingZeroBits++)</w:t>
      </w:r>
    </w:p>
    <w:p>
      <w:pPr>
        <w:pBdr>
          <w:top w:val="single" w:color="auto" w:sz="4" w:space="1"/>
          <w:left w:val="single" w:color="auto" w:sz="4" w:space="4"/>
          <w:bottom w:val="single" w:color="auto" w:sz="4" w:space="1"/>
          <w:right w:val="single" w:color="auto" w:sz="4" w:space="4"/>
        </w:pBdr>
        <w:ind w:firstLine="600" w:firstLineChars="300"/>
        <w:rPr>
          <w:rFonts w:ascii="Times New Roman" w:hAnsi="Times New Roman"/>
          <w:lang w:val="en-CA"/>
        </w:rPr>
      </w:pPr>
      <w:r>
        <w:rPr>
          <w:rFonts w:ascii="Times New Roman" w:hAnsi="Times New Roman"/>
          <w:lang w:val="en-CA"/>
        </w:rPr>
        <w:t>b = read_bits(1)</w:t>
      </w:r>
    </w:p>
    <w:p>
      <w:pPr>
        <w:pBdr>
          <w:top w:val="single" w:color="auto" w:sz="4" w:space="1"/>
          <w:left w:val="single" w:color="auto" w:sz="4" w:space="4"/>
          <w:bottom w:val="single" w:color="auto" w:sz="4" w:space="1"/>
          <w:right w:val="single" w:color="auto" w:sz="4" w:space="4"/>
        </w:pBdr>
        <w:ind w:firstLine="400"/>
        <w:rPr>
          <w:rFonts w:ascii="Times New Roman" w:hAnsi="Times New Roman"/>
          <w:lang w:val="en-CA"/>
        </w:rPr>
      </w:pPr>
      <w:r>
        <w:rPr>
          <w:rFonts w:ascii="Times New Roman" w:hAnsi="Times New Roman"/>
          <w:lang w:val="en-CA"/>
        </w:rPr>
        <w:t>CodeNum = 2</w:t>
      </w:r>
      <w:r>
        <w:rPr>
          <w:rFonts w:ascii="Times New Roman" w:hAnsi="Times New Roman"/>
          <w:vertAlign w:val="superscript"/>
          <w:lang w:val="en-CA"/>
        </w:rPr>
        <w:t>leadingZeroBits + k</w:t>
      </w:r>
      <w:r>
        <w:rPr>
          <w:rFonts w:ascii="Times New Roman" w:hAnsi="Times New Roman"/>
          <w:lang w:val="en-CA"/>
        </w:rPr>
        <w:t xml:space="preserve"> – 2</w:t>
      </w:r>
      <w:r>
        <w:rPr>
          <w:rFonts w:ascii="Times New Roman" w:hAnsi="Times New Roman"/>
          <w:vertAlign w:val="superscript"/>
          <w:lang w:val="en-CA"/>
        </w:rPr>
        <w:t>k</w:t>
      </w:r>
      <w:r>
        <w:rPr>
          <w:rFonts w:ascii="Times New Roman" w:hAnsi="Times New Roman"/>
          <w:lang w:val="en-CA"/>
        </w:rPr>
        <w:t xml:space="preserve"> + read_bits(leadingZeroBits + k)</w:t>
      </w:r>
    </w:p>
    <w:p>
      <w:pPr>
        <w:ind w:firstLine="420" w:firstLineChars="200"/>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表40给出了0阶、1阶、2阶和3阶指数哥伦布码的结构。指数哥伦布码的位串分为“前缀”和“后缀”两部分。前缀由leadingZeroBits个连续的0和一个1构成。后缀由leadingZeroBits加k个位构成，即表中的x</w:t>
      </w:r>
      <w:r>
        <w:rPr>
          <w:rFonts w:ascii="宋体" w:hAnsi="宋体" w:cs="宋体"/>
          <w:sz w:val="21"/>
          <w:szCs w:val="21"/>
          <w:vertAlign w:val="subscript"/>
        </w:rPr>
        <w:t>i</w:t>
      </w:r>
      <w:r>
        <w:rPr>
          <w:rFonts w:hint="eastAsia" w:ascii="宋体" w:hAnsi="宋体" w:cs="宋体"/>
          <w:sz w:val="21"/>
          <w:szCs w:val="21"/>
        </w:rPr>
        <w:t>串，x</w:t>
      </w:r>
      <w:r>
        <w:rPr>
          <w:rFonts w:ascii="宋体" w:hAnsi="宋体" w:cs="宋体"/>
          <w:sz w:val="21"/>
          <w:szCs w:val="21"/>
          <w:vertAlign w:val="subscript"/>
        </w:rPr>
        <w:t>i</w:t>
      </w:r>
      <w:r>
        <w:rPr>
          <w:rFonts w:hint="eastAsia" w:ascii="宋体" w:hAnsi="宋体" w:cs="宋体"/>
          <w:sz w:val="21"/>
          <w:szCs w:val="21"/>
        </w:rPr>
        <w:t>的值为0或1。</w:t>
      </w:r>
    </w:p>
    <w:p>
      <w:pPr>
        <w:pStyle w:val="161"/>
        <w:ind w:left="525" w:hanging="525"/>
      </w:pPr>
      <w:bookmarkStart w:id="2128" w:name="_Ref478681332"/>
      <w:r>
        <w:rPr>
          <w:rFonts w:hint="eastAsia"/>
        </w:rPr>
        <w:t>k阶指数哥伦布码表</w:t>
      </w:r>
      <w:bookmarkEnd w:id="2128"/>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2536"/>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 w:hRule="atLeast"/>
          <w:jc w:val="center"/>
        </w:trPr>
        <w:tc>
          <w:tcPr>
            <w:tcW w:w="2089" w:type="dxa"/>
            <w:tcBorders>
              <w:top w:val="single" w:color="auto" w:sz="12" w:space="0"/>
              <w:left w:val="single" w:color="auto" w:sz="12" w:space="0"/>
              <w:bottom w:val="single" w:color="auto" w:sz="12" w:space="0"/>
            </w:tcBorders>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阶数</w:t>
            </w:r>
          </w:p>
        </w:tc>
        <w:tc>
          <w:tcPr>
            <w:tcW w:w="2536" w:type="dxa"/>
            <w:tcBorders>
              <w:top w:val="single" w:color="auto" w:sz="12" w:space="0"/>
              <w:bottom w:val="single" w:color="auto" w:sz="12" w:space="0"/>
            </w:tcBorders>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码字结构</w:t>
            </w:r>
          </w:p>
        </w:tc>
        <w:tc>
          <w:tcPr>
            <w:tcW w:w="2100" w:type="dxa"/>
            <w:tcBorders>
              <w:top w:val="single" w:color="auto" w:sz="12" w:space="0"/>
              <w:bottom w:val="single" w:color="auto" w:sz="12" w:space="0"/>
              <w:right w:val="single" w:color="auto" w:sz="12"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CodeNum取值范围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restart"/>
            <w:tcBorders>
              <w:top w:val="single" w:color="auto" w:sz="12" w:space="0"/>
              <w:left w:val="single" w:color="auto" w:sz="12" w:space="0"/>
              <w:bottom w:val="single" w:color="auto" w:sz="4" w:space="0"/>
            </w:tcBorders>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k = 0</w:t>
            </w:r>
          </w:p>
        </w:tc>
        <w:tc>
          <w:tcPr>
            <w:tcW w:w="2536" w:type="dxa"/>
            <w:tcBorders>
              <w:top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2100" w:type="dxa"/>
            <w:tcBorders>
              <w:top w:val="single" w:color="auto" w:sz="12"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top w:val="single" w:color="auto" w:sz="12" w:space="0"/>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1 x</w:t>
            </w:r>
            <w:r>
              <w:rPr>
                <w:rFonts w:cs="宋体" w:asciiTheme="minorEastAsia" w:hAnsiTheme="minorEastAsia" w:eastAsiaTheme="minorEastAsia"/>
                <w:sz w:val="18"/>
                <w:szCs w:val="18"/>
                <w:vertAlign w:val="subscript"/>
              </w:rPr>
              <w:t>0</w:t>
            </w:r>
          </w:p>
        </w:tc>
        <w:tc>
          <w:tcPr>
            <w:tcW w:w="2100" w:type="dxa"/>
            <w:tcBorders>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top w:val="single" w:color="auto" w:sz="12" w:space="0"/>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0 1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top w:val="single" w:color="auto" w:sz="12" w:space="0"/>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Borders>
              <w:bottom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0 0 1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bottom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top w:val="single" w:color="auto" w:sz="12" w:space="0"/>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Borders>
              <w:bottom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c>
          <w:tcPr>
            <w:tcW w:w="2100" w:type="dxa"/>
            <w:tcBorders>
              <w:bottom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restart"/>
            <w:tcBorders>
              <w:top w:val="single" w:color="auto" w:sz="4" w:space="0"/>
              <w:left w:val="single" w:color="auto" w:sz="12" w:space="0"/>
              <w:bottom w:val="single" w:color="auto" w:sz="12" w:space="0"/>
            </w:tcBorders>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k = 1</w:t>
            </w:r>
          </w:p>
        </w:tc>
        <w:tc>
          <w:tcPr>
            <w:tcW w:w="2536" w:type="dxa"/>
            <w:tcBorders>
              <w:top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1 x</w:t>
            </w:r>
            <w:r>
              <w:rPr>
                <w:rFonts w:cs="宋体" w:asciiTheme="minorEastAsia" w:hAnsiTheme="minorEastAsia" w:eastAsiaTheme="minorEastAsia"/>
                <w:sz w:val="18"/>
                <w:szCs w:val="18"/>
                <w:vertAlign w:val="subscript"/>
              </w:rPr>
              <w:t>0</w:t>
            </w:r>
          </w:p>
        </w:tc>
        <w:tc>
          <w:tcPr>
            <w:tcW w:w="2100" w:type="dxa"/>
            <w:tcBorders>
              <w:top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left w:val="single" w:color="auto" w:sz="12" w:space="0"/>
              <w:bottom w:val="single" w:color="auto" w:sz="12" w:space="0"/>
            </w:tcBorders>
          </w:tcPr>
          <w:p>
            <w:pPr>
              <w:pStyle w:val="172"/>
              <w:ind w:firstLine="360"/>
              <w:jc w:val="center"/>
              <w:rPr>
                <w:rFonts w:cs="宋体" w:asciiTheme="minorEastAsia" w:hAnsiTheme="minorEastAsia" w:eastAsiaTheme="minorEastAsia"/>
              </w:rPr>
            </w:pPr>
          </w:p>
        </w:tc>
        <w:tc>
          <w:tcPr>
            <w:tcW w:w="2536" w:type="dxa"/>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1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left w:val="single" w:color="auto" w:sz="12" w:space="0"/>
              <w:bottom w:val="single" w:color="auto" w:sz="12" w:space="0"/>
            </w:tcBorders>
          </w:tcPr>
          <w:p>
            <w:pPr>
              <w:pStyle w:val="172"/>
              <w:ind w:firstLine="360"/>
              <w:jc w:val="center"/>
              <w:rPr>
                <w:rFonts w:cs="宋体" w:asciiTheme="minorEastAsia" w:hAnsiTheme="minorEastAsia" w:eastAsiaTheme="minorEastAsia"/>
              </w:rPr>
            </w:pPr>
          </w:p>
        </w:tc>
        <w:tc>
          <w:tcPr>
            <w:tcW w:w="2536" w:type="dxa"/>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0 1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left w:val="single" w:color="auto" w:sz="12" w:space="0"/>
              <w:bottom w:val="single" w:color="auto" w:sz="12" w:space="0"/>
            </w:tcBorders>
          </w:tcPr>
          <w:p>
            <w:pPr>
              <w:pStyle w:val="172"/>
              <w:ind w:firstLine="360"/>
              <w:jc w:val="center"/>
              <w:rPr>
                <w:rFonts w:cs="宋体" w:asciiTheme="minorEastAsia" w:hAnsiTheme="minorEastAsia" w:eastAsiaTheme="minorEastAsia"/>
              </w:rPr>
            </w:pPr>
          </w:p>
        </w:tc>
        <w:tc>
          <w:tcPr>
            <w:tcW w:w="2536" w:type="dxa"/>
            <w:tcBorders>
              <w:bottom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0 0 1 x</w:t>
            </w:r>
            <w:r>
              <w:rPr>
                <w:rFonts w:cs="宋体" w:asciiTheme="minorEastAsia" w:hAnsiTheme="minorEastAsia" w:eastAsiaTheme="minorEastAsia"/>
                <w:sz w:val="18"/>
                <w:szCs w:val="18"/>
                <w:vertAlign w:val="subscript"/>
              </w:rPr>
              <w:t>3</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bottom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Borders>
              <w:bottom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c>
          <w:tcPr>
            <w:tcW w:w="2100" w:type="dxa"/>
            <w:tcBorders>
              <w:bottom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restart"/>
            <w:tcBorders>
              <w:top w:val="single" w:color="auto" w:sz="4" w:space="0"/>
              <w:left w:val="single" w:color="auto" w:sz="12" w:space="0"/>
              <w:bottom w:val="single" w:color="auto" w:sz="4" w:space="0"/>
            </w:tcBorders>
            <w:vAlign w:val="center"/>
          </w:tcPr>
          <w:p>
            <w:pPr>
              <w:jc w:val="center"/>
              <w:rPr>
                <w:rFonts w:cs="宋体" w:asciiTheme="minorEastAsia" w:hAnsiTheme="minorEastAsia" w:eastAsiaTheme="minorEastAsia"/>
                <w:sz w:val="18"/>
                <w:szCs w:val="18"/>
              </w:rPr>
            </w:pPr>
            <w:bookmarkStart w:id="2129" w:name="_Toc295814515"/>
            <w:bookmarkStart w:id="2130" w:name="_Toc289711989"/>
            <w:bookmarkStart w:id="2131" w:name="_Toc295814620"/>
            <w:bookmarkStart w:id="2132" w:name="_Toc265614926"/>
            <w:bookmarkStart w:id="2133" w:name="_Toc294621233"/>
            <w:bookmarkStart w:id="2134" w:name="_Toc265614619"/>
            <w:bookmarkStart w:id="2135" w:name="_Toc289712145"/>
            <w:bookmarkStart w:id="2136" w:name="_Toc289711797"/>
            <w:bookmarkStart w:id="2137" w:name="_Toc294597867"/>
            <w:bookmarkStart w:id="2138" w:name="_Toc327373328"/>
            <w:bookmarkStart w:id="2139" w:name="_Toc326585480"/>
            <w:bookmarkStart w:id="2140" w:name="_Toc327398475"/>
            <w:bookmarkStart w:id="2141" w:name="_Toc326585836"/>
            <w:bookmarkStart w:id="2142" w:name="_Toc327373432"/>
            <w:r>
              <w:rPr>
                <w:rFonts w:cs="宋体" w:asciiTheme="minorEastAsia" w:hAnsiTheme="minorEastAsia" w:eastAsiaTheme="minorEastAsia"/>
                <w:sz w:val="18"/>
                <w:szCs w:val="18"/>
              </w:rPr>
              <w:t>k = 2</w:t>
            </w:r>
          </w:p>
        </w:tc>
        <w:tc>
          <w:tcPr>
            <w:tcW w:w="2536" w:type="dxa"/>
            <w:tcBorders>
              <w:top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1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top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top w:val="single" w:color="auto" w:sz="12" w:space="0"/>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1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top w:val="single" w:color="auto" w:sz="12" w:space="0"/>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0 1 x</w:t>
            </w:r>
            <w:r>
              <w:rPr>
                <w:rFonts w:cs="宋体" w:asciiTheme="minorEastAsia" w:hAnsiTheme="minorEastAsia" w:eastAsiaTheme="minorEastAsia"/>
                <w:sz w:val="18"/>
                <w:szCs w:val="18"/>
                <w:vertAlign w:val="subscript"/>
              </w:rPr>
              <w:t>3</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top w:val="single" w:color="auto" w:sz="12" w:space="0"/>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Borders>
              <w:bottom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0 0 1 x</w:t>
            </w:r>
            <w:r>
              <w:rPr>
                <w:rFonts w:cs="宋体" w:asciiTheme="minorEastAsia" w:hAnsiTheme="minorEastAsia" w:eastAsiaTheme="minorEastAsia"/>
                <w:sz w:val="18"/>
                <w:szCs w:val="18"/>
                <w:vertAlign w:val="subscript"/>
              </w:rPr>
              <w:t>4</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3</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bottom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top w:val="single" w:color="auto" w:sz="12" w:space="0"/>
              <w:left w:val="single" w:color="auto" w:sz="12" w:space="0"/>
              <w:bottom w:val="single" w:color="auto" w:sz="4" w:space="0"/>
            </w:tcBorders>
          </w:tcPr>
          <w:p>
            <w:pPr>
              <w:pStyle w:val="172"/>
              <w:ind w:firstLine="360"/>
              <w:jc w:val="center"/>
              <w:rPr>
                <w:rFonts w:cs="宋体" w:asciiTheme="minorEastAsia" w:hAnsiTheme="minorEastAsia" w:eastAsiaTheme="minorEastAsia"/>
              </w:rPr>
            </w:pPr>
          </w:p>
        </w:tc>
        <w:tc>
          <w:tcPr>
            <w:tcW w:w="2536" w:type="dxa"/>
            <w:tcBorders>
              <w:bottom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c>
          <w:tcPr>
            <w:tcW w:w="2100" w:type="dxa"/>
            <w:tcBorders>
              <w:bottom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restart"/>
            <w:tcBorders>
              <w:top w:val="single" w:color="auto" w:sz="4" w:space="0"/>
              <w:left w:val="single" w:color="auto" w:sz="12" w:space="0"/>
              <w:bottom w:val="single" w:color="auto" w:sz="12" w:space="0"/>
            </w:tcBorders>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k = 3</w:t>
            </w:r>
          </w:p>
        </w:tc>
        <w:tc>
          <w:tcPr>
            <w:tcW w:w="2536" w:type="dxa"/>
            <w:tcBorders>
              <w:top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1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top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left w:val="single" w:color="auto" w:sz="12" w:space="0"/>
              <w:bottom w:val="single" w:color="auto" w:sz="12" w:space="0"/>
            </w:tcBorders>
          </w:tcPr>
          <w:p>
            <w:pPr>
              <w:pStyle w:val="172"/>
              <w:ind w:firstLine="360"/>
              <w:rPr>
                <w:rFonts w:cs="宋体" w:asciiTheme="minorEastAsia" w:hAnsiTheme="minorEastAsia" w:eastAsiaTheme="minorEastAsia"/>
              </w:rPr>
            </w:pPr>
          </w:p>
        </w:tc>
        <w:tc>
          <w:tcPr>
            <w:tcW w:w="2536" w:type="dxa"/>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1 x</w:t>
            </w:r>
            <w:r>
              <w:rPr>
                <w:rFonts w:cs="宋体" w:asciiTheme="minorEastAsia" w:hAnsiTheme="minorEastAsia" w:eastAsiaTheme="minorEastAsia"/>
                <w:sz w:val="18"/>
                <w:szCs w:val="18"/>
                <w:vertAlign w:val="subscript"/>
              </w:rPr>
              <w:t>3</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left w:val="single" w:color="auto" w:sz="12" w:space="0"/>
              <w:bottom w:val="single" w:color="auto" w:sz="12" w:space="0"/>
            </w:tcBorders>
          </w:tcPr>
          <w:p>
            <w:pPr>
              <w:pStyle w:val="172"/>
              <w:ind w:firstLine="360"/>
              <w:rPr>
                <w:rFonts w:cs="宋体" w:asciiTheme="minorEastAsia" w:hAnsiTheme="minorEastAsia" w:eastAsiaTheme="minorEastAsia"/>
              </w:rPr>
            </w:pPr>
          </w:p>
        </w:tc>
        <w:tc>
          <w:tcPr>
            <w:tcW w:w="2536" w:type="dxa"/>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0 1 x</w:t>
            </w:r>
            <w:r>
              <w:rPr>
                <w:rFonts w:cs="宋体" w:asciiTheme="minorEastAsia" w:hAnsiTheme="minorEastAsia" w:eastAsiaTheme="minorEastAsia"/>
                <w:sz w:val="18"/>
                <w:szCs w:val="18"/>
                <w:vertAlign w:val="subscript"/>
              </w:rPr>
              <w:t>4</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3</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left w:val="single" w:color="auto" w:sz="12" w:space="0"/>
              <w:bottom w:val="single" w:color="auto" w:sz="12" w:space="0"/>
            </w:tcBorders>
          </w:tcPr>
          <w:p>
            <w:pPr>
              <w:pStyle w:val="172"/>
              <w:ind w:firstLine="360"/>
              <w:rPr>
                <w:rFonts w:cs="宋体" w:asciiTheme="minorEastAsia" w:hAnsiTheme="minorEastAsia" w:eastAsiaTheme="minorEastAsia"/>
              </w:rPr>
            </w:pPr>
          </w:p>
        </w:tc>
        <w:tc>
          <w:tcPr>
            <w:tcW w:w="2536" w:type="dxa"/>
            <w:tcBorders>
              <w:bottom w:val="single" w:color="auto" w:sz="4"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0 0 0 1 x</w:t>
            </w:r>
            <w:r>
              <w:rPr>
                <w:rFonts w:cs="宋体" w:asciiTheme="minorEastAsia" w:hAnsiTheme="minorEastAsia" w:eastAsiaTheme="minorEastAsia"/>
                <w:sz w:val="18"/>
                <w:szCs w:val="18"/>
                <w:vertAlign w:val="subscript"/>
              </w:rPr>
              <w:t>5</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4</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3</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2</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1</w:t>
            </w:r>
            <w:r>
              <w:rPr>
                <w:rFonts w:cs="宋体" w:asciiTheme="minorEastAsia" w:hAnsiTheme="minorEastAsia" w:eastAsiaTheme="minorEastAsia"/>
                <w:sz w:val="18"/>
                <w:szCs w:val="18"/>
              </w:rPr>
              <w:t xml:space="preserve"> x</w:t>
            </w:r>
            <w:r>
              <w:rPr>
                <w:rFonts w:cs="宋体" w:asciiTheme="minorEastAsia" w:hAnsiTheme="minorEastAsia" w:eastAsiaTheme="minorEastAsia"/>
                <w:sz w:val="18"/>
                <w:szCs w:val="18"/>
                <w:vertAlign w:val="subscript"/>
              </w:rPr>
              <w:t>0</w:t>
            </w:r>
          </w:p>
        </w:tc>
        <w:tc>
          <w:tcPr>
            <w:tcW w:w="2100" w:type="dxa"/>
            <w:tcBorders>
              <w:bottom w:val="single" w:color="auto" w:sz="4"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56～119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vMerge w:val="continue"/>
            <w:tcBorders>
              <w:left w:val="single" w:color="auto" w:sz="12" w:space="0"/>
              <w:bottom w:val="single" w:color="auto" w:sz="12" w:space="0"/>
            </w:tcBorders>
          </w:tcPr>
          <w:p>
            <w:pPr>
              <w:pStyle w:val="172"/>
              <w:ind w:firstLine="360"/>
              <w:rPr>
                <w:rFonts w:cs="宋体" w:asciiTheme="minorEastAsia" w:hAnsiTheme="minorEastAsia" w:eastAsiaTheme="minorEastAsia"/>
              </w:rPr>
            </w:pPr>
          </w:p>
        </w:tc>
        <w:tc>
          <w:tcPr>
            <w:tcW w:w="2536" w:type="dxa"/>
            <w:tcBorders>
              <w:bottom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c>
          <w:tcPr>
            <w:tcW w:w="2100" w:type="dxa"/>
            <w:tcBorders>
              <w:bottom w:val="single" w:color="auto" w:sz="12" w:space="0"/>
              <w:right w:val="single" w:color="auto" w:sz="12" w:space="0"/>
            </w:tcBorders>
          </w:tcPr>
          <w:p>
            <w:pPr>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w:t>
            </w:r>
          </w:p>
        </w:tc>
      </w:tr>
    </w:tbl>
    <w:p>
      <w:pPr>
        <w:rPr>
          <w:rFonts w:ascii="宋体" w:hAnsi="宋体" w:cs="宋体"/>
          <w:sz w:val="21"/>
          <w:szCs w:val="21"/>
        </w:rPr>
      </w:pPr>
      <w:bookmarkStart w:id="2143" w:name="_Toc394867141"/>
      <w:bookmarkStart w:id="2144" w:name="_Toc327526154"/>
      <w:bookmarkStart w:id="2145" w:name="_Toc327458670"/>
      <w:bookmarkStart w:id="2146" w:name="_Toc327526259"/>
      <w:bookmarkStart w:id="2147" w:name="_Toc327458025"/>
      <w:bookmarkStart w:id="2148" w:name="_Toc327526042"/>
      <w:bookmarkStart w:id="2149" w:name="_Toc327459754"/>
      <w:bookmarkStart w:id="2150" w:name="_Toc394867283"/>
      <w:bookmarkStart w:id="2151" w:name="_Toc327525600"/>
      <w:bookmarkStart w:id="2152" w:name="_Toc327459627"/>
      <w:bookmarkStart w:id="2153" w:name="_Toc327459530"/>
      <w:bookmarkStart w:id="2154" w:name="_Toc327457845"/>
    </w:p>
    <w:p>
      <w:pPr>
        <w:pStyle w:val="76"/>
        <w:outlineLvl w:val="2"/>
      </w:pPr>
      <w:bookmarkStart w:id="2155" w:name="_Ref478680609"/>
      <w:bookmarkStart w:id="2156" w:name="_Ref534756479"/>
      <w:bookmarkStart w:id="2157" w:name="_Toc407738553"/>
      <w:bookmarkStart w:id="2158" w:name="_Ref535788902"/>
      <w:bookmarkStart w:id="2159" w:name="_Ref536085361"/>
      <w:bookmarkStart w:id="2160" w:name="_Toc95753871"/>
      <w:bookmarkStart w:id="2161" w:name="_Toc407738495"/>
      <w:bookmarkStart w:id="2162" w:name="_Toc27311"/>
      <w:bookmarkStart w:id="2163" w:name="_Toc409735404"/>
      <w:bookmarkStart w:id="2164" w:name="_Toc162878833"/>
      <w:bookmarkStart w:id="2165" w:name="_Toc166"/>
      <w:bookmarkStart w:id="2166" w:name="_Ref536085400"/>
      <w:bookmarkStart w:id="2167" w:name="_Ref536085411"/>
      <w:bookmarkStart w:id="2168" w:name="_Toc16450"/>
      <w:bookmarkStart w:id="2169" w:name="_Toc405145710"/>
      <w:bookmarkStart w:id="2170" w:name="_Toc395034804"/>
      <w:r>
        <w:rPr>
          <w:rFonts w:hint="eastAsia"/>
        </w:rPr>
        <w:t>ue(v)和se(v)</w:t>
      </w:r>
      <w:bookmarkEnd w:id="2129"/>
      <w:bookmarkEnd w:id="2130"/>
      <w:bookmarkEnd w:id="2131"/>
      <w:bookmarkEnd w:id="2132"/>
      <w:bookmarkEnd w:id="2133"/>
      <w:bookmarkEnd w:id="2134"/>
      <w:bookmarkEnd w:id="2135"/>
      <w:bookmarkEnd w:id="2136"/>
      <w:bookmarkEnd w:id="2137"/>
      <w:r>
        <w:rPr>
          <w:rFonts w:hint="eastAsia"/>
        </w:rPr>
        <w:t>的解析过程</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pPr>
        <w:ind w:firstLine="420" w:firstLineChars="200"/>
        <w:rPr>
          <w:rFonts w:ascii="宋体" w:hAnsi="宋体" w:cs="宋体"/>
          <w:sz w:val="21"/>
          <w:szCs w:val="21"/>
        </w:rPr>
      </w:pPr>
      <w:r>
        <w:rPr>
          <w:rFonts w:hint="eastAsia" w:ascii="宋体" w:hAnsi="宋体" w:cs="宋体"/>
          <w:sz w:val="21"/>
          <w:szCs w:val="21"/>
        </w:rPr>
        <w:t>ue(v)和se(v)描述的语法元素使用0阶指数哥伦布码，其解析过程为：</w:t>
      </w:r>
    </w:p>
    <w:p>
      <w:pPr>
        <w:ind w:firstLine="420" w:firstLineChars="200"/>
        <w:rPr>
          <w:rFonts w:ascii="宋体" w:hAnsi="宋体" w:cs="宋体"/>
          <w:sz w:val="21"/>
          <w:szCs w:val="21"/>
        </w:rPr>
      </w:pPr>
      <w:r>
        <w:rPr>
          <w:rFonts w:hint="eastAsia" w:ascii="宋体" w:hAnsi="宋体" w:cs="宋体"/>
          <w:sz w:val="21"/>
          <w:szCs w:val="21"/>
        </w:rPr>
        <w:t>ue(v)：语法元素的值等于CodeNum；</w:t>
      </w:r>
    </w:p>
    <w:p>
      <w:pPr>
        <w:ind w:firstLine="420" w:firstLineChars="200"/>
        <w:rPr>
          <w:rFonts w:ascii="宋体" w:hAnsi="宋体" w:cs="宋体"/>
          <w:sz w:val="21"/>
          <w:szCs w:val="21"/>
        </w:rPr>
      </w:pPr>
      <w:r>
        <w:rPr>
          <w:rFonts w:hint="eastAsia" w:ascii="宋体" w:hAnsi="宋体" w:cs="宋体"/>
          <w:sz w:val="21"/>
          <w:szCs w:val="21"/>
        </w:rPr>
        <w:t>se(v)：根据表</w:t>
      </w:r>
      <w:r>
        <w:rPr>
          <w:rFonts w:ascii="宋体" w:hAnsi="宋体" w:cs="宋体"/>
          <w:sz w:val="21"/>
          <w:szCs w:val="21"/>
        </w:rPr>
        <w:t>41</w:t>
      </w:r>
      <w:r>
        <w:rPr>
          <w:rFonts w:hint="eastAsia" w:ascii="宋体" w:hAnsi="宋体" w:cs="宋体"/>
          <w:sz w:val="21"/>
          <w:szCs w:val="21"/>
        </w:rPr>
        <w:t>给出的有符号指数哥伦布码的映射关系求语法元素的值。</w:t>
      </w:r>
    </w:p>
    <w:p>
      <w:pPr>
        <w:pStyle w:val="161"/>
        <w:ind w:left="525" w:hanging="525"/>
      </w:pPr>
      <w:bookmarkStart w:id="2171" w:name="_Ref478681349"/>
      <w:r>
        <w:rPr>
          <w:rFonts w:hint="eastAsia"/>
        </w:rPr>
        <w:t>se(v)与CodeNum的映射关系</w:t>
      </w:r>
      <w:bookmarkEnd w:id="217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1" w:type="dxa"/>
            <w:tcBorders>
              <w:top w:val="single" w:color="auto" w:sz="12" w:space="0"/>
              <w:left w:val="single" w:color="auto" w:sz="12" w:space="0"/>
              <w:bottom w:val="single" w:color="auto" w:sz="12" w:space="0"/>
              <w:right w:val="single" w:color="auto" w:sz="4" w:space="0"/>
            </w:tcBorders>
          </w:tcPr>
          <w:p>
            <w:pPr>
              <w:jc w:val="center"/>
              <w:rPr>
                <w:rFonts w:ascii="宋体" w:hAnsi="宋体" w:cs="宋体"/>
                <w:sz w:val="18"/>
                <w:szCs w:val="18"/>
              </w:rPr>
            </w:pPr>
            <w:r>
              <w:rPr>
                <w:rFonts w:ascii="宋体" w:hAnsi="宋体" w:cs="宋体"/>
                <w:sz w:val="18"/>
                <w:szCs w:val="18"/>
              </w:rPr>
              <w:t>CodeNum值</w:t>
            </w:r>
          </w:p>
        </w:tc>
        <w:tc>
          <w:tcPr>
            <w:tcW w:w="2174" w:type="dxa"/>
            <w:tcBorders>
              <w:top w:val="single" w:color="auto" w:sz="12" w:space="0"/>
              <w:left w:val="single" w:color="auto" w:sz="4" w:space="0"/>
              <w:bottom w:val="single" w:color="auto" w:sz="12" w:space="0"/>
              <w:right w:val="single" w:color="auto" w:sz="12" w:space="0"/>
            </w:tcBorders>
          </w:tcPr>
          <w:p>
            <w:pPr>
              <w:jc w:val="center"/>
              <w:rPr>
                <w:rFonts w:ascii="宋体" w:hAnsi="宋体" w:cs="宋体"/>
                <w:sz w:val="18"/>
                <w:szCs w:val="18"/>
              </w:rPr>
            </w:pPr>
            <w:r>
              <w:rPr>
                <w:rFonts w:hint="eastAsia" w:ascii="宋体" w:hAnsi="宋体" w:cs="宋体"/>
                <w:sz w:val="18"/>
                <w:szCs w:val="18"/>
              </w:rPr>
              <w:t>语法元素值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21" w:type="dxa"/>
            <w:tcBorders>
              <w:top w:val="single" w:color="auto" w:sz="12" w:space="0"/>
              <w:left w:val="single" w:color="auto" w:sz="12"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2174" w:type="dxa"/>
            <w:tcBorders>
              <w:top w:val="single" w:color="auto" w:sz="12" w:space="0"/>
              <w:left w:val="single" w:color="auto" w:sz="4" w:space="0"/>
              <w:bottom w:val="single" w:color="auto" w:sz="4" w:space="0"/>
              <w:right w:val="single" w:color="auto" w:sz="12" w:space="0"/>
            </w:tcBorders>
          </w:tcPr>
          <w:p>
            <w:pPr>
              <w:jc w:val="center"/>
              <w:rPr>
                <w:rFonts w:ascii="宋体" w:hAnsi="宋体" w:cs="宋体"/>
                <w:sz w:val="18"/>
                <w:szCs w:val="18"/>
              </w:rPr>
            </w:pPr>
            <w:r>
              <w:rPr>
                <w:rFonts w:ascii="宋体" w:hAnsi="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321" w:type="dxa"/>
            <w:tcBorders>
              <w:top w:val="single" w:color="auto" w:sz="4" w:space="0"/>
              <w:left w:val="single" w:color="auto" w:sz="12"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2174"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op w:val="single" w:color="auto" w:sz="4" w:space="0"/>
              <w:left w:val="single" w:color="auto" w:sz="12"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2</w:t>
            </w:r>
          </w:p>
        </w:tc>
        <w:tc>
          <w:tcPr>
            <w:tcW w:w="2174"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op w:val="single" w:color="auto" w:sz="4" w:space="0"/>
              <w:left w:val="single" w:color="auto" w:sz="12"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3</w:t>
            </w:r>
          </w:p>
        </w:tc>
        <w:tc>
          <w:tcPr>
            <w:tcW w:w="2174"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op w:val="single" w:color="auto" w:sz="4" w:space="0"/>
              <w:left w:val="single" w:color="auto" w:sz="12"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4</w:t>
            </w:r>
          </w:p>
        </w:tc>
        <w:tc>
          <w:tcPr>
            <w:tcW w:w="2174"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op w:val="single" w:color="auto" w:sz="4" w:space="0"/>
              <w:left w:val="single" w:color="auto" w:sz="12"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5</w:t>
            </w:r>
          </w:p>
        </w:tc>
        <w:tc>
          <w:tcPr>
            <w:tcW w:w="2174"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op w:val="single" w:color="auto" w:sz="4" w:space="0"/>
              <w:left w:val="single" w:color="auto" w:sz="12"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6</w:t>
            </w:r>
          </w:p>
        </w:tc>
        <w:tc>
          <w:tcPr>
            <w:tcW w:w="2174"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Borders>
              <w:top w:val="single" w:color="auto" w:sz="4" w:space="0"/>
              <w:left w:val="single" w:color="auto" w:sz="12" w:space="0"/>
              <w:bottom w:val="single" w:color="auto" w:sz="12" w:space="0"/>
              <w:right w:val="single" w:color="auto" w:sz="4" w:space="0"/>
            </w:tcBorders>
          </w:tcPr>
          <w:p>
            <w:pPr>
              <w:jc w:val="center"/>
              <w:rPr>
                <w:rFonts w:ascii="宋体" w:hAnsi="宋体" w:cs="宋体"/>
                <w:sz w:val="18"/>
                <w:szCs w:val="18"/>
              </w:rPr>
            </w:pPr>
            <w:r>
              <w:rPr>
                <w:rFonts w:ascii="宋体" w:hAnsi="宋体" w:cs="宋体"/>
                <w:sz w:val="18"/>
                <w:szCs w:val="18"/>
              </w:rPr>
              <w:t>k</w:t>
            </w:r>
          </w:p>
        </w:tc>
        <w:tc>
          <w:tcPr>
            <w:tcW w:w="2174" w:type="dxa"/>
            <w:tcBorders>
              <w:top w:val="single" w:color="auto" w:sz="4" w:space="0"/>
              <w:left w:val="single" w:color="auto" w:sz="4" w:space="0"/>
              <w:bottom w:val="single" w:color="auto" w:sz="12" w:space="0"/>
              <w:right w:val="single" w:color="auto" w:sz="12" w:space="0"/>
            </w:tcBorders>
          </w:tcPr>
          <w:p>
            <w:pPr>
              <w:jc w:val="center"/>
              <w:rPr>
                <w:rFonts w:ascii="宋体" w:hAnsi="宋体" w:cs="宋体"/>
                <w:sz w:val="18"/>
                <w:szCs w:val="18"/>
              </w:rPr>
            </w:pPr>
            <m:oMathPara>
              <m:oMath>
                <m:sSup>
                  <m:sSupPr>
                    <m:ctrlPr>
                      <w:rPr>
                        <w:rFonts w:ascii="Cambria Math" w:hAnsi="Cambria Math" w:cs="宋体"/>
                        <w:sz w:val="18"/>
                        <w:szCs w:val="18"/>
                      </w:rPr>
                    </m:ctrlPr>
                  </m:sSupPr>
                  <m:e>
                    <m:r>
                      <m:rPr>
                        <m:sty m:val="p"/>
                      </m:rPr>
                      <w:rPr>
                        <w:rFonts w:ascii="Cambria Math" w:hAnsi="Cambria Math" w:cs="宋体"/>
                        <w:sz w:val="18"/>
                        <w:szCs w:val="18"/>
                      </w:rPr>
                      <m:t>(–1)</m:t>
                    </m:r>
                    <m:ctrlPr>
                      <w:rPr>
                        <w:rFonts w:ascii="Cambria Math" w:hAnsi="Cambria Math" w:cs="宋体"/>
                        <w:sz w:val="18"/>
                        <w:szCs w:val="18"/>
                      </w:rPr>
                    </m:ctrlPr>
                  </m:e>
                  <m:sup>
                    <m:r>
                      <m:rPr>
                        <m:sty m:val="p"/>
                      </m:rPr>
                      <w:rPr>
                        <w:rFonts w:ascii="Cambria Math" w:hAnsi="Cambria Math" w:cs="宋体"/>
                        <w:sz w:val="18"/>
                        <w:szCs w:val="18"/>
                        <w:vertAlign w:val="superscript"/>
                      </w:rPr>
                      <m:t>k+1</m:t>
                    </m:r>
                    <m:ctrlPr>
                      <w:rPr>
                        <w:rFonts w:ascii="Cambria Math" w:hAnsi="Cambria Math" w:cs="宋体"/>
                        <w:sz w:val="18"/>
                        <w:szCs w:val="18"/>
                      </w:rPr>
                    </m:ctrlPr>
                  </m:sup>
                </m:sSup>
                <m:r>
                  <m:rPr>
                    <m:sty m:val="p"/>
                  </m:rPr>
                  <w:rPr>
                    <w:rFonts w:ascii="Cambria Math" w:hAnsi="Cambria Math" w:cs="宋体"/>
                    <w:sz w:val="18"/>
                    <w:szCs w:val="18"/>
                  </w:rPr>
                  <m:t>×</m:t>
                </m:r>
                <m:d>
                  <m:dPr>
                    <m:begChr m:val="⌈"/>
                    <m:endChr m:val="⌉"/>
                    <m:ctrlPr>
                      <w:rPr>
                        <w:rFonts w:ascii="Cambria Math" w:hAnsi="Cambria Math" w:cs="宋体"/>
                        <w:sz w:val="18"/>
                        <w:szCs w:val="18"/>
                      </w:rPr>
                    </m:ctrlPr>
                  </m:dPr>
                  <m:e>
                    <m:r>
                      <m:rPr>
                        <m:sty m:val="p"/>
                      </m:rPr>
                      <w:rPr>
                        <w:rFonts w:ascii="Cambria Math" w:hAnsi="Cambria Math" w:cs="宋体"/>
                        <w:sz w:val="18"/>
                        <w:szCs w:val="18"/>
                      </w:rPr>
                      <m:t xml:space="preserve"> k÷2</m:t>
                    </m:r>
                    <m:ctrlPr>
                      <w:rPr>
                        <w:rFonts w:ascii="Cambria Math" w:hAnsi="Cambria Math" w:cs="宋体"/>
                        <w:sz w:val="18"/>
                        <w:szCs w:val="18"/>
                      </w:rPr>
                    </m:ctrlPr>
                  </m:e>
                </m:d>
              </m:oMath>
            </m:oMathPara>
          </w:p>
        </w:tc>
      </w:tr>
    </w:tbl>
    <w:p>
      <w:pPr>
        <w:rPr>
          <w:rFonts w:ascii="宋体" w:hAnsi="宋体" w:cs="宋体"/>
          <w:sz w:val="21"/>
          <w:szCs w:val="21"/>
        </w:rPr>
      </w:pPr>
      <w:bookmarkStart w:id="2172" w:name="_Toc295814622"/>
      <w:bookmarkStart w:id="2173" w:name="_Toc265614623"/>
      <w:bookmarkStart w:id="2174" w:name="_Toc289712149"/>
      <w:bookmarkStart w:id="2175" w:name="_Toc289711993"/>
      <w:bookmarkStart w:id="2176" w:name="_Toc294597869"/>
      <w:bookmarkStart w:id="2177" w:name="_Toc295814519"/>
      <w:bookmarkStart w:id="2178" w:name="_Toc289711801"/>
      <w:bookmarkStart w:id="2179" w:name="_Toc265614930"/>
      <w:bookmarkStart w:id="2180" w:name="_Toc294621235"/>
      <w:bookmarkStart w:id="2181" w:name="_Toc327373330"/>
      <w:bookmarkStart w:id="2182" w:name="_Toc327459629"/>
      <w:bookmarkStart w:id="2183" w:name="_Toc394867284"/>
      <w:bookmarkStart w:id="2184" w:name="_Toc327526044"/>
      <w:bookmarkStart w:id="2185" w:name="_Toc327458027"/>
      <w:bookmarkStart w:id="2186" w:name="_Toc394867142"/>
      <w:bookmarkStart w:id="2187" w:name="_Toc327398477"/>
      <w:bookmarkStart w:id="2188" w:name="_Toc327525602"/>
      <w:bookmarkStart w:id="2189" w:name="_Toc326585838"/>
      <w:bookmarkStart w:id="2190" w:name="_Toc327526156"/>
      <w:bookmarkStart w:id="2191" w:name="_Toc327459532"/>
      <w:bookmarkStart w:id="2192" w:name="_Toc327373434"/>
      <w:bookmarkStart w:id="2193" w:name="_Toc327526261"/>
      <w:bookmarkStart w:id="2194" w:name="_Toc327457847"/>
      <w:bookmarkStart w:id="2195" w:name="_Toc326585482"/>
      <w:bookmarkStart w:id="2196" w:name="_Toc327459756"/>
      <w:bookmarkStart w:id="2197" w:name="_Toc327458672"/>
    </w:p>
    <w:p>
      <w:pPr>
        <w:pStyle w:val="76"/>
        <w:outlineLvl w:val="2"/>
      </w:pPr>
      <w:bookmarkStart w:id="2198" w:name="_Ref478680868"/>
      <w:bookmarkStart w:id="2199" w:name="_Ref533163734"/>
      <w:bookmarkStart w:id="2200" w:name="_Toc409735405"/>
      <w:bookmarkStart w:id="2201" w:name="_Toc405145711"/>
      <w:bookmarkStart w:id="2202" w:name="_Toc407738554"/>
      <w:bookmarkStart w:id="2203" w:name="_Toc479"/>
      <w:bookmarkStart w:id="2204" w:name="_Toc30833"/>
      <w:bookmarkStart w:id="2205" w:name="_Toc9420"/>
      <w:bookmarkStart w:id="2206" w:name="_Toc395034805"/>
      <w:bookmarkStart w:id="2207" w:name="_Toc407738496"/>
      <w:bookmarkStart w:id="2208" w:name="_Ref534756585"/>
      <w:bookmarkStart w:id="2209" w:name="_Ref536085369"/>
      <w:bookmarkStart w:id="2210" w:name="_Toc162878834"/>
      <w:bookmarkStart w:id="2211" w:name="_Toc95753872"/>
      <w:r>
        <w:rPr>
          <w:rFonts w:hint="eastAsia"/>
        </w:rPr>
        <w:t>ae(v)</w:t>
      </w:r>
      <w:bookmarkEnd w:id="2172"/>
      <w:bookmarkEnd w:id="2173"/>
      <w:bookmarkEnd w:id="2174"/>
      <w:bookmarkEnd w:id="2175"/>
      <w:bookmarkEnd w:id="2176"/>
      <w:bookmarkEnd w:id="2177"/>
      <w:bookmarkEnd w:id="2178"/>
      <w:bookmarkEnd w:id="2179"/>
      <w:bookmarkEnd w:id="2180"/>
      <w:r>
        <w:rPr>
          <w:rFonts w:hint="eastAsia"/>
        </w:rPr>
        <w:t>的解析过程</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pPr>
        <w:pStyle w:val="81"/>
        <w:spacing w:before="156" w:after="156"/>
        <w:ind w:left="525" w:hanging="525"/>
      </w:pPr>
      <w:bookmarkStart w:id="2212" w:name="_Ref41381094"/>
      <w:bookmarkStart w:id="2213" w:name="_Toc265614933"/>
      <w:bookmarkStart w:id="2214" w:name="_Toc289711804"/>
      <w:bookmarkStart w:id="2215" w:name="_Toc326585485"/>
      <w:bookmarkStart w:id="2216" w:name="_Ref41381126"/>
      <w:bookmarkStart w:id="2217" w:name="_Toc289711996"/>
      <w:r>
        <w:rPr>
          <w:rFonts w:hint="eastAsia"/>
        </w:rPr>
        <w:t>初始化二元符号模型</w:t>
      </w:r>
      <w:bookmarkEnd w:id="2212"/>
      <w:bookmarkEnd w:id="2213"/>
      <w:bookmarkEnd w:id="2214"/>
      <w:bookmarkEnd w:id="2215"/>
      <w:bookmarkEnd w:id="2216"/>
      <w:bookmarkEnd w:id="2217"/>
    </w:p>
    <w:p>
      <w:pPr>
        <w:ind w:firstLine="420" w:firstLineChars="200"/>
        <w:rPr>
          <w:rFonts w:ascii="宋体" w:hAnsi="宋体" w:cs="宋体"/>
          <w:sz w:val="21"/>
          <w:szCs w:val="21"/>
        </w:rPr>
      </w:pPr>
      <w:r>
        <w:rPr>
          <w:rFonts w:hint="eastAsia" w:ascii="宋体" w:hAnsi="宋体" w:cs="宋体"/>
          <w:sz w:val="21"/>
          <w:szCs w:val="21"/>
        </w:rPr>
        <w:t>解码器应保存全部二元符号模型，每个二元符号模型ctx需要初始化三个变量mps、cycno和lgPmps。mps的位宽为1位，cycno的位宽为2位，lgPmps的位宽为11位。mps和cycno的值应初始化为0，lgPmps的值应初始化为1023。</w:t>
      </w:r>
    </w:p>
    <w:p>
      <w:pPr>
        <w:ind w:firstLine="420" w:firstLineChars="200"/>
        <w:rPr>
          <w:rFonts w:ascii="宋体" w:hAnsi="宋体" w:cs="宋体"/>
          <w:sz w:val="21"/>
          <w:szCs w:val="21"/>
        </w:rPr>
      </w:pPr>
    </w:p>
    <w:p>
      <w:pPr>
        <w:pStyle w:val="81"/>
        <w:spacing w:before="156" w:after="156"/>
        <w:ind w:left="525" w:hanging="525"/>
      </w:pPr>
      <w:bookmarkStart w:id="2218" w:name="_Toc326585486"/>
      <w:bookmarkStart w:id="2219" w:name="_Toc289711997"/>
      <w:bookmarkStart w:id="2220" w:name="_Toc289711805"/>
      <w:bookmarkStart w:id="2221" w:name="_Toc265614934"/>
      <w:bookmarkStart w:id="2222" w:name="_Ref8329404"/>
      <w:r>
        <w:rPr>
          <w:rFonts w:hint="eastAsia"/>
        </w:rPr>
        <w:t>初始化熵编码解码器</w:t>
      </w:r>
      <w:bookmarkEnd w:id="2218"/>
      <w:bookmarkEnd w:id="2219"/>
      <w:bookmarkEnd w:id="2220"/>
      <w:bookmarkEnd w:id="2221"/>
      <w:bookmarkEnd w:id="2222"/>
    </w:p>
    <w:p>
      <w:pPr>
        <w:ind w:firstLine="420" w:firstLineChars="200"/>
        <w:rPr>
          <w:rFonts w:ascii="宋体" w:hAnsi="宋体" w:cs="宋体"/>
          <w:sz w:val="21"/>
          <w:szCs w:val="21"/>
        </w:rPr>
      </w:pPr>
      <w:r>
        <w:rPr>
          <w:rFonts w:hint="eastAsia" w:ascii="宋体" w:hAnsi="宋体" w:cs="宋体"/>
          <w:sz w:val="21"/>
          <w:szCs w:val="21"/>
        </w:rPr>
        <w:t>rS1、rT1、bFlag、cFlag、valueS、boundS、valueT和valueD是用于熵编码解码器的变量。boundS是一个大于0的整数。valueD的值为0或1，bFlag的值为0或1，cFlag的值为0或1。valueS和boundS的位宽是大于或等于Log(boundS+1)的最小整数，rS1的位宽是大于或等于Log(boundS+2)的最小整数，rT1的位宽是8位，valueT的位宽是9位。rS1的值应初始化为0，rT1的值应初始化为0xFF。如果boundS的值为254，则valueS和rS1的位宽是8位。</w:t>
      </w:r>
    </w:p>
    <w:p>
      <w:pPr>
        <w:ind w:firstLine="420" w:firstLineChars="200"/>
        <w:rPr>
          <w:rFonts w:ascii="宋体" w:hAnsi="宋体" w:cs="宋体"/>
          <w:sz w:val="21"/>
          <w:szCs w:val="21"/>
        </w:rPr>
      </w:pPr>
      <w:r>
        <w:rPr>
          <w:rFonts w:hint="eastAsia" w:ascii="宋体" w:hAnsi="宋体" w:cs="宋体"/>
          <w:sz w:val="21"/>
          <w:szCs w:val="21"/>
        </w:rPr>
        <w:t>（注：valueS记录了预先连续读进多少位才会使valueT的最高位为1。这一功能可用于快速读取位流及并行解码。在极端的状况下，valueS的值有可能超过16位可表示的范围。boundS限制了连续读进0的个数，从而对valueS的位宽进行合理的控制。）</w:t>
      </w:r>
    </w:p>
    <w:p>
      <w:pPr>
        <w:ind w:firstLine="420" w:firstLineChars="200"/>
        <w:rPr>
          <w:rFonts w:ascii="宋体" w:hAnsi="宋体" w:cs="宋体"/>
          <w:sz w:val="21"/>
          <w:szCs w:val="21"/>
        </w:rPr>
      </w:pPr>
      <w:r>
        <w:rPr>
          <w:rFonts w:hint="eastAsia" w:ascii="宋体" w:hAnsi="宋体" w:cs="宋体"/>
          <w:sz w:val="21"/>
          <w:szCs w:val="21"/>
        </w:rPr>
        <w:t>valueS、valueT和valueD的初始化过程用伪代码描述如下：</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valueS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valueT = read_bits(9)</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valueD = 1</w:t>
      </w:r>
    </w:p>
    <w:p>
      <w:pPr>
        <w:ind w:firstLine="420" w:firstLineChars="200"/>
        <w:rPr>
          <w:rFonts w:ascii="宋体" w:hAnsi="宋体" w:cs="宋体"/>
          <w:sz w:val="21"/>
          <w:szCs w:val="21"/>
        </w:rPr>
      </w:pPr>
    </w:p>
    <w:p>
      <w:pPr>
        <w:pStyle w:val="81"/>
        <w:spacing w:before="156" w:after="156"/>
        <w:ind w:left="525" w:hanging="525"/>
      </w:pPr>
      <w:bookmarkStart w:id="2223" w:name="_Toc327457851"/>
      <w:bookmarkStart w:id="2224" w:name="_Toc327459536"/>
      <w:bookmarkStart w:id="2225" w:name="_Toc327459760"/>
      <w:bookmarkStart w:id="2226" w:name="_Ref478681369"/>
      <w:bookmarkStart w:id="2227" w:name="_Toc295814523"/>
      <w:bookmarkStart w:id="2228" w:name="_Toc265614936"/>
      <w:bookmarkStart w:id="2229" w:name="_Toc326585842"/>
      <w:bookmarkStart w:id="2230" w:name="_Toc289711807"/>
      <w:bookmarkStart w:id="2231" w:name="_Toc327373438"/>
      <w:bookmarkStart w:id="2232" w:name="_Toc289711999"/>
      <w:bookmarkStart w:id="2233" w:name="_Toc289712153"/>
      <w:bookmarkStart w:id="2234" w:name="_Toc327458031"/>
      <w:bookmarkStart w:id="2235" w:name="_Toc327526265"/>
      <w:bookmarkStart w:id="2236" w:name="_Toc265614627"/>
      <w:bookmarkStart w:id="2237" w:name="_Toc327458676"/>
      <w:bookmarkStart w:id="2238" w:name="_Toc327525606"/>
      <w:bookmarkStart w:id="2239" w:name="_Toc327398481"/>
      <w:bookmarkStart w:id="2240" w:name="_Toc326585488"/>
      <w:bookmarkStart w:id="2241" w:name="_Toc327459633"/>
      <w:bookmarkStart w:id="2242" w:name="_Toc327526160"/>
      <w:bookmarkStart w:id="2243" w:name="_Toc327526048"/>
      <w:bookmarkStart w:id="2244" w:name="_Toc327373334"/>
      <w:r>
        <w:rPr>
          <w:rFonts w:hint="eastAsia"/>
        </w:rPr>
        <w:t>二元符号串解析</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pPr>
        <w:pStyle w:val="86"/>
      </w:pPr>
      <w:r>
        <w:rPr>
          <w:rFonts w:hint="eastAsia"/>
        </w:rPr>
        <w:t>概述</w:t>
      </w:r>
    </w:p>
    <w:p>
      <w:pPr>
        <w:ind w:firstLine="420" w:firstLineChars="200"/>
        <w:rPr>
          <w:rFonts w:ascii="宋体" w:hAnsi="宋体" w:cs="宋体"/>
          <w:sz w:val="21"/>
          <w:szCs w:val="21"/>
        </w:rPr>
      </w:pPr>
      <w:r>
        <w:rPr>
          <w:rFonts w:hint="eastAsia" w:ascii="宋体" w:hAnsi="宋体" w:cs="宋体"/>
          <w:sz w:val="21"/>
          <w:szCs w:val="21"/>
        </w:rPr>
        <w:t>解析二元符号串的步骤如下：</w:t>
      </w:r>
    </w:p>
    <w:p>
      <w:pPr>
        <w:pStyle w:val="203"/>
        <w:numPr>
          <w:ilvl w:val="255"/>
          <w:numId w:val="0"/>
        </w:numPr>
        <w:ind w:firstLine="420" w:firstLineChars="200"/>
        <w:rPr>
          <w:rFonts w:ascii="宋体" w:hAnsi="宋体" w:cs="宋体"/>
          <w:sz w:val="21"/>
          <w:szCs w:val="21"/>
        </w:rPr>
      </w:pPr>
      <w:r>
        <w:rPr>
          <w:rFonts w:ascii="宋体" w:hAnsi="宋体" w:cs="宋体"/>
          <w:sz w:val="21"/>
          <w:szCs w:val="21"/>
        </w:rPr>
        <w:t>a)</w:t>
      </w:r>
      <w:r>
        <w:rPr>
          <w:rFonts w:ascii="宋体" w:hAnsi="宋体" w:cs="宋体"/>
          <w:sz w:val="21"/>
          <w:szCs w:val="21"/>
        </w:rPr>
        <w:tab/>
      </w:r>
      <w:r>
        <w:rPr>
          <w:rFonts w:hint="eastAsia" w:ascii="宋体" w:hAnsi="宋体" w:cs="宋体"/>
          <w:sz w:val="21"/>
          <w:szCs w:val="21"/>
        </w:rPr>
        <w:t>设二元符号的索引号</w:t>
      </w:r>
      <w:r>
        <w:rPr>
          <w:rFonts w:ascii="宋体" w:hAnsi="宋体" w:cs="宋体"/>
          <w:sz w:val="21"/>
          <w:szCs w:val="21"/>
        </w:rPr>
        <w:t>binIdx</w:t>
      </w:r>
      <w:r>
        <w:rPr>
          <w:rFonts w:hint="eastAsia" w:ascii="宋体" w:hAnsi="宋体" w:cs="宋体"/>
          <w:sz w:val="21"/>
          <w:szCs w:val="21"/>
        </w:rPr>
        <w:t>的值为</w:t>
      </w:r>
      <w:r>
        <w:rPr>
          <w:rFonts w:ascii="宋体" w:hAnsi="宋体" w:cs="宋体"/>
          <w:sz w:val="21"/>
          <w:szCs w:val="21"/>
        </w:rPr>
        <w:t>-1</w:t>
      </w:r>
      <w:r>
        <w:rPr>
          <w:rFonts w:hint="eastAsia" w:ascii="宋体" w:hAnsi="宋体" w:cs="宋体"/>
          <w:sz w:val="21"/>
          <w:szCs w:val="21"/>
        </w:rPr>
        <w:t>，二元符号串为空。</w:t>
      </w:r>
    </w:p>
    <w:p>
      <w:pPr>
        <w:pStyle w:val="203"/>
        <w:numPr>
          <w:ilvl w:val="255"/>
          <w:numId w:val="0"/>
        </w:numPr>
        <w:ind w:firstLine="420" w:firstLineChars="200"/>
        <w:rPr>
          <w:rFonts w:ascii="宋体" w:hAnsi="宋体" w:cs="宋体"/>
          <w:sz w:val="21"/>
          <w:szCs w:val="21"/>
        </w:rPr>
      </w:pPr>
      <w:r>
        <w:rPr>
          <w:rFonts w:ascii="宋体" w:hAnsi="宋体" w:cs="宋体"/>
          <w:sz w:val="21"/>
          <w:szCs w:val="21"/>
        </w:rPr>
        <w:t>b)</w:t>
      </w:r>
      <w:r>
        <w:rPr>
          <w:rFonts w:ascii="宋体" w:hAnsi="宋体" w:cs="宋体"/>
          <w:sz w:val="21"/>
          <w:szCs w:val="21"/>
        </w:rPr>
        <w:tab/>
      </w:r>
      <w:r>
        <w:rPr>
          <w:rFonts w:ascii="宋体" w:hAnsi="宋体" w:cs="宋体"/>
          <w:sz w:val="21"/>
          <w:szCs w:val="21"/>
        </w:rPr>
        <w:t>binIdx</w:t>
      </w:r>
      <w:r>
        <w:rPr>
          <w:rFonts w:hint="eastAsia" w:ascii="宋体" w:hAnsi="宋体" w:cs="宋体"/>
          <w:sz w:val="21"/>
          <w:szCs w:val="21"/>
        </w:rPr>
        <w:t>的值加</w:t>
      </w:r>
      <w:r>
        <w:rPr>
          <w:rFonts w:ascii="宋体" w:hAnsi="宋体" w:cs="宋体"/>
          <w:sz w:val="21"/>
          <w:szCs w:val="21"/>
        </w:rPr>
        <w:t>1</w:t>
      </w:r>
      <w:r>
        <w:rPr>
          <w:rFonts w:hint="eastAsia" w:ascii="宋体" w:hAnsi="宋体" w:cs="宋体"/>
          <w:sz w:val="21"/>
          <w:szCs w:val="21"/>
        </w:rPr>
        <w:t>，然后进行以下操作：</w:t>
      </w:r>
    </w:p>
    <w:p>
      <w:pPr>
        <w:pStyle w:val="203"/>
        <w:numPr>
          <w:ilvl w:val="255"/>
          <w:numId w:val="0"/>
        </w:numPr>
        <w:ind w:firstLine="840" w:firstLineChars="400"/>
        <w:rPr>
          <w:rFonts w:ascii="宋体" w:hAnsi="宋体" w:cs="宋体"/>
          <w:sz w:val="21"/>
          <w:szCs w:val="21"/>
        </w:rPr>
      </w:pPr>
      <w:r>
        <w:rPr>
          <w:rFonts w:ascii="宋体" w:hAnsi="宋体" w:cs="宋体"/>
          <w:sz w:val="21"/>
          <w:szCs w:val="21"/>
        </w:rPr>
        <w:t>1)</w:t>
      </w:r>
      <w:r>
        <w:rPr>
          <w:rFonts w:ascii="宋体" w:hAnsi="宋体" w:cs="宋体"/>
          <w:sz w:val="21"/>
          <w:szCs w:val="21"/>
        </w:rPr>
        <w:tab/>
      </w:r>
      <w:r>
        <w:rPr>
          <w:rFonts w:hint="eastAsia" w:ascii="宋体" w:hAnsi="宋体" w:cs="宋体"/>
          <w:sz w:val="21"/>
          <w:szCs w:val="21"/>
        </w:rPr>
        <w:t>置</w:t>
      </w:r>
      <w:r>
        <w:rPr>
          <w:rFonts w:ascii="宋体" w:hAnsi="宋体" w:cs="宋体"/>
          <w:sz w:val="21"/>
          <w:szCs w:val="21"/>
        </w:rPr>
        <w:t>BypassFlag</w:t>
      </w:r>
      <w:r>
        <w:rPr>
          <w:rFonts w:hint="eastAsia" w:ascii="宋体" w:hAnsi="宋体" w:cs="宋体"/>
          <w:sz w:val="21"/>
          <w:szCs w:val="21"/>
        </w:rPr>
        <w:t>和</w:t>
      </w:r>
      <w:r>
        <w:rPr>
          <w:rFonts w:ascii="宋体" w:hAnsi="宋体" w:cs="宋体"/>
          <w:sz w:val="21"/>
          <w:szCs w:val="21"/>
        </w:rPr>
        <w:t>StuffingBitFlag</w:t>
      </w:r>
      <w:r>
        <w:rPr>
          <w:rFonts w:hint="eastAsia" w:ascii="宋体" w:hAnsi="宋体" w:cs="宋体"/>
          <w:sz w:val="21"/>
          <w:szCs w:val="21"/>
        </w:rPr>
        <w:t>的值为</w:t>
      </w:r>
      <w:r>
        <w:rPr>
          <w:rFonts w:ascii="宋体" w:hAnsi="宋体" w:cs="宋体"/>
          <w:sz w:val="21"/>
          <w:szCs w:val="21"/>
        </w:rPr>
        <w:t>0</w:t>
      </w:r>
      <w:r>
        <w:rPr>
          <w:rFonts w:hint="eastAsia" w:ascii="宋体" w:hAnsi="宋体" w:cs="宋体"/>
          <w:sz w:val="21"/>
          <w:szCs w:val="21"/>
        </w:rPr>
        <w:t>，根据</w:t>
      </w:r>
      <w:r>
        <w:rPr>
          <w:rFonts w:ascii="宋体" w:hAnsi="宋体" w:cs="宋体"/>
          <w:sz w:val="21"/>
          <w:szCs w:val="21"/>
        </w:rPr>
        <w:t>binIdx</w:t>
      </w:r>
      <w:r>
        <w:rPr>
          <w:rFonts w:hint="eastAsia" w:ascii="宋体" w:hAnsi="宋体" w:cs="宋体"/>
          <w:sz w:val="21"/>
          <w:szCs w:val="21"/>
        </w:rPr>
        <w:t>得到每个二元符号对应的唯一的</w:t>
      </w:r>
      <w:r>
        <w:rPr>
          <w:rFonts w:ascii="宋体" w:hAnsi="宋体" w:cs="宋体"/>
          <w:sz w:val="21"/>
          <w:szCs w:val="21"/>
        </w:rPr>
        <w:t>ctxIdx</w:t>
      </w:r>
      <w:r>
        <w:rPr>
          <w:rFonts w:hint="eastAsia" w:ascii="宋体" w:hAnsi="宋体" w:cs="宋体"/>
          <w:sz w:val="21"/>
          <w:szCs w:val="21"/>
        </w:rPr>
        <w:t>，并根据</w:t>
      </w:r>
      <w:r>
        <w:rPr>
          <w:rFonts w:ascii="宋体" w:hAnsi="宋体" w:cs="宋体"/>
          <w:sz w:val="21"/>
          <w:szCs w:val="21"/>
        </w:rPr>
        <w:t>ctxIdx</w:t>
      </w:r>
      <w:r>
        <w:rPr>
          <w:rFonts w:hint="eastAsia" w:ascii="宋体" w:hAnsi="宋体" w:cs="宋体"/>
          <w:sz w:val="21"/>
          <w:szCs w:val="21"/>
        </w:rPr>
        <w:t>导出二元符号模型</w:t>
      </w:r>
      <w:r>
        <w:rPr>
          <w:rFonts w:ascii="宋体" w:hAnsi="宋体" w:cs="宋体"/>
          <w:sz w:val="21"/>
          <w:szCs w:val="21"/>
        </w:rPr>
        <w:t>ctx</w:t>
      </w:r>
      <w:r>
        <w:rPr>
          <w:rFonts w:hint="eastAsia" w:ascii="宋体" w:hAnsi="宋体" w:cs="宋体"/>
          <w:sz w:val="21"/>
          <w:szCs w:val="21"/>
        </w:rPr>
        <w:t>（见</w:t>
      </w:r>
      <w:r>
        <w:rPr>
          <w:rFonts w:hint="eastAsia" w:ascii="宋体" w:hAnsi="宋体" w:cs="宋体"/>
          <w:sz w:val="21"/>
          <w:szCs w:val="21"/>
        </w:rPr>
        <w:fldChar w:fldCharType="begin"/>
      </w:r>
      <w:r>
        <w:rPr>
          <w:rFonts w:ascii="宋体" w:hAnsi="宋体" w:cs="宋体"/>
          <w:sz w:val="21"/>
          <w:szCs w:val="21"/>
        </w:rPr>
        <w:instrText xml:space="preserve"> REF _Ref478681442 \r \h  \* MERGEFORMAT </w:instrText>
      </w:r>
      <w:r>
        <w:rPr>
          <w:rFonts w:hint="eastAsia" w:ascii="宋体" w:hAnsi="宋体" w:cs="宋体"/>
          <w:sz w:val="21"/>
          <w:szCs w:val="21"/>
        </w:rPr>
        <w:fldChar w:fldCharType="separate"/>
      </w:r>
      <w:r>
        <w:rPr>
          <w:rFonts w:ascii="宋体" w:hAnsi="宋体" w:cs="宋体"/>
          <w:sz w:val="21"/>
          <w:szCs w:val="21"/>
        </w:rPr>
        <w:t>8.3.3.2　</w:t>
      </w:r>
      <w:r>
        <w:rPr>
          <w:rFonts w:hint="eastAsia" w:ascii="宋体" w:hAnsi="宋体" w:cs="宋体"/>
          <w:sz w:val="21"/>
          <w:szCs w:val="21"/>
        </w:rPr>
        <w:fldChar w:fldCharType="end"/>
      </w:r>
      <w:r>
        <w:rPr>
          <w:rFonts w:hint="eastAsia" w:ascii="宋体" w:hAnsi="宋体" w:cs="宋体"/>
          <w:sz w:val="21"/>
          <w:szCs w:val="21"/>
        </w:rPr>
        <w:t>）；</w:t>
      </w:r>
    </w:p>
    <w:p>
      <w:pPr>
        <w:pStyle w:val="203"/>
        <w:numPr>
          <w:ilvl w:val="255"/>
          <w:numId w:val="0"/>
        </w:numPr>
        <w:ind w:firstLine="840" w:firstLineChars="400"/>
        <w:rPr>
          <w:rFonts w:ascii="宋体" w:hAnsi="宋体" w:cs="宋体"/>
          <w:sz w:val="21"/>
          <w:szCs w:val="21"/>
        </w:rPr>
      </w:pPr>
      <w:r>
        <w:rPr>
          <w:rFonts w:ascii="宋体" w:hAnsi="宋体" w:cs="宋体"/>
          <w:sz w:val="21"/>
          <w:szCs w:val="21"/>
        </w:rPr>
        <w:t>2)</w:t>
      </w:r>
      <w:r>
        <w:rPr>
          <w:rFonts w:ascii="宋体" w:hAnsi="宋体" w:cs="宋体"/>
          <w:sz w:val="21"/>
          <w:szCs w:val="21"/>
        </w:rPr>
        <w:tab/>
      </w:r>
      <w:r>
        <w:rPr>
          <w:rFonts w:hint="eastAsia" w:ascii="宋体" w:hAnsi="宋体" w:cs="宋体"/>
          <w:sz w:val="21"/>
          <w:szCs w:val="21"/>
        </w:rPr>
        <w:t>解析当前二元符号（见</w:t>
      </w:r>
      <w:r>
        <w:rPr>
          <w:rFonts w:hint="eastAsia" w:ascii="宋体" w:hAnsi="宋体" w:cs="宋体"/>
          <w:sz w:val="21"/>
          <w:szCs w:val="21"/>
        </w:rPr>
        <w:fldChar w:fldCharType="begin"/>
      </w:r>
      <w:r>
        <w:rPr>
          <w:rFonts w:ascii="宋体" w:hAnsi="宋体" w:cs="宋体"/>
          <w:sz w:val="21"/>
          <w:szCs w:val="21"/>
        </w:rPr>
        <w:instrText xml:space="preserve"> REF _Ref478681416 \r \h  \* MERGEFORMAT </w:instrText>
      </w:r>
      <w:r>
        <w:rPr>
          <w:rFonts w:hint="eastAsia" w:ascii="宋体" w:hAnsi="宋体" w:cs="宋体"/>
          <w:sz w:val="21"/>
          <w:szCs w:val="21"/>
        </w:rPr>
        <w:fldChar w:fldCharType="separate"/>
      </w:r>
      <w:r>
        <w:rPr>
          <w:rFonts w:ascii="宋体" w:hAnsi="宋体" w:cs="宋体"/>
          <w:sz w:val="21"/>
          <w:szCs w:val="21"/>
        </w:rPr>
        <w:t>8.3.3.3　</w:t>
      </w:r>
      <w:r>
        <w:rPr>
          <w:rFonts w:hint="eastAsia" w:ascii="宋体" w:hAnsi="宋体" w:cs="宋体"/>
          <w:sz w:val="21"/>
          <w:szCs w:val="21"/>
        </w:rPr>
        <w:fldChar w:fldCharType="end"/>
      </w:r>
      <w:r>
        <w:rPr>
          <w:rFonts w:hint="eastAsia" w:ascii="宋体" w:hAnsi="宋体" w:cs="宋体"/>
          <w:sz w:val="21"/>
          <w:szCs w:val="21"/>
        </w:rPr>
        <w:t>）；</w:t>
      </w:r>
    </w:p>
    <w:p>
      <w:pPr>
        <w:pStyle w:val="203"/>
        <w:numPr>
          <w:ilvl w:val="255"/>
          <w:numId w:val="0"/>
        </w:numPr>
        <w:ind w:firstLine="840" w:firstLineChars="400"/>
        <w:rPr>
          <w:rFonts w:ascii="宋体" w:hAnsi="宋体" w:cs="宋体"/>
          <w:sz w:val="21"/>
          <w:szCs w:val="21"/>
        </w:rPr>
      </w:pPr>
      <w:r>
        <w:rPr>
          <w:rFonts w:ascii="宋体" w:hAnsi="宋体" w:cs="宋体"/>
          <w:sz w:val="21"/>
          <w:szCs w:val="21"/>
        </w:rPr>
        <w:t>3)</w:t>
      </w:r>
      <w:r>
        <w:rPr>
          <w:rFonts w:ascii="宋体" w:hAnsi="宋体" w:cs="宋体"/>
          <w:sz w:val="21"/>
          <w:szCs w:val="21"/>
        </w:rPr>
        <w:tab/>
      </w:r>
      <w:r>
        <w:rPr>
          <w:rFonts w:hint="eastAsia" w:ascii="宋体" w:hAnsi="宋体" w:cs="宋体"/>
          <w:sz w:val="21"/>
          <w:szCs w:val="21"/>
        </w:rPr>
        <w:t>将</w:t>
      </w:r>
      <w:r>
        <w:rPr>
          <w:rFonts w:ascii="宋体" w:hAnsi="宋体" w:cs="宋体"/>
          <w:sz w:val="21"/>
          <w:szCs w:val="21"/>
        </w:rPr>
        <w:t>2)</w:t>
      </w:r>
      <w:r>
        <w:rPr>
          <w:rFonts w:hint="eastAsia" w:ascii="宋体" w:hAnsi="宋体" w:cs="宋体"/>
          <w:sz w:val="21"/>
          <w:szCs w:val="21"/>
        </w:rPr>
        <w:t>得到的二元符号加入二元符号串的尾部，得到更新的二元符号串；</w:t>
      </w:r>
      <w:r>
        <w:rPr>
          <w:rFonts w:ascii="宋体" w:hAnsi="宋体" w:cs="宋体"/>
          <w:sz w:val="21"/>
          <w:szCs w:val="21"/>
        </w:rPr>
        <w:t xml:space="preserve"> </w:t>
      </w:r>
    </w:p>
    <w:p>
      <w:pPr>
        <w:pStyle w:val="203"/>
        <w:numPr>
          <w:ilvl w:val="255"/>
          <w:numId w:val="0"/>
        </w:numPr>
        <w:ind w:firstLine="840" w:firstLineChars="400"/>
        <w:rPr>
          <w:rFonts w:ascii="宋体" w:hAnsi="宋体" w:cs="宋体"/>
          <w:sz w:val="21"/>
          <w:szCs w:val="21"/>
        </w:rPr>
      </w:pPr>
      <w:r>
        <w:rPr>
          <w:rFonts w:ascii="宋体" w:hAnsi="宋体" w:cs="宋体"/>
          <w:sz w:val="21"/>
          <w:szCs w:val="21"/>
        </w:rPr>
        <w:t>4)</w:t>
      </w:r>
      <w:r>
        <w:rPr>
          <w:rFonts w:ascii="宋体" w:hAnsi="宋体" w:cs="宋体"/>
          <w:sz w:val="21"/>
          <w:szCs w:val="21"/>
        </w:rPr>
        <w:tab/>
      </w:r>
      <w:r>
        <w:rPr>
          <w:rFonts w:hint="eastAsia" w:ascii="宋体" w:hAnsi="宋体" w:cs="宋体"/>
          <w:sz w:val="21"/>
          <w:szCs w:val="21"/>
        </w:rPr>
        <w:t>将</w:t>
      </w:r>
      <w:r>
        <w:rPr>
          <w:rFonts w:ascii="宋体" w:hAnsi="宋体" w:cs="宋体"/>
          <w:sz w:val="21"/>
          <w:szCs w:val="21"/>
        </w:rPr>
        <w:t>3)</w:t>
      </w:r>
      <w:r>
        <w:rPr>
          <w:rFonts w:hint="eastAsia" w:ascii="宋体" w:hAnsi="宋体" w:cs="宋体"/>
          <w:sz w:val="21"/>
          <w:szCs w:val="21"/>
        </w:rPr>
        <w:t>得到的二元符号串与</w:t>
      </w:r>
      <w:r>
        <w:rPr>
          <w:rFonts w:hint="eastAsia" w:ascii="宋体" w:hAnsi="宋体" w:cs="宋体"/>
          <w:sz w:val="21"/>
          <w:szCs w:val="21"/>
        </w:rPr>
        <w:fldChar w:fldCharType="begin"/>
      </w:r>
      <w:r>
        <w:rPr>
          <w:rFonts w:ascii="宋体" w:hAnsi="宋体" w:cs="宋体"/>
          <w:sz w:val="21"/>
          <w:szCs w:val="21"/>
        </w:rPr>
        <w:instrText xml:space="preserve"> REF _Ref478681385 \r \h  \* MERGEFORMAT </w:instrText>
      </w:r>
      <w:r>
        <w:rPr>
          <w:rFonts w:hint="eastAsia" w:ascii="宋体" w:hAnsi="宋体" w:cs="宋体"/>
          <w:sz w:val="21"/>
          <w:szCs w:val="21"/>
        </w:rPr>
        <w:fldChar w:fldCharType="separate"/>
      </w:r>
      <w:r>
        <w:rPr>
          <w:rFonts w:ascii="宋体" w:hAnsi="宋体" w:cs="宋体"/>
          <w:sz w:val="21"/>
          <w:szCs w:val="21"/>
        </w:rPr>
        <w:t>8.3.4　</w:t>
      </w:r>
      <w:r>
        <w:rPr>
          <w:rFonts w:hint="eastAsia" w:ascii="宋体" w:hAnsi="宋体" w:cs="宋体"/>
          <w:sz w:val="21"/>
          <w:szCs w:val="21"/>
        </w:rPr>
        <w:fldChar w:fldCharType="end"/>
      </w:r>
      <w:r>
        <w:rPr>
          <w:rFonts w:hint="eastAsia" w:ascii="宋体" w:hAnsi="宋体" w:cs="宋体"/>
          <w:sz w:val="21"/>
          <w:szCs w:val="21"/>
        </w:rPr>
        <w:t>中对应的表格进行比较。如果该二元符号串与表格中某个二元符号串相匹配，则完成二元符号串的解析；否则回到步骤</w:t>
      </w:r>
      <w:r>
        <w:rPr>
          <w:rFonts w:ascii="宋体" w:hAnsi="宋体" w:cs="宋体"/>
          <w:sz w:val="21"/>
          <w:szCs w:val="21"/>
        </w:rPr>
        <w:t>1)</w:t>
      </w:r>
      <w:r>
        <w:rPr>
          <w:rFonts w:hint="eastAsia" w:ascii="宋体" w:hAnsi="宋体" w:cs="宋体"/>
          <w:sz w:val="21"/>
          <w:szCs w:val="21"/>
        </w:rPr>
        <w:t>，继续解析下一个二元符号。</w:t>
      </w:r>
    </w:p>
    <w:p>
      <w:pPr>
        <w:ind w:firstLine="420" w:firstLineChars="200"/>
        <w:rPr>
          <w:rFonts w:ascii="宋体" w:hAnsi="宋体" w:cs="宋体"/>
          <w:sz w:val="21"/>
          <w:szCs w:val="21"/>
        </w:rPr>
      </w:pPr>
    </w:p>
    <w:p>
      <w:pPr>
        <w:pStyle w:val="86"/>
      </w:pPr>
      <w:bookmarkStart w:id="2245" w:name="_Ref478681442"/>
      <w:r>
        <w:rPr>
          <w:rFonts w:hint="eastAsia"/>
        </w:rPr>
        <w:t>导出二元符号模型</w:t>
      </w:r>
      <w:bookmarkEnd w:id="2245"/>
    </w:p>
    <w:p>
      <w:pPr>
        <w:pStyle w:val="90"/>
        <w:ind w:left="525" w:hanging="525"/>
      </w:pPr>
      <w:r>
        <w:rPr>
          <w:rFonts w:hint="eastAsia"/>
        </w:rPr>
        <w:t>导出二元符号模型</w:t>
      </w:r>
    </w:p>
    <w:p>
      <w:pPr>
        <w:ind w:firstLine="420" w:firstLineChars="200"/>
        <w:rPr>
          <w:rFonts w:ascii="宋体" w:hAnsi="宋体" w:cs="宋体"/>
          <w:sz w:val="21"/>
          <w:szCs w:val="21"/>
        </w:rPr>
      </w:pPr>
      <w:r>
        <w:rPr>
          <w:rFonts w:hint="eastAsia" w:ascii="宋体" w:hAnsi="宋体" w:cs="宋体"/>
          <w:sz w:val="21"/>
          <w:szCs w:val="21"/>
        </w:rPr>
        <w:t>二元符号模型ctx等于ctxArray[ctxIdx]，其中ctxArray是保存二元符号模型的数组，ctxIdx是数组的索引值，语法元素的每个二元符号的ctxIdx</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ctxIdxInc</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ctxIdxStart。各语法元素对应的ctxIdxStart及每个二元符号对应的ctxIdxInc见表4</w:t>
      </w:r>
      <w:r>
        <w:rPr>
          <w:rFonts w:ascii="宋体" w:hAnsi="宋体" w:cs="宋体"/>
          <w:sz w:val="21"/>
          <w:szCs w:val="21"/>
        </w:rPr>
        <w:t>2</w:t>
      </w:r>
      <w:r>
        <w:rPr>
          <w:rFonts w:hint="eastAsia" w:ascii="宋体" w:hAnsi="宋体" w:cs="宋体"/>
          <w:sz w:val="21"/>
          <w:szCs w:val="21"/>
        </w:rPr>
        <w:t>。</w:t>
      </w:r>
    </w:p>
    <w:p>
      <w:pPr>
        <w:pStyle w:val="161"/>
        <w:ind w:left="525" w:hanging="525"/>
      </w:pPr>
      <w:bookmarkStart w:id="2246" w:name="_Ref394311591"/>
      <w:bookmarkStart w:id="2247" w:name="_Ref478681475"/>
      <w:r>
        <w:t>语法元素</w:t>
      </w:r>
      <w:bookmarkEnd w:id="2246"/>
      <w:r>
        <w:t>对应的</w:t>
      </w:r>
      <w:r>
        <w:rPr>
          <w:rFonts w:hint="eastAsia"/>
        </w:rPr>
        <w:t>ctxIdxStart和ctxIdxInc</w:t>
      </w:r>
      <w:bookmarkEnd w:id="2247"/>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2"/>
        <w:gridCol w:w="1562"/>
        <w:gridCol w:w="170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697" w:type="pct"/>
            <w:tcBorders>
              <w:top w:val="single" w:color="auto" w:sz="12" w:space="0"/>
              <w:left w:val="single" w:color="auto" w:sz="12" w:space="0"/>
              <w:bottom w:val="single" w:color="auto" w:sz="12" w:space="0"/>
            </w:tcBorders>
            <w:shd w:val="clear" w:color="auto" w:fill="auto"/>
          </w:tcPr>
          <w:p>
            <w:pPr>
              <w:jc w:val="center"/>
              <w:rPr>
                <w:rFonts w:ascii="宋体" w:hAnsi="宋体" w:cs="宋体"/>
                <w:sz w:val="18"/>
                <w:szCs w:val="18"/>
              </w:rPr>
            </w:pPr>
            <w:r>
              <w:rPr>
                <w:rFonts w:hint="eastAsia" w:ascii="宋体" w:hAnsi="宋体" w:cs="宋体"/>
                <w:sz w:val="18"/>
                <w:szCs w:val="18"/>
              </w:rPr>
              <w:t>语法元素</w:t>
            </w:r>
          </w:p>
        </w:tc>
        <w:tc>
          <w:tcPr>
            <w:tcW w:w="816" w:type="pct"/>
            <w:tcBorders>
              <w:top w:val="single" w:color="auto" w:sz="12" w:space="0"/>
              <w:bottom w:val="single" w:color="auto" w:sz="12" w:space="0"/>
            </w:tcBorders>
            <w:shd w:val="clear" w:color="auto" w:fill="auto"/>
          </w:tcPr>
          <w:p>
            <w:pPr>
              <w:jc w:val="center"/>
              <w:rPr>
                <w:rFonts w:ascii="宋体" w:hAnsi="宋体" w:cs="宋体"/>
                <w:bCs/>
                <w:sz w:val="18"/>
                <w:szCs w:val="18"/>
              </w:rPr>
            </w:pPr>
            <w:r>
              <w:rPr>
                <w:rFonts w:ascii="宋体" w:hAnsi="宋体" w:cs="宋体"/>
                <w:sz w:val="18"/>
                <w:szCs w:val="18"/>
              </w:rPr>
              <w:t>ctxIdxInc</w:t>
            </w:r>
          </w:p>
        </w:tc>
        <w:tc>
          <w:tcPr>
            <w:tcW w:w="889" w:type="pct"/>
            <w:tcBorders>
              <w:top w:val="single" w:color="auto" w:sz="12" w:space="0"/>
              <w:bottom w:val="single" w:color="auto" w:sz="12" w:space="0"/>
              <w:right w:val="single" w:color="auto" w:sz="4" w:space="0"/>
            </w:tcBorders>
            <w:shd w:val="clear" w:color="auto" w:fill="auto"/>
          </w:tcPr>
          <w:p>
            <w:pPr>
              <w:jc w:val="center"/>
              <w:rPr>
                <w:rFonts w:ascii="宋体" w:hAnsi="宋体" w:cs="宋体"/>
                <w:bCs/>
                <w:sz w:val="18"/>
                <w:szCs w:val="18"/>
              </w:rPr>
            </w:pPr>
            <w:r>
              <w:rPr>
                <w:rFonts w:ascii="宋体" w:hAnsi="宋体" w:cs="宋体"/>
                <w:sz w:val="18"/>
                <w:szCs w:val="18"/>
              </w:rPr>
              <w:t>ctxIdxStart</w:t>
            </w:r>
          </w:p>
        </w:tc>
        <w:tc>
          <w:tcPr>
            <w:tcW w:w="599" w:type="pct"/>
            <w:tcBorders>
              <w:top w:val="single" w:color="auto" w:sz="12" w:space="0"/>
              <w:left w:val="single" w:color="auto" w:sz="4" w:space="0"/>
              <w:bottom w:val="single" w:color="auto" w:sz="12" w:space="0"/>
              <w:right w:val="single" w:color="auto" w:sz="12" w:space="0"/>
            </w:tcBorders>
            <w:shd w:val="clear" w:color="auto" w:fill="auto"/>
          </w:tcPr>
          <w:p>
            <w:pPr>
              <w:jc w:val="center"/>
              <w:rPr>
                <w:rFonts w:ascii="宋体" w:hAnsi="宋体" w:cs="宋体"/>
                <w:sz w:val="18"/>
                <w:szCs w:val="18"/>
              </w:rPr>
            </w:pPr>
            <w:r>
              <w:rPr>
                <w:rFonts w:ascii="宋体" w:hAnsi="宋体" w:cs="宋体"/>
                <w:sz w:val="18"/>
                <w:szCs w:val="18"/>
              </w:rPr>
              <w:t>ctx的数量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97" w:type="pct"/>
            <w:tcBorders>
              <w:left w:val="single" w:color="auto" w:sz="12" w:space="0"/>
            </w:tcBorders>
            <w:shd w:val="clear" w:color="auto" w:fill="auto"/>
            <w:vAlign w:val="center"/>
          </w:tcPr>
          <w:p>
            <w:pPr>
              <w:jc w:val="left"/>
              <w:rPr>
                <w:rFonts w:ascii="宋体" w:hAnsi="宋体" w:cs="宋体"/>
                <w:bCs/>
                <w:sz w:val="18"/>
                <w:szCs w:val="18"/>
              </w:rPr>
            </w:pPr>
            <w:r>
              <w:rPr>
                <w:rFonts w:ascii="宋体" w:hAnsi="宋体" w:cs="宋体"/>
                <w:sz w:val="18"/>
                <w:szCs w:val="18"/>
              </w:rPr>
              <w:t>occupancy</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hint="eastAsia" w:ascii="宋体" w:hAnsi="宋体" w:cs="宋体"/>
                <w:sz w:val="18"/>
                <w:szCs w:val="18"/>
              </w:rPr>
              <w:fldChar w:fldCharType="begin"/>
            </w:r>
            <w:r>
              <w:rPr>
                <w:rFonts w:ascii="宋体" w:hAnsi="宋体" w:cs="宋体"/>
                <w:sz w:val="18"/>
                <w:szCs w:val="18"/>
              </w:rPr>
              <w:instrText xml:space="preserve"> REF _Ref394340534 \r \h  \* MERGEFORMAT </w:instrText>
            </w:r>
            <w:r>
              <w:rPr>
                <w:rFonts w:hint="eastAsia" w:ascii="宋体" w:hAnsi="宋体" w:cs="宋体"/>
                <w:sz w:val="18"/>
                <w:szCs w:val="18"/>
              </w:rPr>
              <w:fldChar w:fldCharType="separate"/>
            </w:r>
            <w:r>
              <w:rPr>
                <w:rFonts w:ascii="宋体" w:hAnsi="宋体" w:cs="宋体"/>
                <w:sz w:val="18"/>
                <w:szCs w:val="18"/>
              </w:rPr>
              <w:t>8.3.3.2.2　</w:t>
            </w:r>
            <w:r>
              <w:rPr>
                <w:rFonts w:hint="eastAsia"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0</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num_duplicated_points_eq1</w:t>
            </w:r>
          </w:p>
        </w:tc>
        <w:tc>
          <w:tcPr>
            <w:tcW w:w="816" w:type="pct"/>
            <w:shd w:val="clear" w:color="auto" w:fill="auto"/>
          </w:tcPr>
          <w:p>
            <w:pPr>
              <w:jc w:val="center"/>
              <w:rPr>
                <w:rFonts w:ascii="宋体" w:hAnsi="宋体" w:cs="宋体"/>
                <w:sz w:val="18"/>
                <w:szCs w:val="18"/>
              </w:rPr>
            </w:pP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194</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single_point_eligible_flag_per_depth</w:t>
            </w:r>
          </w:p>
        </w:tc>
        <w:tc>
          <w:tcPr>
            <w:tcW w:w="816" w:type="pct"/>
            <w:shd w:val="clear" w:color="auto" w:fill="auto"/>
          </w:tcPr>
          <w:p>
            <w:pPr>
              <w:jc w:val="center"/>
              <w:rPr>
                <w:rFonts w:ascii="宋体" w:hAnsi="宋体" w:cs="宋体"/>
                <w:sz w:val="18"/>
                <w:szCs w:val="18"/>
              </w:rPr>
            </w:pP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195</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geom_single_flag</w:t>
            </w:r>
          </w:p>
        </w:tc>
        <w:tc>
          <w:tcPr>
            <w:tcW w:w="816" w:type="pct"/>
            <w:shd w:val="clear" w:color="auto" w:fill="auto"/>
          </w:tcPr>
          <w:p>
            <w:pPr>
              <w:jc w:val="center"/>
              <w:rPr>
                <w:rFonts w:ascii="宋体" w:hAnsi="宋体" w:cs="宋体"/>
                <w:sz w:val="18"/>
                <w:szCs w:val="18"/>
              </w:rPr>
            </w:pP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196</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occupancy</w:t>
            </w:r>
          </w:p>
        </w:tc>
        <w:tc>
          <w:tcPr>
            <w:tcW w:w="816" w:type="pct"/>
            <w:shd w:val="clear" w:color="auto" w:fill="auto"/>
          </w:tcPr>
          <w:p>
            <w:pPr>
              <w:jc w:val="center"/>
              <w:rPr>
                <w:rFonts w:ascii="宋体" w:hAnsi="宋体" w:cs="宋体"/>
                <w:sz w:val="18"/>
                <w:szCs w:val="18"/>
                <w:lang w:val="it-IT"/>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_Ref394340534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8.3.3.2.2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197</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geom_tree_type</w:t>
            </w:r>
          </w:p>
        </w:tc>
        <w:tc>
          <w:tcPr>
            <w:tcW w:w="816" w:type="pct"/>
            <w:shd w:val="clear" w:color="auto" w:fill="auto"/>
          </w:tcPr>
          <w:p>
            <w:pPr>
              <w:jc w:val="center"/>
              <w:rPr>
                <w:rFonts w:ascii="宋体" w:hAnsi="宋体" w:cs="宋体"/>
                <w:sz w:val="18"/>
                <w:szCs w:val="18"/>
              </w:rPr>
            </w:pP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487</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is_geom_residual_zero</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_Ref162275511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9.2.6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488</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num_bits_geom_residual_minus1</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_Ref162275511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9.2.6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491</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geom_residual_ord_rel_sign</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_Ref162275511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9.2.6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521</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zero_run_length_eq0</w:t>
            </w:r>
          </w:p>
        </w:tc>
        <w:tc>
          <w:tcPr>
            <w:tcW w:w="816" w:type="pct"/>
            <w:shd w:val="clear" w:color="auto" w:fill="auto"/>
          </w:tcPr>
          <w:p>
            <w:pPr>
              <w:jc w:val="center"/>
              <w:rPr>
                <w:rFonts w:ascii="宋体" w:hAnsi="宋体" w:cs="宋体"/>
                <w:sz w:val="18"/>
                <w:szCs w:val="18"/>
              </w:rPr>
            </w:pP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524</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zero_run_length_minus1</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_Ref162275575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8.3.3.2.4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525</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color_eq0</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530</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color_eq1</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538</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color_minus2_div2_eq0</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542</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color_minus2_div2_minus1</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_Ref162275710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8.3.3.2.5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546</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color_parity</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552</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color_minus1_eq0</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558</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color_minus1_eq1</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564</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color_minus1_minus2_div2_eq0</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567</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bookmarkStart w:id="2248" w:name="_Hlk141091368"/>
            <w:r>
              <w:rPr>
                <w:rFonts w:ascii="宋体" w:hAnsi="宋体" w:cs="宋体"/>
                <w:sz w:val="18"/>
                <w:szCs w:val="18"/>
              </w:rPr>
              <w:t>color_minus1_minus2_div2_minus1</w:t>
            </w:r>
            <w:bookmarkEnd w:id="2248"/>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_Ref162275710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8.3.3.2.5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546</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color_first_comp_zero</w:t>
            </w:r>
          </w:p>
        </w:tc>
        <w:tc>
          <w:tcPr>
            <w:tcW w:w="816" w:type="pct"/>
            <w:shd w:val="clear" w:color="auto" w:fill="auto"/>
          </w:tcPr>
          <w:p>
            <w:pPr>
              <w:jc w:val="center"/>
              <w:rPr>
                <w:rFonts w:ascii="宋体" w:hAnsi="宋体" w:cs="宋体"/>
                <w:sz w:val="18"/>
                <w:szCs w:val="18"/>
              </w:rPr>
            </w:pP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570</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color_second_comp_zero</w:t>
            </w:r>
          </w:p>
        </w:tc>
        <w:tc>
          <w:tcPr>
            <w:tcW w:w="816" w:type="pct"/>
            <w:shd w:val="clear" w:color="auto" w:fill="auto"/>
          </w:tcPr>
          <w:p>
            <w:pPr>
              <w:jc w:val="center"/>
              <w:rPr>
                <w:rFonts w:ascii="宋体" w:hAnsi="宋体" w:cs="宋体"/>
                <w:sz w:val="18"/>
                <w:szCs w:val="18"/>
              </w:rPr>
            </w:pP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571</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abs_level_minus1_parity</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552</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abs_level_minus1_div2_eq0</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538</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abs_level_minus1_div2_eq1</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_Ref162275587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8.3.3.2.3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542</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97" w:type="pct"/>
            <w:tcBorders>
              <w:left w:val="single" w:color="auto" w:sz="12" w:space="0"/>
            </w:tcBorders>
            <w:shd w:val="clear" w:color="auto" w:fill="auto"/>
            <w:vAlign w:val="center"/>
          </w:tcPr>
          <w:p>
            <w:pPr>
              <w:jc w:val="left"/>
              <w:rPr>
                <w:rFonts w:ascii="宋体" w:hAnsi="宋体" w:cs="宋体"/>
                <w:sz w:val="18"/>
                <w:szCs w:val="18"/>
              </w:rPr>
            </w:pPr>
            <w:r>
              <w:rPr>
                <w:rFonts w:ascii="宋体" w:hAnsi="宋体" w:cs="宋体"/>
                <w:sz w:val="18"/>
                <w:szCs w:val="18"/>
              </w:rPr>
              <w:t>abs_level_minus1_div2_minus2</w:t>
            </w:r>
          </w:p>
        </w:tc>
        <w:tc>
          <w:tcPr>
            <w:tcW w:w="816" w:type="pct"/>
            <w:shd w:val="clear" w:color="auto" w:fill="auto"/>
          </w:tcPr>
          <w:p>
            <w:pPr>
              <w:jc w:val="center"/>
              <w:rPr>
                <w:rFonts w:ascii="宋体" w:hAnsi="宋体" w:cs="宋体"/>
                <w:sz w:val="18"/>
                <w:szCs w:val="18"/>
              </w:rPr>
            </w:pPr>
            <w:r>
              <w:rPr>
                <w:rFonts w:hint="eastAsia" w:ascii="宋体" w:hAnsi="宋体" w:cs="宋体"/>
                <w:sz w:val="18"/>
                <w:szCs w:val="18"/>
              </w:rPr>
              <w:t>见</w:t>
            </w:r>
            <w:r>
              <w:rPr>
                <w:rFonts w:ascii="宋体" w:hAnsi="宋体" w:cs="宋体"/>
                <w:sz w:val="18"/>
                <w:szCs w:val="18"/>
              </w:rPr>
              <w:fldChar w:fldCharType="begin"/>
            </w:r>
            <w:r>
              <w:rPr>
                <w:rFonts w:ascii="宋体" w:hAnsi="宋体" w:cs="宋体"/>
                <w:sz w:val="18"/>
                <w:szCs w:val="18"/>
              </w:rPr>
              <w:instrText xml:space="preserve"> </w:instrText>
            </w:r>
            <w:r>
              <w:rPr>
                <w:rFonts w:hint="eastAsia" w:ascii="宋体" w:hAnsi="宋体" w:cs="宋体"/>
                <w:sz w:val="18"/>
                <w:szCs w:val="18"/>
              </w:rPr>
              <w:instrText xml:space="preserve">REF _Ref162275710 \r \h</w:instrText>
            </w:r>
            <w:r>
              <w:rPr>
                <w:rFonts w:ascii="宋体" w:hAnsi="宋体" w:cs="宋体"/>
                <w:sz w:val="18"/>
                <w:szCs w:val="18"/>
              </w:rPr>
              <w:instrText xml:space="preserve">  \* MERGEFORMAT </w:instrText>
            </w:r>
            <w:r>
              <w:rPr>
                <w:rFonts w:ascii="宋体" w:hAnsi="宋体" w:cs="宋体"/>
                <w:sz w:val="18"/>
                <w:szCs w:val="18"/>
              </w:rPr>
              <w:fldChar w:fldCharType="separate"/>
            </w:r>
            <w:r>
              <w:rPr>
                <w:rFonts w:ascii="宋体" w:hAnsi="宋体" w:cs="宋体"/>
                <w:sz w:val="18"/>
                <w:szCs w:val="18"/>
              </w:rPr>
              <w:t>8.3.3.2.5　</w:t>
            </w:r>
            <w:r>
              <w:rPr>
                <w:rFonts w:ascii="宋体" w:hAnsi="宋体" w:cs="宋体"/>
                <w:sz w:val="18"/>
                <w:szCs w:val="18"/>
              </w:rPr>
              <w:fldChar w:fldCharType="end"/>
            </w:r>
          </w:p>
        </w:tc>
        <w:tc>
          <w:tcPr>
            <w:tcW w:w="889" w:type="pct"/>
            <w:tcBorders>
              <w:right w:val="single" w:color="auto" w:sz="4" w:space="0"/>
            </w:tcBorders>
            <w:shd w:val="clear" w:color="auto" w:fill="auto"/>
            <w:vAlign w:val="center"/>
          </w:tcPr>
          <w:p>
            <w:pPr>
              <w:jc w:val="center"/>
              <w:rPr>
                <w:rFonts w:ascii="宋体" w:hAnsi="宋体" w:cs="宋体"/>
                <w:sz w:val="18"/>
                <w:szCs w:val="18"/>
              </w:rPr>
            </w:pPr>
            <w:r>
              <w:rPr>
                <w:rFonts w:ascii="宋体" w:hAnsi="宋体" w:cs="宋体"/>
                <w:sz w:val="18"/>
                <w:szCs w:val="18"/>
              </w:rPr>
              <w:t>546</w:t>
            </w:r>
          </w:p>
        </w:tc>
        <w:tc>
          <w:tcPr>
            <w:tcW w:w="599" w:type="pct"/>
            <w:tcBorders>
              <w:left w:val="single" w:color="auto" w:sz="4" w:space="0"/>
              <w:right w:val="single" w:color="auto" w:sz="12" w:space="0"/>
            </w:tcBorders>
            <w:shd w:val="clear" w:color="auto" w:fill="auto"/>
            <w:vAlign w:val="center"/>
          </w:tcPr>
          <w:p>
            <w:pPr>
              <w:jc w:val="center"/>
              <w:rPr>
                <w:rFonts w:ascii="宋体" w:hAnsi="宋体" w:cs="宋体"/>
                <w:sz w:val="18"/>
                <w:szCs w:val="18"/>
              </w:rPr>
            </w:pPr>
            <w:r>
              <w:rPr>
                <w:rFonts w:ascii="宋体" w:hAnsi="宋体" w:cs="宋体"/>
                <w:sz w:val="18"/>
                <w:szCs w:val="18"/>
              </w:rPr>
              <w:t>4</w:t>
            </w:r>
          </w:p>
        </w:tc>
      </w:tr>
    </w:tbl>
    <w:p>
      <w:pPr>
        <w:rPr>
          <w:rFonts w:ascii="宋体" w:hAnsi="宋体" w:cs="宋体"/>
          <w:sz w:val="21"/>
          <w:szCs w:val="21"/>
        </w:rPr>
      </w:pPr>
    </w:p>
    <w:p>
      <w:pPr>
        <w:pStyle w:val="90"/>
        <w:ind w:left="525" w:hanging="525"/>
      </w:pPr>
      <w:bookmarkStart w:id="2249" w:name="_Ref394340534"/>
      <w:r>
        <w:t>确定occupancy的ctxIdxInc</w:t>
      </w:r>
      <w:bookmarkEnd w:id="2249"/>
    </w:p>
    <w:p>
      <w:pPr>
        <w:ind w:firstLine="420" w:firstLineChars="200"/>
        <w:rPr>
          <w:rFonts w:ascii="宋体" w:hAnsi="宋体" w:cs="宋体"/>
          <w:sz w:val="21"/>
          <w:szCs w:val="21"/>
        </w:rPr>
      </w:pPr>
      <w:bookmarkStart w:id="2250" w:name="_Hlk111132806"/>
      <w:r>
        <w:rPr>
          <w:rFonts w:hint="eastAsia" w:ascii="宋体" w:hAnsi="宋体" w:cs="宋体"/>
          <w:sz w:val="21"/>
          <w:szCs w:val="21"/>
        </w:rPr>
        <w:t>occupancy语法元素包含8个比特b</w:t>
      </w:r>
      <w:r>
        <w:rPr>
          <w:rFonts w:ascii="宋体" w:hAnsi="宋体" w:cs="宋体"/>
          <w:sz w:val="21"/>
          <w:szCs w:val="21"/>
          <w:vertAlign w:val="subscript"/>
        </w:rPr>
        <w:t>7</w:t>
      </w:r>
      <w:r>
        <w:rPr>
          <w:rFonts w:hint="eastAsia" w:ascii="宋体" w:hAnsi="宋体" w:cs="宋体"/>
          <w:sz w:val="21"/>
          <w:szCs w:val="21"/>
        </w:rPr>
        <w:t>b</w:t>
      </w:r>
      <w:r>
        <w:rPr>
          <w:rFonts w:ascii="宋体" w:hAnsi="宋体" w:cs="宋体"/>
          <w:sz w:val="21"/>
          <w:szCs w:val="21"/>
          <w:vertAlign w:val="subscript"/>
        </w:rPr>
        <w:t>6</w:t>
      </w:r>
      <w:r>
        <w:rPr>
          <w:rFonts w:hint="eastAsia" w:ascii="宋体" w:hAnsi="宋体" w:cs="宋体"/>
          <w:sz w:val="21"/>
          <w:szCs w:val="21"/>
        </w:rPr>
        <w:t>b</w:t>
      </w:r>
      <w:r>
        <w:rPr>
          <w:rFonts w:ascii="宋体" w:hAnsi="宋体" w:cs="宋体"/>
          <w:sz w:val="21"/>
          <w:szCs w:val="21"/>
          <w:vertAlign w:val="subscript"/>
        </w:rPr>
        <w:t>5</w:t>
      </w:r>
      <w:r>
        <w:rPr>
          <w:rFonts w:hint="eastAsia" w:ascii="宋体" w:hAnsi="宋体" w:cs="宋体"/>
          <w:sz w:val="21"/>
          <w:szCs w:val="21"/>
        </w:rPr>
        <w:t>b</w:t>
      </w:r>
      <w:r>
        <w:rPr>
          <w:rFonts w:ascii="宋体" w:hAnsi="宋体" w:cs="宋体"/>
          <w:sz w:val="21"/>
          <w:szCs w:val="21"/>
          <w:vertAlign w:val="subscript"/>
        </w:rPr>
        <w:t>4</w:t>
      </w:r>
      <w:r>
        <w:rPr>
          <w:rFonts w:hint="eastAsia" w:ascii="宋体" w:hAnsi="宋体" w:cs="宋体"/>
          <w:sz w:val="21"/>
          <w:szCs w:val="21"/>
        </w:rPr>
        <w:t>b</w:t>
      </w:r>
      <w:r>
        <w:rPr>
          <w:rFonts w:ascii="宋体" w:hAnsi="宋体" w:cs="宋体"/>
          <w:sz w:val="21"/>
          <w:szCs w:val="21"/>
          <w:vertAlign w:val="subscript"/>
        </w:rPr>
        <w:t>3</w:t>
      </w:r>
      <w:r>
        <w:rPr>
          <w:rFonts w:hint="eastAsia" w:ascii="宋体" w:hAnsi="宋体" w:cs="宋体"/>
          <w:sz w:val="21"/>
          <w:szCs w:val="21"/>
        </w:rPr>
        <w:t>b</w:t>
      </w:r>
      <w:r>
        <w:rPr>
          <w:rFonts w:ascii="宋体" w:hAnsi="宋体" w:cs="宋体"/>
          <w:sz w:val="21"/>
          <w:szCs w:val="21"/>
          <w:vertAlign w:val="subscript"/>
        </w:rPr>
        <w:t>2</w:t>
      </w:r>
      <w:r>
        <w:rPr>
          <w:rFonts w:hint="eastAsia" w:ascii="宋体" w:hAnsi="宋体" w:cs="宋体"/>
          <w:sz w:val="21"/>
          <w:szCs w:val="21"/>
        </w:rPr>
        <w:t>b</w:t>
      </w:r>
      <w:r>
        <w:rPr>
          <w:rFonts w:ascii="宋体" w:hAnsi="宋体" w:cs="宋体"/>
          <w:sz w:val="21"/>
          <w:szCs w:val="21"/>
          <w:vertAlign w:val="subscript"/>
        </w:rPr>
        <w:t>1</w:t>
      </w:r>
      <w:r>
        <w:rPr>
          <w:rFonts w:hint="eastAsia" w:ascii="宋体" w:hAnsi="宋体" w:cs="宋体"/>
          <w:sz w:val="21"/>
          <w:szCs w:val="21"/>
        </w:rPr>
        <w:t>b</w:t>
      </w:r>
      <w:r>
        <w:rPr>
          <w:rFonts w:ascii="宋体" w:hAnsi="宋体" w:cs="宋体"/>
          <w:sz w:val="21"/>
          <w:szCs w:val="21"/>
          <w:vertAlign w:val="subscript"/>
        </w:rPr>
        <w:t>0</w:t>
      </w:r>
      <w:r>
        <w:rPr>
          <w:rFonts w:hint="eastAsia" w:ascii="宋体" w:hAnsi="宋体" w:cs="宋体"/>
          <w:sz w:val="21"/>
          <w:szCs w:val="21"/>
        </w:rPr>
        <w:t>,分别对应一个节点的八个子块（子节点），这八个子块是按照莫顿码排序的。</w:t>
      </w:r>
    </w:p>
    <w:p>
      <w:pPr>
        <w:ind w:firstLine="420" w:firstLineChars="200"/>
        <w:rPr>
          <w:rFonts w:ascii="宋体" w:hAnsi="宋体" w:cs="宋体"/>
          <w:sz w:val="21"/>
          <w:szCs w:val="21"/>
        </w:rPr>
      </w:pPr>
      <w:r>
        <w:rPr>
          <w:rFonts w:hint="eastAsia" w:ascii="宋体" w:hAnsi="宋体" w:cs="宋体"/>
          <w:sz w:val="21"/>
          <w:szCs w:val="21"/>
        </w:rPr>
        <w:t>根据已解码的节点信息，首先确定ctxIdxInc的偏移值ctx_offset，偏移值有0、1和2这三个值。当planar_mode为1时，执行以下操作，否则ctx_offset默认为0。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if</w:t>
      </w:r>
      <w:r>
        <w:rPr>
          <w:rFonts w:hint="eastAsia" w:ascii="Times New Roman" w:hAnsi="Times New Roman"/>
          <w:sz w:val="18"/>
          <w:szCs w:val="18"/>
        </w:rPr>
        <w:t xml:space="preserve"> </w:t>
      </w:r>
      <w:r>
        <w:rPr>
          <w:rFonts w:ascii="Times New Roman" w:hAnsi="Times New Roman"/>
          <w:sz w:val="18"/>
          <w:szCs w:val="18"/>
          <w:lang w:val="en-CA" w:eastAsia="ja-JP"/>
        </w:rPr>
        <w:t>(LowOccNum &gt; 1 &amp;&amp; HighOccNum &lt; 1 &amp;&amp; !!(</w:t>
      </w:r>
      <w:r>
        <w:rPr>
          <w:rFonts w:ascii="Times New Roman" w:hAnsi="Times New Roman"/>
          <w:sz w:val="18"/>
          <w:szCs w:val="18"/>
          <w:lang w:val="en-CA"/>
        </w:rPr>
        <w:t>childIdx</w:t>
      </w:r>
      <w:r>
        <w:rPr>
          <w:rFonts w:ascii="Times New Roman" w:hAnsi="Times New Roman"/>
          <w:sz w:val="18"/>
          <w:szCs w:val="18"/>
          <w:lang w:val="en-CA" w:eastAsia="ja-JP"/>
        </w:rPr>
        <w:t xml:space="preserve"> &amp; 1) &amp;&amp; (!(codedOccupancyCode &amp; 0xaa)))</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 xml:space="preserve">  ctx_offset = </w:t>
      </w:r>
      <w:r>
        <w:rPr>
          <w:rFonts w:ascii="Times New Roman" w:hAnsi="Times New Roman"/>
          <w:sz w:val="18"/>
          <w:szCs w:val="18"/>
        </w:rPr>
        <w:t>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else if</w:t>
      </w:r>
      <w:r>
        <w:rPr>
          <w:rFonts w:hint="eastAsia" w:ascii="Times New Roman" w:hAnsi="Times New Roman"/>
          <w:sz w:val="18"/>
          <w:szCs w:val="18"/>
        </w:rPr>
        <w:t xml:space="preserve"> </w:t>
      </w:r>
      <w:r>
        <w:rPr>
          <w:rFonts w:ascii="Times New Roman" w:hAnsi="Times New Roman"/>
          <w:sz w:val="18"/>
          <w:szCs w:val="18"/>
          <w:lang w:val="en-CA"/>
        </w:rPr>
        <w:t>(</w:t>
      </w:r>
      <w:r>
        <w:rPr>
          <w:rFonts w:ascii="Times New Roman" w:hAnsi="Times New Roman"/>
          <w:sz w:val="18"/>
          <w:szCs w:val="18"/>
          <w:lang w:val="en-CA" w:eastAsia="ja-JP"/>
        </w:rPr>
        <w:t>LowOccNum &lt; 1 &amp;&amp; HighOccNum &gt; 1 &amp;&amp; (!(</w:t>
      </w:r>
      <w:r>
        <w:rPr>
          <w:rFonts w:ascii="Times New Roman" w:hAnsi="Times New Roman"/>
          <w:sz w:val="18"/>
          <w:szCs w:val="18"/>
          <w:lang w:val="en-CA"/>
        </w:rPr>
        <w:t>childIdx</w:t>
      </w:r>
      <w:r>
        <w:rPr>
          <w:rFonts w:ascii="Times New Roman" w:hAnsi="Times New Roman"/>
          <w:sz w:val="18"/>
          <w:szCs w:val="18"/>
          <w:lang w:val="en-CA" w:eastAsia="ja-JP"/>
        </w:rPr>
        <w:t xml:space="preserve"> &amp; 1)) &amp;&amp; (!(codedOccupancyCode &amp; 0x55))</w:t>
      </w:r>
      <w:r>
        <w:rPr>
          <w:rFonts w:ascii="Times New Roman" w:hAnsi="Times New Roman"/>
          <w:sz w:val="18"/>
          <w:szCs w:val="18"/>
          <w:lang w:val="en-CA"/>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 xml:space="preserve">  ctx_offset = </w:t>
      </w:r>
      <w:r>
        <w:rPr>
          <w:rFonts w:ascii="Times New Roman" w:hAnsi="Times New Roman"/>
          <w:sz w:val="18"/>
          <w:szCs w:val="18"/>
        </w:rPr>
        <w:t>1</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 xml:space="preserve">else </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 xml:space="preserve">  ctx_offset = 2</w:t>
      </w:r>
    </w:p>
    <w:p>
      <w:pPr>
        <w:ind w:firstLine="420" w:firstLineChars="200"/>
        <w:rPr>
          <w:rFonts w:ascii="宋体" w:hAnsi="宋体" w:cs="宋体"/>
          <w:sz w:val="21"/>
          <w:szCs w:val="21"/>
        </w:rPr>
      </w:pPr>
    </w:p>
    <w:p>
      <w:pPr>
        <w:ind w:firstLine="420" w:firstLineChars="200"/>
        <w:rPr>
          <w:rFonts w:ascii="宋体" w:hAnsi="宋体" w:cs="宋体"/>
          <w:sz w:val="21"/>
          <w:szCs w:val="21"/>
          <w:lang w:val="en-CA"/>
        </w:rPr>
      </w:pPr>
      <w:r>
        <w:rPr>
          <w:rFonts w:hint="eastAsia" w:ascii="宋体" w:hAnsi="宋体" w:cs="宋体"/>
          <w:sz w:val="21"/>
          <w:szCs w:val="21"/>
        </w:rPr>
        <w:t>其中</w:t>
      </w:r>
      <w:r>
        <w:rPr>
          <w:rFonts w:hint="eastAsia" w:ascii="宋体" w:hAnsi="宋体" w:cs="宋体"/>
          <w:sz w:val="21"/>
          <w:szCs w:val="21"/>
          <w:lang w:val="en-CA"/>
        </w:rPr>
        <w:t>LowOccNum和HighOccNum表示当前节点的邻居节点的子节点中，位于较低层的被占据子节点个数和位于较高层的被占据子节点个数，由</w:t>
      </w:r>
      <w:r>
        <w:rPr>
          <w:rFonts w:ascii="宋体" w:hAnsi="宋体" w:cs="宋体"/>
          <w:sz w:val="21"/>
          <w:szCs w:val="21"/>
          <w:lang w:val="en-CA"/>
        </w:rPr>
        <w:fldChar w:fldCharType="begin"/>
      </w:r>
      <w:r>
        <w:rPr>
          <w:rFonts w:ascii="宋体" w:hAnsi="宋体" w:cs="宋体"/>
          <w:sz w:val="21"/>
          <w:szCs w:val="21"/>
          <w:lang w:val="en-CA"/>
        </w:rPr>
        <w:instrText xml:space="preserve"> </w:instrText>
      </w:r>
      <w:r>
        <w:rPr>
          <w:rFonts w:hint="eastAsia" w:ascii="宋体" w:hAnsi="宋体" w:cs="宋体"/>
          <w:sz w:val="21"/>
          <w:szCs w:val="21"/>
          <w:lang w:val="en-CA"/>
        </w:rPr>
        <w:instrText xml:space="preserve">REF _Ref162275856 \r \h</w:instrText>
      </w:r>
      <w:r>
        <w:rPr>
          <w:rFonts w:ascii="宋体" w:hAnsi="宋体" w:cs="宋体"/>
          <w:sz w:val="21"/>
          <w:szCs w:val="21"/>
          <w:lang w:val="en-CA"/>
        </w:rPr>
        <w:instrText xml:space="preserve">  \* MERGEFORMAT </w:instrText>
      </w:r>
      <w:r>
        <w:rPr>
          <w:rFonts w:ascii="宋体" w:hAnsi="宋体" w:cs="宋体"/>
          <w:sz w:val="21"/>
          <w:szCs w:val="21"/>
          <w:lang w:val="en-CA"/>
        </w:rPr>
        <w:fldChar w:fldCharType="separate"/>
      </w:r>
      <w:r>
        <w:rPr>
          <w:rFonts w:ascii="宋体" w:hAnsi="宋体" w:cs="宋体"/>
          <w:sz w:val="21"/>
          <w:szCs w:val="21"/>
          <w:lang w:val="en-CA"/>
        </w:rPr>
        <w:t>9.2.3.1　</w:t>
      </w:r>
      <w:r>
        <w:rPr>
          <w:rFonts w:ascii="宋体" w:hAnsi="宋体" w:cs="宋体"/>
          <w:sz w:val="21"/>
          <w:szCs w:val="21"/>
          <w:lang w:val="en-CA"/>
        </w:rPr>
        <w:fldChar w:fldCharType="end"/>
      </w:r>
      <w:r>
        <w:rPr>
          <w:rFonts w:hint="eastAsia" w:ascii="宋体" w:hAnsi="宋体" w:cs="宋体"/>
          <w:sz w:val="21"/>
          <w:szCs w:val="21"/>
          <w:lang w:val="en-CA"/>
        </w:rPr>
        <w:t>得到。childIdx表示待解码子块的标号（childIdx = 0,1,2,…,7），codedOccupancyCode表示当前节点中已解码的占位码。</w:t>
      </w:r>
      <w:bookmarkEnd w:id="2250"/>
      <w:bookmarkStart w:id="2251" w:name="_Ref522188432"/>
    </w:p>
    <w:p>
      <w:pPr>
        <w:ind w:firstLine="420" w:firstLineChars="200"/>
        <w:rPr>
          <w:rFonts w:ascii="宋体" w:hAnsi="宋体" w:cs="宋体"/>
          <w:sz w:val="21"/>
          <w:szCs w:val="21"/>
        </w:rPr>
      </w:pPr>
      <w:bookmarkStart w:id="2252" w:name="_Ref536776717"/>
      <w:r>
        <w:rPr>
          <w:rFonts w:hint="eastAsia" w:ascii="宋体" w:hAnsi="宋体" w:cs="宋体"/>
          <w:sz w:val="21"/>
          <w:szCs w:val="21"/>
        </w:rPr>
        <w:t>当context_mode等于0时，根据以下方法确定occupany的ctxIdxInc，其中bit_ctx、ChildNei、ctx_ParentIdx、ctxChild和ctxFromMemory由</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_Ref162275856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9.2.3.1　</w:t>
      </w:r>
      <w:r>
        <w:rPr>
          <w:rFonts w:ascii="宋体" w:hAnsi="宋体" w:cs="宋体"/>
          <w:sz w:val="21"/>
          <w:szCs w:val="21"/>
        </w:rPr>
        <w:fldChar w:fldCharType="end"/>
      </w:r>
      <w:r>
        <w:rPr>
          <w:rFonts w:hint="eastAsia" w:ascii="宋体" w:hAnsi="宋体" w:cs="宋体"/>
          <w:sz w:val="21"/>
          <w:szCs w:val="21"/>
        </w:rPr>
        <w:t>得到：</w:t>
      </w:r>
    </w:p>
    <w:p>
      <w:pPr>
        <w:ind w:firstLine="420" w:firstLineChars="200"/>
        <w:rPr>
          <w:rFonts w:ascii="宋体" w:hAnsi="宋体" w:cs="宋体"/>
          <w:sz w:val="21"/>
          <w:szCs w:val="21"/>
        </w:rPr>
      </w:pPr>
      <w:r>
        <w:rPr>
          <w:rFonts w:hint="eastAsia" w:ascii="宋体" w:hAnsi="宋体" w:cs="宋体"/>
          <w:sz w:val="21"/>
          <w:szCs w:val="21"/>
        </w:rPr>
        <w:t>a</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若ChildNei不为0，则ctxIdxInc</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ctx_ParentIdx</w:t>
      </w:r>
      <w:r>
        <w:rPr>
          <w:rFonts w:ascii="宋体" w:hAnsi="宋体" w:cs="宋体"/>
          <w:sz w:val="21"/>
          <w:szCs w:val="21"/>
        </w:rPr>
        <w:t xml:space="preserve"> </w:t>
      </w:r>
      <w:r>
        <w:rPr>
          <w:rFonts w:hint="eastAsia" w:ascii="宋体" w:hAnsi="宋体" w:cs="宋体"/>
          <w:sz w:val="21"/>
          <w:szCs w:val="21"/>
        </w:rPr>
        <w:t>*（ChildNei-1）。</w:t>
      </w:r>
    </w:p>
    <w:p>
      <w:pPr>
        <w:ind w:firstLine="420" w:firstLineChars="200"/>
        <w:rPr>
          <w:rFonts w:ascii="宋体" w:hAnsi="宋体" w:cs="宋体"/>
          <w:sz w:val="21"/>
          <w:szCs w:val="21"/>
        </w:rPr>
      </w:pPr>
      <w:r>
        <w:rPr>
          <w:rFonts w:hint="eastAsia" w:ascii="宋体" w:hAnsi="宋体" w:cs="宋体"/>
          <w:sz w:val="21"/>
          <w:szCs w:val="21"/>
        </w:rPr>
        <w:t>b</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若ChildNei为0，则判断ctxChild的值来确定occupany的ctxIdxInc：</w:t>
      </w:r>
    </w:p>
    <w:p>
      <w:pPr>
        <w:ind w:left="420" w:firstLine="420" w:firstLineChars="200"/>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若ctxChild不为0，则ctxIdxInc</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ctxFromMemory</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ctx_ParentIdx。</w:t>
      </w:r>
    </w:p>
    <w:p>
      <w:pPr>
        <w:ind w:left="420" w:firstLine="420" w:firstLineChars="200"/>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若ctxChild为0，则ctxIdxInc</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bit_ctx+ctx_ParentIdx。</w:t>
      </w:r>
    </w:p>
    <w:p>
      <w:pPr>
        <w:ind w:firstLine="420" w:firstLineChars="200"/>
        <w:rPr>
          <w:rFonts w:ascii="宋体" w:hAnsi="宋体" w:cs="宋体"/>
          <w:sz w:val="21"/>
          <w:szCs w:val="21"/>
        </w:rPr>
      </w:pPr>
      <w:r>
        <w:rPr>
          <w:rFonts w:hint="eastAsia" w:ascii="宋体" w:hAnsi="宋体" w:cs="宋体"/>
          <w:sz w:val="21"/>
          <w:szCs w:val="21"/>
        </w:rPr>
        <w:t>当context_mode等于1时，根据以下方法确定occupancy的ctxIdxInc</w:t>
      </w:r>
      <w:r>
        <w:rPr>
          <w:rFonts w:ascii="宋体" w:hAnsi="宋体" w:cs="宋体"/>
          <w:sz w:val="21"/>
          <w:szCs w:val="21"/>
        </w:rPr>
        <w:t>,</w:t>
      </w:r>
      <w:r>
        <w:rPr>
          <w:rFonts w:hint="eastAsia" w:ascii="宋体" w:hAnsi="宋体" w:cs="宋体"/>
          <w:sz w:val="21"/>
          <w:szCs w:val="21"/>
        </w:rPr>
        <w:t>其中</w:t>
      </w:r>
      <w:r>
        <w:rPr>
          <w:rFonts w:ascii="宋体" w:hAnsi="宋体" w:cs="宋体"/>
          <w:sz w:val="21"/>
          <w:szCs w:val="21"/>
        </w:rPr>
        <w:t>bit_ctx</w:t>
      </w:r>
      <w:r>
        <w:rPr>
          <w:rFonts w:hint="eastAsia" w:ascii="宋体" w:hAnsi="宋体" w:cs="宋体"/>
          <w:sz w:val="21"/>
          <w:szCs w:val="21"/>
        </w:rPr>
        <w:t>与</w:t>
      </w:r>
      <w:r>
        <w:rPr>
          <w:rFonts w:ascii="宋体" w:hAnsi="宋体" w:cs="宋体"/>
          <w:sz w:val="21"/>
          <w:szCs w:val="21"/>
        </w:rPr>
        <w:t>context</w:t>
      </w:r>
      <w:r>
        <w:rPr>
          <w:rFonts w:hint="eastAsia" w:ascii="宋体" w:hAnsi="宋体" w:cs="宋体"/>
          <w:sz w:val="21"/>
          <w:szCs w:val="21"/>
        </w:rPr>
        <w:t>由</w:t>
      </w:r>
      <w:r>
        <w:rPr>
          <w:rFonts w:ascii="宋体" w:hAnsi="宋体" w:cs="宋体"/>
          <w:sz w:val="21"/>
          <w:szCs w:val="21"/>
        </w:rPr>
        <w:fldChar w:fldCharType="begin"/>
      </w:r>
      <w:r>
        <w:rPr>
          <w:rFonts w:ascii="宋体" w:hAnsi="宋体" w:cs="宋体"/>
          <w:sz w:val="21"/>
          <w:szCs w:val="21"/>
        </w:rPr>
        <w:instrText xml:space="preserve"> REF _Ref162275856 \r \h  \* MERGEFORMAT </w:instrText>
      </w:r>
      <w:r>
        <w:rPr>
          <w:rFonts w:ascii="宋体" w:hAnsi="宋体" w:cs="宋体"/>
          <w:sz w:val="21"/>
          <w:szCs w:val="21"/>
        </w:rPr>
        <w:fldChar w:fldCharType="separate"/>
      </w:r>
      <w:r>
        <w:rPr>
          <w:rFonts w:ascii="宋体" w:hAnsi="宋体" w:cs="宋体"/>
          <w:sz w:val="21"/>
          <w:szCs w:val="21"/>
        </w:rPr>
        <w:t>9.2.3.1　</w:t>
      </w:r>
      <w:r>
        <w:rPr>
          <w:rFonts w:ascii="宋体" w:hAnsi="宋体" w:cs="宋体"/>
          <w:sz w:val="21"/>
          <w:szCs w:val="21"/>
        </w:rPr>
        <w:fldChar w:fldCharType="end"/>
      </w:r>
      <w:r>
        <w:rPr>
          <w:rFonts w:hint="eastAsia" w:ascii="宋体" w:hAnsi="宋体" w:cs="宋体"/>
          <w:sz w:val="21"/>
          <w:szCs w:val="21"/>
        </w:rPr>
        <w:t>得到：</w:t>
      </w:r>
    </w:p>
    <w:p>
      <w:pPr>
        <w:ind w:firstLine="420" w:firstLineChars="200"/>
        <w:rPr>
          <w:rFonts w:ascii="宋体" w:hAnsi="宋体" w:cs="宋体"/>
          <w:sz w:val="21"/>
          <w:szCs w:val="21"/>
        </w:rPr>
      </w:pPr>
      <w:r>
        <w:rPr>
          <w:rFonts w:hint="eastAsia" w:ascii="宋体" w:hAnsi="宋体" w:cs="宋体"/>
          <w:sz w:val="21"/>
          <w:szCs w:val="21"/>
        </w:rPr>
        <w:t>ctxIdxInc</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bit_ctx + context。</w:t>
      </w:r>
    </w:p>
    <w:p>
      <w:pPr>
        <w:ind w:firstLine="420" w:firstLineChars="200"/>
        <w:rPr>
          <w:rFonts w:ascii="宋体" w:hAnsi="宋体" w:cs="宋体"/>
          <w:sz w:val="21"/>
          <w:szCs w:val="21"/>
        </w:rPr>
      </w:pPr>
      <w:r>
        <w:rPr>
          <w:rFonts w:hint="eastAsia" w:ascii="宋体" w:hAnsi="宋体" w:cs="宋体"/>
          <w:sz w:val="21"/>
          <w:szCs w:val="21"/>
        </w:rPr>
        <w:t xml:space="preserve">对ctxIdxInc进行更新，ctxIdxInc = </w:t>
      </w:r>
      <w:r>
        <w:rPr>
          <w:rFonts w:hint="eastAsia" w:ascii="宋体" w:hAnsi="宋体" w:cs="宋体"/>
          <w:sz w:val="21"/>
          <w:szCs w:val="21"/>
          <w:lang w:val="en-CA"/>
        </w:rPr>
        <w:t xml:space="preserve">(ctx_offset &lt; </w:t>
      </w:r>
      <w:r>
        <w:rPr>
          <w:rFonts w:hint="eastAsia" w:ascii="宋体" w:hAnsi="宋体" w:cs="宋体"/>
          <w:sz w:val="21"/>
          <w:szCs w:val="21"/>
        </w:rPr>
        <w:t>2</w:t>
      </w:r>
      <w:r>
        <w:rPr>
          <w:rFonts w:hint="eastAsia" w:ascii="宋体" w:hAnsi="宋体" w:cs="宋体"/>
          <w:sz w:val="21"/>
          <w:szCs w:val="21"/>
          <w:lang w:val="en-CA"/>
        </w:rPr>
        <w:t>) ？ctx_offset ：(</w:t>
      </w:r>
      <w:r>
        <w:rPr>
          <w:rFonts w:hint="eastAsia" w:ascii="宋体" w:hAnsi="宋体" w:cs="宋体"/>
          <w:sz w:val="21"/>
          <w:szCs w:val="21"/>
        </w:rPr>
        <w:t>ctxIdxInc+</w:t>
      </w:r>
      <w:r>
        <w:rPr>
          <w:rFonts w:hint="eastAsia" w:ascii="宋体" w:hAnsi="宋体" w:cs="宋体"/>
          <w:sz w:val="21"/>
          <w:szCs w:val="21"/>
          <w:lang w:val="en-CA"/>
        </w:rPr>
        <w:t xml:space="preserve"> ctx_offset</w:t>
      </w:r>
      <w:r>
        <w:rPr>
          <w:rFonts w:hint="eastAsia" w:ascii="宋体" w:hAnsi="宋体" w:cs="宋体"/>
          <w:sz w:val="21"/>
          <w:szCs w:val="21"/>
        </w:rPr>
        <w:t>)。</w:t>
      </w:r>
    </w:p>
    <w:p>
      <w:pPr>
        <w:rPr>
          <w:rFonts w:ascii="宋体" w:hAnsi="宋体" w:cs="宋体"/>
          <w:sz w:val="21"/>
          <w:szCs w:val="21"/>
        </w:rPr>
      </w:pPr>
    </w:p>
    <w:bookmarkEnd w:id="2251"/>
    <w:bookmarkEnd w:id="2252"/>
    <w:p>
      <w:pPr>
        <w:pStyle w:val="90"/>
        <w:ind w:left="525" w:hanging="525"/>
        <w:rPr>
          <w:lang w:eastAsia="ja-JP"/>
        </w:rPr>
      </w:pPr>
      <w:bookmarkStart w:id="2253" w:name="_Ref162275587"/>
      <w:bookmarkStart w:id="2254" w:name="_Ref528226162"/>
      <w:r>
        <w:rPr>
          <w:lang w:eastAsia="ja-JP"/>
        </w:rPr>
        <w:t>确定</w:t>
      </w:r>
      <w:bookmarkStart w:id="2255" w:name="_Hlk141364225"/>
      <w:r>
        <w:rPr>
          <w:lang w:eastAsia="ja-JP"/>
        </w:rPr>
        <w:t>color_</w:t>
      </w:r>
      <w:r>
        <w:rPr>
          <w:rFonts w:hint="eastAsia"/>
        </w:rPr>
        <w:t>eq0</w:t>
      </w:r>
      <w:r>
        <w:rPr>
          <w:lang w:eastAsia="ja-JP"/>
        </w:rPr>
        <w:t>, color_</w:t>
      </w:r>
      <w:r>
        <w:rPr>
          <w:rFonts w:hint="eastAsia"/>
        </w:rPr>
        <w:t>eq1,</w:t>
      </w:r>
      <w:r>
        <w:rPr>
          <w:lang w:eastAsia="ja-JP"/>
        </w:rPr>
        <w:t xml:space="preserve"> color_minus2_div2_eq0, color_parity</w:t>
      </w:r>
      <w:bookmarkEnd w:id="2255"/>
      <w:r>
        <w:rPr>
          <w:lang w:eastAsia="ja-JP"/>
        </w:rPr>
        <w:t>, color_minus1_</w:t>
      </w:r>
      <w:r>
        <w:rPr>
          <w:rFonts w:hint="eastAsia"/>
        </w:rPr>
        <w:t>eq0</w:t>
      </w:r>
      <w:r>
        <w:rPr>
          <w:lang w:eastAsia="ja-JP"/>
        </w:rPr>
        <w:t>, color_minus1_</w:t>
      </w:r>
      <w:r>
        <w:rPr>
          <w:rFonts w:hint="eastAsia"/>
        </w:rPr>
        <w:t>eq1</w:t>
      </w:r>
      <w:r>
        <w:rPr>
          <w:lang w:eastAsia="ja-JP"/>
        </w:rPr>
        <w:t>, color_minus1_minus2_div2_eq0的ctxIdxInc</w:t>
      </w:r>
      <w:bookmarkEnd w:id="2253"/>
    </w:p>
    <w:p>
      <w:pPr>
        <w:pStyle w:val="161"/>
        <w:ind w:left="525" w:hanging="525"/>
      </w:pPr>
      <w:r>
        <w:rPr>
          <w:rFonts w:hint="eastAsia"/>
        </w:rPr>
        <w:t>color</w:t>
      </w:r>
      <w:r>
        <w:t>语法元素对应的ctxIdxInc</w:t>
      </w:r>
    </w:p>
    <w:tbl>
      <w:tblPr>
        <w:tblStyle w:val="45"/>
        <w:tblpPr w:leftFromText="180" w:rightFromText="180" w:vertAnchor="text" w:horzAnchor="page" w:tblpX="1437"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247"/>
        <w:gridCol w:w="1416"/>
        <w:gridCol w:w="1473"/>
        <w:gridCol w:w="137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pPr>
              <w:widowControl/>
              <w:jc w:val="center"/>
              <w:textAlignment w:val="center"/>
              <w:rPr>
                <w:rFonts w:ascii="宋体" w:hAnsi="宋体" w:cs="宋体"/>
                <w:sz w:val="18"/>
                <w:szCs w:val="18"/>
              </w:rPr>
            </w:pPr>
            <w:r>
              <w:rPr>
                <w:rFonts w:hint="eastAsia" w:ascii="宋体" w:hAnsi="宋体" w:cs="宋体"/>
                <w:sz w:val="18"/>
                <w:szCs w:val="18"/>
              </w:rPr>
              <w:t>语法元素</w:t>
            </w: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ctxIdxInc</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第一属性系数为</w:t>
            </w:r>
            <w:r>
              <w:rPr>
                <w:rFonts w:ascii="宋体" w:hAnsi="宋体" w:cs="宋体"/>
                <w:sz w:val="18"/>
                <w:szCs w:val="18"/>
              </w:rPr>
              <w:t>0</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第二属性系数为</w:t>
            </w:r>
            <w:r>
              <w:rPr>
                <w:rFonts w:ascii="宋体" w:hAnsi="宋体" w:cs="宋体"/>
                <w:sz w:val="18"/>
                <w:szCs w:val="18"/>
              </w:rPr>
              <w:t>0</w:t>
            </w: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第一属性系数小于等于第二属性系数</w:t>
            </w:r>
          </w:p>
        </w:tc>
        <w:tc>
          <w:tcPr>
            <w:tcW w:w="1794" w:type="dxa"/>
            <w:vAlign w:val="center"/>
          </w:tcPr>
          <w:p>
            <w:pPr>
              <w:widowControl/>
              <w:jc w:val="center"/>
              <w:textAlignment w:val="center"/>
              <w:rPr>
                <w:rFonts w:ascii="宋体" w:hAnsi="宋体" w:cs="宋体"/>
                <w:sz w:val="18"/>
                <w:szCs w:val="18"/>
              </w:rPr>
            </w:pPr>
            <w:r>
              <w:rPr>
                <w:rFonts w:hint="eastAsia" w:ascii="宋体" w:hAnsi="宋体" w:cs="宋体"/>
                <w:sz w:val="18"/>
                <w:szCs w:val="18"/>
              </w:rPr>
              <w:t>对应的属性系数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color_eq0</w:t>
            </w: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0</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1</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2</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3</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对应的属性是重复点的颜色中的第三属性系数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4</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对应的属性是重复点的颜色中的第二属性系数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5</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对应的属性是重复点的颜色中的第三属性系数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6</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7</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对应的属性是重复点的颜色中的第三属性系数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color_eq1</w:t>
            </w: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0</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1</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2</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3</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color_minus2_div2_eq0</w:t>
            </w: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0</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1</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2</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3</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color_minus1_eq0</w:t>
            </w: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0</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1</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对应的属性是颜色中的第一属性系数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2</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3</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对应的属性是重复点的颜色中的第三属性系数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4</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对应的属性是重复点的颜色中的第一属性系数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5</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对应的属性是重复点的颜色中的第二属性系数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color_minus1_eq1</w:t>
            </w: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0</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1</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对应的属性是颜色中的第一属性系数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2</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color_minus1_minus2_div2_eq0</w:t>
            </w: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0</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1</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对应的属性是颜色中的第一属性系数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2</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color_parity</w:t>
            </w:r>
          </w:p>
        </w:tc>
        <w:tc>
          <w:tcPr>
            <w:tcW w:w="1247"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0</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Merge w:val="continue"/>
            <w:vAlign w:val="center"/>
          </w:tcPr>
          <w:p>
            <w:pPr>
              <w:widowControl/>
              <w:jc w:val="center"/>
              <w:rPr>
                <w:rFonts w:ascii="宋体" w:hAnsi="宋体" w:cs="宋体"/>
                <w:sz w:val="18"/>
                <w:szCs w:val="18"/>
              </w:rPr>
            </w:pP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1</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Merge w:val="continue"/>
            <w:vAlign w:val="center"/>
          </w:tcPr>
          <w:p>
            <w:pPr>
              <w:widowControl/>
              <w:jc w:val="center"/>
              <w:rPr>
                <w:rFonts w:ascii="宋体" w:hAnsi="宋体" w:cs="宋体"/>
                <w:sz w:val="18"/>
                <w:szCs w:val="18"/>
              </w:rPr>
            </w:pP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对应的属性是颜色中的第一属性系数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Merge w:val="restart"/>
            <w:vAlign w:val="center"/>
          </w:tcPr>
          <w:p>
            <w:pPr>
              <w:widowControl/>
              <w:jc w:val="center"/>
              <w:textAlignment w:val="center"/>
              <w:rPr>
                <w:rFonts w:ascii="宋体" w:hAnsi="宋体" w:cs="宋体"/>
                <w:sz w:val="18"/>
                <w:szCs w:val="18"/>
              </w:rPr>
            </w:pPr>
            <w:r>
              <w:rPr>
                <w:rFonts w:ascii="宋体" w:hAnsi="宋体" w:cs="宋体"/>
                <w:sz w:val="18"/>
                <w:szCs w:val="18"/>
              </w:rPr>
              <w:t>2</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Merge w:val="continue"/>
            <w:vAlign w:val="center"/>
          </w:tcPr>
          <w:p>
            <w:pPr>
              <w:widowControl/>
              <w:jc w:val="center"/>
              <w:rPr>
                <w:rFonts w:ascii="宋体" w:hAnsi="宋体" w:cs="宋体"/>
                <w:sz w:val="18"/>
                <w:szCs w:val="18"/>
              </w:rPr>
            </w:pP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374" w:type="dxa"/>
            <w:vAlign w:val="center"/>
          </w:tcPr>
          <w:p>
            <w:pPr>
              <w:widowControl/>
              <w:jc w:val="center"/>
              <w:rPr>
                <w:rFonts w:ascii="宋体" w:hAnsi="宋体" w:cs="宋体"/>
                <w:sz w:val="18"/>
                <w:szCs w:val="18"/>
              </w:rPr>
            </w:pP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对应的属性是颜色中的第二属性系数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widowControl/>
              <w:tabs>
                <w:tab w:val="right" w:leader="dot" w:pos="9298"/>
              </w:tabs>
              <w:jc w:val="center"/>
              <w:rPr>
                <w:rFonts w:ascii="宋体" w:hAnsi="宋体" w:cs="宋体"/>
                <w:sz w:val="18"/>
                <w:szCs w:val="18"/>
              </w:rPr>
            </w:pPr>
          </w:p>
        </w:tc>
        <w:tc>
          <w:tcPr>
            <w:tcW w:w="1247" w:type="dxa"/>
            <w:vAlign w:val="center"/>
          </w:tcPr>
          <w:p>
            <w:pPr>
              <w:widowControl/>
              <w:jc w:val="center"/>
              <w:textAlignment w:val="center"/>
              <w:rPr>
                <w:rFonts w:ascii="宋体" w:hAnsi="宋体" w:cs="宋体"/>
                <w:sz w:val="18"/>
                <w:szCs w:val="18"/>
              </w:rPr>
            </w:pPr>
            <w:r>
              <w:rPr>
                <w:rFonts w:ascii="宋体" w:hAnsi="宋体" w:cs="宋体"/>
                <w:sz w:val="18"/>
                <w:szCs w:val="18"/>
              </w:rPr>
              <w:t>3</w:t>
            </w:r>
          </w:p>
        </w:tc>
        <w:tc>
          <w:tcPr>
            <w:tcW w:w="1416"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473" w:type="dxa"/>
            <w:vAlign w:val="center"/>
          </w:tcPr>
          <w:p>
            <w:pPr>
              <w:widowControl/>
              <w:jc w:val="center"/>
              <w:rPr>
                <w:rFonts w:ascii="宋体" w:hAnsi="宋体" w:cs="宋体"/>
                <w:sz w:val="18"/>
                <w:szCs w:val="18"/>
              </w:rPr>
            </w:pPr>
          </w:p>
        </w:tc>
        <w:tc>
          <w:tcPr>
            <w:tcW w:w="1374" w:type="dxa"/>
            <w:vAlign w:val="center"/>
          </w:tcPr>
          <w:p>
            <w:pPr>
              <w:widowControl/>
              <w:jc w:val="center"/>
              <w:textAlignment w:val="center"/>
              <w:rPr>
                <w:rFonts w:ascii="宋体" w:hAnsi="宋体" w:cs="宋体"/>
                <w:sz w:val="18"/>
                <w:szCs w:val="18"/>
              </w:rPr>
            </w:pPr>
            <w:r>
              <w:rPr>
                <w:rFonts w:hint="eastAsia" w:ascii="宋体" w:hAnsi="宋体" w:cs="宋体"/>
                <w:sz w:val="18"/>
                <w:szCs w:val="18"/>
              </w:rPr>
              <w:t>×</w:t>
            </w:r>
          </w:p>
        </w:tc>
        <w:tc>
          <w:tcPr>
            <w:tcW w:w="1794" w:type="dxa"/>
            <w:vAlign w:val="center"/>
          </w:tcPr>
          <w:p>
            <w:pPr>
              <w:widowControl/>
              <w:textAlignment w:val="center"/>
              <w:rPr>
                <w:rFonts w:ascii="宋体" w:hAnsi="宋体" w:cs="宋体"/>
                <w:sz w:val="18"/>
                <w:szCs w:val="18"/>
              </w:rPr>
            </w:pPr>
            <w:r>
              <w:rPr>
                <w:rFonts w:hint="eastAsia" w:ascii="宋体" w:hAnsi="宋体" w:cs="宋体"/>
                <w:sz w:val="18"/>
                <w:szCs w:val="18"/>
              </w:rPr>
              <w:t>对应的属性是颜色中的第三属性系数</w:t>
            </w:r>
          </w:p>
        </w:tc>
      </w:tr>
    </w:tbl>
    <w:p>
      <w:pPr>
        <w:rPr>
          <w:rFonts w:ascii="宋体" w:hAnsi="宋体" w:cs="宋体"/>
          <w:sz w:val="21"/>
          <w:szCs w:val="21"/>
        </w:rPr>
      </w:pPr>
    </w:p>
    <w:p>
      <w:pPr>
        <w:pStyle w:val="90"/>
        <w:ind w:left="525" w:hanging="525"/>
        <w:rPr>
          <w:lang w:eastAsia="ja-JP"/>
        </w:rPr>
      </w:pPr>
      <w:bookmarkStart w:id="2256" w:name="_Ref162275575"/>
      <w:r>
        <w:rPr>
          <w:rFonts w:hint="eastAsia"/>
          <w:lang w:eastAsia="ja-JP"/>
        </w:rPr>
        <w:t>确定</w:t>
      </w:r>
      <w:r>
        <w:rPr>
          <w:lang w:eastAsia="ja-JP"/>
        </w:rPr>
        <w:t>zero_run_length_minus1</w:t>
      </w:r>
      <w:r>
        <w:rPr>
          <w:rFonts w:hint="eastAsia"/>
          <w:lang w:eastAsia="ja-JP"/>
        </w:rPr>
        <w:t>的</w:t>
      </w:r>
      <w:r>
        <w:rPr>
          <w:lang w:eastAsia="ja-JP"/>
        </w:rPr>
        <w:t>ctxIdxInc</w:t>
      </w:r>
      <w:bookmarkEnd w:id="2256"/>
    </w:p>
    <w:p>
      <w:pPr>
        <w:ind w:firstLine="420" w:firstLineChars="200"/>
        <w:rPr>
          <w:rFonts w:ascii="宋体" w:hAnsi="宋体" w:cs="宋体"/>
          <w:sz w:val="21"/>
          <w:szCs w:val="21"/>
        </w:rPr>
      </w:pPr>
      <w:r>
        <w:rPr>
          <w:rFonts w:hint="eastAsia" w:ascii="宋体" w:hAnsi="宋体" w:cs="宋体"/>
          <w:sz w:val="21"/>
          <w:szCs w:val="21"/>
        </w:rPr>
        <w:t>根据以下方法确定</w:t>
      </w:r>
      <w:r>
        <w:rPr>
          <w:rFonts w:ascii="宋体" w:hAnsi="宋体" w:cs="宋体"/>
          <w:sz w:val="21"/>
          <w:szCs w:val="21"/>
        </w:rPr>
        <w:t>zero_run_length_minus1的ctxIdxInc：</w:t>
      </w:r>
    </w:p>
    <w:p>
      <w:pPr>
        <w:ind w:firstLine="420" w:firstLineChars="200"/>
        <w:rPr>
          <w:rFonts w:ascii="宋体" w:hAnsi="宋体" w:cs="宋体"/>
          <w:sz w:val="21"/>
          <w:szCs w:val="21"/>
        </w:rPr>
      </w:pPr>
      <w:r>
        <w:rPr>
          <w:rFonts w:hint="eastAsia" w:ascii="宋体" w:hAnsi="宋体" w:cs="宋体"/>
          <w:sz w:val="21"/>
          <w:szCs w:val="21"/>
        </w:rPr>
        <w:t>设二值化指数哥伦布码为b</w:t>
      </w:r>
      <w:r>
        <w:rPr>
          <w:rFonts w:ascii="宋体" w:hAnsi="宋体" w:cs="宋体"/>
          <w:sz w:val="21"/>
          <w:szCs w:val="21"/>
          <w:vertAlign w:val="subscript"/>
        </w:rPr>
        <w:t>0</w:t>
      </w:r>
      <w:r>
        <w:rPr>
          <w:rFonts w:hint="eastAsia" w:ascii="宋体" w:hAnsi="宋体" w:cs="宋体"/>
          <w:sz w:val="21"/>
          <w:szCs w:val="21"/>
        </w:rPr>
        <w:t>b</w:t>
      </w:r>
      <w:r>
        <w:rPr>
          <w:rFonts w:ascii="宋体" w:hAnsi="宋体" w:cs="宋体"/>
          <w:sz w:val="21"/>
          <w:szCs w:val="21"/>
          <w:vertAlign w:val="subscript"/>
        </w:rPr>
        <w:t>1</w:t>
      </w:r>
      <w:r>
        <w:rPr>
          <w:rFonts w:hint="eastAsia" w:ascii="宋体" w:hAnsi="宋体" w:cs="宋体"/>
          <w:sz w:val="21"/>
          <w:szCs w:val="21"/>
        </w:rPr>
        <w:t>…b</w:t>
      </w:r>
      <w:r>
        <w:rPr>
          <w:rFonts w:ascii="宋体" w:hAnsi="宋体" w:cs="宋体"/>
          <w:sz w:val="21"/>
          <w:szCs w:val="21"/>
          <w:vertAlign w:val="subscript"/>
        </w:rPr>
        <w:t>m</w:t>
      </w:r>
      <w:r>
        <w:rPr>
          <w:rFonts w:hint="eastAsia" w:ascii="宋体" w:hAnsi="宋体" w:cs="宋体"/>
          <w:sz w:val="21"/>
          <w:szCs w:val="21"/>
        </w:rPr>
        <w:t>b</w:t>
      </w:r>
      <w:r>
        <w:rPr>
          <w:rFonts w:ascii="宋体" w:hAnsi="宋体" w:cs="宋体"/>
          <w:sz w:val="21"/>
          <w:szCs w:val="21"/>
          <w:vertAlign w:val="subscript"/>
        </w:rPr>
        <w:t>m+1</w:t>
      </w:r>
      <w:r>
        <w:rPr>
          <w:rFonts w:hint="eastAsia" w:ascii="宋体" w:hAnsi="宋体" w:cs="宋体"/>
          <w:sz w:val="21"/>
          <w:szCs w:val="21"/>
        </w:rPr>
        <w:t>…b</w:t>
      </w:r>
      <w:r>
        <w:rPr>
          <w:rFonts w:ascii="宋体" w:hAnsi="宋体" w:cs="宋体"/>
          <w:sz w:val="21"/>
          <w:szCs w:val="21"/>
          <w:vertAlign w:val="subscript"/>
        </w:rPr>
        <w:t>2m+k</w:t>
      </w:r>
      <w:r>
        <w:rPr>
          <w:rFonts w:hint="eastAsia" w:ascii="宋体" w:hAnsi="宋体" w:cs="宋体"/>
          <w:sz w:val="21"/>
          <w:szCs w:val="21"/>
        </w:rPr>
        <w:t>，其中b</w:t>
      </w:r>
      <w:r>
        <w:rPr>
          <w:rFonts w:ascii="宋体" w:hAnsi="宋体" w:cs="宋体"/>
          <w:sz w:val="21"/>
          <w:szCs w:val="21"/>
          <w:vertAlign w:val="subscript"/>
        </w:rPr>
        <w:t>0</w:t>
      </w:r>
      <w:r>
        <w:rPr>
          <w:rFonts w:hint="eastAsia" w:ascii="宋体" w:hAnsi="宋体" w:cs="宋体"/>
          <w:sz w:val="21"/>
          <w:szCs w:val="21"/>
        </w:rPr>
        <w:t>b</w:t>
      </w:r>
      <w:r>
        <w:rPr>
          <w:rFonts w:ascii="宋体" w:hAnsi="宋体" w:cs="宋体"/>
          <w:sz w:val="21"/>
          <w:szCs w:val="21"/>
          <w:vertAlign w:val="subscript"/>
        </w:rPr>
        <w:t>1</w:t>
      </w:r>
      <w:r>
        <w:rPr>
          <w:rFonts w:hint="eastAsia" w:ascii="宋体" w:hAnsi="宋体" w:cs="宋体"/>
          <w:sz w:val="21"/>
          <w:szCs w:val="21"/>
        </w:rPr>
        <w:t>…b</w:t>
      </w:r>
      <w:r>
        <w:rPr>
          <w:rFonts w:ascii="宋体" w:hAnsi="宋体" w:cs="宋体"/>
          <w:sz w:val="21"/>
          <w:szCs w:val="21"/>
          <w:vertAlign w:val="subscript"/>
        </w:rPr>
        <w:t>m</w:t>
      </w:r>
      <w:r>
        <w:rPr>
          <w:rFonts w:hint="eastAsia" w:ascii="宋体" w:hAnsi="宋体" w:cs="宋体"/>
          <w:sz w:val="21"/>
          <w:szCs w:val="21"/>
        </w:rPr>
        <w:t>为前缀码部分prefix，b</w:t>
      </w:r>
      <w:r>
        <w:rPr>
          <w:rFonts w:ascii="宋体" w:hAnsi="宋体" w:cs="宋体"/>
          <w:sz w:val="21"/>
          <w:szCs w:val="21"/>
          <w:vertAlign w:val="subscript"/>
        </w:rPr>
        <w:t>m+1</w:t>
      </w:r>
      <w:r>
        <w:rPr>
          <w:rFonts w:hint="eastAsia" w:ascii="宋体" w:hAnsi="宋体" w:cs="宋体"/>
          <w:sz w:val="21"/>
          <w:szCs w:val="21"/>
        </w:rPr>
        <w:t>…b</w:t>
      </w:r>
      <w:r>
        <w:rPr>
          <w:rFonts w:ascii="宋体" w:hAnsi="宋体" w:cs="宋体"/>
          <w:sz w:val="21"/>
          <w:szCs w:val="21"/>
          <w:vertAlign w:val="subscript"/>
        </w:rPr>
        <w:t>2m+k</w:t>
      </w:r>
      <w:r>
        <w:rPr>
          <w:rFonts w:hint="eastAsia" w:ascii="宋体" w:hAnsi="宋体" w:cs="宋体"/>
          <w:sz w:val="21"/>
          <w:szCs w:val="21"/>
        </w:rPr>
        <w:t>为后缀码部分suffix，k为指数哥伦布阶数；</w:t>
      </w:r>
    </w:p>
    <w:p>
      <w:pPr>
        <w:ind w:firstLine="420" w:firstLineChars="200"/>
        <w:rPr>
          <w:rFonts w:ascii="宋体" w:hAnsi="宋体" w:cs="宋体"/>
          <w:sz w:val="21"/>
          <w:szCs w:val="21"/>
        </w:rPr>
      </w:pPr>
      <w:r>
        <w:rPr>
          <w:rFonts w:ascii="宋体" w:hAnsi="宋体" w:cs="宋体"/>
          <w:sz w:val="21"/>
          <w:szCs w:val="21"/>
        </w:rPr>
        <w:t>zero_run_length_minus1指数哥伦布码的前缀的ctxIdxInc为0</w:t>
      </w: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和</w:t>
      </w:r>
      <w:r>
        <w:rPr>
          <w:rFonts w:ascii="宋体" w:hAnsi="宋体" w:cs="宋体"/>
          <w:sz w:val="21"/>
          <w:szCs w:val="21"/>
        </w:rPr>
        <w:t>2</w:t>
      </w:r>
      <w:r>
        <w:rPr>
          <w:rFonts w:hint="eastAsia" w:ascii="宋体" w:hAnsi="宋体" w:cs="宋体"/>
          <w:sz w:val="21"/>
          <w:szCs w:val="21"/>
        </w:rPr>
        <w:t>，</w:t>
      </w:r>
      <w:r>
        <w:rPr>
          <w:rFonts w:ascii="宋体" w:hAnsi="宋体" w:cs="宋体"/>
          <w:sz w:val="21"/>
          <w:szCs w:val="21"/>
        </w:rPr>
        <w:t>指数哥伦布码的后缀的ctxIdxInc为3</w:t>
      </w:r>
      <w:r>
        <w:rPr>
          <w:rFonts w:hint="eastAsia" w:ascii="宋体" w:hAnsi="宋体" w:cs="宋体"/>
          <w:sz w:val="21"/>
          <w:szCs w:val="21"/>
        </w:rPr>
        <w:t>和</w:t>
      </w:r>
      <w:r>
        <w:rPr>
          <w:rFonts w:ascii="宋体" w:hAnsi="宋体" w:cs="宋体"/>
          <w:sz w:val="21"/>
          <w:szCs w:val="21"/>
        </w:rPr>
        <w:t>4</w:t>
      </w:r>
      <w:r>
        <w:rPr>
          <w:rFonts w:hint="eastAsia" w:ascii="宋体" w:hAnsi="宋体" w:cs="宋体"/>
          <w:sz w:val="21"/>
          <w:szCs w:val="21"/>
        </w:rPr>
        <w:t>，对应</w:t>
      </w:r>
      <w:r>
        <w:rPr>
          <w:rFonts w:ascii="宋体" w:hAnsi="宋体" w:cs="宋体"/>
          <w:sz w:val="21"/>
          <w:szCs w:val="21"/>
        </w:rPr>
        <w:t>ctxIdxInc如下表44所示。</w:t>
      </w:r>
    </w:p>
    <w:p>
      <w:pPr>
        <w:pStyle w:val="161"/>
        <w:ind w:left="525" w:hanging="525"/>
      </w:pPr>
      <w:r>
        <w:t>语法元素对应的ctxIdxInc</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2"/>
        <w:gridCol w:w="2003"/>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2" w:type="dxa"/>
          </w:tcPr>
          <w:p>
            <w:pPr>
              <w:jc w:val="center"/>
              <w:rPr>
                <w:rFonts w:ascii="宋体"/>
                <w:sz w:val="18"/>
                <w:szCs w:val="18"/>
              </w:rPr>
            </w:pPr>
          </w:p>
        </w:tc>
        <w:tc>
          <w:tcPr>
            <w:tcW w:w="2003" w:type="dxa"/>
          </w:tcPr>
          <w:p>
            <w:pPr>
              <w:jc w:val="center"/>
              <w:rPr>
                <w:rFonts w:ascii="宋体"/>
                <w:sz w:val="18"/>
                <w:szCs w:val="18"/>
              </w:rPr>
            </w:pPr>
            <w:r>
              <w:rPr>
                <w:rFonts w:hint="eastAsia" w:ascii="宋体" w:hAnsi="宋体" w:cs="宋体"/>
                <w:sz w:val="18"/>
                <w:szCs w:val="18"/>
              </w:rPr>
              <w:t>二值化变量</w:t>
            </w:r>
          </w:p>
        </w:tc>
        <w:tc>
          <w:tcPr>
            <w:tcW w:w="2003" w:type="dxa"/>
          </w:tcPr>
          <w:p>
            <w:pPr>
              <w:jc w:val="center"/>
              <w:rPr>
                <w:rFonts w:ascii="宋体" w:hAnsi="宋体"/>
                <w:sz w:val="18"/>
                <w:szCs w:val="18"/>
                <w:lang w:val="it-IT"/>
              </w:rPr>
            </w:pPr>
            <w:r>
              <w:rPr>
                <w:rFonts w:ascii="宋体" w:hAnsi="宋体" w:cs="宋体"/>
                <w:sz w:val="18"/>
                <w:szCs w:val="18"/>
              </w:rPr>
              <w:t>ctxIdxInc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2" w:type="dxa"/>
          </w:tcPr>
          <w:p>
            <w:pPr>
              <w:jc w:val="center"/>
              <w:rPr>
                <w:rFonts w:ascii="宋体"/>
                <w:sz w:val="18"/>
                <w:szCs w:val="18"/>
              </w:rPr>
            </w:pPr>
            <w:r>
              <w:rPr>
                <w:rFonts w:hint="eastAsia" w:ascii="宋体" w:hAnsi="宋体" w:cs="宋体"/>
                <w:sz w:val="18"/>
                <w:szCs w:val="18"/>
              </w:rPr>
              <w:t>前缀码</w:t>
            </w:r>
          </w:p>
        </w:tc>
        <w:tc>
          <w:tcPr>
            <w:tcW w:w="2003" w:type="dxa"/>
          </w:tcPr>
          <w:p>
            <w:pPr>
              <w:jc w:val="center"/>
              <w:rPr>
                <w:rFonts w:ascii="宋体" w:hAnsi="宋体"/>
                <w:sz w:val="18"/>
                <w:szCs w:val="18"/>
                <w:lang w:val="it-IT"/>
              </w:rPr>
            </w:pPr>
            <w:r>
              <w:rPr>
                <w:rFonts w:ascii="宋体" w:hAnsi="宋体" w:cs="宋体"/>
                <w:sz w:val="18"/>
                <w:szCs w:val="18"/>
              </w:rPr>
              <w:t>b</w:t>
            </w:r>
            <w:r>
              <w:rPr>
                <w:rFonts w:ascii="宋体" w:hAnsi="宋体" w:cs="宋体"/>
                <w:sz w:val="18"/>
                <w:szCs w:val="18"/>
                <w:vertAlign w:val="subscript"/>
              </w:rPr>
              <w:t>0</w:t>
            </w:r>
          </w:p>
        </w:tc>
        <w:tc>
          <w:tcPr>
            <w:tcW w:w="2003" w:type="dxa"/>
          </w:tcPr>
          <w:p>
            <w:pPr>
              <w:jc w:val="center"/>
              <w:rPr>
                <w:rFonts w:ascii="宋体" w:hAnsi="宋体"/>
                <w:sz w:val="18"/>
                <w:szCs w:val="18"/>
                <w:lang w:val="it-IT"/>
              </w:rPr>
            </w:pPr>
            <w:r>
              <w:rPr>
                <w:rFonts w:ascii="宋体" w:hAnsi="宋体" w:cs="宋体"/>
                <w:sz w:val="18"/>
                <w:szCs w:val="18"/>
                <w:lang w:val="it-IT"/>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2" w:type="dxa"/>
          </w:tcPr>
          <w:p>
            <w:pPr>
              <w:jc w:val="center"/>
              <w:rPr>
                <w:rFonts w:ascii="宋体"/>
                <w:sz w:val="18"/>
                <w:szCs w:val="18"/>
              </w:rPr>
            </w:pPr>
          </w:p>
        </w:tc>
        <w:tc>
          <w:tcPr>
            <w:tcW w:w="2003" w:type="dxa"/>
          </w:tcPr>
          <w:p>
            <w:pPr>
              <w:jc w:val="center"/>
              <w:rPr>
                <w:rFonts w:ascii="宋体"/>
                <w:sz w:val="18"/>
                <w:szCs w:val="18"/>
              </w:rPr>
            </w:pPr>
            <w:r>
              <w:rPr>
                <w:rFonts w:ascii="宋体" w:hAnsi="宋体" w:cs="宋体"/>
                <w:sz w:val="18"/>
                <w:szCs w:val="18"/>
              </w:rPr>
              <w:t>b</w:t>
            </w:r>
            <w:r>
              <w:rPr>
                <w:rFonts w:ascii="宋体" w:hAnsi="宋体" w:cs="宋体"/>
                <w:sz w:val="18"/>
                <w:szCs w:val="18"/>
                <w:vertAlign w:val="subscript"/>
              </w:rPr>
              <w:t>1</w:t>
            </w:r>
          </w:p>
        </w:tc>
        <w:tc>
          <w:tcPr>
            <w:tcW w:w="2003" w:type="dxa"/>
          </w:tcPr>
          <w:p>
            <w:pPr>
              <w:jc w:val="center"/>
              <w:rPr>
                <w:rFonts w:ascii="宋体"/>
                <w:sz w:val="18"/>
                <w:szCs w:val="18"/>
              </w:rPr>
            </w:pPr>
            <w:r>
              <w:rPr>
                <w:rFonts w:ascii="宋体" w:hAnsi="宋体" w:cs="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2" w:type="dxa"/>
          </w:tcPr>
          <w:p>
            <w:pPr>
              <w:jc w:val="center"/>
              <w:rPr>
                <w:rFonts w:ascii="宋体"/>
                <w:sz w:val="18"/>
                <w:szCs w:val="18"/>
              </w:rPr>
            </w:pPr>
          </w:p>
        </w:tc>
        <w:tc>
          <w:tcPr>
            <w:tcW w:w="2003" w:type="dxa"/>
          </w:tcPr>
          <w:p>
            <w:pPr>
              <w:jc w:val="center"/>
              <w:rPr>
                <w:rFonts w:ascii="宋体"/>
                <w:sz w:val="18"/>
                <w:szCs w:val="18"/>
              </w:rPr>
            </w:pPr>
            <w:r>
              <w:rPr>
                <w:rFonts w:ascii="宋体" w:hAnsi="宋体" w:cs="宋体"/>
                <w:sz w:val="18"/>
                <w:szCs w:val="18"/>
              </w:rPr>
              <w:t>b</w:t>
            </w:r>
            <w:r>
              <w:rPr>
                <w:rFonts w:ascii="宋体" w:hAnsi="宋体" w:cs="宋体"/>
                <w:sz w:val="18"/>
                <w:szCs w:val="18"/>
                <w:vertAlign w:val="subscript"/>
              </w:rPr>
              <w:t>2</w:t>
            </w:r>
            <w:r>
              <w:rPr>
                <w:rFonts w:hint="eastAsia" w:ascii="宋体" w:hAnsi="宋体" w:cs="宋体"/>
                <w:sz w:val="18"/>
                <w:szCs w:val="18"/>
              </w:rPr>
              <w:t>…b</w:t>
            </w:r>
            <w:r>
              <w:rPr>
                <w:rFonts w:ascii="宋体" w:hAnsi="宋体" w:cs="宋体"/>
                <w:sz w:val="18"/>
                <w:szCs w:val="18"/>
                <w:vertAlign w:val="subscript"/>
              </w:rPr>
              <w:t>m</w:t>
            </w:r>
          </w:p>
        </w:tc>
        <w:tc>
          <w:tcPr>
            <w:tcW w:w="2003" w:type="dxa"/>
          </w:tcPr>
          <w:p>
            <w:pPr>
              <w:jc w:val="center"/>
              <w:rPr>
                <w:rFonts w:ascii="宋体"/>
                <w:sz w:val="18"/>
                <w:szCs w:val="18"/>
              </w:rPr>
            </w:pPr>
            <w:r>
              <w:rPr>
                <w:rFonts w:ascii="宋体" w:hAnsi="宋体" w:cs="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2" w:type="dxa"/>
          </w:tcPr>
          <w:p>
            <w:pPr>
              <w:jc w:val="center"/>
              <w:rPr>
                <w:rFonts w:ascii="宋体"/>
                <w:sz w:val="18"/>
                <w:szCs w:val="18"/>
              </w:rPr>
            </w:pPr>
            <w:r>
              <w:rPr>
                <w:rFonts w:hint="eastAsia" w:ascii="宋体" w:hAnsi="宋体" w:cs="宋体"/>
                <w:sz w:val="18"/>
                <w:szCs w:val="18"/>
              </w:rPr>
              <w:t>后缀码</w:t>
            </w:r>
          </w:p>
        </w:tc>
        <w:tc>
          <w:tcPr>
            <w:tcW w:w="2003" w:type="dxa"/>
          </w:tcPr>
          <w:p>
            <w:pPr>
              <w:jc w:val="center"/>
              <w:rPr>
                <w:rFonts w:ascii="宋体" w:hAnsi="宋体" w:cs="宋体"/>
                <w:sz w:val="18"/>
                <w:szCs w:val="18"/>
              </w:rPr>
            </w:pPr>
            <w:r>
              <w:rPr>
                <w:rFonts w:ascii="宋体" w:hAnsi="宋体" w:cs="宋体"/>
                <w:sz w:val="18"/>
                <w:szCs w:val="18"/>
              </w:rPr>
              <w:t>b</w:t>
            </w:r>
            <w:r>
              <w:rPr>
                <w:rFonts w:ascii="宋体" w:hAnsi="宋体" w:cs="宋体"/>
                <w:sz w:val="18"/>
                <w:szCs w:val="18"/>
                <w:vertAlign w:val="subscript"/>
              </w:rPr>
              <w:t>m+1</w:t>
            </w:r>
          </w:p>
        </w:tc>
        <w:tc>
          <w:tcPr>
            <w:tcW w:w="2003" w:type="dxa"/>
          </w:tcPr>
          <w:p>
            <w:pPr>
              <w:jc w:val="center"/>
              <w:rPr>
                <w:rFonts w:ascii="宋体" w:hAnsi="宋体" w:cs="宋体"/>
                <w:sz w:val="18"/>
                <w:szCs w:val="18"/>
              </w:rPr>
            </w:pPr>
            <w:r>
              <w:rPr>
                <w:rFonts w:ascii="宋体" w:hAnsi="宋体" w:cs="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2" w:type="dxa"/>
          </w:tcPr>
          <w:p>
            <w:pPr>
              <w:jc w:val="center"/>
              <w:rPr>
                <w:rFonts w:ascii="宋体"/>
                <w:sz w:val="18"/>
                <w:szCs w:val="18"/>
              </w:rPr>
            </w:pPr>
          </w:p>
        </w:tc>
        <w:tc>
          <w:tcPr>
            <w:tcW w:w="2003" w:type="dxa"/>
          </w:tcPr>
          <w:p>
            <w:pPr>
              <w:jc w:val="center"/>
              <w:rPr>
                <w:rFonts w:ascii="宋体" w:hAnsi="宋体" w:cs="宋体"/>
                <w:sz w:val="18"/>
                <w:szCs w:val="18"/>
              </w:rPr>
            </w:pPr>
            <w:r>
              <w:rPr>
                <w:rFonts w:ascii="宋体" w:hAnsi="宋体" w:cs="宋体"/>
                <w:sz w:val="18"/>
                <w:szCs w:val="18"/>
              </w:rPr>
              <w:t>b</w:t>
            </w:r>
            <w:r>
              <w:rPr>
                <w:rFonts w:ascii="宋体" w:hAnsi="宋体" w:cs="宋体"/>
                <w:sz w:val="18"/>
                <w:szCs w:val="18"/>
                <w:vertAlign w:val="subscript"/>
              </w:rPr>
              <w:t>m+2</w:t>
            </w:r>
            <w:r>
              <w:rPr>
                <w:rFonts w:hint="eastAsia" w:ascii="宋体" w:hAnsi="宋体" w:cs="宋体"/>
                <w:sz w:val="18"/>
                <w:szCs w:val="18"/>
              </w:rPr>
              <w:t>…</w:t>
            </w:r>
            <w:r>
              <w:rPr>
                <w:rFonts w:ascii="宋体" w:hAnsi="宋体" w:cs="宋体"/>
                <w:sz w:val="18"/>
                <w:szCs w:val="18"/>
              </w:rPr>
              <w:t>b</w:t>
            </w:r>
            <w:r>
              <w:rPr>
                <w:rFonts w:ascii="宋体" w:hAnsi="宋体" w:cs="宋体"/>
                <w:sz w:val="18"/>
                <w:szCs w:val="18"/>
                <w:vertAlign w:val="subscript"/>
              </w:rPr>
              <w:t>2m+k</w:t>
            </w:r>
          </w:p>
        </w:tc>
        <w:tc>
          <w:tcPr>
            <w:tcW w:w="2003" w:type="dxa"/>
          </w:tcPr>
          <w:p>
            <w:pPr>
              <w:jc w:val="center"/>
              <w:rPr>
                <w:rFonts w:ascii="宋体" w:hAnsi="宋体" w:cs="宋体"/>
                <w:sz w:val="18"/>
                <w:szCs w:val="18"/>
              </w:rPr>
            </w:pPr>
            <w:r>
              <w:rPr>
                <w:rFonts w:ascii="宋体" w:hAnsi="宋体" w:cs="宋体"/>
                <w:sz w:val="18"/>
                <w:szCs w:val="18"/>
              </w:rPr>
              <w:t>4</w:t>
            </w:r>
          </w:p>
        </w:tc>
      </w:tr>
    </w:tbl>
    <w:p>
      <w:pPr>
        <w:rPr>
          <w:sz w:val="21"/>
          <w:szCs w:val="21"/>
        </w:rPr>
      </w:pPr>
    </w:p>
    <w:p>
      <w:pPr>
        <w:pStyle w:val="90"/>
        <w:ind w:left="525" w:hanging="525"/>
        <w:rPr>
          <w:lang w:eastAsia="ja-JP"/>
        </w:rPr>
      </w:pPr>
      <w:bookmarkStart w:id="2257" w:name="_Ref162275710"/>
      <w:r>
        <w:rPr>
          <w:lang w:eastAsia="ja-JP"/>
        </w:rPr>
        <w:t>确定abs_level_minus1_div2_minus2, color_minus2_div2_minus1[0], color_minus2_div2_minus1[1], color_minus2_div2_minus1[2], color_minus1_minus2_div2_minus1[0], color_minus1_minus2_div2_minus1[1], color_minus1_minus2_div2_minus1[2]</w:t>
      </w:r>
      <w:r>
        <w:rPr>
          <w:rFonts w:hint="eastAsia"/>
          <w:lang w:eastAsia="ja-JP"/>
        </w:rPr>
        <w:t>的</w:t>
      </w:r>
      <w:r>
        <w:rPr>
          <w:lang w:eastAsia="ja-JP"/>
        </w:rPr>
        <w:t>ctxIdxInc</w:t>
      </w:r>
      <w:bookmarkEnd w:id="2257"/>
    </w:p>
    <w:p>
      <w:pPr>
        <w:ind w:firstLine="420" w:firstLineChars="200"/>
        <w:rPr>
          <w:rFonts w:ascii="宋体" w:hAnsi="宋体" w:cs="宋体"/>
          <w:sz w:val="21"/>
          <w:szCs w:val="21"/>
        </w:rPr>
      </w:pPr>
      <w:r>
        <w:rPr>
          <w:rFonts w:hint="eastAsia" w:ascii="宋体" w:hAnsi="宋体" w:cs="宋体"/>
          <w:sz w:val="21"/>
          <w:szCs w:val="21"/>
        </w:rPr>
        <w:t>根据以下方法确定</w:t>
      </w:r>
      <w:r>
        <w:rPr>
          <w:rFonts w:hint="eastAsia" w:ascii="宋体" w:hAnsi="宋体" w:cs="宋体"/>
          <w:sz w:val="21"/>
          <w:szCs w:val="21"/>
          <w:lang w:eastAsia="ja-JP"/>
        </w:rPr>
        <w:t>color_minus2_div2_minus1</w:t>
      </w:r>
      <w:r>
        <w:rPr>
          <w:rFonts w:hint="eastAsia" w:ascii="宋体" w:hAnsi="宋体" w:cs="宋体"/>
          <w:sz w:val="21"/>
          <w:szCs w:val="21"/>
        </w:rPr>
        <w:t>、</w:t>
      </w:r>
      <w:r>
        <w:rPr>
          <w:rFonts w:ascii="宋体" w:hAnsi="宋体" w:cs="宋体"/>
          <w:sz w:val="21"/>
          <w:szCs w:val="21"/>
        </w:rPr>
        <w:t>color_minus1_minus2_div2_minus1</w:t>
      </w:r>
      <w:r>
        <w:rPr>
          <w:rFonts w:hint="eastAsia" w:ascii="宋体" w:hAnsi="宋体" w:cs="宋体"/>
          <w:sz w:val="21"/>
          <w:szCs w:val="21"/>
        </w:rPr>
        <w:t>和abs_level_minus1_div2_minus2的ctxIdxInc：</w:t>
      </w:r>
    </w:p>
    <w:p>
      <w:pPr>
        <w:wordWrap w:val="0"/>
        <w:ind w:firstLine="420" w:firstLineChars="200"/>
        <w:rPr>
          <w:rFonts w:ascii="宋体" w:hAnsi="宋体" w:cs="宋体"/>
          <w:sz w:val="21"/>
          <w:szCs w:val="21"/>
        </w:rPr>
      </w:pPr>
      <w:r>
        <w:rPr>
          <w:rFonts w:hint="eastAsia" w:ascii="宋体" w:hAnsi="宋体" w:cs="宋体"/>
          <w:sz w:val="21"/>
          <w:szCs w:val="21"/>
        </w:rPr>
        <w:t>将color_minus2_div2_minus1、</w:t>
      </w:r>
      <w:r>
        <w:rPr>
          <w:rFonts w:ascii="宋体" w:hAnsi="宋体" w:cs="宋体"/>
          <w:sz w:val="21"/>
          <w:szCs w:val="21"/>
        </w:rPr>
        <w:t>color_minus1_minus2_div2_minus1</w:t>
      </w:r>
      <w:r>
        <w:rPr>
          <w:rFonts w:hint="eastAsia" w:ascii="宋体" w:hAnsi="宋体" w:cs="宋体"/>
          <w:sz w:val="21"/>
          <w:szCs w:val="21"/>
        </w:rPr>
        <w:t>、abs_level_minus1_div2_minus2由k阶指数哥伦布二值化，其中k由</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_Ref162276132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9.3.10　</w:t>
      </w:r>
      <w:r>
        <w:rPr>
          <w:rFonts w:ascii="宋体" w:hAnsi="宋体" w:cs="宋体"/>
          <w:sz w:val="21"/>
          <w:szCs w:val="21"/>
        </w:rPr>
        <w:fldChar w:fldCharType="end"/>
      </w:r>
      <w:r>
        <w:rPr>
          <w:rFonts w:hint="eastAsia" w:ascii="宋体" w:hAnsi="宋体" w:cs="宋体"/>
          <w:sz w:val="21"/>
          <w:szCs w:val="21"/>
        </w:rPr>
        <w:t>属性解码过程计算所得；设二值化后为b</w:t>
      </w:r>
      <w:r>
        <w:rPr>
          <w:rFonts w:ascii="宋体" w:hAnsi="宋体" w:cs="宋体"/>
          <w:sz w:val="21"/>
          <w:szCs w:val="21"/>
          <w:vertAlign w:val="subscript"/>
        </w:rPr>
        <w:t>0</w:t>
      </w:r>
      <w:r>
        <w:rPr>
          <w:rFonts w:hint="eastAsia" w:ascii="宋体" w:hAnsi="宋体" w:cs="宋体"/>
          <w:sz w:val="21"/>
          <w:szCs w:val="21"/>
        </w:rPr>
        <w:t>b</w:t>
      </w:r>
      <w:r>
        <w:rPr>
          <w:rFonts w:ascii="宋体" w:hAnsi="宋体" w:cs="宋体"/>
          <w:sz w:val="21"/>
          <w:szCs w:val="21"/>
          <w:vertAlign w:val="subscript"/>
        </w:rPr>
        <w:t>1</w:t>
      </w:r>
      <w:r>
        <w:rPr>
          <w:rFonts w:hint="eastAsia" w:ascii="宋体" w:hAnsi="宋体" w:cs="宋体"/>
          <w:sz w:val="21"/>
          <w:szCs w:val="21"/>
        </w:rPr>
        <w:t>…b</w:t>
      </w:r>
      <w:r>
        <w:rPr>
          <w:rFonts w:ascii="宋体" w:hAnsi="宋体" w:cs="宋体"/>
          <w:sz w:val="21"/>
          <w:szCs w:val="21"/>
          <w:vertAlign w:val="subscript"/>
        </w:rPr>
        <w:t>m</w:t>
      </w:r>
      <w:r>
        <w:rPr>
          <w:rFonts w:hint="eastAsia" w:ascii="宋体" w:hAnsi="宋体" w:cs="宋体"/>
          <w:sz w:val="21"/>
          <w:szCs w:val="21"/>
        </w:rPr>
        <w:t>b</w:t>
      </w:r>
      <w:r>
        <w:rPr>
          <w:rFonts w:ascii="宋体" w:hAnsi="宋体" w:cs="宋体"/>
          <w:sz w:val="21"/>
          <w:szCs w:val="21"/>
          <w:vertAlign w:val="subscript"/>
        </w:rPr>
        <w:t>m+1</w:t>
      </w:r>
      <w:r>
        <w:rPr>
          <w:rFonts w:hint="eastAsia" w:ascii="宋体" w:hAnsi="宋体" w:cs="宋体"/>
          <w:sz w:val="21"/>
          <w:szCs w:val="21"/>
        </w:rPr>
        <w:t>…b</w:t>
      </w:r>
      <w:r>
        <w:rPr>
          <w:rFonts w:ascii="宋体" w:hAnsi="宋体" w:cs="宋体"/>
          <w:sz w:val="21"/>
          <w:szCs w:val="21"/>
          <w:vertAlign w:val="subscript"/>
        </w:rPr>
        <w:t>2m+k</w:t>
      </w:r>
      <w:r>
        <w:rPr>
          <w:rFonts w:hint="eastAsia" w:ascii="宋体" w:hAnsi="宋体" w:cs="宋体"/>
          <w:sz w:val="21"/>
          <w:szCs w:val="21"/>
        </w:rPr>
        <w:t>，其中b</w:t>
      </w:r>
      <w:r>
        <w:rPr>
          <w:rFonts w:ascii="宋体" w:hAnsi="宋体" w:cs="宋体"/>
          <w:sz w:val="21"/>
          <w:szCs w:val="21"/>
          <w:vertAlign w:val="subscript"/>
        </w:rPr>
        <w:t>0</w:t>
      </w:r>
      <w:r>
        <w:rPr>
          <w:rFonts w:hint="eastAsia" w:ascii="宋体" w:hAnsi="宋体" w:cs="宋体"/>
          <w:sz w:val="21"/>
          <w:szCs w:val="21"/>
        </w:rPr>
        <w:t>b</w:t>
      </w:r>
      <w:r>
        <w:rPr>
          <w:rFonts w:ascii="宋体" w:hAnsi="宋体" w:cs="宋体"/>
          <w:sz w:val="21"/>
          <w:szCs w:val="21"/>
          <w:vertAlign w:val="subscript"/>
        </w:rPr>
        <w:t>1</w:t>
      </w:r>
      <w:r>
        <w:rPr>
          <w:rFonts w:hint="eastAsia" w:ascii="宋体" w:hAnsi="宋体" w:cs="宋体"/>
          <w:sz w:val="21"/>
          <w:szCs w:val="21"/>
        </w:rPr>
        <w:t>…b</w:t>
      </w:r>
      <w:r>
        <w:rPr>
          <w:rFonts w:ascii="宋体" w:hAnsi="宋体" w:cs="宋体"/>
          <w:sz w:val="21"/>
          <w:szCs w:val="21"/>
          <w:vertAlign w:val="subscript"/>
        </w:rPr>
        <w:t>m</w:t>
      </w:r>
      <w:r>
        <w:rPr>
          <w:rFonts w:hint="eastAsia" w:ascii="宋体" w:hAnsi="宋体" w:cs="宋体"/>
          <w:sz w:val="21"/>
          <w:szCs w:val="21"/>
        </w:rPr>
        <w:t>为前缀码部分prefix，b</w:t>
      </w:r>
      <w:r>
        <w:rPr>
          <w:rFonts w:ascii="宋体" w:hAnsi="宋体" w:cs="宋体"/>
          <w:sz w:val="21"/>
          <w:szCs w:val="21"/>
          <w:vertAlign w:val="subscript"/>
        </w:rPr>
        <w:t>m+1</w:t>
      </w:r>
      <w:r>
        <w:rPr>
          <w:rFonts w:hint="eastAsia" w:ascii="宋体" w:hAnsi="宋体" w:cs="宋体"/>
          <w:sz w:val="21"/>
          <w:szCs w:val="21"/>
        </w:rPr>
        <w:t>…b</w:t>
      </w:r>
      <w:r>
        <w:rPr>
          <w:rFonts w:ascii="宋体" w:hAnsi="宋体" w:cs="宋体"/>
          <w:sz w:val="21"/>
          <w:szCs w:val="21"/>
          <w:vertAlign w:val="subscript"/>
        </w:rPr>
        <w:t>2m+k</w:t>
      </w:r>
      <w:r>
        <w:rPr>
          <w:rFonts w:hint="eastAsia" w:ascii="宋体" w:hAnsi="宋体" w:cs="宋体"/>
          <w:sz w:val="21"/>
          <w:szCs w:val="21"/>
        </w:rPr>
        <w:t>为后缀码部分suffix，k为指数哥伦布阶数；</w:t>
      </w:r>
    </w:p>
    <w:p>
      <w:pPr>
        <w:ind w:firstLine="420" w:firstLineChars="200"/>
        <w:rPr>
          <w:rFonts w:ascii="宋体" w:hAnsi="宋体" w:cs="宋体"/>
          <w:sz w:val="21"/>
          <w:szCs w:val="21"/>
        </w:rPr>
      </w:pPr>
      <w:r>
        <w:rPr>
          <w:rFonts w:hint="eastAsia" w:ascii="宋体" w:hAnsi="宋体" w:cs="宋体"/>
          <w:sz w:val="21"/>
          <w:szCs w:val="21"/>
        </w:rPr>
        <w:t>如表</w:t>
      </w:r>
      <w:r>
        <w:rPr>
          <w:rFonts w:ascii="宋体" w:hAnsi="宋体" w:cs="宋体"/>
          <w:sz w:val="21"/>
          <w:szCs w:val="21"/>
        </w:rPr>
        <w:t>45</w:t>
      </w:r>
      <w:r>
        <w:rPr>
          <w:rFonts w:hint="eastAsia" w:ascii="宋体" w:hAnsi="宋体" w:cs="宋体"/>
          <w:sz w:val="21"/>
          <w:szCs w:val="21"/>
        </w:rPr>
        <w:t>所示，abs_level_minus1_div2_minus2的前四个bin采用基于上下文编码方式（基于上下文编码的bin的上下文索引对应情况如表</w:t>
      </w:r>
      <w:r>
        <w:rPr>
          <w:rFonts w:ascii="宋体" w:hAnsi="宋体" w:cs="宋体"/>
          <w:sz w:val="21"/>
          <w:szCs w:val="21"/>
        </w:rPr>
        <w:t>46</w:t>
      </w:r>
      <w:r>
        <w:rPr>
          <w:rFonts w:hint="eastAsia" w:ascii="宋体" w:hAnsi="宋体" w:cs="宋体"/>
          <w:sz w:val="21"/>
          <w:szCs w:val="21"/>
        </w:rPr>
        <w:t>所示），其余bin采用旁路编码方式；</w:t>
      </w:r>
    </w:p>
    <w:p>
      <w:pPr>
        <w:ind w:firstLine="420" w:firstLineChars="200"/>
        <w:rPr>
          <w:rFonts w:ascii="宋体" w:hAnsi="宋体" w:cs="宋体"/>
          <w:sz w:val="21"/>
          <w:szCs w:val="21"/>
        </w:rPr>
      </w:pPr>
      <w:r>
        <w:rPr>
          <w:rFonts w:hint="eastAsia" w:ascii="宋体" w:hAnsi="宋体" w:cs="宋体"/>
          <w:sz w:val="21"/>
          <w:szCs w:val="21"/>
        </w:rPr>
        <w:t>如表4</w:t>
      </w:r>
      <w:r>
        <w:rPr>
          <w:rFonts w:ascii="宋体" w:hAnsi="宋体" w:cs="宋体"/>
          <w:sz w:val="21"/>
          <w:szCs w:val="21"/>
        </w:rPr>
        <w:t>5</w:t>
      </w:r>
      <w:r>
        <w:rPr>
          <w:rFonts w:hint="eastAsia" w:ascii="宋体" w:hAnsi="宋体" w:cs="宋体"/>
          <w:sz w:val="21"/>
          <w:szCs w:val="21"/>
        </w:rPr>
        <w:t>所示，color_minus2_div2_minus1的前四个bin采用基于上下文编码方式（基于上下文编码的bin的上下文索引对应情况如表</w:t>
      </w:r>
      <w:r>
        <w:rPr>
          <w:rFonts w:ascii="宋体" w:hAnsi="宋体" w:cs="宋体"/>
          <w:sz w:val="21"/>
          <w:szCs w:val="21"/>
        </w:rPr>
        <w:t>46</w:t>
      </w:r>
      <w:r>
        <w:rPr>
          <w:rFonts w:hint="eastAsia" w:ascii="宋体" w:hAnsi="宋体" w:cs="宋体"/>
          <w:sz w:val="21"/>
          <w:szCs w:val="21"/>
        </w:rPr>
        <w:t>所示），其它bin采用旁路编码方式；</w:t>
      </w:r>
    </w:p>
    <w:p>
      <w:pPr>
        <w:ind w:firstLine="420" w:firstLineChars="200"/>
        <w:rPr>
          <w:rFonts w:ascii="宋体" w:hAnsi="宋体" w:cs="宋体"/>
          <w:sz w:val="21"/>
          <w:szCs w:val="21"/>
        </w:rPr>
      </w:pPr>
      <w:r>
        <w:rPr>
          <w:rFonts w:hint="eastAsia" w:ascii="宋体" w:hAnsi="宋体" w:cs="宋体"/>
          <w:sz w:val="21"/>
          <w:szCs w:val="21"/>
        </w:rPr>
        <w:t>如表4</w:t>
      </w:r>
      <w:r>
        <w:rPr>
          <w:rFonts w:ascii="宋体" w:hAnsi="宋体" w:cs="宋体"/>
          <w:sz w:val="21"/>
          <w:szCs w:val="21"/>
        </w:rPr>
        <w:t>5</w:t>
      </w:r>
      <w:r>
        <w:rPr>
          <w:rFonts w:hint="eastAsia" w:ascii="宋体" w:hAnsi="宋体" w:cs="宋体"/>
          <w:sz w:val="21"/>
          <w:szCs w:val="21"/>
        </w:rPr>
        <w:t>所示，</w:t>
      </w:r>
      <w:r>
        <w:rPr>
          <w:rFonts w:ascii="宋体" w:hAnsi="宋体" w:cs="宋体"/>
          <w:sz w:val="21"/>
          <w:szCs w:val="21"/>
        </w:rPr>
        <w:t>color_minus1_minus2_div2_minus1</w:t>
      </w:r>
      <w:r>
        <w:rPr>
          <w:rFonts w:hint="eastAsia" w:ascii="宋体" w:hAnsi="宋体" w:cs="宋体"/>
          <w:sz w:val="21"/>
          <w:szCs w:val="21"/>
        </w:rPr>
        <w:t>的前四个bin采用基于上下文编码方式（基于上下文编码的bin的上下文索引对应情况如表</w:t>
      </w:r>
      <w:r>
        <w:rPr>
          <w:rFonts w:ascii="宋体" w:hAnsi="宋体" w:cs="宋体"/>
          <w:sz w:val="21"/>
          <w:szCs w:val="21"/>
        </w:rPr>
        <w:t>46</w:t>
      </w:r>
      <w:r>
        <w:rPr>
          <w:rFonts w:hint="eastAsia" w:ascii="宋体" w:hAnsi="宋体" w:cs="宋体"/>
          <w:sz w:val="21"/>
          <w:szCs w:val="21"/>
        </w:rPr>
        <w:t>所示），其余bin采用旁路编码方式；</w:t>
      </w:r>
    </w:p>
    <w:p>
      <w:pPr>
        <w:ind w:firstLine="420" w:firstLineChars="200"/>
        <w:rPr>
          <w:rFonts w:ascii="宋体" w:hAnsi="宋体" w:cs="宋体"/>
          <w:sz w:val="21"/>
          <w:szCs w:val="21"/>
        </w:rPr>
      </w:pPr>
      <w:r>
        <w:rPr>
          <w:rFonts w:hint="eastAsia" w:ascii="宋体" w:hAnsi="宋体" w:cs="宋体"/>
          <w:sz w:val="21"/>
          <w:szCs w:val="21"/>
        </w:rPr>
        <w:t>abs_level_minus1_div2_minus2,color_minus2_div2_minus1、</w:t>
      </w:r>
      <w:r>
        <w:rPr>
          <w:rFonts w:ascii="宋体" w:hAnsi="宋体" w:cs="宋体"/>
          <w:sz w:val="21"/>
          <w:szCs w:val="21"/>
        </w:rPr>
        <w:t>color_minus1_minus2_div2_minus1</w:t>
      </w:r>
      <w:r>
        <w:rPr>
          <w:rFonts w:hint="eastAsia" w:ascii="宋体" w:hAnsi="宋体" w:cs="宋体"/>
          <w:sz w:val="21"/>
          <w:szCs w:val="21"/>
        </w:rPr>
        <w:t>共享上下文。</w:t>
      </w:r>
    </w:p>
    <w:p>
      <w:pPr>
        <w:rPr>
          <w:sz w:val="21"/>
          <w:szCs w:val="21"/>
        </w:rPr>
      </w:pPr>
    </w:p>
    <w:p>
      <w:pPr>
        <w:pStyle w:val="161"/>
        <w:ind w:left="525" w:hanging="525"/>
      </w:pPr>
      <w:r>
        <w:rPr>
          <w:rFonts w:hint="eastAsia"/>
        </w:rPr>
        <w:t>语法元素的bin的编码方式</w:t>
      </w:r>
    </w:p>
    <w:tbl>
      <w:tblPr>
        <w:tblStyle w:val="44"/>
        <w:tblW w:w="7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06"/>
        <w:gridCol w:w="874"/>
        <w:gridCol w:w="874"/>
        <w:gridCol w:w="874"/>
        <w:gridCol w:w="874"/>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06" w:type="dxa"/>
            <w:vMerge w:val="restart"/>
            <w:shd w:val="clear" w:color="auto" w:fill="auto"/>
            <w:vAlign w:val="center"/>
          </w:tcPr>
          <w:p>
            <w:pPr>
              <w:jc w:val="center"/>
              <w:rPr>
                <w:rFonts w:ascii="宋体" w:hAnsi="宋体" w:cs="宋体"/>
                <w:sz w:val="18"/>
                <w:szCs w:val="18"/>
              </w:rPr>
            </w:pPr>
            <w:r>
              <w:rPr>
                <w:rFonts w:hint="eastAsia" w:ascii="宋体" w:hAnsi="宋体" w:cs="宋体"/>
                <w:sz w:val="18"/>
                <w:szCs w:val="18"/>
              </w:rPr>
              <w:t>语法元素</w:t>
            </w:r>
          </w:p>
        </w:tc>
        <w:tc>
          <w:tcPr>
            <w:tcW w:w="4478" w:type="dxa"/>
            <w:gridSpan w:val="5"/>
            <w:shd w:val="clear" w:color="auto" w:fill="auto"/>
            <w:vAlign w:val="center"/>
          </w:tcPr>
          <w:p>
            <w:pPr>
              <w:jc w:val="center"/>
              <w:rPr>
                <w:rFonts w:ascii="宋体" w:hAnsi="宋体" w:cs="宋体"/>
                <w:sz w:val="18"/>
                <w:szCs w:val="18"/>
              </w:rPr>
            </w:pPr>
            <w:r>
              <w:rPr>
                <w:rFonts w:ascii="宋体" w:hAnsi="宋体" w:cs="宋体"/>
                <w:sz w:val="18"/>
                <w:szCs w:val="18"/>
              </w:rPr>
              <w:t>binIdx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06" w:type="dxa"/>
            <w:vMerge w:val="continue"/>
            <w:shd w:val="clear" w:color="auto" w:fill="auto"/>
            <w:vAlign w:val="center"/>
          </w:tcPr>
          <w:p>
            <w:pPr>
              <w:jc w:val="center"/>
              <w:rPr>
                <w:rFonts w:ascii="宋体" w:hAnsi="宋体" w:cs="宋体"/>
                <w:sz w:val="18"/>
                <w:szCs w:val="18"/>
              </w:rPr>
            </w:pPr>
          </w:p>
        </w:tc>
        <w:tc>
          <w:tcPr>
            <w:tcW w:w="874" w:type="dxa"/>
            <w:shd w:val="clear" w:color="auto" w:fill="auto"/>
            <w:vAlign w:val="center"/>
          </w:tcPr>
          <w:p>
            <w:pPr>
              <w:jc w:val="center"/>
              <w:rPr>
                <w:rFonts w:ascii="宋体" w:hAnsi="宋体" w:cs="宋体"/>
                <w:sz w:val="18"/>
                <w:szCs w:val="18"/>
              </w:rPr>
            </w:pPr>
            <w:r>
              <w:rPr>
                <w:rFonts w:ascii="宋体" w:hAnsi="宋体" w:cs="宋体"/>
                <w:sz w:val="18"/>
                <w:szCs w:val="18"/>
              </w:rPr>
              <w:t>0</w:t>
            </w:r>
          </w:p>
        </w:tc>
        <w:tc>
          <w:tcPr>
            <w:tcW w:w="874" w:type="dxa"/>
            <w:vAlign w:val="center"/>
          </w:tcPr>
          <w:p>
            <w:pPr>
              <w:jc w:val="center"/>
              <w:rPr>
                <w:rFonts w:ascii="宋体" w:hAnsi="宋体" w:cs="宋体"/>
                <w:sz w:val="18"/>
                <w:szCs w:val="18"/>
              </w:rPr>
            </w:pPr>
            <w:r>
              <w:rPr>
                <w:rFonts w:ascii="宋体" w:hAnsi="宋体" w:cs="宋体"/>
                <w:sz w:val="18"/>
                <w:szCs w:val="18"/>
              </w:rPr>
              <w:t>1</w:t>
            </w:r>
          </w:p>
        </w:tc>
        <w:tc>
          <w:tcPr>
            <w:tcW w:w="874" w:type="dxa"/>
            <w:vAlign w:val="center"/>
          </w:tcPr>
          <w:p>
            <w:pPr>
              <w:jc w:val="center"/>
              <w:rPr>
                <w:rFonts w:ascii="宋体" w:hAnsi="宋体" w:cs="宋体"/>
                <w:sz w:val="18"/>
                <w:szCs w:val="18"/>
              </w:rPr>
            </w:pPr>
            <w:r>
              <w:rPr>
                <w:rFonts w:ascii="宋体" w:hAnsi="宋体" w:cs="宋体"/>
                <w:sz w:val="18"/>
                <w:szCs w:val="18"/>
              </w:rPr>
              <w:t>2</w:t>
            </w:r>
          </w:p>
        </w:tc>
        <w:tc>
          <w:tcPr>
            <w:tcW w:w="874" w:type="dxa"/>
            <w:vAlign w:val="center"/>
          </w:tcPr>
          <w:p>
            <w:pPr>
              <w:jc w:val="center"/>
              <w:rPr>
                <w:rFonts w:ascii="宋体" w:hAnsi="宋体" w:cs="宋体"/>
                <w:sz w:val="18"/>
                <w:szCs w:val="18"/>
              </w:rPr>
            </w:pPr>
            <w:r>
              <w:rPr>
                <w:rFonts w:ascii="宋体" w:hAnsi="宋体" w:cs="宋体"/>
                <w:sz w:val="18"/>
                <w:szCs w:val="18"/>
              </w:rPr>
              <w:t>3</w:t>
            </w:r>
          </w:p>
        </w:tc>
        <w:tc>
          <w:tcPr>
            <w:tcW w:w="982" w:type="dxa"/>
            <w:vAlign w:val="center"/>
          </w:tcPr>
          <w:p>
            <w:pPr>
              <w:jc w:val="center"/>
              <w:rPr>
                <w:rFonts w:ascii="宋体" w:hAnsi="宋体" w:cs="宋体"/>
                <w:sz w:val="18"/>
                <w:szCs w:val="18"/>
              </w:rPr>
            </w:pPr>
            <w:r>
              <w:rPr>
                <w:rFonts w:ascii="宋体" w:hAnsi="宋体" w:cs="宋体"/>
                <w:sz w:val="18"/>
                <w:szCs w:val="18"/>
              </w:rPr>
              <w:t>&gt;=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06" w:type="dxa"/>
            <w:shd w:val="clear" w:color="auto" w:fill="auto"/>
            <w:vAlign w:val="center"/>
          </w:tcPr>
          <w:p>
            <w:pPr>
              <w:jc w:val="center"/>
              <w:rPr>
                <w:rFonts w:ascii="宋体" w:hAnsi="宋体" w:cs="宋体"/>
                <w:sz w:val="18"/>
                <w:szCs w:val="18"/>
              </w:rPr>
            </w:pPr>
            <w:r>
              <w:rPr>
                <w:rFonts w:ascii="宋体" w:hAnsi="宋体" w:cs="宋体"/>
                <w:sz w:val="18"/>
                <w:szCs w:val="18"/>
              </w:rPr>
              <w:t>abs_level_minus1_div2_minus2</w:t>
            </w:r>
          </w:p>
        </w:tc>
        <w:tc>
          <w:tcPr>
            <w:tcW w:w="874" w:type="dxa"/>
            <w:shd w:val="clear" w:color="auto" w:fill="auto"/>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982" w:type="dxa"/>
            <w:vAlign w:val="center"/>
          </w:tcPr>
          <w:p>
            <w:pPr>
              <w:jc w:val="center"/>
              <w:rPr>
                <w:rFonts w:ascii="宋体" w:hAnsi="宋体" w:cs="宋体"/>
                <w:sz w:val="18"/>
                <w:szCs w:val="18"/>
              </w:rPr>
            </w:pPr>
            <w:r>
              <w:rPr>
                <w:rFonts w:ascii="宋体" w:hAnsi="宋体" w:cs="宋体"/>
                <w:sz w:val="18"/>
                <w:szCs w:val="18"/>
              </w:rPr>
              <w:t>bypass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06" w:type="dxa"/>
            <w:shd w:val="clear" w:color="auto" w:fill="auto"/>
            <w:vAlign w:val="center"/>
          </w:tcPr>
          <w:p>
            <w:pPr>
              <w:jc w:val="center"/>
              <w:rPr>
                <w:rFonts w:ascii="宋体" w:hAnsi="宋体" w:cs="宋体"/>
                <w:sz w:val="18"/>
                <w:szCs w:val="18"/>
              </w:rPr>
            </w:pPr>
            <w:r>
              <w:rPr>
                <w:rFonts w:ascii="宋体" w:hAnsi="宋体" w:cs="宋体"/>
                <w:sz w:val="18"/>
                <w:szCs w:val="18"/>
              </w:rPr>
              <w:t>color_minus2_div2_minus1</w:t>
            </w:r>
          </w:p>
        </w:tc>
        <w:tc>
          <w:tcPr>
            <w:tcW w:w="874" w:type="dxa"/>
            <w:shd w:val="clear" w:color="auto" w:fill="auto"/>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982" w:type="dxa"/>
            <w:vAlign w:val="center"/>
          </w:tcPr>
          <w:p>
            <w:pPr>
              <w:jc w:val="center"/>
              <w:rPr>
                <w:rFonts w:ascii="宋体" w:hAnsi="宋体" w:cs="宋体"/>
                <w:sz w:val="18"/>
                <w:szCs w:val="18"/>
              </w:rPr>
            </w:pPr>
            <w:r>
              <w:rPr>
                <w:rFonts w:ascii="宋体" w:hAnsi="宋体" w:cs="宋体"/>
                <w:sz w:val="18"/>
                <w:szCs w:val="18"/>
              </w:rPr>
              <w:t>bypass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06" w:type="dxa"/>
            <w:shd w:val="clear" w:color="auto" w:fill="auto"/>
            <w:vAlign w:val="center"/>
          </w:tcPr>
          <w:p>
            <w:pPr>
              <w:jc w:val="center"/>
              <w:rPr>
                <w:rFonts w:ascii="宋体" w:hAnsi="宋体" w:cs="宋体"/>
                <w:sz w:val="18"/>
                <w:szCs w:val="18"/>
              </w:rPr>
            </w:pPr>
            <w:r>
              <w:rPr>
                <w:rFonts w:ascii="宋体" w:hAnsi="宋体" w:cs="宋体"/>
                <w:sz w:val="18"/>
                <w:szCs w:val="18"/>
              </w:rPr>
              <w:t>color_minus1_minus2_div2_minus1</w:t>
            </w:r>
          </w:p>
        </w:tc>
        <w:tc>
          <w:tcPr>
            <w:tcW w:w="874" w:type="dxa"/>
            <w:shd w:val="clear" w:color="auto" w:fill="auto"/>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874" w:type="dxa"/>
            <w:vAlign w:val="center"/>
          </w:tcPr>
          <w:p>
            <w:pPr>
              <w:jc w:val="center"/>
              <w:rPr>
                <w:rFonts w:ascii="宋体" w:hAnsi="宋体" w:cs="宋体"/>
                <w:sz w:val="18"/>
                <w:szCs w:val="18"/>
              </w:rPr>
            </w:pPr>
            <w:r>
              <w:rPr>
                <w:rFonts w:ascii="宋体" w:hAnsi="宋体" w:cs="宋体"/>
                <w:sz w:val="18"/>
                <w:szCs w:val="18"/>
              </w:rPr>
              <w:t>ctx</w:t>
            </w:r>
          </w:p>
        </w:tc>
        <w:tc>
          <w:tcPr>
            <w:tcW w:w="982" w:type="dxa"/>
            <w:vAlign w:val="center"/>
          </w:tcPr>
          <w:p>
            <w:pPr>
              <w:jc w:val="center"/>
              <w:rPr>
                <w:rFonts w:ascii="宋体" w:hAnsi="宋体" w:cs="宋体"/>
                <w:sz w:val="18"/>
                <w:szCs w:val="18"/>
              </w:rPr>
            </w:pPr>
            <w:r>
              <w:rPr>
                <w:rFonts w:ascii="宋体" w:hAnsi="宋体" w:cs="宋体"/>
                <w:sz w:val="18"/>
                <w:szCs w:val="18"/>
              </w:rPr>
              <w:t>bypass</w:t>
            </w:r>
          </w:p>
        </w:tc>
      </w:tr>
    </w:tbl>
    <w:p>
      <w:pPr>
        <w:rPr>
          <w:sz w:val="21"/>
          <w:szCs w:val="21"/>
        </w:rPr>
      </w:pPr>
    </w:p>
    <w:p>
      <w:pPr>
        <w:pStyle w:val="161"/>
        <w:ind w:left="525" w:hanging="525"/>
      </w:pPr>
      <w:r>
        <w:rPr>
          <w:rFonts w:hint="eastAsia"/>
        </w:rPr>
        <w:t>语法元素ctxctxIdxInc</w:t>
      </w:r>
    </w:p>
    <w:tbl>
      <w:tblPr>
        <w:tblStyle w:val="44"/>
        <w:tblW w:w="8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97"/>
        <w:gridCol w:w="850"/>
        <w:gridCol w:w="850"/>
        <w:gridCol w:w="850"/>
        <w:gridCol w:w="850"/>
        <w:gridCol w:w="850"/>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vMerge w:val="restart"/>
            <w:shd w:val="clear" w:color="auto" w:fill="auto"/>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语法元素</w:t>
            </w:r>
          </w:p>
        </w:tc>
        <w:tc>
          <w:tcPr>
            <w:tcW w:w="5102" w:type="dxa"/>
            <w:gridSpan w:val="6"/>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binIdx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vMerge w:val="continue"/>
            <w:shd w:val="clear" w:color="auto" w:fill="auto"/>
            <w:vAlign w:val="center"/>
          </w:tcPr>
          <w:p>
            <w:pPr>
              <w:jc w:val="center"/>
              <w:rPr>
                <w:rFonts w:cs="宋体" w:asciiTheme="minorEastAsia" w:hAnsiTheme="minorEastAsia" w:eastAsiaTheme="minorEastAsia"/>
                <w:sz w:val="18"/>
                <w:szCs w:val="18"/>
              </w:rPr>
            </w:pP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[2,m]</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m+1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m+2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[m+3, 2m+k]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 xml:space="preserve">abs_level_minus1_div2_minus2 </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color_minus2_div2_minus1[0]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color_minus2_div2_minus1[1]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color_minus2_div2_minus1[2]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color_minus1_minus2_div2_minus1 [0]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color_minus1_minus2_div2_minus1 [1]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color_minus1_minus2_div2_minus1 [2]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850" w:type="dxa"/>
            <w:shd w:val="clear" w:color="auto" w:fill="auto"/>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r>
      <w:bookmarkEnd w:id="2254"/>
    </w:tbl>
    <w:p>
      <w:pPr>
        <w:rPr>
          <w:sz w:val="21"/>
          <w:szCs w:val="21"/>
        </w:rPr>
      </w:pPr>
    </w:p>
    <w:p>
      <w:pPr>
        <w:pStyle w:val="86"/>
      </w:pPr>
      <w:bookmarkStart w:id="2258" w:name="_Toc326585491"/>
      <w:bookmarkStart w:id="2259" w:name="_Ref478681416"/>
      <w:bookmarkStart w:id="2260" w:name="_Toc265614939"/>
      <w:bookmarkStart w:id="2261" w:name="_Toc289712002"/>
      <w:bookmarkStart w:id="2262" w:name="_Toc289711810"/>
      <w:r>
        <w:rPr>
          <w:rFonts w:hint="eastAsia"/>
        </w:rPr>
        <w:t>二元符号解析</w:t>
      </w:r>
      <w:bookmarkEnd w:id="2258"/>
      <w:bookmarkEnd w:id="2259"/>
      <w:bookmarkEnd w:id="2260"/>
      <w:bookmarkEnd w:id="2261"/>
      <w:bookmarkEnd w:id="2262"/>
    </w:p>
    <w:p>
      <w:pPr>
        <w:pStyle w:val="90"/>
        <w:ind w:left="525" w:hanging="525"/>
      </w:pPr>
      <w:bookmarkStart w:id="2263" w:name="_Toc289711811"/>
      <w:r>
        <w:rPr>
          <w:rFonts w:hint="eastAsia"/>
        </w:rPr>
        <w:t>解析过程</w:t>
      </w:r>
      <w:bookmarkEnd w:id="2263"/>
    </w:p>
    <w:p>
      <w:pPr>
        <w:ind w:firstLine="420" w:firstLineChars="200"/>
        <w:rPr>
          <w:sz w:val="21"/>
          <w:szCs w:val="21"/>
        </w:rPr>
      </w:pPr>
      <w:r>
        <w:rPr>
          <w:rFonts w:hint="eastAsia"/>
          <w:sz w:val="21"/>
          <w:szCs w:val="21"/>
        </w:rPr>
        <w:t>二元符号的解析过程如下：</w:t>
      </w:r>
    </w:p>
    <w:p>
      <w:pPr>
        <w:pStyle w:val="94"/>
        <w:numPr>
          <w:ilvl w:val="255"/>
          <w:numId w:val="0"/>
        </w:numPr>
        <w:tabs>
          <w:tab w:val="left" w:pos="845"/>
          <w:tab w:val="clear" w:pos="839"/>
        </w:tabs>
        <w:ind w:firstLine="420" w:firstLineChars="200"/>
        <w:rPr>
          <w:szCs w:val="21"/>
        </w:rPr>
      </w:pPr>
      <w:r>
        <w:rPr>
          <w:rFonts w:hint="eastAsia"/>
          <w:szCs w:val="21"/>
        </w:rPr>
        <w:t>第一步，解析二元符号值binVal：</w:t>
      </w:r>
    </w:p>
    <w:p>
      <w:pPr>
        <w:pStyle w:val="89"/>
        <w:numPr>
          <w:ilvl w:val="255"/>
          <w:numId w:val="0"/>
        </w:numPr>
        <w:tabs>
          <w:tab w:val="clear" w:pos="1259"/>
        </w:tabs>
        <w:ind w:firstLine="420" w:firstLineChars="200"/>
        <w:rPr>
          <w:szCs w:val="21"/>
        </w:rPr>
      </w:pPr>
      <w:r>
        <w:rPr>
          <w:rFonts w:hint="eastAsia"/>
          <w:szCs w:val="21"/>
        </w:rPr>
        <w:t>a</w:t>
      </w:r>
      <w:r>
        <w:rPr>
          <w:szCs w:val="21"/>
        </w:rPr>
        <w:t>)</w:t>
      </w:r>
      <w:r>
        <w:rPr>
          <w:szCs w:val="21"/>
        </w:rPr>
        <w:tab/>
      </w:r>
      <w:r>
        <w:rPr>
          <w:rFonts w:hint="eastAsia"/>
          <w:szCs w:val="21"/>
        </w:rPr>
        <w:t>如果BypassFlag的值为1，执行decode_bypass过程（见</w:t>
      </w:r>
      <w:r>
        <w:rPr>
          <w:szCs w:val="21"/>
        </w:rPr>
        <w:fldChar w:fldCharType="begin"/>
      </w:r>
      <w:r>
        <w:rPr>
          <w:szCs w:val="21"/>
        </w:rPr>
        <w:instrText xml:space="preserve"> REF _Ref478681781 \r \h  \* MERGEFORMAT </w:instrText>
      </w:r>
      <w:r>
        <w:rPr>
          <w:szCs w:val="21"/>
        </w:rPr>
        <w:fldChar w:fldCharType="separate"/>
      </w:r>
      <w:r>
        <w:rPr>
          <w:rFonts w:hint="eastAsia"/>
          <w:szCs w:val="21"/>
        </w:rPr>
        <w:t>8.3.3.3.4　</w:t>
      </w:r>
      <w:r>
        <w:rPr>
          <w:szCs w:val="21"/>
        </w:rPr>
        <w:fldChar w:fldCharType="end"/>
      </w:r>
      <w:r>
        <w:rPr>
          <w:rFonts w:hint="eastAsia"/>
          <w:szCs w:val="21"/>
        </w:rPr>
        <w:t>）；</w:t>
      </w:r>
    </w:p>
    <w:p>
      <w:pPr>
        <w:pStyle w:val="89"/>
        <w:numPr>
          <w:ilvl w:val="255"/>
          <w:numId w:val="0"/>
        </w:numPr>
        <w:tabs>
          <w:tab w:val="clear" w:pos="1259"/>
        </w:tabs>
        <w:ind w:firstLine="420" w:firstLineChars="200"/>
        <w:rPr>
          <w:szCs w:val="21"/>
        </w:rPr>
      </w:pPr>
      <w:r>
        <w:rPr>
          <w:rFonts w:hint="eastAsia"/>
          <w:szCs w:val="21"/>
        </w:rPr>
        <w:t>b</w:t>
      </w:r>
      <w:r>
        <w:rPr>
          <w:szCs w:val="21"/>
        </w:rPr>
        <w:t>)</w:t>
      </w:r>
      <w:r>
        <w:rPr>
          <w:szCs w:val="21"/>
        </w:rPr>
        <w:tab/>
      </w:r>
      <w:r>
        <w:rPr>
          <w:rFonts w:hint="eastAsia"/>
          <w:szCs w:val="21"/>
        </w:rPr>
        <w:t>否则，如果StuffingBitFlag的值为1，则执行decode_aec_stuffing_bit过程（见</w:t>
      </w:r>
      <w:r>
        <w:rPr>
          <w:szCs w:val="21"/>
        </w:rPr>
        <w:fldChar w:fldCharType="begin"/>
      </w:r>
      <w:r>
        <w:rPr>
          <w:szCs w:val="21"/>
        </w:rPr>
        <w:instrText xml:space="preserve"> REF _Ref478681791 \r \h  \* MERGEFORMAT </w:instrText>
      </w:r>
      <w:r>
        <w:rPr>
          <w:szCs w:val="21"/>
        </w:rPr>
        <w:fldChar w:fldCharType="separate"/>
      </w:r>
      <w:r>
        <w:rPr>
          <w:rFonts w:hint="eastAsia"/>
          <w:szCs w:val="21"/>
        </w:rPr>
        <w:t>8.3.3.3.3　</w:t>
      </w:r>
      <w:r>
        <w:rPr>
          <w:szCs w:val="21"/>
        </w:rPr>
        <w:fldChar w:fldCharType="end"/>
      </w:r>
      <w:r>
        <w:rPr>
          <w:rFonts w:hint="eastAsia"/>
          <w:szCs w:val="21"/>
        </w:rPr>
        <w:t>）；</w:t>
      </w:r>
    </w:p>
    <w:p>
      <w:pPr>
        <w:pStyle w:val="89"/>
        <w:numPr>
          <w:ilvl w:val="255"/>
          <w:numId w:val="0"/>
        </w:numPr>
        <w:tabs>
          <w:tab w:val="clear" w:pos="1259"/>
        </w:tabs>
        <w:ind w:firstLine="420" w:firstLineChars="200"/>
        <w:rPr>
          <w:szCs w:val="21"/>
        </w:rPr>
      </w:pPr>
      <w:r>
        <w:rPr>
          <w:rFonts w:hint="eastAsia"/>
          <w:szCs w:val="21"/>
        </w:rPr>
        <w:t>c</w:t>
      </w:r>
      <w:r>
        <w:rPr>
          <w:szCs w:val="21"/>
        </w:rPr>
        <w:t>)</w:t>
      </w:r>
      <w:r>
        <w:rPr>
          <w:szCs w:val="21"/>
        </w:rPr>
        <w:tab/>
      </w:r>
      <w:r>
        <w:rPr>
          <w:rFonts w:hint="eastAsia"/>
          <w:szCs w:val="21"/>
        </w:rPr>
        <w:t>否则，令cFlag为1，执行decode_decision过程（见</w:t>
      </w:r>
      <w:r>
        <w:rPr>
          <w:szCs w:val="21"/>
        </w:rPr>
        <w:fldChar w:fldCharType="begin"/>
      </w:r>
      <w:r>
        <w:rPr>
          <w:szCs w:val="21"/>
        </w:rPr>
        <w:instrText xml:space="preserve"> REF _Ref478681798 \r \h  \* MERGEFORMAT </w:instrText>
      </w:r>
      <w:r>
        <w:rPr>
          <w:szCs w:val="21"/>
        </w:rPr>
        <w:fldChar w:fldCharType="separate"/>
      </w:r>
      <w:r>
        <w:rPr>
          <w:rFonts w:hint="eastAsia"/>
          <w:szCs w:val="21"/>
        </w:rPr>
        <w:t>8.3.3.3.2　</w:t>
      </w:r>
      <w:r>
        <w:rPr>
          <w:szCs w:val="21"/>
        </w:rPr>
        <w:fldChar w:fldCharType="end"/>
      </w:r>
      <w:r>
        <w:rPr>
          <w:rFonts w:hint="eastAsia"/>
          <w:szCs w:val="21"/>
        </w:rPr>
        <w:t>）。</w:t>
      </w:r>
    </w:p>
    <w:p>
      <w:pPr>
        <w:pStyle w:val="94"/>
        <w:numPr>
          <w:ilvl w:val="255"/>
          <w:numId w:val="0"/>
        </w:numPr>
        <w:ind w:firstLine="420" w:firstLineChars="200"/>
        <w:rPr>
          <w:szCs w:val="21"/>
        </w:rPr>
      </w:pPr>
      <w:r>
        <w:rPr>
          <w:rFonts w:hint="eastAsia"/>
          <w:szCs w:val="21"/>
        </w:rPr>
        <w:t>第二步，如果binVal的值为0，则二元符号</w:t>
      </w:r>
      <w:r>
        <w:rPr>
          <w:rFonts w:hint="eastAsia" w:hAnsi="宋体" w:cs="宋体"/>
          <w:szCs w:val="21"/>
        </w:rPr>
        <w:t>为0</w:t>
      </w:r>
      <w:r>
        <w:rPr>
          <w:rFonts w:hint="eastAsia"/>
          <w:szCs w:val="21"/>
        </w:rPr>
        <w:t>；如果binVal的值为1，则二元符号为1。</w:t>
      </w:r>
    </w:p>
    <w:p>
      <w:pPr>
        <w:pStyle w:val="90"/>
        <w:ind w:left="525" w:hanging="525"/>
      </w:pPr>
      <w:bookmarkStart w:id="2264" w:name="_Ref478681798"/>
      <w:bookmarkStart w:id="2265" w:name="_Toc289711812"/>
      <w:r>
        <w:t>decode_decision</w:t>
      </w:r>
      <w:bookmarkEnd w:id="2264"/>
      <w:bookmarkEnd w:id="2265"/>
    </w:p>
    <w:p>
      <w:pPr>
        <w:ind w:firstLine="420" w:firstLineChars="200"/>
        <w:rPr>
          <w:rFonts w:ascii="宋体" w:hAnsi="宋体" w:cs="宋体"/>
          <w:sz w:val="21"/>
          <w:szCs w:val="21"/>
        </w:rPr>
      </w:pPr>
      <w:r>
        <w:rPr>
          <w:rFonts w:hint="eastAsia" w:ascii="宋体" w:hAnsi="宋体" w:cs="宋体"/>
          <w:sz w:val="21"/>
          <w:szCs w:val="21"/>
        </w:rPr>
        <w:t>decode_decision过程的输入是bFlag、cFlag、rS1、rT1、valueS、valueT、valueD以及上下文模型ctx。decode_decision过程的输出是二元符号值binVal。decode_decision过程用伪代码描述如下：</w:t>
      </w:r>
    </w:p>
    <w:p>
      <w:pPr>
        <w:pBdr>
          <w:top w:val="single" w:color="auto" w:sz="4" w:space="1"/>
          <w:left w:val="single" w:color="auto" w:sz="4" w:space="4"/>
          <w:bottom w:val="single" w:color="auto" w:sz="4" w:space="1"/>
          <w:right w:val="single" w:color="auto" w:sz="4" w:space="4"/>
        </w:pBdr>
        <w:ind w:firstLine="200" w:firstLineChars="100"/>
        <w:rPr>
          <w:rFonts w:ascii="Times New Roman" w:hAnsi="Times New Roman" w:eastAsia="等线"/>
          <w:sz w:val="18"/>
          <w:szCs w:val="18"/>
          <w:lang w:val="en-CA"/>
        </w:rPr>
      </w:pPr>
      <w:r>
        <w:rPr>
          <w:rFonts w:ascii="宋体" w:hAnsi="宋体" w:eastAsia="等线"/>
          <w:szCs w:val="22"/>
          <w:lang w:val="en-CA"/>
        </w:rPr>
        <w:t>d</w:t>
      </w:r>
      <w:r>
        <w:rPr>
          <w:rFonts w:ascii="Times New Roman" w:hAnsi="Times New Roman" w:eastAsia="等线"/>
          <w:sz w:val="18"/>
          <w:szCs w:val="18"/>
          <w:lang w:val="en-CA"/>
        </w:rPr>
        <w:t>ecode_decision(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predMps = 0</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if (valueD || (bFlag == 1 &amp;&amp; rS1 == boundS ))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ab/>
      </w:r>
      <w:r>
        <w:rPr>
          <w:rFonts w:ascii="Times New Roman" w:hAnsi="Times New Roman" w:eastAsia="等线"/>
          <w:sz w:val="18"/>
          <w:szCs w:val="18"/>
          <w:lang w:val="en-CA"/>
        </w:rPr>
        <w:tab/>
      </w:r>
      <w:r>
        <w:rPr>
          <w:rFonts w:ascii="Times New Roman" w:hAnsi="Times New Roman" w:eastAsia="等线"/>
          <w:sz w:val="18"/>
          <w:szCs w:val="18"/>
          <w:lang w:val="en-CA"/>
        </w:rPr>
        <w:t xml:space="preserve">rS1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ab/>
      </w:r>
      <w:r>
        <w:rPr>
          <w:rFonts w:ascii="Times New Roman" w:hAnsi="Times New Roman" w:eastAsia="等线"/>
          <w:sz w:val="18"/>
          <w:szCs w:val="18"/>
          <w:lang w:val="en-CA"/>
        </w:rPr>
        <w:t xml:space="preserve">    valueS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while (valueT &lt; 0x100 &amp;&amp; valueS &lt; boundS)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&lt;&lt; 1) | read_bits(1)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(valueT &lt; 0x100)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bFlag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bFlag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&amp; 0xFF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(rT1)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rS2 = rS1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rT2 = rT1 - 1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rS2 = rS1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rT2 = 255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(rS2 &gt; valueS || (rS2 == valueS &amp;&amp; valueT &gt;= rT2) &amp;&amp; bFlag == 0)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binVal = ! predMps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(rS2 == valueS)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 rT2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256 + ((valueT &lt;&lt; 1) | read_bits(1)) – rT2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&lt;&lt; 8) | read_bits(8)</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rT1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valueD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binVal = predMps</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rS1 = rS2</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rT1 = rT2</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valueD = 0</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return (binVal)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w:t>
      </w:r>
    </w:p>
    <w:p>
      <w:pPr>
        <w:rPr>
          <w:sz w:val="21"/>
          <w:szCs w:val="21"/>
          <w:lang w:val="en-CA"/>
        </w:rPr>
      </w:pPr>
    </w:p>
    <w:p>
      <w:pPr>
        <w:pStyle w:val="90"/>
        <w:ind w:left="525" w:hanging="525"/>
      </w:pPr>
      <w:bookmarkStart w:id="2266" w:name="_Toc289711814"/>
      <w:bookmarkStart w:id="2267" w:name="_Ref478681791"/>
      <w:r>
        <w:t>decode_aec_stuffing_bit</w:t>
      </w:r>
      <w:bookmarkEnd w:id="2266"/>
      <w:bookmarkEnd w:id="2267"/>
    </w:p>
    <w:p>
      <w:pPr>
        <w:ind w:firstLine="420" w:firstLineChars="200"/>
        <w:rPr>
          <w:rFonts w:ascii="宋体" w:hAnsi="宋体" w:cs="宋体"/>
          <w:sz w:val="21"/>
          <w:szCs w:val="21"/>
        </w:rPr>
      </w:pPr>
      <w:r>
        <w:rPr>
          <w:rFonts w:hint="eastAsia" w:ascii="宋体" w:hAnsi="宋体" w:cs="宋体"/>
          <w:sz w:val="21"/>
          <w:szCs w:val="21"/>
        </w:rPr>
        <w:t>decode_aec_stuffing_bit过程的输入是bFlag、cFlag、rS1、rS2、valueS、valueT和valueD。decode_aec_stuffing_bit过程的输出是二元符号值binVal。ctx0是二元符号模型，令ctx0-&gt;lgPmps等于4，ctx0-&gt;mps等于0。令cFlag等于0，ctx等于ctx0，带入decode_decision过程实现decode_aec_stuffing_bit过程。decode_aec_stuffing_bit过程用伪代码描述如下：</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eastAsia="等线"/>
          <w:sz w:val="18"/>
          <w:szCs w:val="18"/>
          <w:lang w:val="en-CA"/>
        </w:rPr>
      </w:pPr>
      <w:r>
        <w:rPr>
          <w:rFonts w:ascii="Times New Roman" w:hAnsi="Times New Roman" w:eastAsia="等线"/>
          <w:sz w:val="18"/>
          <w:szCs w:val="18"/>
          <w:lang w:val="en-CA"/>
        </w:rPr>
        <w:t>decode_aec_stuffing_bit(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predMps = 0</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if (valueD || (bFlag == 1 &amp;&amp; rS1 == boundS))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ab/>
      </w:r>
      <w:r>
        <w:rPr>
          <w:rFonts w:ascii="Times New Roman" w:hAnsi="Times New Roman" w:eastAsia="等线"/>
          <w:sz w:val="18"/>
          <w:szCs w:val="18"/>
          <w:lang w:val="en-CA"/>
        </w:rPr>
        <w:tab/>
      </w:r>
      <w:r>
        <w:rPr>
          <w:rFonts w:ascii="Times New Roman" w:hAnsi="Times New Roman" w:eastAsia="等线"/>
          <w:sz w:val="18"/>
          <w:szCs w:val="18"/>
          <w:lang w:val="en-CA"/>
        </w:rPr>
        <w:t xml:space="preserve">rS1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ab/>
      </w:r>
      <w:r>
        <w:rPr>
          <w:rFonts w:ascii="Times New Roman" w:hAnsi="Times New Roman" w:eastAsia="等线"/>
          <w:sz w:val="18"/>
          <w:szCs w:val="18"/>
          <w:lang w:val="en-CA"/>
        </w:rPr>
        <w:t xml:space="preserve">    valueS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while (valueT &lt; 0x100 &amp;&amp; valueS &lt; boundS)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&lt;&lt; 1) | read_bits(1)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(valueT &lt; 0x100)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bFlag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bFlag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&amp; 0xFF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(rT1)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rS2 = rS1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rT2 = rT1 - 1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rS2 = rS1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rT2 = 255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(rS2 &gt; valueS || (rS2 == valueS &amp;&amp; valueT &gt;= rT2) &amp;&amp; bFlag == 0)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binVal = ! predMps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(rS2 == valueS)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 rT2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256 + ((valueT &lt;&lt; 1) | read_bits(1)) – rT2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&lt;&lt; 8) | read_bits(8)</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rT1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valueD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binVal = predMps</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rS1 = rS2</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rT1 = rT2</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valueD = 0</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return (binVal)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w:t>
      </w:r>
    </w:p>
    <w:p>
      <w:pPr>
        <w:rPr>
          <w:sz w:val="21"/>
          <w:szCs w:val="21"/>
        </w:rPr>
      </w:pPr>
    </w:p>
    <w:p>
      <w:pPr>
        <w:pStyle w:val="90"/>
        <w:ind w:left="525" w:hanging="525"/>
      </w:pPr>
      <w:bookmarkStart w:id="2268" w:name="_Ref478681781"/>
      <w:bookmarkStart w:id="2269" w:name="_Toc289711815"/>
      <w:r>
        <w:rPr>
          <w:rFonts w:hint="eastAsia"/>
        </w:rPr>
        <w:t>decode_bypass</w:t>
      </w:r>
      <w:bookmarkEnd w:id="2268"/>
    </w:p>
    <w:p>
      <w:pPr>
        <w:ind w:firstLine="420" w:firstLineChars="200"/>
        <w:rPr>
          <w:rFonts w:ascii="宋体" w:hAnsi="宋体" w:cs="宋体"/>
          <w:sz w:val="21"/>
          <w:szCs w:val="21"/>
        </w:rPr>
      </w:pPr>
      <w:r>
        <w:rPr>
          <w:rFonts w:hint="eastAsia" w:ascii="宋体" w:hAnsi="宋体" w:cs="宋体"/>
          <w:sz w:val="21"/>
          <w:szCs w:val="21"/>
        </w:rPr>
        <w:t>decode_bypass过程的输入是bFlag、cFlag、rS1、rS2、valueS、valueT和valueD。decode_bypass过程的输出是二元符号值binVal。ctx1是二元符号模型，令ctx1-&gt;lgPmps等于1024，ctx1-&gt;mps等于0。令cFlag等于0，ctx等于ctx1，带入decode_decision过程实现decode_bypass过程。decode_bypass过程用伪代码描述如下：</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eastAsia="等线"/>
          <w:sz w:val="18"/>
          <w:szCs w:val="18"/>
          <w:lang w:val="en-CA"/>
        </w:rPr>
      </w:pPr>
      <w:r>
        <w:rPr>
          <w:rFonts w:ascii="Times New Roman" w:hAnsi="Times New Roman" w:eastAsia="等线"/>
          <w:sz w:val="18"/>
          <w:szCs w:val="18"/>
          <w:lang w:val="en-CA"/>
        </w:rPr>
        <w:t>decode_bypass(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predMps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(valueD || (bFlag == 1 &amp;&amp; rS1 == boundS))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ab/>
      </w:r>
      <w:r>
        <w:rPr>
          <w:rFonts w:ascii="Times New Roman" w:hAnsi="Times New Roman" w:eastAsia="等线"/>
          <w:sz w:val="18"/>
          <w:szCs w:val="18"/>
          <w:lang w:val="en-CA"/>
        </w:rPr>
        <w:tab/>
      </w:r>
      <w:r>
        <w:rPr>
          <w:rFonts w:ascii="Times New Roman" w:hAnsi="Times New Roman" w:eastAsia="等线"/>
          <w:sz w:val="18"/>
          <w:szCs w:val="18"/>
          <w:lang w:val="en-CA"/>
        </w:rPr>
        <w:t>if（rS1 == boundS）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ab/>
      </w:r>
      <w:r>
        <w:rPr>
          <w:rFonts w:ascii="Times New Roman" w:hAnsi="Times New Roman" w:eastAsia="等线"/>
          <w:sz w:val="18"/>
          <w:szCs w:val="18"/>
          <w:lang w:val="en-CA"/>
        </w:rPr>
        <w:tab/>
      </w:r>
      <w:r>
        <w:rPr>
          <w:rFonts w:ascii="Times New Roman" w:hAnsi="Times New Roman" w:eastAsia="等线"/>
          <w:sz w:val="18"/>
          <w:szCs w:val="18"/>
          <w:lang w:val="en-CA"/>
        </w:rPr>
        <w:tab/>
      </w:r>
      <w:r>
        <w:rPr>
          <w:rFonts w:ascii="Times New Roman" w:hAnsi="Times New Roman" w:eastAsia="等线"/>
          <w:sz w:val="18"/>
          <w:szCs w:val="18"/>
          <w:lang w:val="en-CA"/>
        </w:rPr>
        <w:t xml:space="preserve">rS1 = 0 </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eastAsia="等线"/>
          <w:sz w:val="18"/>
          <w:szCs w:val="18"/>
          <w:lang w:val="en-CA"/>
        </w:rPr>
      </w:pPr>
      <w:r>
        <w:rPr>
          <w:rFonts w:ascii="Times New Roman" w:hAnsi="Times New Roman" w:eastAsia="等线"/>
          <w:sz w:val="18"/>
          <w:szCs w:val="18"/>
          <w:lang w:val="en-CA"/>
        </w:rPr>
        <w:t xml:space="preserve">valueS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r>
        <w:rPr>
          <w:rFonts w:ascii="Times New Roman" w:hAnsi="Times New Roman" w:eastAsia="等线"/>
          <w:sz w:val="18"/>
          <w:szCs w:val="18"/>
          <w:lang w:val="en-CA"/>
        </w:rPr>
        <w:tab/>
      </w:r>
      <w:r>
        <w:rPr>
          <w:rFonts w:ascii="Times New Roman" w:hAnsi="Times New Roman" w:eastAsia="等线"/>
          <w:sz w:val="18"/>
          <w:szCs w:val="18"/>
          <w:lang w:val="en-CA"/>
        </w:rPr>
        <w:tab/>
      </w:r>
      <w:r>
        <w:rPr>
          <w:rFonts w:ascii="Times New Roman" w:hAnsi="Times New Roman" w:eastAsia="等线"/>
          <w:sz w:val="18"/>
          <w:szCs w:val="18"/>
          <w:lang w:val="en-CA"/>
        </w:rPr>
        <w:t xml:space="preserve">while (valueT &lt; 0x100 &amp;&amp; valueS &lt; boundS)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r>
        <w:rPr>
          <w:rFonts w:ascii="Times New Roman" w:hAnsi="Times New Roman" w:eastAsia="等线"/>
          <w:sz w:val="18"/>
          <w:szCs w:val="18"/>
          <w:lang w:val="en-CA"/>
        </w:rPr>
        <w:tab/>
      </w:r>
      <w:r>
        <w:rPr>
          <w:rFonts w:ascii="Times New Roman" w:hAnsi="Times New Roman" w:eastAsia="等线"/>
          <w:sz w:val="18"/>
          <w:szCs w:val="18"/>
          <w:lang w:val="en-CA"/>
        </w:rPr>
        <w:tab/>
      </w:r>
      <w:r>
        <w:rPr>
          <w:rFonts w:ascii="Times New Roman" w:hAnsi="Times New Roman" w:eastAsia="等线"/>
          <w:sz w:val="18"/>
          <w:szCs w:val="18"/>
          <w:lang w:val="en-CA"/>
        </w:rPr>
        <w:t xml:space="preserve">valueS++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r>
        <w:rPr>
          <w:rFonts w:ascii="Times New Roman" w:hAnsi="Times New Roman" w:eastAsia="等线"/>
          <w:sz w:val="18"/>
          <w:szCs w:val="18"/>
          <w:lang w:val="en-CA"/>
        </w:rPr>
        <w:tab/>
      </w:r>
      <w:r>
        <w:rPr>
          <w:rFonts w:ascii="Times New Roman" w:hAnsi="Times New Roman" w:eastAsia="等线"/>
          <w:sz w:val="18"/>
          <w:szCs w:val="18"/>
          <w:lang w:val="en-CA"/>
        </w:rPr>
        <w:tab/>
      </w:r>
      <w:r>
        <w:rPr>
          <w:rFonts w:ascii="Times New Roman" w:hAnsi="Times New Roman" w:eastAsia="等线"/>
          <w:sz w:val="18"/>
          <w:szCs w:val="18"/>
          <w:lang w:val="en-CA"/>
        </w:rPr>
        <w:t xml:space="preserve">valueT = (valueT &lt;&lt; 1) | read_bits(1)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r>
        <w:rPr>
          <w:rFonts w:ascii="Times New Roman" w:hAnsi="Times New Roman" w:eastAsia="等线"/>
          <w:sz w:val="18"/>
          <w:szCs w:val="18"/>
          <w:lang w:val="en-CA"/>
        </w:rPr>
        <w:tab/>
      </w:r>
      <w:r>
        <w:rPr>
          <w:rFonts w:ascii="Times New Roman" w:hAnsi="Times New Roman" w:eastAsia="等线"/>
          <w:sz w:val="18"/>
          <w:szCs w:val="18"/>
          <w:lang w:val="en-CA"/>
        </w:rPr>
        <w:t xml:space="preserv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(valueT &lt; 0x100)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bFlag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bFlag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&amp; 0xFF</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(valueD || (bFlag == 1 &amp;&amp; rS1 == boundS))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rS1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valueD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&lt;&lt; 1 ) | read_bits(1)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(valueT &gt;=(256 + rT1))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binVal = !predMps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(256 + rT1)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binVal = predMps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rS2 = rS1+1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w:t>
      </w:r>
      <w:r>
        <w:rPr>
          <w:rFonts w:hint="eastAsia" w:ascii="Times New Roman" w:hAnsi="Times New Roman" w:eastAsia="等线"/>
          <w:sz w:val="18"/>
          <w:szCs w:val="18"/>
        </w:rPr>
        <w:t xml:space="preserve"> </w:t>
      </w:r>
      <w:r>
        <w:rPr>
          <w:rFonts w:ascii="Times New Roman" w:hAnsi="Times New Roman" w:eastAsia="等线"/>
          <w:sz w:val="18"/>
          <w:szCs w:val="18"/>
          <w:lang w:val="en-CA"/>
        </w:rPr>
        <w:t xml:space="preserve">(rS2 &gt; valueS || (rS2 == valueS &amp;&amp; valueT &gt;= rT1) &amp;&amp; bFlag == 0)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binVal = !predMps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if (rS2 == valueS)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valueT – rT1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valueT = 256 + ((valueT &lt;&lt; 1) | read_bits(1)) – rT1</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rS1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valueD = 1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else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binVal = predMps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rS1= rS2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valueD = 0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 xml:space="preserve">    return (binVal) </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lang w:val="en-CA"/>
        </w:rPr>
      </w:pPr>
      <w:r>
        <w:rPr>
          <w:rFonts w:ascii="Times New Roman" w:hAnsi="Times New Roman" w:eastAsia="等线"/>
          <w:sz w:val="18"/>
          <w:szCs w:val="18"/>
          <w:lang w:val="en-CA"/>
        </w:rPr>
        <w:t>}</w:t>
      </w:r>
    </w:p>
    <w:p>
      <w:pPr>
        <w:rPr>
          <w:sz w:val="21"/>
          <w:szCs w:val="21"/>
        </w:rPr>
      </w:pPr>
    </w:p>
    <w:p>
      <w:pPr>
        <w:pStyle w:val="90"/>
        <w:ind w:left="525" w:hanging="525"/>
      </w:pPr>
      <w:r>
        <w:rPr>
          <w:rFonts w:hint="eastAsia"/>
        </w:rPr>
        <w:t>update_ctx</w:t>
      </w:r>
      <w:bookmarkEnd w:id="2269"/>
    </w:p>
    <w:p>
      <w:pPr>
        <w:ind w:firstLine="420" w:firstLineChars="200"/>
        <w:rPr>
          <w:rFonts w:ascii="宋体" w:hAnsi="宋体" w:cs="宋体"/>
          <w:sz w:val="21"/>
          <w:szCs w:val="21"/>
        </w:rPr>
      </w:pPr>
      <w:r>
        <w:rPr>
          <w:rFonts w:hint="eastAsia" w:ascii="宋体" w:hAnsi="宋体" w:cs="宋体"/>
          <w:sz w:val="21"/>
          <w:szCs w:val="21"/>
        </w:rPr>
        <w:t>update_ctx过程的输入是binVal和ctx。update_ctx过程的输出是更新后的ctx。update_ctx过程用伪代码描述如下：</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eastAsia="等线"/>
          <w:sz w:val="18"/>
          <w:szCs w:val="18"/>
        </w:rPr>
      </w:pPr>
      <w:r>
        <w:rPr>
          <w:rFonts w:ascii="Times New Roman" w:hAnsi="Times New Roman" w:eastAsia="等线"/>
          <w:sz w:val="18"/>
          <w:szCs w:val="18"/>
          <w:lang w:val="en-CA"/>
        </w:rPr>
        <w:t>update_ctx( )</w:t>
      </w:r>
      <w:r>
        <w:rPr>
          <w:rFonts w:hint="eastAsia" w:ascii="Times New Roman" w:hAnsi="Times New Roman" w:eastAsia="等线"/>
          <w:sz w:val="18"/>
          <w:szCs w:val="18"/>
        </w:rPr>
        <w:t xml:space="preserve"> </w:t>
      </w:r>
      <w:r>
        <w:rPr>
          <w:rFonts w:ascii="Times New Roman" w:hAnsi="Times New Roman" w:eastAsia="等线"/>
          <w:sz w:val="18"/>
          <w:szCs w:val="18"/>
          <w:lang w:val="en-CA"/>
        </w:rPr>
        <w:t>{</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if (ctx-&gt;cycno &lt;=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cwr = 3</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else if (ctx-&gt;cycno == 2)</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cwr = 4</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else</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cwr = 5</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if (binVal != ctx-&gt;mps)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if (ctx-&gt;cycno &lt;= 2)</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eastAsia="等线"/>
          <w:sz w:val="18"/>
          <w:szCs w:val="18"/>
          <w:lang w:val="en-CA"/>
        </w:rPr>
      </w:pPr>
      <w:r>
        <w:rPr>
          <w:rFonts w:ascii="Times New Roman" w:hAnsi="Times New Roman" w:eastAsia="等线"/>
          <w:sz w:val="18"/>
          <w:szCs w:val="18"/>
          <w:lang w:val="en-CA"/>
        </w:rPr>
        <w:t>ctx-&gt;cycno = ctx-&gt;cycno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else</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eastAsia="等线"/>
          <w:sz w:val="18"/>
          <w:szCs w:val="18"/>
          <w:lang w:val="en-CA"/>
        </w:rPr>
      </w:pPr>
      <w:r>
        <w:rPr>
          <w:rFonts w:ascii="Times New Roman" w:hAnsi="Times New Roman" w:eastAsia="等线"/>
          <w:sz w:val="18"/>
          <w:szCs w:val="18"/>
          <w:lang w:val="en-CA"/>
        </w:rPr>
        <w:t>ctx-&gt;cycno = 3</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else if (ctx-&gt;cycno == 0)</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ctx-&gt;cycno = 1</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if (binVal == ctx-&gt;mps)</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ctx-&gt;lgPmps = ctx-&gt;lgPmps – (ctx-&gt;lgPmps &gt;&gt; cwr) - (ctx-&gt;lgPmps &gt;&gt; (cwr+2))</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else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switch (cwr) {</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eastAsia="等线"/>
          <w:sz w:val="18"/>
          <w:szCs w:val="18"/>
          <w:lang w:val="en-CA"/>
        </w:rPr>
      </w:pPr>
      <w:r>
        <w:rPr>
          <w:rFonts w:ascii="Times New Roman" w:hAnsi="Times New Roman" w:eastAsia="等线"/>
          <w:sz w:val="18"/>
          <w:szCs w:val="18"/>
          <w:lang w:val="en-CA"/>
        </w:rPr>
        <w:t>case 3:</w:t>
      </w:r>
    </w:p>
    <w:p>
      <w:pPr>
        <w:pBdr>
          <w:top w:val="single" w:color="auto" w:sz="4" w:space="1"/>
          <w:left w:val="single" w:color="auto" w:sz="4" w:space="4"/>
          <w:bottom w:val="single" w:color="auto" w:sz="4" w:space="1"/>
          <w:right w:val="single" w:color="auto" w:sz="4" w:space="4"/>
        </w:pBdr>
        <w:ind w:firstLine="900" w:firstLineChars="500"/>
        <w:rPr>
          <w:rFonts w:ascii="Times New Roman" w:hAnsi="Times New Roman" w:eastAsia="等线"/>
          <w:sz w:val="18"/>
          <w:szCs w:val="18"/>
          <w:lang w:val="en-CA"/>
        </w:rPr>
      </w:pPr>
      <w:r>
        <w:rPr>
          <w:rFonts w:ascii="Times New Roman" w:hAnsi="Times New Roman" w:eastAsia="等线"/>
          <w:sz w:val="18"/>
          <w:szCs w:val="18"/>
          <w:lang w:val="en-CA"/>
        </w:rPr>
        <w:t>ctx-&gt;lgPmps = ctx-&gt;lgPmps + 197</w:t>
      </w:r>
    </w:p>
    <w:p>
      <w:pPr>
        <w:pBdr>
          <w:top w:val="single" w:color="auto" w:sz="4" w:space="1"/>
          <w:left w:val="single" w:color="auto" w:sz="4" w:space="4"/>
          <w:bottom w:val="single" w:color="auto" w:sz="4" w:space="1"/>
          <w:right w:val="single" w:color="auto" w:sz="4" w:space="4"/>
        </w:pBdr>
        <w:ind w:firstLine="900" w:firstLineChars="500"/>
        <w:rPr>
          <w:rFonts w:ascii="Times New Roman" w:hAnsi="Times New Roman" w:eastAsia="等线"/>
          <w:sz w:val="18"/>
          <w:szCs w:val="18"/>
          <w:lang w:val="en-CA"/>
        </w:rPr>
      </w:pPr>
      <w:r>
        <w:rPr>
          <w:rFonts w:ascii="Times New Roman" w:hAnsi="Times New Roman" w:eastAsia="等线"/>
          <w:sz w:val="18"/>
          <w:szCs w:val="18"/>
          <w:lang w:val="en-CA"/>
        </w:rPr>
        <w:t>break</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eastAsia="等线"/>
          <w:sz w:val="18"/>
          <w:szCs w:val="18"/>
          <w:lang w:val="en-CA"/>
        </w:rPr>
      </w:pPr>
      <w:r>
        <w:rPr>
          <w:rFonts w:ascii="Times New Roman" w:hAnsi="Times New Roman" w:eastAsia="等线"/>
          <w:sz w:val="18"/>
          <w:szCs w:val="18"/>
          <w:lang w:val="en-CA"/>
        </w:rPr>
        <w:t>case 4:</w:t>
      </w:r>
    </w:p>
    <w:p>
      <w:pPr>
        <w:pBdr>
          <w:top w:val="single" w:color="auto" w:sz="4" w:space="1"/>
          <w:left w:val="single" w:color="auto" w:sz="4" w:space="4"/>
          <w:bottom w:val="single" w:color="auto" w:sz="4" w:space="1"/>
          <w:right w:val="single" w:color="auto" w:sz="4" w:space="4"/>
        </w:pBdr>
        <w:ind w:firstLine="900" w:firstLineChars="500"/>
        <w:rPr>
          <w:rFonts w:ascii="Times New Roman" w:hAnsi="Times New Roman" w:eastAsia="等线"/>
          <w:sz w:val="18"/>
          <w:szCs w:val="18"/>
          <w:lang w:val="en-CA"/>
        </w:rPr>
      </w:pPr>
      <w:r>
        <w:rPr>
          <w:rFonts w:ascii="Times New Roman" w:hAnsi="Times New Roman" w:eastAsia="等线"/>
          <w:sz w:val="18"/>
          <w:szCs w:val="18"/>
          <w:lang w:val="en-CA"/>
        </w:rPr>
        <w:t>ctx-&gt;lgPmps = ctx-&gt;lgPmps + 95</w:t>
      </w:r>
    </w:p>
    <w:p>
      <w:pPr>
        <w:pBdr>
          <w:top w:val="single" w:color="auto" w:sz="4" w:space="1"/>
          <w:left w:val="single" w:color="auto" w:sz="4" w:space="4"/>
          <w:bottom w:val="single" w:color="auto" w:sz="4" w:space="1"/>
          <w:right w:val="single" w:color="auto" w:sz="4" w:space="4"/>
        </w:pBdr>
        <w:ind w:firstLine="900" w:firstLineChars="500"/>
        <w:rPr>
          <w:rFonts w:ascii="Times New Roman" w:hAnsi="Times New Roman" w:eastAsia="等线"/>
          <w:sz w:val="18"/>
          <w:szCs w:val="18"/>
          <w:lang w:val="en-CA"/>
        </w:rPr>
      </w:pPr>
      <w:r>
        <w:rPr>
          <w:rFonts w:ascii="Times New Roman" w:hAnsi="Times New Roman" w:eastAsia="等线"/>
          <w:sz w:val="18"/>
          <w:szCs w:val="18"/>
          <w:lang w:val="en-CA"/>
        </w:rPr>
        <w:t>break</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eastAsia="等线"/>
          <w:sz w:val="18"/>
          <w:szCs w:val="18"/>
          <w:lang w:val="en-CA"/>
        </w:rPr>
      </w:pPr>
      <w:r>
        <w:rPr>
          <w:rFonts w:ascii="Times New Roman" w:hAnsi="Times New Roman" w:eastAsia="等线"/>
          <w:sz w:val="18"/>
          <w:szCs w:val="18"/>
          <w:lang w:val="en-CA"/>
        </w:rPr>
        <w:t>default:</w:t>
      </w:r>
    </w:p>
    <w:p>
      <w:pPr>
        <w:pBdr>
          <w:top w:val="single" w:color="auto" w:sz="4" w:space="1"/>
          <w:left w:val="single" w:color="auto" w:sz="4" w:space="4"/>
          <w:bottom w:val="single" w:color="auto" w:sz="4" w:space="1"/>
          <w:right w:val="single" w:color="auto" w:sz="4" w:space="4"/>
        </w:pBdr>
        <w:ind w:firstLine="900" w:firstLineChars="500"/>
        <w:rPr>
          <w:rFonts w:ascii="Times New Roman" w:hAnsi="Times New Roman" w:eastAsia="等线"/>
          <w:sz w:val="18"/>
          <w:szCs w:val="18"/>
          <w:lang w:val="en-CA"/>
        </w:rPr>
      </w:pPr>
      <w:r>
        <w:rPr>
          <w:rFonts w:ascii="Times New Roman" w:hAnsi="Times New Roman" w:eastAsia="等线"/>
          <w:sz w:val="18"/>
          <w:szCs w:val="18"/>
          <w:lang w:val="en-CA"/>
        </w:rPr>
        <w:t>ctx-&gt;lgPmps = ctx-&gt;lgPmps + 46</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if (ctx-&gt;lgPmps &gt; 1023) {</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eastAsia="等线"/>
          <w:sz w:val="18"/>
          <w:szCs w:val="18"/>
          <w:lang w:val="en-CA"/>
        </w:rPr>
      </w:pPr>
      <w:r>
        <w:rPr>
          <w:rFonts w:ascii="Times New Roman" w:hAnsi="Times New Roman" w:eastAsia="等线"/>
          <w:sz w:val="18"/>
          <w:szCs w:val="18"/>
          <w:lang w:val="en-CA"/>
        </w:rPr>
        <w:t>ctx-&gt;lgPmps = 2047 - ctx-&gt;lgPmps</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eastAsia="等线"/>
          <w:sz w:val="18"/>
          <w:szCs w:val="18"/>
          <w:lang w:val="en-CA"/>
        </w:rPr>
      </w:pPr>
      <w:r>
        <w:rPr>
          <w:rFonts w:ascii="Times New Roman" w:hAnsi="Times New Roman" w:eastAsia="等线"/>
          <w:sz w:val="18"/>
          <w:szCs w:val="18"/>
          <w:lang w:val="en-CA"/>
        </w:rPr>
        <w:t>ctx-&gt;mps = !(ctx-&gt;mps)</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w:t>
      </w:r>
      <w:r>
        <w:rPr>
          <w:rFonts w:ascii="Times New Roman" w:hAnsi="Times New Roman" w:eastAsia="等线"/>
          <w:sz w:val="18"/>
          <w:szCs w:val="18"/>
          <w:lang w:val="en-CA"/>
        </w:rPr>
        <w:tab/>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等线"/>
          <w:sz w:val="18"/>
          <w:szCs w:val="18"/>
          <w:lang w:val="en-CA"/>
        </w:rPr>
      </w:pPr>
      <w:r>
        <w:rPr>
          <w:rFonts w:ascii="Times New Roman" w:hAnsi="Times New Roman" w:eastAsia="等线"/>
          <w:sz w:val="18"/>
          <w:szCs w:val="18"/>
          <w:lang w:val="en-CA"/>
        </w:rPr>
        <w:t>return (ctx)</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eastAsia="等线"/>
          <w:sz w:val="18"/>
          <w:szCs w:val="18"/>
          <w:lang w:val="en-CA"/>
        </w:rPr>
      </w:pPr>
      <w:r>
        <w:rPr>
          <w:rFonts w:ascii="Times New Roman" w:hAnsi="Times New Roman" w:eastAsia="等线"/>
          <w:sz w:val="18"/>
          <w:szCs w:val="18"/>
          <w:lang w:val="en-CA"/>
        </w:rPr>
        <w:t>}</w:t>
      </w:r>
    </w:p>
    <w:p>
      <w:pPr>
        <w:rPr>
          <w:sz w:val="21"/>
          <w:szCs w:val="21"/>
        </w:rPr>
      </w:pPr>
    </w:p>
    <w:p>
      <w:pPr>
        <w:pStyle w:val="81"/>
        <w:spacing w:before="156" w:after="156"/>
        <w:ind w:left="525" w:hanging="525"/>
      </w:pPr>
      <w:bookmarkStart w:id="2270" w:name="_Toc327373437"/>
      <w:bookmarkStart w:id="2271" w:name="_Toc327526159"/>
      <w:bookmarkStart w:id="2272" w:name="_Toc289711998"/>
      <w:bookmarkStart w:id="2273" w:name="_Toc327459535"/>
      <w:bookmarkStart w:id="2274" w:name="_Toc327526264"/>
      <w:bookmarkStart w:id="2275" w:name="_Toc265614626"/>
      <w:bookmarkStart w:id="2276" w:name="_Toc289712152"/>
      <w:bookmarkStart w:id="2277" w:name="_Toc289711806"/>
      <w:bookmarkStart w:id="2278" w:name="_Toc265614935"/>
      <w:bookmarkStart w:id="2279" w:name="_Toc326585841"/>
      <w:bookmarkStart w:id="2280" w:name="_Toc326585487"/>
      <w:bookmarkStart w:id="2281" w:name="_Toc327457850"/>
      <w:bookmarkStart w:id="2282" w:name="_Toc327398480"/>
      <w:bookmarkStart w:id="2283" w:name="_Toc327459759"/>
      <w:bookmarkStart w:id="2284" w:name="_Toc327458030"/>
      <w:bookmarkStart w:id="2285" w:name="_Toc295814522"/>
      <w:bookmarkStart w:id="2286" w:name="_Toc327526047"/>
      <w:bookmarkStart w:id="2287" w:name="_Toc327458675"/>
      <w:bookmarkStart w:id="2288" w:name="_Toc327459632"/>
      <w:bookmarkStart w:id="2289" w:name="_Toc327373333"/>
      <w:bookmarkStart w:id="2290" w:name="_Toc327525605"/>
      <w:bookmarkStart w:id="2291" w:name="_Ref478681385"/>
      <w:r>
        <w:rPr>
          <w:rFonts w:hint="eastAsia"/>
        </w:rPr>
        <w:t>反二值化</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r>
        <w:rPr>
          <w:rFonts w:hint="eastAsia"/>
        </w:rPr>
        <w:t>方法</w:t>
      </w:r>
      <w:bookmarkEnd w:id="2291"/>
    </w:p>
    <w:p>
      <w:pPr>
        <w:pStyle w:val="86"/>
      </w:pPr>
      <w:r>
        <w:rPr>
          <w:rFonts w:hint="eastAsia"/>
        </w:rPr>
        <w:t>概述</w:t>
      </w:r>
    </w:p>
    <w:p>
      <w:pPr>
        <w:ind w:firstLine="420"/>
        <w:rPr>
          <w:sz w:val="21"/>
          <w:szCs w:val="21"/>
        </w:rPr>
      </w:pPr>
      <w:r>
        <w:rPr>
          <w:rFonts w:hint="eastAsia"/>
          <w:color w:val="000000"/>
          <w:sz w:val="21"/>
          <w:szCs w:val="21"/>
        </w:rPr>
        <w:t>本条定义语法元素的反二值化方法。</w:t>
      </w:r>
    </w:p>
    <w:p>
      <w:pPr>
        <w:pStyle w:val="86"/>
      </w:pPr>
      <w:bookmarkStart w:id="2292" w:name="_Ref394238573"/>
      <w:r>
        <w:t>采用截断一元码的反二值化方法</w:t>
      </w:r>
      <w:bookmarkEnd w:id="2292"/>
    </w:p>
    <w:p>
      <w:pPr>
        <w:ind w:firstLine="420" w:firstLineChars="200"/>
        <w:rPr>
          <w:rFonts w:ascii="宋体" w:hAnsi="宋体" w:cs="宋体"/>
          <w:sz w:val="21"/>
          <w:szCs w:val="21"/>
        </w:rPr>
      </w:pPr>
      <w:r>
        <w:rPr>
          <w:rFonts w:hint="eastAsia" w:ascii="宋体" w:hAnsi="宋体" w:cs="宋体"/>
          <w:sz w:val="21"/>
          <w:szCs w:val="21"/>
        </w:rPr>
        <w:t>由二元符号串根据表4</w:t>
      </w:r>
      <w:r>
        <w:rPr>
          <w:rFonts w:ascii="宋体" w:hAnsi="宋体" w:cs="宋体"/>
          <w:sz w:val="21"/>
          <w:szCs w:val="21"/>
        </w:rPr>
        <w:t>7</w:t>
      </w:r>
      <w:r>
        <w:rPr>
          <w:rFonts w:hint="eastAsia" w:ascii="宋体" w:hAnsi="宋体" w:cs="宋体"/>
          <w:sz w:val="21"/>
          <w:szCs w:val="21"/>
        </w:rPr>
        <w:t>得到synElVal的值。</w:t>
      </w:r>
    </w:p>
    <w:p>
      <w:pPr>
        <w:pStyle w:val="161"/>
        <w:ind w:left="525" w:hanging="525"/>
      </w:pPr>
      <w:bookmarkStart w:id="2293" w:name="_Ref394237366"/>
      <w:bookmarkStart w:id="2294" w:name="_Ref394328177"/>
      <w:r>
        <w:t>synElVal与二元符号串的关系</w:t>
      </w:r>
      <w:bookmarkEnd w:id="2293"/>
      <w:r>
        <w:t>（截断一元码）</w:t>
      </w:r>
      <w:bookmarkEnd w:id="2294"/>
    </w:p>
    <w:tbl>
      <w:tblPr>
        <w:tblStyle w:val="44"/>
        <w:tblW w:w="4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28"/>
        <w:gridCol w:w="327"/>
        <w:gridCol w:w="327"/>
        <w:gridCol w:w="327"/>
        <w:gridCol w:w="327"/>
        <w:gridCol w:w="321"/>
        <w:gridCol w:w="42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27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r>
              <w:rPr>
                <w:rFonts w:ascii="宋体" w:hAnsi="宋体" w:cs="宋体"/>
                <w:sz w:val="18"/>
                <w:szCs w:val="18"/>
              </w:rPr>
              <w:t>synElVal</w:t>
            </w:r>
          </w:p>
        </w:tc>
        <w:tc>
          <w:tcPr>
            <w:tcW w:w="3381" w:type="dxa"/>
            <w:gridSpan w:val="8"/>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cs="宋体"/>
                <w:sz w:val="18"/>
                <w:szCs w:val="18"/>
              </w:rPr>
            </w:pPr>
            <w:r>
              <w:rPr>
                <w:rFonts w:hint="eastAsia" w:ascii="宋体" w:hAnsi="宋体" w:cs="宋体"/>
                <w:sz w:val="18"/>
                <w:szCs w:val="18"/>
              </w:rPr>
              <w:t>二元符号串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5"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0</w:t>
            </w:r>
          </w:p>
        </w:tc>
        <w:tc>
          <w:tcPr>
            <w:tcW w:w="328" w:type="dxa"/>
            <w:tcBorders>
              <w:top w:val="single" w:color="auto" w:sz="12"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27" w:type="dxa"/>
            <w:tcBorders>
              <w:top w:val="single" w:color="auto" w:sz="12"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7" w:type="dxa"/>
            <w:tcBorders>
              <w:top w:val="single" w:color="auto" w:sz="12"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7" w:type="dxa"/>
            <w:tcBorders>
              <w:top w:val="single" w:color="auto" w:sz="12"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7" w:type="dxa"/>
            <w:tcBorders>
              <w:top w:val="single" w:color="auto" w:sz="12"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1" w:type="dxa"/>
            <w:tcBorders>
              <w:top w:val="single" w:color="auto" w:sz="12"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426" w:type="dxa"/>
            <w:tcBorders>
              <w:top w:val="single" w:color="auto" w:sz="12"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998" w:type="dxa"/>
            <w:tcBorders>
              <w:top w:val="single" w:color="auto" w:sz="12" w:space="0"/>
              <w:left w:val="single" w:color="auto" w:sz="4" w:space="0"/>
              <w:bottom w:val="single" w:color="auto" w:sz="4" w:space="0"/>
              <w:right w:val="single" w:color="auto" w:sz="12" w:space="0"/>
            </w:tcBorders>
            <w:vAlign w:val="center"/>
          </w:tcPr>
          <w:p>
            <w:pPr>
              <w:pStyle w:val="172"/>
              <w:spacing w:before="0" w:after="0"/>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w:t>
            </w:r>
          </w:p>
        </w:tc>
        <w:tc>
          <w:tcPr>
            <w:tcW w:w="3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27" w:type="dxa"/>
            <w:tcBorders>
              <w:top w:val="single" w:color="auto" w:sz="4"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7" w:type="dxa"/>
            <w:tcBorders>
              <w:top w:val="single" w:color="auto" w:sz="4"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7" w:type="dxa"/>
            <w:tcBorders>
              <w:top w:val="single" w:color="auto" w:sz="4"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1"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426"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998" w:type="dxa"/>
            <w:tcBorders>
              <w:top w:val="single" w:color="auto" w:sz="4" w:space="0"/>
              <w:left w:val="single" w:color="auto" w:sz="4" w:space="0"/>
              <w:bottom w:val="single" w:color="auto" w:sz="4" w:space="0"/>
              <w:right w:val="single" w:color="auto" w:sz="12" w:space="0"/>
            </w:tcBorders>
            <w:vAlign w:val="center"/>
          </w:tcPr>
          <w:p>
            <w:pPr>
              <w:pStyle w:val="172"/>
              <w:spacing w:before="0" w:after="0"/>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2</w:t>
            </w:r>
          </w:p>
        </w:tc>
        <w:tc>
          <w:tcPr>
            <w:tcW w:w="3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27" w:type="dxa"/>
            <w:tcBorders>
              <w:top w:val="single" w:color="auto" w:sz="4"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7" w:type="dxa"/>
            <w:tcBorders>
              <w:top w:val="single" w:color="auto" w:sz="4"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1"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426"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998" w:type="dxa"/>
            <w:tcBorders>
              <w:top w:val="single" w:color="auto" w:sz="4" w:space="0"/>
              <w:left w:val="single" w:color="auto" w:sz="4" w:space="0"/>
              <w:bottom w:val="single" w:color="auto" w:sz="4" w:space="0"/>
              <w:right w:val="single" w:color="auto" w:sz="12" w:space="0"/>
            </w:tcBorders>
            <w:vAlign w:val="center"/>
          </w:tcPr>
          <w:p>
            <w:pPr>
              <w:pStyle w:val="172"/>
              <w:spacing w:before="0" w:after="0"/>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w:t>
            </w:r>
          </w:p>
        </w:tc>
        <w:tc>
          <w:tcPr>
            <w:tcW w:w="3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27" w:type="dxa"/>
            <w:tcBorders>
              <w:top w:val="single" w:color="auto" w:sz="4" w:space="0"/>
              <w:left w:val="single" w:color="auto" w:sz="4" w:space="0"/>
              <w:bottom w:val="single" w:color="auto" w:sz="4" w:space="0"/>
              <w:right w:val="single" w:color="auto" w:sz="4" w:space="0"/>
            </w:tcBorders>
            <w:vAlign w:val="center"/>
          </w:tcPr>
          <w:p>
            <w:pPr>
              <w:pStyle w:val="172"/>
              <w:spacing w:before="0" w:after="0"/>
              <w:rPr>
                <w:rFonts w:ascii="宋体" w:hAnsi="宋体" w:cs="宋体"/>
                <w:lang w:val="en-US"/>
              </w:rPr>
            </w:pPr>
          </w:p>
        </w:tc>
        <w:tc>
          <w:tcPr>
            <w:tcW w:w="321"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426"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998" w:type="dxa"/>
            <w:tcBorders>
              <w:top w:val="single" w:color="auto" w:sz="4" w:space="0"/>
              <w:left w:val="single" w:color="auto" w:sz="4" w:space="0"/>
              <w:bottom w:val="single" w:color="auto" w:sz="4" w:space="0"/>
              <w:right w:val="single" w:color="auto" w:sz="12" w:space="0"/>
            </w:tcBorders>
            <w:vAlign w:val="center"/>
          </w:tcPr>
          <w:p>
            <w:pPr>
              <w:pStyle w:val="172"/>
              <w:spacing w:before="0" w:after="0"/>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w:t>
            </w:r>
          </w:p>
        </w:tc>
        <w:tc>
          <w:tcPr>
            <w:tcW w:w="3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21"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426"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998" w:type="dxa"/>
            <w:tcBorders>
              <w:top w:val="single" w:color="auto" w:sz="4" w:space="0"/>
              <w:left w:val="single" w:color="auto" w:sz="4" w:space="0"/>
              <w:bottom w:val="single" w:color="auto" w:sz="4" w:space="0"/>
              <w:right w:val="single" w:color="auto" w:sz="12" w:space="0"/>
            </w:tcBorders>
            <w:vAlign w:val="center"/>
          </w:tcPr>
          <w:p>
            <w:pPr>
              <w:pStyle w:val="172"/>
              <w:spacing w:before="0" w:after="0"/>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3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1"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ascii="宋体" w:hAnsi="宋体" w:cs="宋体"/>
                <w:sz w:val="18"/>
                <w:szCs w:val="18"/>
              </w:rPr>
              <w:t>1</w:t>
            </w:r>
          </w:p>
        </w:tc>
        <w:tc>
          <w:tcPr>
            <w:tcW w:w="426" w:type="dxa"/>
            <w:tcBorders>
              <w:top w:val="single" w:color="auto" w:sz="4" w:space="0"/>
              <w:left w:val="single" w:color="auto" w:sz="4" w:space="0"/>
              <w:bottom w:val="single" w:color="auto" w:sz="4" w:space="0"/>
              <w:right w:val="single" w:color="auto" w:sz="4" w:space="0"/>
            </w:tcBorders>
          </w:tcPr>
          <w:p>
            <w:pPr>
              <w:pStyle w:val="172"/>
              <w:spacing w:before="0" w:after="0"/>
              <w:rPr>
                <w:rFonts w:ascii="宋体" w:hAnsi="宋体" w:cs="宋体"/>
                <w:lang w:val="en-US"/>
              </w:rPr>
            </w:pPr>
          </w:p>
        </w:tc>
        <w:tc>
          <w:tcPr>
            <w:tcW w:w="998" w:type="dxa"/>
            <w:tcBorders>
              <w:top w:val="single" w:color="auto" w:sz="4" w:space="0"/>
              <w:left w:val="single" w:color="auto" w:sz="4" w:space="0"/>
              <w:bottom w:val="single" w:color="auto" w:sz="4" w:space="0"/>
              <w:right w:val="single" w:color="auto" w:sz="12" w:space="0"/>
            </w:tcBorders>
            <w:vAlign w:val="center"/>
          </w:tcPr>
          <w:p>
            <w:pPr>
              <w:pStyle w:val="172"/>
              <w:spacing w:before="0" w:after="0"/>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w:t>
            </w:r>
          </w:p>
        </w:tc>
        <w:tc>
          <w:tcPr>
            <w:tcW w:w="3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1"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ascii="宋体" w:hAnsi="宋体" w:cs="宋体"/>
                <w:sz w:val="18"/>
                <w:szCs w:val="18"/>
              </w:rPr>
              <w:t>0</w:t>
            </w:r>
          </w:p>
        </w:tc>
        <w:tc>
          <w:tcPr>
            <w:tcW w:w="42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ascii="宋体" w:hAnsi="宋体" w:cs="宋体"/>
                <w:sz w:val="18"/>
                <w:szCs w:val="18"/>
              </w:rPr>
              <w:t>…</w:t>
            </w:r>
          </w:p>
        </w:tc>
        <w:tc>
          <w:tcPr>
            <w:tcW w:w="998" w:type="dxa"/>
            <w:tcBorders>
              <w:top w:val="single" w:color="auto" w:sz="4" w:space="0"/>
              <w:left w:val="single" w:color="auto" w:sz="4" w:space="0"/>
              <w:bottom w:val="single" w:color="auto" w:sz="4" w:space="0"/>
              <w:right w:val="single" w:color="auto" w:sz="12" w:space="0"/>
            </w:tcBorders>
            <w:vAlign w:val="center"/>
          </w:tcPr>
          <w:p>
            <w:pPr>
              <w:pStyle w:val="172"/>
              <w:spacing w:before="0" w:after="0"/>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maxVal-1</w:t>
            </w:r>
          </w:p>
        </w:tc>
        <w:tc>
          <w:tcPr>
            <w:tcW w:w="3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42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ascii="宋体" w:hAnsi="宋体" w:cs="宋体"/>
                <w:sz w:val="18"/>
                <w:szCs w:val="18"/>
              </w:rPr>
              <w:t>…</w:t>
            </w:r>
          </w:p>
        </w:tc>
        <w:tc>
          <w:tcPr>
            <w:tcW w:w="998"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maxVal</w:t>
            </w:r>
          </w:p>
        </w:tc>
        <w:tc>
          <w:tcPr>
            <w:tcW w:w="3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1"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ascii="宋体" w:hAnsi="宋体" w:cs="宋体"/>
                <w:sz w:val="18"/>
                <w:szCs w:val="18"/>
              </w:rPr>
              <w:t>0</w:t>
            </w:r>
          </w:p>
        </w:tc>
        <w:tc>
          <w:tcPr>
            <w:tcW w:w="42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ascii="宋体" w:hAnsi="宋体" w:cs="宋体"/>
                <w:sz w:val="18"/>
                <w:szCs w:val="18"/>
              </w:rPr>
              <w:t>…</w:t>
            </w:r>
          </w:p>
        </w:tc>
        <w:tc>
          <w:tcPr>
            <w:tcW w:w="998"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cs="宋体"/>
                <w:sz w:val="18"/>
                <w:szCs w:val="18"/>
              </w:rPr>
            </w:pPr>
            <w:r>
              <w:rPr>
                <w:rFonts w:ascii="宋体" w:hAnsi="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5"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r>
              <w:rPr>
                <w:rFonts w:ascii="宋体" w:hAnsi="宋体" w:cs="宋体"/>
                <w:sz w:val="18"/>
                <w:szCs w:val="18"/>
              </w:rPr>
              <w:t>binIdx</w:t>
            </w:r>
          </w:p>
        </w:tc>
        <w:tc>
          <w:tcPr>
            <w:tcW w:w="328"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27"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27"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2</w:t>
            </w:r>
          </w:p>
        </w:tc>
        <w:tc>
          <w:tcPr>
            <w:tcW w:w="327"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3</w:t>
            </w:r>
          </w:p>
        </w:tc>
        <w:tc>
          <w:tcPr>
            <w:tcW w:w="327"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4</w:t>
            </w:r>
          </w:p>
        </w:tc>
        <w:tc>
          <w:tcPr>
            <w:tcW w:w="321" w:type="dxa"/>
            <w:tcBorders>
              <w:top w:val="single" w:color="auto" w:sz="4" w:space="0"/>
              <w:left w:val="single" w:color="auto" w:sz="4" w:space="0"/>
              <w:bottom w:val="single" w:color="auto" w:sz="12" w:space="0"/>
              <w:right w:val="single" w:color="auto" w:sz="4" w:space="0"/>
            </w:tcBorders>
          </w:tcPr>
          <w:p>
            <w:pPr>
              <w:jc w:val="left"/>
              <w:rPr>
                <w:rFonts w:ascii="宋体" w:hAnsi="宋体" w:cs="宋体"/>
                <w:sz w:val="18"/>
                <w:szCs w:val="18"/>
              </w:rPr>
            </w:pPr>
            <w:r>
              <w:rPr>
                <w:rFonts w:ascii="宋体" w:hAnsi="宋体" w:cs="宋体"/>
                <w:sz w:val="18"/>
                <w:szCs w:val="18"/>
              </w:rPr>
              <w:t>5</w:t>
            </w:r>
          </w:p>
        </w:tc>
        <w:tc>
          <w:tcPr>
            <w:tcW w:w="426" w:type="dxa"/>
            <w:tcBorders>
              <w:top w:val="single" w:color="auto" w:sz="4" w:space="0"/>
              <w:left w:val="single" w:color="auto" w:sz="4" w:space="0"/>
              <w:bottom w:val="single" w:color="auto" w:sz="12" w:space="0"/>
              <w:right w:val="single" w:color="auto" w:sz="4" w:space="0"/>
            </w:tcBorders>
          </w:tcPr>
          <w:p>
            <w:pPr>
              <w:jc w:val="left"/>
              <w:rPr>
                <w:rFonts w:ascii="宋体" w:hAnsi="宋体" w:cs="宋体"/>
                <w:sz w:val="18"/>
                <w:szCs w:val="18"/>
              </w:rPr>
            </w:pPr>
            <w:r>
              <w:rPr>
                <w:rFonts w:ascii="宋体" w:hAnsi="宋体" w:cs="宋体"/>
                <w:sz w:val="18"/>
                <w:szCs w:val="18"/>
              </w:rPr>
              <w:t>…</w:t>
            </w:r>
          </w:p>
        </w:tc>
        <w:tc>
          <w:tcPr>
            <w:tcW w:w="998" w:type="dxa"/>
            <w:tcBorders>
              <w:top w:val="single" w:color="auto" w:sz="4" w:space="0"/>
              <w:left w:val="single" w:color="auto" w:sz="4" w:space="0"/>
              <w:bottom w:val="single" w:color="auto" w:sz="12" w:space="0"/>
              <w:right w:val="single" w:color="auto" w:sz="12" w:space="0"/>
            </w:tcBorders>
            <w:vAlign w:val="center"/>
          </w:tcPr>
          <w:p>
            <w:pPr>
              <w:jc w:val="left"/>
              <w:rPr>
                <w:rFonts w:ascii="宋体" w:hAnsi="宋体" w:cs="宋体"/>
                <w:sz w:val="18"/>
                <w:szCs w:val="18"/>
              </w:rPr>
            </w:pPr>
            <w:r>
              <w:rPr>
                <w:rFonts w:ascii="宋体" w:hAnsi="宋体" w:cs="宋体"/>
                <w:sz w:val="18"/>
                <w:szCs w:val="18"/>
              </w:rPr>
              <w:t>maxVal-1</w:t>
            </w:r>
          </w:p>
        </w:tc>
      </w:tr>
    </w:tbl>
    <w:p>
      <w:pPr>
        <w:rPr>
          <w:sz w:val="21"/>
          <w:szCs w:val="21"/>
        </w:rPr>
      </w:pPr>
      <w:bookmarkStart w:id="2295" w:name="_Ref394238581"/>
    </w:p>
    <w:p>
      <w:pPr>
        <w:pStyle w:val="86"/>
      </w:pPr>
      <w:r>
        <w:t>采用一元码的反二值化方法</w:t>
      </w:r>
      <w:bookmarkEnd w:id="2295"/>
    </w:p>
    <w:p>
      <w:pPr>
        <w:ind w:firstLine="420" w:firstLineChars="200"/>
        <w:rPr>
          <w:rFonts w:ascii="宋体" w:hAnsi="宋体" w:cs="宋体"/>
          <w:sz w:val="21"/>
          <w:szCs w:val="21"/>
        </w:rPr>
      </w:pPr>
      <w:r>
        <w:rPr>
          <w:rFonts w:hint="eastAsia" w:ascii="宋体" w:hAnsi="宋体" w:cs="宋体"/>
          <w:sz w:val="21"/>
          <w:szCs w:val="21"/>
        </w:rPr>
        <w:t>由二元符号串根据表4</w:t>
      </w:r>
      <w:r>
        <w:rPr>
          <w:rFonts w:ascii="宋体" w:hAnsi="宋体" w:cs="宋体"/>
          <w:sz w:val="21"/>
          <w:szCs w:val="21"/>
        </w:rPr>
        <w:t>8</w:t>
      </w:r>
      <w:r>
        <w:rPr>
          <w:rFonts w:hint="eastAsia" w:ascii="宋体" w:hAnsi="宋体" w:cs="宋体"/>
          <w:sz w:val="21"/>
          <w:szCs w:val="21"/>
        </w:rPr>
        <w:t>得到synElVal的值。</w:t>
      </w:r>
    </w:p>
    <w:p>
      <w:pPr>
        <w:pStyle w:val="161"/>
        <w:ind w:left="525" w:hanging="525"/>
      </w:pPr>
      <w:bookmarkStart w:id="2296" w:name="_Ref394238481"/>
      <w:bookmarkStart w:id="2297" w:name="_Ref394328162"/>
      <w:bookmarkStart w:id="2298" w:name="_Hlk126953660"/>
      <w:r>
        <w:t>synElVal的值与二元符号串的关系</w:t>
      </w:r>
      <w:bookmarkEnd w:id="2296"/>
      <w:r>
        <w:t>（一元码）</w:t>
      </w:r>
      <w:bookmarkEnd w:id="2297"/>
    </w:p>
    <w:bookmarkEnd w:id="2298"/>
    <w:tbl>
      <w:tblPr>
        <w:tblStyle w:val="44"/>
        <w:tblW w:w="3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306"/>
        <w:gridCol w:w="306"/>
        <w:gridCol w:w="306"/>
        <w:gridCol w:w="306"/>
        <w:gridCol w:w="306"/>
        <w:gridCol w:w="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16"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r>
              <w:rPr>
                <w:rFonts w:ascii="宋体" w:hAnsi="宋体" w:cs="宋体"/>
                <w:sz w:val="18"/>
                <w:szCs w:val="18"/>
              </w:rPr>
              <w:t>synElVal</w:t>
            </w:r>
          </w:p>
        </w:tc>
        <w:tc>
          <w:tcPr>
            <w:tcW w:w="1836" w:type="dxa"/>
            <w:gridSpan w:val="6"/>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cs="宋体"/>
                <w:sz w:val="18"/>
                <w:szCs w:val="18"/>
              </w:rPr>
            </w:pPr>
            <w:r>
              <w:rPr>
                <w:rFonts w:hint="eastAsia" w:ascii="宋体" w:hAnsi="宋体" w:cs="宋体"/>
                <w:sz w:val="18"/>
                <w:szCs w:val="18"/>
              </w:rPr>
              <w:t>二元符号串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0</w:t>
            </w:r>
          </w:p>
        </w:tc>
        <w:tc>
          <w:tcPr>
            <w:tcW w:w="306" w:type="dxa"/>
            <w:tcBorders>
              <w:top w:val="single" w:color="auto" w:sz="12"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06" w:type="dxa"/>
            <w:tcBorders>
              <w:top w:val="single" w:color="auto" w:sz="12"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12"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12"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12"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12" w:space="0"/>
              <w:left w:val="single" w:color="auto" w:sz="4" w:space="0"/>
              <w:bottom w:val="single" w:color="auto" w:sz="4" w:space="0"/>
              <w:right w:val="single" w:color="auto" w:sz="12" w:space="0"/>
            </w:tcBorders>
            <w:vAlign w:val="center"/>
          </w:tcPr>
          <w:p>
            <w:pPr>
              <w:pStyle w:val="172"/>
              <w:spacing w:before="0" w:after="0" w:line="240" w:lineRule="auto"/>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12" w:space="0"/>
            </w:tcBorders>
            <w:vAlign w:val="center"/>
          </w:tcPr>
          <w:p>
            <w:pPr>
              <w:pStyle w:val="172"/>
              <w:spacing w:before="0" w:after="0" w:line="240" w:lineRule="auto"/>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2</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12" w:space="0"/>
            </w:tcBorders>
            <w:vAlign w:val="center"/>
          </w:tcPr>
          <w:p>
            <w:pPr>
              <w:pStyle w:val="172"/>
              <w:spacing w:before="0" w:after="0" w:line="240" w:lineRule="auto"/>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12" w:space="0"/>
            </w:tcBorders>
            <w:vAlign w:val="center"/>
          </w:tcPr>
          <w:p>
            <w:pPr>
              <w:pStyle w:val="172"/>
              <w:spacing w:before="0" w:after="0" w:line="240" w:lineRule="auto"/>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06" w:type="dxa"/>
            <w:tcBorders>
              <w:top w:val="single" w:color="auto" w:sz="4" w:space="0"/>
              <w:left w:val="single" w:color="auto" w:sz="4" w:space="0"/>
              <w:bottom w:val="single" w:color="auto" w:sz="4" w:space="0"/>
              <w:right w:val="single" w:color="auto" w:sz="12" w:space="0"/>
            </w:tcBorders>
            <w:vAlign w:val="center"/>
          </w:tcPr>
          <w:p>
            <w:pPr>
              <w:pStyle w:val="172"/>
              <w:spacing w:before="0" w:after="0" w:line="240" w:lineRule="auto"/>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w:t>
            </w: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4" w:space="0"/>
            </w:tcBorders>
            <w:vAlign w:val="center"/>
          </w:tcPr>
          <w:p>
            <w:pPr>
              <w:pStyle w:val="172"/>
              <w:spacing w:before="0" w:after="0" w:line="240" w:lineRule="auto"/>
              <w:rPr>
                <w:rFonts w:ascii="宋体" w:hAnsi="宋体" w:cs="宋体"/>
                <w:lang w:val="en-US"/>
              </w:rPr>
            </w:pPr>
          </w:p>
        </w:tc>
        <w:tc>
          <w:tcPr>
            <w:tcW w:w="306" w:type="dxa"/>
            <w:tcBorders>
              <w:top w:val="single" w:color="auto" w:sz="4" w:space="0"/>
              <w:left w:val="single" w:color="auto" w:sz="4" w:space="0"/>
              <w:bottom w:val="single" w:color="auto" w:sz="4" w:space="0"/>
              <w:right w:val="single" w:color="auto" w:sz="12" w:space="0"/>
            </w:tcBorders>
            <w:vAlign w:val="center"/>
          </w:tcPr>
          <w:p>
            <w:pPr>
              <w:pStyle w:val="172"/>
              <w:spacing w:before="0" w:after="0" w:line="240" w:lineRule="auto"/>
              <w:rPr>
                <w:rFonts w:ascii="宋体" w:hAns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r>
              <w:rPr>
                <w:rFonts w:ascii="宋体" w:hAnsi="宋体" w:cs="宋体"/>
                <w:sz w:val="18"/>
                <w:szCs w:val="18"/>
              </w:rPr>
              <w:t>binIdx</w:t>
            </w:r>
          </w:p>
        </w:tc>
        <w:tc>
          <w:tcPr>
            <w:tcW w:w="306"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0</w:t>
            </w:r>
          </w:p>
        </w:tc>
        <w:tc>
          <w:tcPr>
            <w:tcW w:w="306"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1</w:t>
            </w:r>
          </w:p>
        </w:tc>
        <w:tc>
          <w:tcPr>
            <w:tcW w:w="306"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2</w:t>
            </w:r>
          </w:p>
        </w:tc>
        <w:tc>
          <w:tcPr>
            <w:tcW w:w="306"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3</w:t>
            </w:r>
          </w:p>
        </w:tc>
        <w:tc>
          <w:tcPr>
            <w:tcW w:w="306" w:type="dxa"/>
            <w:tcBorders>
              <w:top w:val="single" w:color="auto" w:sz="4" w:space="0"/>
              <w:left w:val="single" w:color="auto" w:sz="4" w:space="0"/>
              <w:bottom w:val="single" w:color="auto" w:sz="12" w:space="0"/>
              <w:right w:val="single" w:color="auto" w:sz="4" w:space="0"/>
            </w:tcBorders>
            <w:vAlign w:val="center"/>
          </w:tcPr>
          <w:p>
            <w:pPr>
              <w:jc w:val="left"/>
              <w:rPr>
                <w:rFonts w:ascii="宋体" w:hAnsi="宋体" w:cs="宋体"/>
                <w:sz w:val="18"/>
                <w:szCs w:val="18"/>
              </w:rPr>
            </w:pPr>
            <w:r>
              <w:rPr>
                <w:rFonts w:ascii="宋体" w:hAnsi="宋体" w:cs="宋体"/>
                <w:sz w:val="18"/>
                <w:szCs w:val="18"/>
              </w:rPr>
              <w:t>4</w:t>
            </w:r>
          </w:p>
        </w:tc>
        <w:tc>
          <w:tcPr>
            <w:tcW w:w="306" w:type="dxa"/>
            <w:tcBorders>
              <w:top w:val="single" w:color="auto" w:sz="4" w:space="0"/>
              <w:left w:val="single" w:color="auto" w:sz="4" w:space="0"/>
              <w:bottom w:val="single" w:color="auto" w:sz="12" w:space="0"/>
              <w:right w:val="single" w:color="auto" w:sz="12" w:space="0"/>
            </w:tcBorders>
            <w:vAlign w:val="center"/>
          </w:tcPr>
          <w:p>
            <w:pPr>
              <w:jc w:val="left"/>
              <w:rPr>
                <w:rFonts w:ascii="宋体" w:hAnsi="宋体" w:cs="宋体"/>
                <w:sz w:val="18"/>
                <w:szCs w:val="18"/>
              </w:rPr>
            </w:pPr>
            <w:r>
              <w:rPr>
                <w:rFonts w:ascii="宋体" w:hAnsi="宋体" w:cs="宋体"/>
                <w:sz w:val="18"/>
                <w:szCs w:val="18"/>
              </w:rPr>
              <w:t>5</w:t>
            </w:r>
          </w:p>
        </w:tc>
      </w:tr>
    </w:tbl>
    <w:p>
      <w:pPr>
        <w:rPr>
          <w:sz w:val="21"/>
          <w:szCs w:val="21"/>
        </w:rPr>
      </w:pPr>
    </w:p>
    <w:p>
      <w:pPr>
        <w:pStyle w:val="86"/>
      </w:pPr>
      <w:bookmarkStart w:id="2299" w:name="_Ref394312246"/>
      <w:r>
        <w:t>采用标记位的反二值化方法</w:t>
      </w:r>
      <w:bookmarkEnd w:id="2299"/>
    </w:p>
    <w:p>
      <w:pPr>
        <w:ind w:firstLine="420" w:firstLineChars="200"/>
        <w:rPr>
          <w:rFonts w:ascii="宋体" w:hAnsi="宋体" w:cs="宋体"/>
          <w:sz w:val="21"/>
          <w:szCs w:val="21"/>
        </w:rPr>
      </w:pPr>
      <w:r>
        <w:rPr>
          <w:rFonts w:hint="eastAsia" w:ascii="宋体" w:hAnsi="宋体" w:cs="宋体"/>
          <w:sz w:val="21"/>
          <w:szCs w:val="21"/>
        </w:rPr>
        <w:t>由二元符号串根据表4</w:t>
      </w:r>
      <w:r>
        <w:rPr>
          <w:rFonts w:ascii="宋体" w:hAnsi="宋体" w:cs="宋体"/>
          <w:sz w:val="21"/>
          <w:szCs w:val="21"/>
        </w:rPr>
        <w:t>9</w:t>
      </w:r>
      <w:r>
        <w:rPr>
          <w:rFonts w:hint="eastAsia" w:ascii="宋体" w:hAnsi="宋体" w:cs="宋体"/>
          <w:sz w:val="21"/>
          <w:szCs w:val="21"/>
        </w:rPr>
        <w:fldChar w:fldCharType="begin"/>
      </w:r>
      <w:r>
        <w:rPr>
          <w:rFonts w:hint="eastAsia" w:ascii="宋体" w:hAnsi="宋体" w:cs="宋体"/>
          <w:sz w:val="21"/>
          <w:szCs w:val="21"/>
        </w:rPr>
        <w:instrText xml:space="preserve"> REF _Ref394328119 \r \h  \* MERGEFORMAT </w:instrText>
      </w:r>
      <w:r>
        <w:rPr>
          <w:rFonts w:hint="eastAsia" w:ascii="宋体" w:hAnsi="宋体" w:cs="宋体"/>
          <w:sz w:val="21"/>
          <w:szCs w:val="21"/>
        </w:rPr>
        <w:fldChar w:fldCharType="separate"/>
      </w:r>
      <w:r>
        <w:rPr>
          <w:rFonts w:hint="eastAsia" w:ascii="宋体" w:hAnsi="宋体" w:cs="宋体"/>
          <w:sz w:val="21"/>
          <w:szCs w:val="21"/>
        </w:rPr>
        <w:t>表</w:t>
      </w:r>
      <w:r>
        <w:rPr>
          <w:rFonts w:ascii="宋体" w:hAnsi="宋体" w:cs="宋体"/>
          <w:sz w:val="21"/>
          <w:szCs w:val="21"/>
        </w:rPr>
        <w:t>49　</w:t>
      </w:r>
      <w:r>
        <w:rPr>
          <w:rFonts w:hint="eastAsia" w:ascii="宋体" w:hAnsi="宋体" w:cs="宋体"/>
          <w:sz w:val="21"/>
          <w:szCs w:val="21"/>
        </w:rPr>
        <w:fldChar w:fldCharType="end"/>
      </w:r>
      <w:r>
        <w:rPr>
          <w:rFonts w:hint="eastAsia" w:ascii="宋体" w:hAnsi="宋体" w:cs="宋体"/>
          <w:sz w:val="21"/>
          <w:szCs w:val="21"/>
        </w:rPr>
        <w:t>得到synElVal的值。</w:t>
      </w:r>
    </w:p>
    <w:p>
      <w:pPr>
        <w:pStyle w:val="161"/>
        <w:ind w:left="525" w:hanging="525"/>
      </w:pPr>
      <w:bookmarkStart w:id="2300" w:name="_Ref394312195"/>
      <w:bookmarkStart w:id="2301" w:name="_Ref394328119"/>
      <w:r>
        <w:t>synElVal的值与二元符号串的关系</w:t>
      </w:r>
      <w:bookmarkEnd w:id="2300"/>
      <w:r>
        <w:t>（标记位）</w:t>
      </w:r>
      <w:bookmarkEnd w:id="2301"/>
    </w:p>
    <w:tbl>
      <w:tblPr>
        <w:tblStyle w:val="44"/>
        <w:tblW w:w="4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76"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r>
              <w:rPr>
                <w:rFonts w:ascii="宋体" w:hAnsi="宋体" w:cs="宋体"/>
                <w:sz w:val="18"/>
                <w:szCs w:val="18"/>
              </w:rPr>
              <w:t>synElVal</w:t>
            </w:r>
          </w:p>
        </w:tc>
        <w:tc>
          <w:tcPr>
            <w:tcW w:w="2054" w:type="dxa"/>
            <w:tcBorders>
              <w:top w:val="single" w:color="auto" w:sz="12" w:space="0"/>
              <w:left w:val="single" w:color="auto" w:sz="4" w:space="0"/>
              <w:bottom w:val="single" w:color="auto" w:sz="12" w:space="0"/>
              <w:right w:val="single" w:color="auto" w:sz="12" w:space="0"/>
            </w:tcBorders>
          </w:tcPr>
          <w:p>
            <w:pPr>
              <w:jc w:val="center"/>
              <w:rPr>
                <w:rFonts w:ascii="宋体" w:hAnsi="宋体" w:cs="宋体"/>
                <w:sz w:val="18"/>
                <w:szCs w:val="18"/>
              </w:rPr>
            </w:pPr>
            <w:r>
              <w:rPr>
                <w:rFonts w:hint="eastAsia" w:ascii="宋体" w:hAnsi="宋体" w:cs="宋体"/>
                <w:sz w:val="18"/>
                <w:szCs w:val="18"/>
              </w:rPr>
              <w:t>二元符号串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976"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0</w:t>
            </w:r>
          </w:p>
        </w:tc>
        <w:tc>
          <w:tcPr>
            <w:tcW w:w="2054"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sz w:val="18"/>
                <w:szCs w:val="18"/>
              </w:rPr>
            </w:pPr>
            <w:r>
              <w:rPr>
                <w:rFonts w:ascii="宋体" w:hAnsi="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w:t>
            </w:r>
          </w:p>
        </w:tc>
        <w:tc>
          <w:tcPr>
            <w:tcW w:w="2054"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r>
              <w:rPr>
                <w:rFonts w:ascii="宋体" w:hAnsi="宋体" w:cs="宋体"/>
                <w:sz w:val="18"/>
                <w:szCs w:val="18"/>
              </w:rPr>
              <w:t>binIdx</w:t>
            </w:r>
          </w:p>
        </w:tc>
        <w:tc>
          <w:tcPr>
            <w:tcW w:w="2054" w:type="dxa"/>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s="宋体"/>
                <w:sz w:val="18"/>
                <w:szCs w:val="18"/>
              </w:rPr>
            </w:pPr>
            <w:r>
              <w:rPr>
                <w:rFonts w:ascii="宋体" w:hAnsi="宋体" w:cs="宋体"/>
                <w:sz w:val="18"/>
                <w:szCs w:val="18"/>
              </w:rPr>
              <w:t>0</w:t>
            </w:r>
          </w:p>
        </w:tc>
      </w:tr>
    </w:tbl>
    <w:p>
      <w:pPr>
        <w:rPr>
          <w:sz w:val="21"/>
          <w:szCs w:val="21"/>
        </w:rPr>
      </w:pPr>
      <w:bookmarkStart w:id="2302" w:name="_Ref535757449"/>
    </w:p>
    <w:bookmarkEnd w:id="2302"/>
    <w:p>
      <w:pPr>
        <w:pStyle w:val="80"/>
      </w:pPr>
      <w:bookmarkStart w:id="2303" w:name="_Toc394867285"/>
      <w:bookmarkStart w:id="2304" w:name="_Toc438644054"/>
      <w:bookmarkStart w:id="2305" w:name="_Toc447181606"/>
      <w:bookmarkStart w:id="2306" w:name="_Toc409735406"/>
      <w:bookmarkStart w:id="2307" w:name="_Toc2255"/>
      <w:bookmarkStart w:id="2308" w:name="_Toc430682639"/>
      <w:bookmarkStart w:id="2309" w:name="_Toc394867143"/>
      <w:bookmarkStart w:id="2310" w:name="_Toc438544580"/>
      <w:bookmarkStart w:id="2311" w:name="_Toc162878835"/>
      <w:bookmarkStart w:id="2312" w:name="_Toc405145712"/>
      <w:bookmarkStart w:id="2313" w:name="_Toc454788367"/>
      <w:bookmarkStart w:id="2314" w:name="_Toc95753873"/>
      <w:bookmarkStart w:id="2315" w:name="_Toc407738555"/>
      <w:bookmarkStart w:id="2316" w:name="_Toc454785101"/>
      <w:bookmarkStart w:id="2317" w:name="_Toc17867"/>
      <w:bookmarkStart w:id="2318" w:name="_Toc10360"/>
      <w:bookmarkStart w:id="2319" w:name="_Toc407738497"/>
      <w:bookmarkStart w:id="2320" w:name="_Toc395034806"/>
      <w:r>
        <w:rPr>
          <w:rFonts w:hint="eastAsia"/>
        </w:rPr>
        <w:t>解码过程</w:t>
      </w:r>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pPr>
        <w:pStyle w:val="76"/>
        <w:outlineLvl w:val="2"/>
      </w:pPr>
      <w:bookmarkStart w:id="2321" w:name="_Toc405145713"/>
      <w:bookmarkStart w:id="2322" w:name="_Toc395034807"/>
      <w:bookmarkStart w:id="2323" w:name="_Toc407738556"/>
      <w:bookmarkStart w:id="2324" w:name="_Toc407738498"/>
      <w:bookmarkStart w:id="2325" w:name="_Toc409735407"/>
      <w:bookmarkStart w:id="2326" w:name="_Toc394867286"/>
      <w:bookmarkStart w:id="2327" w:name="_Toc394867144"/>
      <w:bookmarkStart w:id="2328" w:name="_Toc1454"/>
      <w:bookmarkStart w:id="2329" w:name="_Toc28304"/>
      <w:bookmarkStart w:id="2330" w:name="_Toc162878836"/>
      <w:bookmarkStart w:id="2331" w:name="_Toc95753874"/>
      <w:bookmarkStart w:id="2332" w:name="_Toc28212"/>
      <w:r>
        <w:rPr>
          <w:rFonts w:hint="eastAsia"/>
        </w:rPr>
        <w:t>解码</w:t>
      </w:r>
      <w:bookmarkEnd w:id="2321"/>
      <w:bookmarkEnd w:id="2322"/>
      <w:bookmarkEnd w:id="2323"/>
      <w:bookmarkEnd w:id="2324"/>
      <w:bookmarkEnd w:id="2325"/>
      <w:bookmarkEnd w:id="2326"/>
      <w:bookmarkEnd w:id="2327"/>
      <w:r>
        <w:rPr>
          <w:rFonts w:hint="eastAsia"/>
        </w:rPr>
        <w:t>过程概述</w:t>
      </w:r>
      <w:bookmarkEnd w:id="2328"/>
      <w:bookmarkEnd w:id="2329"/>
      <w:bookmarkEnd w:id="2330"/>
      <w:bookmarkEnd w:id="2331"/>
      <w:bookmarkEnd w:id="2332"/>
    </w:p>
    <w:p>
      <w:pPr>
        <w:ind w:firstLine="420" w:firstLineChars="200"/>
        <w:rPr>
          <w:sz w:val="21"/>
          <w:szCs w:val="21"/>
        </w:rPr>
      </w:pPr>
      <w:r>
        <w:rPr>
          <w:rFonts w:hint="eastAsia"/>
          <w:sz w:val="21"/>
          <w:szCs w:val="21"/>
        </w:rPr>
        <w:t>序列解码过程如下：</w:t>
      </w:r>
    </w:p>
    <w:p>
      <w:pPr>
        <w:pStyle w:val="94"/>
        <w:numPr>
          <w:ilvl w:val="255"/>
          <w:numId w:val="0"/>
        </w:numPr>
        <w:ind w:left="400" w:leftChars="200"/>
        <w:rPr>
          <w:szCs w:val="21"/>
        </w:rPr>
      </w:pPr>
      <w:r>
        <w:rPr>
          <w:rFonts w:hint="eastAsia"/>
          <w:szCs w:val="21"/>
        </w:rPr>
        <w:t>第一步，解码序列头；</w:t>
      </w:r>
    </w:p>
    <w:p>
      <w:pPr>
        <w:pStyle w:val="94"/>
        <w:numPr>
          <w:ilvl w:val="255"/>
          <w:numId w:val="0"/>
        </w:numPr>
        <w:ind w:left="400" w:leftChars="200"/>
        <w:rPr>
          <w:szCs w:val="21"/>
        </w:rPr>
      </w:pPr>
      <w:r>
        <w:rPr>
          <w:rFonts w:hint="eastAsia"/>
          <w:szCs w:val="21"/>
        </w:rPr>
        <w:t>第二步，解码几何头；</w:t>
      </w:r>
    </w:p>
    <w:p>
      <w:pPr>
        <w:pStyle w:val="94"/>
        <w:numPr>
          <w:ilvl w:val="255"/>
          <w:numId w:val="0"/>
        </w:numPr>
        <w:ind w:left="400" w:leftChars="200"/>
        <w:rPr>
          <w:szCs w:val="21"/>
        </w:rPr>
      </w:pPr>
      <w:r>
        <w:rPr>
          <w:rFonts w:hint="eastAsia"/>
          <w:szCs w:val="21"/>
        </w:rPr>
        <w:t>第三步，解码属性头；</w:t>
      </w:r>
    </w:p>
    <w:p>
      <w:pPr>
        <w:pStyle w:val="94"/>
        <w:numPr>
          <w:ilvl w:val="255"/>
          <w:numId w:val="0"/>
        </w:numPr>
        <w:ind w:left="400" w:leftChars="200"/>
        <w:rPr>
          <w:szCs w:val="21"/>
        </w:rPr>
      </w:pPr>
      <w:r>
        <w:rPr>
          <w:rFonts w:hint="eastAsia"/>
          <w:szCs w:val="21"/>
        </w:rPr>
        <w:t>第四步，解码帧头；</w:t>
      </w:r>
    </w:p>
    <w:p>
      <w:pPr>
        <w:pStyle w:val="94"/>
        <w:numPr>
          <w:ilvl w:val="255"/>
          <w:numId w:val="0"/>
        </w:numPr>
        <w:ind w:left="400" w:leftChars="200"/>
        <w:rPr>
          <w:szCs w:val="21"/>
        </w:rPr>
      </w:pPr>
      <w:r>
        <w:rPr>
          <w:rFonts w:hint="eastAsia"/>
          <w:szCs w:val="21"/>
        </w:rPr>
        <w:t>第五步，解码几何片头；</w:t>
      </w:r>
    </w:p>
    <w:p>
      <w:pPr>
        <w:pStyle w:val="94"/>
        <w:numPr>
          <w:ilvl w:val="255"/>
          <w:numId w:val="0"/>
        </w:numPr>
        <w:ind w:left="400" w:leftChars="200"/>
        <w:rPr>
          <w:szCs w:val="21"/>
        </w:rPr>
      </w:pPr>
      <w:r>
        <w:rPr>
          <w:rFonts w:hint="eastAsia"/>
          <w:szCs w:val="21"/>
        </w:rPr>
        <w:t>第六步，解码几何信息；</w:t>
      </w:r>
    </w:p>
    <w:p>
      <w:pPr>
        <w:pStyle w:val="94"/>
        <w:numPr>
          <w:ilvl w:val="255"/>
          <w:numId w:val="0"/>
        </w:numPr>
        <w:ind w:left="400" w:leftChars="200"/>
        <w:rPr>
          <w:szCs w:val="21"/>
        </w:rPr>
      </w:pPr>
      <w:r>
        <w:rPr>
          <w:rFonts w:hint="eastAsia"/>
          <w:szCs w:val="21"/>
        </w:rPr>
        <w:t>第七步，解码属性片头；</w:t>
      </w:r>
    </w:p>
    <w:p>
      <w:pPr>
        <w:pStyle w:val="94"/>
        <w:numPr>
          <w:ilvl w:val="255"/>
          <w:numId w:val="0"/>
        </w:numPr>
        <w:ind w:left="400" w:leftChars="200"/>
        <w:rPr>
          <w:szCs w:val="21"/>
        </w:rPr>
      </w:pPr>
      <w:r>
        <w:rPr>
          <w:rFonts w:hint="eastAsia"/>
          <w:szCs w:val="21"/>
        </w:rPr>
        <w:t>第八步，解码属性信息；</w:t>
      </w:r>
    </w:p>
    <w:p>
      <w:pPr>
        <w:pStyle w:val="94"/>
        <w:numPr>
          <w:ilvl w:val="255"/>
          <w:numId w:val="0"/>
        </w:numPr>
        <w:ind w:left="400" w:leftChars="200"/>
        <w:rPr>
          <w:szCs w:val="21"/>
        </w:rPr>
      </w:pPr>
      <w:r>
        <w:rPr>
          <w:rFonts w:hint="eastAsia"/>
          <w:szCs w:val="21"/>
        </w:rPr>
        <w:t>第九步，生成重建点云。</w:t>
      </w:r>
    </w:p>
    <w:p>
      <w:pPr>
        <w:pStyle w:val="89"/>
        <w:numPr>
          <w:ilvl w:val="0"/>
          <w:numId w:val="0"/>
        </w:numPr>
        <w:tabs>
          <w:tab w:val="clear" w:pos="1259"/>
        </w:tabs>
        <w:ind w:left="426"/>
        <w:rPr>
          <w:szCs w:val="21"/>
        </w:rPr>
      </w:pPr>
    </w:p>
    <w:p>
      <w:pPr>
        <w:pStyle w:val="76"/>
        <w:outlineLvl w:val="2"/>
      </w:pPr>
      <w:bookmarkStart w:id="2333" w:name="_Toc327373337"/>
      <w:bookmarkStart w:id="2334" w:name="_Toc395034808"/>
      <w:bookmarkStart w:id="2335" w:name="_Toc327373441"/>
      <w:bookmarkStart w:id="2336" w:name="_Toc327526051"/>
      <w:bookmarkStart w:id="2337" w:name="_Toc289711818"/>
      <w:bookmarkStart w:id="2338" w:name="_Toc265614630"/>
      <w:bookmarkStart w:id="2339" w:name="_Toc326585845"/>
      <w:bookmarkStart w:id="2340" w:name="_Toc327459636"/>
      <w:bookmarkStart w:id="2341" w:name="_Toc294621238"/>
      <w:bookmarkStart w:id="2342" w:name="_Toc327458679"/>
      <w:bookmarkStart w:id="2343" w:name="_Toc394867145"/>
      <w:bookmarkStart w:id="2344" w:name="_Toc327526268"/>
      <w:bookmarkStart w:id="2345" w:name="_Toc327525609"/>
      <w:bookmarkStart w:id="2346" w:name="_Toc407738557"/>
      <w:bookmarkStart w:id="2347" w:name="_Toc289712156"/>
      <w:bookmarkStart w:id="2348" w:name="_Toc327459539"/>
      <w:bookmarkStart w:id="2349" w:name="_Toc407738499"/>
      <w:bookmarkStart w:id="2350" w:name="_Toc327398484"/>
      <w:bookmarkStart w:id="2351" w:name="_Toc327457854"/>
      <w:bookmarkStart w:id="2352" w:name="_Toc294597872"/>
      <w:bookmarkStart w:id="2353" w:name="_Toc394867287"/>
      <w:bookmarkStart w:id="2354" w:name="_Toc326585494"/>
      <w:bookmarkStart w:id="2355" w:name="_Toc327526163"/>
      <w:bookmarkStart w:id="2356" w:name="_Toc327459763"/>
      <w:bookmarkStart w:id="2357" w:name="_Toc265614942"/>
      <w:bookmarkStart w:id="2358" w:name="_Toc409735408"/>
      <w:bookmarkStart w:id="2359" w:name="_Toc327458034"/>
      <w:bookmarkStart w:id="2360" w:name="_Toc295814625"/>
      <w:bookmarkStart w:id="2361" w:name="_Toc405145714"/>
      <w:bookmarkStart w:id="2362" w:name="_Toc289712005"/>
      <w:bookmarkStart w:id="2363" w:name="_Toc295814526"/>
      <w:bookmarkStart w:id="2364" w:name="_Toc30622"/>
      <w:bookmarkStart w:id="2365" w:name="_Toc31388"/>
      <w:bookmarkStart w:id="2366" w:name="_Toc162878837"/>
      <w:bookmarkStart w:id="2367" w:name="_Toc29662"/>
      <w:bookmarkStart w:id="2368" w:name="_Toc95753875"/>
      <w:r>
        <w:rPr>
          <w:rFonts w:hint="eastAsia"/>
        </w:rPr>
        <w:t>几何信息解码</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r>
        <w:rPr>
          <w:rFonts w:hint="eastAsia"/>
        </w:rPr>
        <w:t>过程</w:t>
      </w:r>
      <w:bookmarkEnd w:id="2364"/>
      <w:bookmarkEnd w:id="2365"/>
      <w:bookmarkEnd w:id="2366"/>
      <w:bookmarkEnd w:id="2367"/>
      <w:bookmarkEnd w:id="2368"/>
    </w:p>
    <w:p>
      <w:pPr>
        <w:pStyle w:val="81"/>
        <w:spacing w:before="156" w:after="156"/>
        <w:ind w:left="525" w:hanging="525"/>
      </w:pPr>
      <w:r>
        <w:rPr>
          <w:rFonts w:hint="eastAsia"/>
        </w:rPr>
        <w:t>概述</w:t>
      </w:r>
    </w:p>
    <w:p>
      <w:pPr>
        <w:ind w:firstLine="420" w:firstLineChars="200"/>
        <w:rPr>
          <w:rFonts w:ascii="宋体" w:hAnsi="宋体" w:cs="宋体"/>
          <w:sz w:val="21"/>
          <w:szCs w:val="21"/>
        </w:rPr>
      </w:pPr>
      <w:r>
        <w:rPr>
          <w:rFonts w:hint="eastAsia" w:ascii="宋体" w:hAnsi="宋体" w:cs="宋体"/>
          <w:sz w:val="21"/>
          <w:szCs w:val="21"/>
        </w:rPr>
        <w:t>几何信息解码过程如下：</w:t>
      </w:r>
    </w:p>
    <w:p>
      <w:pPr>
        <w:ind w:firstLine="420" w:firstLineChars="200"/>
        <w:rPr>
          <w:rFonts w:ascii="宋体" w:hAnsi="宋体" w:cs="宋体"/>
          <w:sz w:val="21"/>
          <w:szCs w:val="21"/>
        </w:rPr>
      </w:pPr>
      <w:r>
        <w:rPr>
          <w:rFonts w:hint="eastAsia" w:ascii="宋体" w:hAnsi="宋体" w:cs="宋体"/>
          <w:sz w:val="21"/>
          <w:szCs w:val="21"/>
        </w:rPr>
        <w:t>几何划分解码（见</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_Ref478683086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9.2.2　</w:t>
      </w:r>
      <w:r>
        <w:rPr>
          <w:rFonts w:ascii="宋体" w:hAnsi="宋体" w:cs="宋体"/>
          <w:sz w:val="21"/>
          <w:szCs w:val="21"/>
        </w:rPr>
        <w:fldChar w:fldCharType="end"/>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几何节点解码（见</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_Ref162272800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9.2.3　</w:t>
      </w:r>
      <w:r>
        <w:rPr>
          <w:rFonts w:ascii="宋体" w:hAnsi="宋体" w:cs="宋体"/>
          <w:sz w:val="21"/>
          <w:szCs w:val="21"/>
        </w:rPr>
        <w:fldChar w:fldCharType="end"/>
      </w:r>
      <w:r>
        <w:rPr>
          <w:rFonts w:hint="eastAsia" w:ascii="宋体" w:hAnsi="宋体" w:cs="宋体"/>
          <w:sz w:val="21"/>
          <w:szCs w:val="21"/>
        </w:rPr>
        <w:t>）。</w:t>
      </w:r>
    </w:p>
    <w:p>
      <w:pPr>
        <w:ind w:firstLine="420" w:firstLineChars="200"/>
        <w:rPr>
          <w:sz w:val="21"/>
          <w:szCs w:val="21"/>
        </w:rPr>
      </w:pPr>
    </w:p>
    <w:p>
      <w:pPr>
        <w:pStyle w:val="81"/>
        <w:spacing w:before="156" w:after="156"/>
        <w:ind w:left="525" w:hanging="525"/>
      </w:pPr>
      <w:bookmarkStart w:id="2369" w:name="_Ref478683086"/>
      <w:r>
        <w:rPr>
          <w:rFonts w:hint="eastAsia"/>
        </w:rPr>
        <w:t>几何划分解码</w:t>
      </w:r>
      <w:bookmarkEnd w:id="2369"/>
    </w:p>
    <w:p>
      <w:pPr>
        <w:ind w:firstLine="420" w:firstLineChars="200"/>
        <w:rPr>
          <w:rFonts w:ascii="宋体" w:hAnsi="宋体" w:cs="宋体"/>
          <w:sz w:val="21"/>
          <w:szCs w:val="21"/>
        </w:rPr>
      </w:pPr>
      <w:r>
        <w:rPr>
          <w:rFonts w:hint="eastAsia" w:ascii="宋体" w:hAnsi="宋体" w:cs="宋体"/>
          <w:sz w:val="21"/>
          <w:szCs w:val="21"/>
        </w:rPr>
        <w:t>首先定义下述变量：</w:t>
      </w:r>
    </w:p>
    <w:p>
      <w:pPr>
        <w:ind w:firstLine="420" w:firstLineChars="200"/>
        <w:rPr>
          <w:rFonts w:ascii="宋体" w:hAnsi="宋体" w:cs="宋体"/>
          <w:sz w:val="21"/>
          <w:szCs w:val="21"/>
        </w:rPr>
      </w:pPr>
      <w:r>
        <w:rPr>
          <w:rFonts w:hint="eastAsia" w:ascii="宋体" w:hAnsi="宋体" w:cs="宋体"/>
          <w:sz w:val="21"/>
          <w:szCs w:val="21"/>
        </w:rPr>
        <w:t>几何划分最大深度MaxGeometryOctreeDepth：表示几何划分的最大深度值。</w:t>
      </w:r>
    </w:p>
    <w:p>
      <w:pPr>
        <w:ind w:firstLine="420" w:firstLineChars="200"/>
        <w:rPr>
          <w:rFonts w:ascii="宋体" w:hAnsi="宋体" w:cs="宋体"/>
          <w:sz w:val="21"/>
          <w:szCs w:val="21"/>
        </w:rPr>
      </w:pPr>
      <w:r>
        <w:rPr>
          <w:rFonts w:hint="eastAsia" w:ascii="宋体" w:hAnsi="宋体" w:cs="宋体"/>
          <w:sz w:val="21"/>
          <w:szCs w:val="21"/>
        </w:rPr>
        <w:t>几何划分深度depth：表示几何划分的深度，根节点的深度定义为0，每划分一次深度值增加1。</w:t>
      </w:r>
    </w:p>
    <w:p>
      <w:pPr>
        <w:ind w:firstLine="420" w:firstLineChars="200"/>
        <w:rPr>
          <w:rFonts w:ascii="宋体" w:hAnsi="宋体" w:cs="宋体"/>
          <w:sz w:val="21"/>
          <w:szCs w:val="21"/>
        </w:rPr>
      </w:pPr>
      <w:r>
        <w:rPr>
          <w:rFonts w:hint="eastAsia" w:ascii="宋体" w:hAnsi="宋体" w:cs="宋体"/>
          <w:sz w:val="21"/>
          <w:szCs w:val="21"/>
        </w:rPr>
        <w:t>几何划分在X方向的深度depthX：表示几何划分在X方向的深度，根节点的深度定义为0，每划分一次深度值增加1。</w:t>
      </w:r>
    </w:p>
    <w:p>
      <w:pPr>
        <w:ind w:firstLine="420" w:firstLineChars="200"/>
        <w:rPr>
          <w:rFonts w:ascii="宋体" w:hAnsi="宋体" w:cs="宋体"/>
          <w:sz w:val="21"/>
          <w:szCs w:val="21"/>
        </w:rPr>
      </w:pPr>
      <w:r>
        <w:rPr>
          <w:rFonts w:hint="eastAsia" w:ascii="宋体" w:hAnsi="宋体" w:cs="宋体"/>
          <w:sz w:val="21"/>
          <w:szCs w:val="21"/>
          <w:lang w:val="en-CA"/>
        </w:rPr>
        <w:t>几何划分在Y方向的深度depthY：表示几何划分在Y方向的深度，根节点的深度定义为0，每划分一次深度值增加1。</w:t>
      </w:r>
      <w:r>
        <w:rPr>
          <w:rFonts w:hint="eastAsia" w:ascii="宋体" w:hAnsi="宋体" w:cs="宋体"/>
          <w:sz w:val="21"/>
          <w:szCs w:val="21"/>
        </w:rPr>
        <w:t xml:space="preserve"> </w:t>
      </w:r>
    </w:p>
    <w:p>
      <w:pPr>
        <w:ind w:firstLine="420" w:firstLineChars="200"/>
        <w:rPr>
          <w:rFonts w:ascii="宋体" w:hAnsi="宋体" w:cs="宋体"/>
          <w:sz w:val="21"/>
          <w:szCs w:val="21"/>
        </w:rPr>
      </w:pPr>
      <w:r>
        <w:rPr>
          <w:rFonts w:hint="eastAsia" w:ascii="宋体" w:hAnsi="宋体" w:cs="宋体"/>
          <w:sz w:val="21"/>
          <w:szCs w:val="21"/>
          <w:lang w:val="en-CA"/>
        </w:rPr>
        <w:t>几何划分在Z方向的深度depthZ：表示几何划分在Z方向的深度，根节点的深度定义为0，每划分一次深度值增加1。</w:t>
      </w:r>
    </w:p>
    <w:p>
      <w:pPr>
        <w:ind w:firstLine="420" w:firstLineChars="200"/>
        <w:rPr>
          <w:rFonts w:ascii="宋体" w:hAnsi="宋体" w:cs="宋体"/>
          <w:sz w:val="21"/>
          <w:szCs w:val="21"/>
        </w:rPr>
      </w:pPr>
      <w:r>
        <w:rPr>
          <w:rFonts w:hint="eastAsia" w:ascii="宋体" w:hAnsi="宋体" w:cs="宋体"/>
          <w:sz w:val="21"/>
          <w:szCs w:val="21"/>
          <w:lang w:val="en-CA"/>
        </w:rPr>
        <w:t>几何划分深度下的节点总数NumNodesAtDepth[depth]：表示在几何划分深度为depth下的节点总数。根节点的节点数初始化为1，即NumNodesAtDepth[0] = 1。</w:t>
      </w:r>
    </w:p>
    <w:p>
      <w:pPr>
        <w:ind w:firstLine="420" w:firstLineChars="200"/>
        <w:rPr>
          <w:rFonts w:ascii="宋体" w:hAnsi="宋体" w:cs="宋体"/>
          <w:sz w:val="21"/>
          <w:szCs w:val="21"/>
          <w:lang w:val="en-CA"/>
        </w:rPr>
      </w:pPr>
      <w:r>
        <w:rPr>
          <w:rFonts w:hint="eastAsia" w:ascii="宋体" w:hAnsi="宋体" w:cs="宋体"/>
          <w:sz w:val="21"/>
          <w:szCs w:val="21"/>
          <w:lang w:val="en-CA"/>
        </w:rPr>
        <w:t>几何节点中子节点的数目GeometryNodeOccupancyCnt[depth][xN][yN][zN]：表示在几何划分深度为depth、三维位置为(xN, yN, zN)的节点中包含的子节点的个数。</w:t>
      </w:r>
    </w:p>
    <w:p>
      <w:pPr>
        <w:ind w:firstLine="420" w:firstLineChars="200"/>
        <w:rPr>
          <w:rFonts w:ascii="宋体" w:hAnsi="宋体" w:cs="宋体"/>
          <w:sz w:val="21"/>
          <w:szCs w:val="21"/>
        </w:rPr>
      </w:pPr>
      <w:r>
        <w:rPr>
          <w:rFonts w:hint="eastAsia" w:ascii="宋体" w:hAnsi="宋体" w:cs="宋体"/>
          <w:sz w:val="21"/>
          <w:szCs w:val="21"/>
        </w:rPr>
        <w:t>几何节点占位信息可用性AvailNodeOccupancy[depth]</w:t>
      </w:r>
      <w:r>
        <w:rPr>
          <w:rFonts w:hint="eastAsia" w:ascii="宋体" w:hAnsi="宋体" w:cs="宋体"/>
          <w:sz w:val="21"/>
          <w:szCs w:val="21"/>
          <w:lang w:val="en-CA"/>
        </w:rPr>
        <w:t>[x</w:t>
      </w:r>
      <w:r>
        <w:rPr>
          <w:rFonts w:hint="eastAsia" w:ascii="宋体" w:hAnsi="宋体" w:cs="宋体"/>
          <w:sz w:val="21"/>
          <w:szCs w:val="21"/>
        </w:rPr>
        <w:t>A</w:t>
      </w:r>
      <w:r>
        <w:rPr>
          <w:rFonts w:hint="eastAsia" w:ascii="宋体" w:hAnsi="宋体" w:cs="宋体"/>
          <w:sz w:val="21"/>
          <w:szCs w:val="21"/>
          <w:lang w:val="en-CA"/>
        </w:rPr>
        <w:t>][y</w:t>
      </w:r>
      <w:r>
        <w:rPr>
          <w:rFonts w:hint="eastAsia" w:ascii="宋体" w:hAnsi="宋体" w:cs="宋体"/>
          <w:sz w:val="21"/>
          <w:szCs w:val="21"/>
        </w:rPr>
        <w:t>A</w:t>
      </w:r>
      <w:r>
        <w:rPr>
          <w:rFonts w:hint="eastAsia" w:ascii="宋体" w:hAnsi="宋体" w:cs="宋体"/>
          <w:sz w:val="21"/>
          <w:szCs w:val="21"/>
          <w:lang w:val="en-CA"/>
        </w:rPr>
        <w:t>][z</w:t>
      </w:r>
      <w:r>
        <w:rPr>
          <w:rFonts w:hint="eastAsia" w:ascii="宋体" w:hAnsi="宋体" w:cs="宋体"/>
          <w:sz w:val="21"/>
          <w:szCs w:val="21"/>
        </w:rPr>
        <w:t>A</w:t>
      </w:r>
      <w:r>
        <w:rPr>
          <w:rFonts w:hint="eastAsia" w:ascii="宋体" w:hAnsi="宋体" w:cs="宋体"/>
          <w:sz w:val="21"/>
          <w:szCs w:val="21"/>
          <w:lang w:val="en-CA"/>
        </w:rPr>
        <w:t>]</w:t>
      </w:r>
      <w:r>
        <w:rPr>
          <w:rFonts w:hint="eastAsia" w:ascii="宋体" w:hAnsi="宋体" w:cs="宋体"/>
          <w:sz w:val="21"/>
          <w:szCs w:val="21"/>
        </w:rPr>
        <w:t>：表示待解码节点</w:t>
      </w:r>
      <w:r>
        <w:rPr>
          <w:rFonts w:hint="eastAsia" w:ascii="宋体" w:hAnsi="宋体" w:cs="宋体"/>
          <w:sz w:val="21"/>
          <w:szCs w:val="21"/>
          <w:lang w:val="en-CA"/>
        </w:rPr>
        <w:t>(xN, yN, zN)在几何划分深度为depth、三维位置为(x</w:t>
      </w:r>
      <w:r>
        <w:rPr>
          <w:rFonts w:hint="eastAsia" w:ascii="宋体" w:hAnsi="宋体" w:cs="宋体"/>
          <w:sz w:val="21"/>
          <w:szCs w:val="21"/>
        </w:rPr>
        <w:t>A</w:t>
      </w:r>
      <w:r>
        <w:rPr>
          <w:rFonts w:hint="eastAsia" w:ascii="宋体" w:hAnsi="宋体" w:cs="宋体"/>
          <w:sz w:val="21"/>
          <w:szCs w:val="21"/>
          <w:lang w:val="en-CA"/>
        </w:rPr>
        <w:t>, y</w:t>
      </w:r>
      <w:r>
        <w:rPr>
          <w:rFonts w:hint="eastAsia" w:ascii="宋体" w:hAnsi="宋体" w:cs="宋体"/>
          <w:sz w:val="21"/>
          <w:szCs w:val="21"/>
        </w:rPr>
        <w:t>A</w:t>
      </w:r>
      <w:r>
        <w:rPr>
          <w:rFonts w:hint="eastAsia" w:ascii="宋体" w:hAnsi="宋体" w:cs="宋体"/>
          <w:sz w:val="21"/>
          <w:szCs w:val="21"/>
          <w:lang w:val="en-CA"/>
        </w:rPr>
        <w:t>, z</w:t>
      </w:r>
      <w:r>
        <w:rPr>
          <w:rFonts w:hint="eastAsia" w:ascii="宋体" w:hAnsi="宋体" w:cs="宋体"/>
          <w:sz w:val="21"/>
          <w:szCs w:val="21"/>
        </w:rPr>
        <w:t>A</w:t>
      </w:r>
      <w:r>
        <w:rPr>
          <w:rFonts w:hint="eastAsia" w:ascii="宋体" w:hAnsi="宋体" w:cs="宋体"/>
          <w:sz w:val="21"/>
          <w:szCs w:val="21"/>
          <w:lang w:val="en-CA"/>
        </w:rPr>
        <w:t>)的</w:t>
      </w:r>
      <w:r>
        <w:rPr>
          <w:rFonts w:hint="eastAsia" w:ascii="宋体" w:hAnsi="宋体" w:cs="宋体"/>
          <w:sz w:val="21"/>
          <w:szCs w:val="21"/>
        </w:rPr>
        <w:t>邻域节点的占位信息。</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 xml:space="preserve">AvailNodeOccupancy[depth][xA][yA][zA] = </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GeometryNodeOccupancyCnt[depth][xA][yA][zA] == 0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(abs(xA - xN) &gt;&gt; occupancy_search_range_side_log2 == 0 &amp;&amp;</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abs(yA - yN) &gt;&gt; occupancy_search_range_side_log2 == 0 &amp;&amp;</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abs(zA - zN) &gt;&gt; occupancy_search_range_side_log2 == 0)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GeometryNodeOccupancyCnt[depth][xA][yA][zA] : 0</w:t>
      </w:r>
    </w:p>
    <w:p>
      <w:pPr>
        <w:ind w:firstLine="420" w:firstLineChars="200"/>
        <w:rPr>
          <w:sz w:val="21"/>
          <w:szCs w:val="21"/>
          <w:lang w:val="en-CA"/>
        </w:rPr>
      </w:pPr>
    </w:p>
    <w:p>
      <w:pPr>
        <w:ind w:firstLine="420" w:firstLineChars="200"/>
        <w:rPr>
          <w:rFonts w:ascii="宋体" w:hAnsi="宋体" w:cs="宋体"/>
          <w:sz w:val="21"/>
          <w:szCs w:val="21"/>
          <w:lang w:val="en-CA"/>
        </w:rPr>
      </w:pPr>
      <w:r>
        <w:rPr>
          <w:rFonts w:hint="eastAsia" w:ascii="宋体" w:hAnsi="宋体" w:cs="宋体"/>
          <w:sz w:val="21"/>
          <w:szCs w:val="21"/>
          <w:lang w:val="en-CA"/>
        </w:rPr>
        <w:t>几何节点在X方向的坐标NodeX[depth][idx]：表示在几何划分至第depth层，第idx个节点的X方向坐标。初始化为NodeX[0][0] = 0。</w:t>
      </w:r>
    </w:p>
    <w:p>
      <w:pPr>
        <w:ind w:firstLine="420" w:firstLineChars="200"/>
        <w:rPr>
          <w:rFonts w:ascii="宋体" w:hAnsi="宋体" w:cs="宋体"/>
          <w:sz w:val="21"/>
          <w:szCs w:val="21"/>
          <w:lang w:val="en-CA"/>
        </w:rPr>
      </w:pPr>
      <w:r>
        <w:rPr>
          <w:rFonts w:hint="eastAsia" w:ascii="宋体" w:hAnsi="宋体" w:cs="宋体"/>
          <w:sz w:val="21"/>
          <w:szCs w:val="21"/>
          <w:lang w:val="en-CA"/>
        </w:rPr>
        <w:t>几何节点在Y方向的坐标NodeY[depth][idx]：表示在几何划分至第depth层，第idx个节点的Y方向坐标。初始化为NodeY[0][0] = 0。</w:t>
      </w:r>
    </w:p>
    <w:p>
      <w:pPr>
        <w:ind w:firstLine="420" w:firstLineChars="200"/>
        <w:rPr>
          <w:rFonts w:ascii="宋体" w:hAnsi="宋体" w:cs="宋体"/>
          <w:sz w:val="21"/>
          <w:szCs w:val="21"/>
          <w:lang w:val="en-CA"/>
        </w:rPr>
      </w:pPr>
      <w:r>
        <w:rPr>
          <w:rFonts w:hint="eastAsia" w:ascii="宋体" w:hAnsi="宋体" w:cs="宋体"/>
          <w:sz w:val="21"/>
          <w:szCs w:val="21"/>
          <w:lang w:val="en-CA"/>
        </w:rPr>
        <w:t>几何节点在Z方向的坐标NodeZ[depth][idx]：表示在几何划分至第depth层，第idx个节点的Z方向坐标。初始化为NodeZ[0][0] = 0。</w:t>
      </w:r>
    </w:p>
    <w:p>
      <w:pPr>
        <w:ind w:firstLine="420" w:firstLineChars="200"/>
        <w:rPr>
          <w:rFonts w:ascii="宋体" w:hAnsi="宋体" w:cs="宋体"/>
          <w:sz w:val="21"/>
          <w:szCs w:val="21"/>
          <w:lang w:val="en-CA"/>
        </w:rPr>
      </w:pPr>
      <w:r>
        <w:rPr>
          <w:rFonts w:hint="eastAsia" w:ascii="宋体" w:hAnsi="宋体" w:cs="宋体"/>
          <w:sz w:val="21"/>
          <w:szCs w:val="21"/>
          <w:lang w:val="en-CA"/>
        </w:rPr>
        <w:t xml:space="preserve">几何划分在X方向最大对数尺寸MaxNodeSizeXLog2：表示在几何划分中，X方向的最大尺寸的以2为底的对数，即MaxNodeSizeXLog2 = </w:t>
      </w:r>
      <w:r>
        <w:rPr>
          <w:rFonts w:ascii="宋体" w:hAnsi="宋体" w:cs="宋体"/>
          <w:sz w:val="21"/>
          <w:szCs w:val="21"/>
        </w:rPr>
        <w:t>slice_bounding_box_sizeXLog2</w:t>
      </w:r>
      <w:r>
        <w:rPr>
          <w:rFonts w:hint="eastAsia" w:ascii="宋体" w:hAnsi="宋体" w:cs="宋体"/>
          <w:sz w:val="21"/>
          <w:szCs w:val="21"/>
          <w:lang w:val="en-CA"/>
        </w:rPr>
        <w:t>。</w:t>
      </w:r>
    </w:p>
    <w:p>
      <w:pPr>
        <w:ind w:firstLine="420" w:firstLineChars="200"/>
        <w:rPr>
          <w:rFonts w:ascii="宋体" w:hAnsi="宋体" w:cs="宋体"/>
          <w:sz w:val="21"/>
          <w:szCs w:val="21"/>
          <w:lang w:val="en-CA"/>
        </w:rPr>
      </w:pPr>
      <w:r>
        <w:rPr>
          <w:rFonts w:hint="eastAsia" w:ascii="宋体" w:hAnsi="宋体" w:cs="宋体"/>
          <w:sz w:val="21"/>
          <w:szCs w:val="21"/>
          <w:lang w:val="en-CA"/>
        </w:rPr>
        <w:t xml:space="preserve">几何划分在Y方向最大对数尺寸MaxNodeSizeYLog2：表示在几何划分中，Y方向的最大尺寸的以2为底的对数，即MaxNodeSizeYLog2 = </w:t>
      </w:r>
      <w:r>
        <w:rPr>
          <w:rFonts w:ascii="宋体" w:hAnsi="宋体" w:cs="宋体"/>
          <w:sz w:val="21"/>
          <w:szCs w:val="21"/>
        </w:rPr>
        <w:t>slice_bounding_box_sizeYLog2</w:t>
      </w:r>
      <w:r>
        <w:rPr>
          <w:rFonts w:hint="eastAsia" w:ascii="宋体" w:hAnsi="宋体" w:cs="宋体"/>
          <w:sz w:val="21"/>
          <w:szCs w:val="21"/>
          <w:lang w:val="en-CA"/>
        </w:rPr>
        <w:t>。</w:t>
      </w:r>
    </w:p>
    <w:p>
      <w:pPr>
        <w:ind w:firstLine="420" w:firstLineChars="200"/>
        <w:rPr>
          <w:rFonts w:ascii="宋体" w:hAnsi="宋体" w:cs="宋体"/>
          <w:sz w:val="21"/>
          <w:szCs w:val="21"/>
          <w:lang w:val="en-CA"/>
        </w:rPr>
      </w:pPr>
      <w:r>
        <w:rPr>
          <w:rFonts w:hint="eastAsia" w:ascii="宋体" w:hAnsi="宋体" w:cs="宋体"/>
          <w:sz w:val="21"/>
          <w:szCs w:val="21"/>
          <w:lang w:val="en-CA"/>
        </w:rPr>
        <w:t xml:space="preserve">几何划分在Z方向最大对数尺寸MaxNodeSizeZLog2：表示在几何划分中，Z方向的最大尺寸的以2为底的对数，即MaxNodeSizeZLog2 = </w:t>
      </w:r>
      <w:r>
        <w:rPr>
          <w:rFonts w:ascii="宋体" w:hAnsi="宋体" w:cs="宋体"/>
          <w:sz w:val="21"/>
          <w:szCs w:val="21"/>
        </w:rPr>
        <w:t>slice_bounding_box_sizeZLog2</w:t>
      </w:r>
      <w:r>
        <w:rPr>
          <w:rFonts w:hint="eastAsia" w:ascii="宋体" w:hAnsi="宋体" w:cs="宋体"/>
          <w:sz w:val="21"/>
          <w:szCs w:val="21"/>
          <w:lang w:val="en-CA"/>
        </w:rPr>
        <w:t>。</w:t>
      </w:r>
    </w:p>
    <w:p>
      <w:pPr>
        <w:ind w:firstLine="420" w:firstLineChars="200"/>
        <w:rPr>
          <w:rFonts w:ascii="宋体" w:hAnsi="宋体" w:cs="宋体"/>
          <w:sz w:val="21"/>
          <w:szCs w:val="21"/>
          <w:lang w:val="en-CA"/>
        </w:rPr>
      </w:pPr>
      <w:r>
        <w:rPr>
          <w:rFonts w:hint="eastAsia" w:ascii="宋体" w:hAnsi="宋体" w:cs="宋体"/>
          <w:sz w:val="21"/>
          <w:szCs w:val="21"/>
          <w:lang w:val="en-CA"/>
        </w:rPr>
        <w:t>几何节点占位码GeometryNodeOccupancyCode[depth][xN][yN][zN]：表示在几何八叉树划分深度为depth、三维位置为(xN, yN, zN)的节点占位码。</w:t>
      </w:r>
    </w:p>
    <w:p>
      <w:pPr>
        <w:ind w:firstLine="420" w:firstLineChars="200"/>
        <w:rPr>
          <w:rFonts w:ascii="宋体" w:hAnsi="宋体" w:cs="宋体"/>
          <w:sz w:val="21"/>
          <w:szCs w:val="21"/>
          <w:lang w:val="en-CA"/>
        </w:rPr>
      </w:pPr>
      <w:r>
        <w:rPr>
          <w:rFonts w:hint="eastAsia" w:ascii="宋体" w:hAnsi="宋体" w:cs="宋体"/>
          <w:sz w:val="21"/>
          <w:szCs w:val="21"/>
          <w:lang w:val="en-CA"/>
        </w:rPr>
        <w:t>几何划分类型标识partitionSkip：3比特标识符。表示当前节点的划分类型为八叉树、四叉树或者二叉树。其中3个比特从高位到低位分别表示</w:t>
      </w:r>
      <w:r>
        <w:rPr>
          <w:rFonts w:ascii="宋体" w:hAnsi="宋体" w:cs="宋体"/>
          <w:sz w:val="21"/>
          <w:szCs w:val="21"/>
          <w:lang w:val="en-CA"/>
        </w:rPr>
        <w:t>X</w:t>
      </w:r>
      <w:r>
        <w:rPr>
          <w:rFonts w:hint="eastAsia" w:ascii="宋体" w:hAnsi="宋体" w:cs="宋体"/>
          <w:sz w:val="21"/>
          <w:szCs w:val="21"/>
          <w:lang w:val="en-CA"/>
        </w:rPr>
        <w:t>,</w:t>
      </w:r>
      <w:r>
        <w:rPr>
          <w:rFonts w:ascii="宋体" w:hAnsi="宋体" w:cs="宋体"/>
          <w:sz w:val="21"/>
          <w:szCs w:val="21"/>
          <w:lang w:val="en-CA"/>
        </w:rPr>
        <w:t>Y</w:t>
      </w:r>
      <w:r>
        <w:rPr>
          <w:rFonts w:hint="eastAsia" w:ascii="宋体" w:hAnsi="宋体" w:cs="宋体"/>
          <w:sz w:val="21"/>
          <w:szCs w:val="21"/>
          <w:lang w:val="en-CA"/>
        </w:rPr>
        <w:t>,</w:t>
      </w:r>
      <w:r>
        <w:rPr>
          <w:rFonts w:ascii="宋体" w:hAnsi="宋体" w:cs="宋体"/>
          <w:sz w:val="21"/>
          <w:szCs w:val="21"/>
          <w:lang w:val="en-CA"/>
        </w:rPr>
        <w:t>Z</w:t>
      </w:r>
      <w:r>
        <w:rPr>
          <w:rFonts w:hint="eastAsia" w:ascii="宋体" w:hAnsi="宋体" w:cs="宋体"/>
          <w:sz w:val="21"/>
          <w:szCs w:val="21"/>
          <w:lang w:val="en-CA"/>
        </w:rPr>
        <w:t>方向是否跳过划分，其中比特0表示不跳过划分，比特1表示跳过划分。具体划分类型如下表5</w:t>
      </w:r>
      <w:r>
        <w:rPr>
          <w:rFonts w:ascii="宋体" w:hAnsi="宋体" w:cs="宋体"/>
          <w:sz w:val="21"/>
          <w:szCs w:val="21"/>
          <w:lang w:val="en-CA"/>
        </w:rPr>
        <w:t>0</w:t>
      </w:r>
      <w:r>
        <w:rPr>
          <w:rFonts w:hint="eastAsia" w:ascii="宋体" w:hAnsi="宋体" w:cs="宋体"/>
          <w:sz w:val="21"/>
          <w:szCs w:val="21"/>
          <w:lang w:val="en-CA"/>
        </w:rPr>
        <w:t>所示。</w:t>
      </w:r>
    </w:p>
    <w:p>
      <w:pPr>
        <w:pStyle w:val="161"/>
        <w:ind w:left="525" w:hanging="525"/>
      </w:pPr>
      <w:r>
        <w:rPr>
          <w:rFonts w:hint="eastAsia"/>
        </w:rPr>
        <w:t>partitionSkip与几何划分类型的对应关系</w:t>
      </w:r>
    </w:p>
    <w:tbl>
      <w:tblPr>
        <w:tblStyle w:val="44"/>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2014"/>
        <w:gridCol w:w="2015"/>
        <w:gridCol w:w="201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jc w:val="center"/>
              <w:rPr>
                <w:rFonts w:ascii="宋体" w:hAnsi="宋体"/>
                <w:b/>
                <w:sz w:val="18"/>
                <w:szCs w:val="18"/>
              </w:rPr>
            </w:pPr>
            <w:r>
              <w:rPr>
                <w:rFonts w:hint="eastAsia" w:ascii="宋体" w:hAnsi="宋体"/>
                <w:sz w:val="18"/>
                <w:szCs w:val="18"/>
              </w:rPr>
              <w:t>标识</w:t>
            </w:r>
          </w:p>
        </w:tc>
        <w:tc>
          <w:tcPr>
            <w:tcW w:w="2025" w:type="dxa"/>
            <w:vAlign w:val="center"/>
          </w:tcPr>
          <w:p>
            <w:pPr>
              <w:jc w:val="center"/>
              <w:rPr>
                <w:rFonts w:ascii="宋体" w:hAnsi="宋体"/>
                <w:b/>
                <w:sz w:val="18"/>
                <w:szCs w:val="18"/>
              </w:rPr>
            </w:pPr>
            <w:r>
              <w:rPr>
                <w:rFonts w:hint="eastAsia" w:ascii="宋体" w:hAnsi="宋体"/>
                <w:sz w:val="18"/>
                <w:szCs w:val="18"/>
              </w:rPr>
              <w:t>沿</w:t>
            </w:r>
            <w:r>
              <w:rPr>
                <w:rFonts w:ascii="宋体" w:hAnsi="宋体"/>
                <w:sz w:val="18"/>
                <w:szCs w:val="18"/>
              </w:rPr>
              <w:t>x-y</w:t>
            </w:r>
            <w:r>
              <w:rPr>
                <w:rFonts w:hint="eastAsia" w:ascii="宋体" w:hAnsi="宋体"/>
                <w:sz w:val="18"/>
                <w:szCs w:val="18"/>
              </w:rPr>
              <w:t>轴四叉树划分</w:t>
            </w:r>
          </w:p>
        </w:tc>
        <w:tc>
          <w:tcPr>
            <w:tcW w:w="2025" w:type="dxa"/>
            <w:vAlign w:val="center"/>
          </w:tcPr>
          <w:p>
            <w:pPr>
              <w:jc w:val="center"/>
              <w:rPr>
                <w:rFonts w:ascii="宋体" w:hAnsi="宋体"/>
                <w:b/>
                <w:sz w:val="18"/>
                <w:szCs w:val="18"/>
              </w:rPr>
            </w:pPr>
            <w:r>
              <w:rPr>
                <w:rFonts w:hint="eastAsia" w:ascii="宋体" w:hAnsi="宋体"/>
                <w:sz w:val="18"/>
                <w:szCs w:val="18"/>
              </w:rPr>
              <w:t>沿</w:t>
            </w:r>
            <w:r>
              <w:rPr>
                <w:rFonts w:ascii="宋体" w:hAnsi="宋体"/>
                <w:sz w:val="18"/>
                <w:szCs w:val="18"/>
              </w:rPr>
              <w:t>x-z</w:t>
            </w:r>
            <w:r>
              <w:rPr>
                <w:rFonts w:hint="eastAsia" w:ascii="宋体" w:hAnsi="宋体"/>
                <w:sz w:val="18"/>
                <w:szCs w:val="18"/>
              </w:rPr>
              <w:t>轴四叉树划分</w:t>
            </w:r>
          </w:p>
        </w:tc>
        <w:tc>
          <w:tcPr>
            <w:tcW w:w="2025" w:type="dxa"/>
            <w:vAlign w:val="center"/>
          </w:tcPr>
          <w:p>
            <w:pPr>
              <w:jc w:val="center"/>
              <w:rPr>
                <w:rFonts w:ascii="宋体" w:hAnsi="宋体"/>
                <w:b/>
                <w:sz w:val="18"/>
                <w:szCs w:val="18"/>
              </w:rPr>
            </w:pPr>
            <w:r>
              <w:rPr>
                <w:rFonts w:hint="eastAsia" w:ascii="宋体" w:hAnsi="宋体"/>
                <w:sz w:val="18"/>
                <w:szCs w:val="18"/>
              </w:rPr>
              <w:t>沿</w:t>
            </w:r>
            <w:r>
              <w:rPr>
                <w:rFonts w:ascii="宋体" w:hAnsi="宋体"/>
                <w:sz w:val="18"/>
                <w:szCs w:val="18"/>
              </w:rPr>
              <w:t>y-z</w:t>
            </w:r>
            <w:r>
              <w:rPr>
                <w:rFonts w:hint="eastAsia" w:ascii="宋体" w:hAnsi="宋体"/>
                <w:sz w:val="18"/>
                <w:szCs w:val="18"/>
              </w:rPr>
              <w:t>轴四叉树划分</w:t>
            </w:r>
          </w:p>
        </w:tc>
        <w:tc>
          <w:tcPr>
            <w:tcW w:w="2025" w:type="dxa"/>
            <w:vAlign w:val="center"/>
          </w:tcPr>
          <w:p>
            <w:pPr>
              <w:jc w:val="center"/>
              <w:rPr>
                <w:rFonts w:ascii="宋体" w:hAnsi="宋体"/>
                <w:b/>
                <w:sz w:val="18"/>
                <w:szCs w:val="18"/>
              </w:rPr>
            </w:pPr>
            <w:r>
              <w:rPr>
                <w:rFonts w:hint="eastAsia" w:ascii="宋体" w:hAnsi="宋体"/>
                <w:sz w:val="18"/>
                <w:szCs w:val="18"/>
              </w:rPr>
              <w:t>八叉树划分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jc w:val="center"/>
              <w:rPr>
                <w:rFonts w:ascii="宋体" w:hAnsi="宋体"/>
                <w:sz w:val="18"/>
                <w:szCs w:val="18"/>
              </w:rPr>
            </w:pPr>
            <w:r>
              <w:rPr>
                <w:rFonts w:ascii="宋体" w:hAnsi="宋体"/>
                <w:sz w:val="18"/>
                <w:szCs w:val="18"/>
              </w:rPr>
              <w:t>partitionSkip</w:t>
            </w:r>
          </w:p>
        </w:tc>
        <w:tc>
          <w:tcPr>
            <w:tcW w:w="2025" w:type="dxa"/>
            <w:vAlign w:val="center"/>
          </w:tcPr>
          <w:p>
            <w:pPr>
              <w:jc w:val="center"/>
              <w:rPr>
                <w:rFonts w:ascii="宋体" w:hAnsi="宋体"/>
                <w:sz w:val="18"/>
                <w:szCs w:val="18"/>
              </w:rPr>
            </w:pPr>
            <w:r>
              <w:rPr>
                <w:rFonts w:ascii="宋体" w:hAnsi="宋体"/>
                <w:sz w:val="18"/>
                <w:szCs w:val="18"/>
              </w:rPr>
              <w:t>001</w:t>
            </w:r>
          </w:p>
        </w:tc>
        <w:tc>
          <w:tcPr>
            <w:tcW w:w="2025" w:type="dxa"/>
            <w:vAlign w:val="center"/>
          </w:tcPr>
          <w:p>
            <w:pPr>
              <w:jc w:val="center"/>
              <w:rPr>
                <w:rFonts w:ascii="宋体" w:hAnsi="宋体"/>
                <w:sz w:val="18"/>
                <w:szCs w:val="18"/>
              </w:rPr>
            </w:pPr>
            <w:r>
              <w:rPr>
                <w:rFonts w:ascii="宋体" w:hAnsi="宋体"/>
                <w:sz w:val="18"/>
                <w:szCs w:val="18"/>
              </w:rPr>
              <w:t>010</w:t>
            </w:r>
          </w:p>
        </w:tc>
        <w:tc>
          <w:tcPr>
            <w:tcW w:w="2025" w:type="dxa"/>
            <w:vAlign w:val="center"/>
          </w:tcPr>
          <w:p>
            <w:pPr>
              <w:jc w:val="center"/>
              <w:rPr>
                <w:rFonts w:ascii="宋体" w:hAnsi="宋体"/>
                <w:sz w:val="18"/>
                <w:szCs w:val="18"/>
              </w:rPr>
            </w:pPr>
            <w:r>
              <w:rPr>
                <w:rFonts w:ascii="宋体" w:hAnsi="宋体"/>
                <w:sz w:val="18"/>
                <w:szCs w:val="18"/>
              </w:rPr>
              <w:t>100</w:t>
            </w:r>
          </w:p>
        </w:tc>
        <w:tc>
          <w:tcPr>
            <w:tcW w:w="2025" w:type="dxa"/>
            <w:vAlign w:val="center"/>
          </w:tcPr>
          <w:p>
            <w:pPr>
              <w:jc w:val="center"/>
              <w:rPr>
                <w:rFonts w:ascii="宋体" w:hAnsi="宋体"/>
                <w:sz w:val="18"/>
                <w:szCs w:val="18"/>
              </w:rPr>
            </w:pPr>
            <w:r>
              <w:rPr>
                <w:rFonts w:ascii="宋体" w:hAnsi="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jc w:val="center"/>
              <w:rPr>
                <w:rFonts w:ascii="宋体" w:hAnsi="宋体"/>
                <w:b/>
                <w:sz w:val="18"/>
                <w:szCs w:val="18"/>
              </w:rPr>
            </w:pPr>
            <w:r>
              <w:rPr>
                <w:rFonts w:hint="eastAsia" w:ascii="宋体" w:hAnsi="宋体"/>
                <w:sz w:val="18"/>
                <w:szCs w:val="18"/>
              </w:rPr>
              <w:t>标识</w:t>
            </w:r>
          </w:p>
        </w:tc>
        <w:tc>
          <w:tcPr>
            <w:tcW w:w="2025" w:type="dxa"/>
            <w:vAlign w:val="center"/>
          </w:tcPr>
          <w:p>
            <w:pPr>
              <w:jc w:val="center"/>
              <w:rPr>
                <w:rFonts w:ascii="宋体" w:hAnsi="宋体"/>
                <w:b/>
                <w:sz w:val="18"/>
                <w:szCs w:val="18"/>
              </w:rPr>
            </w:pPr>
            <w:r>
              <w:rPr>
                <w:rFonts w:hint="eastAsia" w:ascii="宋体" w:hAnsi="宋体"/>
                <w:sz w:val="18"/>
                <w:szCs w:val="18"/>
              </w:rPr>
              <w:t>沿</w:t>
            </w:r>
            <w:r>
              <w:rPr>
                <w:rFonts w:ascii="宋体" w:hAnsi="宋体"/>
                <w:sz w:val="18"/>
                <w:szCs w:val="18"/>
              </w:rPr>
              <w:t>x</w:t>
            </w:r>
            <w:r>
              <w:rPr>
                <w:rFonts w:hint="eastAsia" w:ascii="宋体" w:hAnsi="宋体"/>
                <w:sz w:val="18"/>
                <w:szCs w:val="18"/>
              </w:rPr>
              <w:t>轴二叉树划分</w:t>
            </w:r>
          </w:p>
        </w:tc>
        <w:tc>
          <w:tcPr>
            <w:tcW w:w="2025" w:type="dxa"/>
            <w:vAlign w:val="center"/>
          </w:tcPr>
          <w:p>
            <w:pPr>
              <w:jc w:val="center"/>
              <w:rPr>
                <w:rFonts w:ascii="宋体" w:hAnsi="宋体"/>
                <w:b/>
                <w:sz w:val="18"/>
                <w:szCs w:val="18"/>
              </w:rPr>
            </w:pPr>
            <w:r>
              <w:rPr>
                <w:rFonts w:hint="eastAsia" w:ascii="宋体" w:hAnsi="宋体"/>
                <w:sz w:val="18"/>
                <w:szCs w:val="18"/>
              </w:rPr>
              <w:t>沿</w:t>
            </w:r>
            <w:r>
              <w:rPr>
                <w:rFonts w:ascii="宋体" w:hAnsi="宋体"/>
                <w:sz w:val="18"/>
                <w:szCs w:val="18"/>
              </w:rPr>
              <w:t>y</w:t>
            </w:r>
            <w:r>
              <w:rPr>
                <w:rFonts w:hint="eastAsia" w:ascii="宋体" w:hAnsi="宋体"/>
                <w:sz w:val="18"/>
                <w:szCs w:val="18"/>
              </w:rPr>
              <w:t>轴二叉树划分</w:t>
            </w:r>
          </w:p>
        </w:tc>
        <w:tc>
          <w:tcPr>
            <w:tcW w:w="2025" w:type="dxa"/>
            <w:vAlign w:val="center"/>
          </w:tcPr>
          <w:p>
            <w:pPr>
              <w:jc w:val="center"/>
              <w:rPr>
                <w:rFonts w:ascii="宋体" w:hAnsi="宋体"/>
                <w:b/>
                <w:sz w:val="18"/>
                <w:szCs w:val="18"/>
              </w:rPr>
            </w:pPr>
            <w:r>
              <w:rPr>
                <w:rFonts w:hint="eastAsia" w:ascii="宋体" w:hAnsi="宋体"/>
                <w:sz w:val="18"/>
                <w:szCs w:val="18"/>
              </w:rPr>
              <w:t>沿</w:t>
            </w:r>
            <w:r>
              <w:rPr>
                <w:rFonts w:ascii="宋体" w:hAnsi="宋体"/>
                <w:sz w:val="18"/>
                <w:szCs w:val="18"/>
              </w:rPr>
              <w:t>z</w:t>
            </w:r>
            <w:r>
              <w:rPr>
                <w:rFonts w:hint="eastAsia" w:ascii="宋体" w:hAnsi="宋体"/>
                <w:sz w:val="18"/>
                <w:szCs w:val="18"/>
              </w:rPr>
              <w:t>轴二叉树划分</w:t>
            </w:r>
          </w:p>
        </w:tc>
        <w:tc>
          <w:tcPr>
            <w:tcW w:w="202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jc w:val="center"/>
              <w:rPr>
                <w:rFonts w:ascii="宋体" w:hAnsi="宋体"/>
                <w:sz w:val="18"/>
                <w:szCs w:val="18"/>
              </w:rPr>
            </w:pPr>
            <w:r>
              <w:rPr>
                <w:rFonts w:ascii="宋体" w:hAnsi="宋体"/>
                <w:sz w:val="18"/>
                <w:szCs w:val="18"/>
              </w:rPr>
              <w:t>partitionSkip</w:t>
            </w:r>
          </w:p>
        </w:tc>
        <w:tc>
          <w:tcPr>
            <w:tcW w:w="2025" w:type="dxa"/>
            <w:vAlign w:val="center"/>
          </w:tcPr>
          <w:p>
            <w:pPr>
              <w:jc w:val="center"/>
              <w:rPr>
                <w:rFonts w:ascii="宋体" w:hAnsi="宋体"/>
                <w:sz w:val="18"/>
                <w:szCs w:val="18"/>
              </w:rPr>
            </w:pPr>
            <w:r>
              <w:rPr>
                <w:rFonts w:ascii="宋体" w:hAnsi="宋体"/>
                <w:sz w:val="18"/>
                <w:szCs w:val="18"/>
              </w:rPr>
              <w:t>011</w:t>
            </w:r>
          </w:p>
        </w:tc>
        <w:tc>
          <w:tcPr>
            <w:tcW w:w="2025" w:type="dxa"/>
            <w:vAlign w:val="center"/>
          </w:tcPr>
          <w:p>
            <w:pPr>
              <w:jc w:val="center"/>
              <w:rPr>
                <w:rFonts w:ascii="宋体" w:hAnsi="宋体"/>
                <w:sz w:val="18"/>
                <w:szCs w:val="18"/>
              </w:rPr>
            </w:pPr>
            <w:r>
              <w:rPr>
                <w:rFonts w:ascii="宋体" w:hAnsi="宋体"/>
                <w:sz w:val="18"/>
                <w:szCs w:val="18"/>
              </w:rPr>
              <w:t>101</w:t>
            </w:r>
          </w:p>
        </w:tc>
        <w:tc>
          <w:tcPr>
            <w:tcW w:w="2025" w:type="dxa"/>
            <w:vAlign w:val="center"/>
          </w:tcPr>
          <w:p>
            <w:pPr>
              <w:jc w:val="center"/>
              <w:rPr>
                <w:rFonts w:ascii="宋体" w:hAnsi="宋体"/>
                <w:sz w:val="18"/>
                <w:szCs w:val="18"/>
              </w:rPr>
            </w:pPr>
            <w:r>
              <w:rPr>
                <w:rFonts w:ascii="宋体" w:hAnsi="宋体"/>
                <w:sz w:val="18"/>
                <w:szCs w:val="18"/>
              </w:rPr>
              <w:t>110</w:t>
            </w:r>
          </w:p>
        </w:tc>
        <w:tc>
          <w:tcPr>
            <w:tcW w:w="2025" w:type="dxa"/>
            <w:vAlign w:val="center"/>
          </w:tcPr>
          <w:p>
            <w:pPr>
              <w:jc w:val="center"/>
              <w:rPr>
                <w:rFonts w:ascii="宋体" w:hAnsi="宋体"/>
                <w:sz w:val="18"/>
                <w:szCs w:val="18"/>
              </w:rPr>
            </w:pPr>
          </w:p>
        </w:tc>
      </w:tr>
    </w:tbl>
    <w:p>
      <w:pPr>
        <w:rPr>
          <w:sz w:val="21"/>
          <w:szCs w:val="21"/>
        </w:rPr>
      </w:pPr>
    </w:p>
    <w:p>
      <w:pPr>
        <w:ind w:firstLine="420" w:firstLineChars="200"/>
        <w:rPr>
          <w:rFonts w:ascii="宋体" w:hAnsi="宋体" w:cs="宋体"/>
          <w:sz w:val="21"/>
          <w:szCs w:val="21"/>
        </w:rPr>
      </w:pPr>
      <w:r>
        <w:rPr>
          <w:rFonts w:hint="eastAsia" w:ascii="宋体" w:hAnsi="宋体" w:cs="宋体"/>
          <w:sz w:val="21"/>
          <w:szCs w:val="21"/>
          <w:lang w:val="en-CA"/>
        </w:rPr>
        <w:t>变量partitionSkip的</w:t>
      </w:r>
      <w:r>
        <w:rPr>
          <w:rFonts w:hint="eastAsia" w:ascii="宋体" w:hAnsi="宋体" w:cs="宋体"/>
          <w:sz w:val="21"/>
          <w:szCs w:val="21"/>
        </w:rPr>
        <w:t>解码过程如下：</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eastAsia="ja-JP"/>
        </w:rPr>
      </w:pPr>
      <w:r>
        <w:rPr>
          <w:rFonts w:ascii="Times New Roman" w:hAnsi="Times New Roman"/>
          <w:sz w:val="18"/>
          <w:szCs w:val="18"/>
          <w:lang w:val="en-CA" w:eastAsia="ja-JP"/>
        </w:rPr>
        <w:t>partitionSkip = 0</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eastAsia="ja-JP"/>
        </w:rPr>
      </w:pPr>
      <w:r>
        <w:rPr>
          <w:rFonts w:ascii="Times New Roman" w:hAnsi="Times New Roman"/>
          <w:sz w:val="18"/>
          <w:szCs w:val="18"/>
          <w:lang w:val="en-CA" w:eastAsia="ja-JP"/>
        </w:rPr>
        <w:t>NodeSizeXLog2 = MaxNodeSizeXLog2 – depthX</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eastAsia="ja-JP"/>
        </w:rPr>
      </w:pPr>
      <w:r>
        <w:rPr>
          <w:rFonts w:ascii="Times New Roman" w:hAnsi="Times New Roman"/>
          <w:sz w:val="18"/>
          <w:szCs w:val="18"/>
          <w:lang w:val="en-CA" w:eastAsia="ja-JP"/>
        </w:rPr>
        <w:t>NodeSizeYLog2 = MaxNodeSizeYLog2 – depthY</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eastAsia="ja-JP"/>
        </w:rPr>
      </w:pPr>
      <w:r>
        <w:rPr>
          <w:rFonts w:ascii="Times New Roman" w:hAnsi="Times New Roman"/>
          <w:sz w:val="18"/>
          <w:szCs w:val="18"/>
          <w:lang w:val="en-CA" w:eastAsia="ja-JP"/>
        </w:rPr>
        <w:t>NodeSizeZLog2 = MaxNodeSizeZLog2 – depthZ</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eastAsia="ja-JP"/>
        </w:rPr>
      </w:pPr>
      <w:r>
        <w:rPr>
          <w:rFonts w:ascii="Times New Roman" w:hAnsi="Times New Roman"/>
          <w:sz w:val="18"/>
          <w:szCs w:val="18"/>
          <w:lang w:val="en-CA" w:eastAsia="ja-JP"/>
        </w:rPr>
        <w:t>MinNodeSizeLog2 = min{NodeSizeXLog2, NodeSizeYLog2, NodeSizeZLog2}</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eastAsia="ja-JP"/>
        </w:rPr>
      </w:pPr>
      <w:r>
        <w:rPr>
          <w:rFonts w:ascii="Times New Roman" w:hAnsi="Times New Roman"/>
          <w:sz w:val="18"/>
          <w:szCs w:val="18"/>
          <w:lang w:val="en-CA" w:eastAsia="ja-JP"/>
        </w:rPr>
        <w:t>MaxNodeSizeLog2 = max{NodeSizeXLog2, NodeSizeYLog2, NodeSizeZLog2}</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eastAsia="ja-JP"/>
        </w:rPr>
      </w:pPr>
      <w:r>
        <w:rPr>
          <w:rFonts w:ascii="Times New Roman" w:hAnsi="Times New Roman"/>
          <w:sz w:val="18"/>
          <w:szCs w:val="18"/>
          <w:lang w:val="en-CA"/>
        </w:rPr>
        <w:t>i</w:t>
      </w:r>
      <w:r>
        <w:rPr>
          <w:rFonts w:ascii="Times New Roman" w:hAnsi="Times New Roman"/>
          <w:sz w:val="18"/>
          <w:szCs w:val="18"/>
          <w:lang w:val="en-CA" w:eastAsia="ja-JP"/>
        </w:rPr>
        <w:t>f (MinNodeSizeLog2 == MaxNodeSizeLog2)</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lang w:val="en-CA" w:eastAsia="ja-JP"/>
        </w:rPr>
      </w:pPr>
      <w:r>
        <w:rPr>
          <w:rFonts w:ascii="Times New Roman" w:hAnsi="Times New Roman"/>
          <w:sz w:val="18"/>
          <w:szCs w:val="18"/>
          <w:lang w:val="en-CA" w:eastAsia="ja-JP"/>
        </w:rPr>
        <w:t>min_size_implicit_qtbt = 0</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lang w:val="en-CA" w:eastAsia="ja-JP"/>
        </w:rPr>
      </w:pPr>
      <w:r>
        <w:rPr>
          <w:rFonts w:ascii="Times New Roman" w:hAnsi="Times New Roman"/>
          <w:sz w:val="18"/>
          <w:szCs w:val="18"/>
          <w:lang w:val="en-CA" w:eastAsia="ja-JP"/>
        </w:rPr>
        <w:t>if (max_num_implicit_qtbt_before_ot &gt; depth || min_size_implicit_qtbt == MinNodeSizeLog2) {</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lang w:val="en-CA" w:eastAsia="ja-JP"/>
        </w:rPr>
      </w:pPr>
      <w:r>
        <w:rPr>
          <w:rFonts w:ascii="Times New Roman" w:hAnsi="Times New Roman"/>
          <w:sz w:val="18"/>
          <w:szCs w:val="18"/>
          <w:lang w:val="en-CA" w:eastAsia="ja-JP"/>
        </w:rPr>
        <w:t>if (NodeSizeXLog2 &lt; MaxNodeSizeLog2)</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partitionSkip |= 4</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lang w:val="en-CA" w:eastAsia="ja-JP"/>
        </w:rPr>
      </w:pPr>
      <w:r>
        <w:rPr>
          <w:rFonts w:ascii="Times New Roman" w:hAnsi="Times New Roman"/>
          <w:sz w:val="18"/>
          <w:szCs w:val="18"/>
          <w:lang w:val="en-CA" w:eastAsia="ja-JP"/>
        </w:rPr>
        <w:t>if (NodeSizeYLog2 &lt; MaxNodeSizeLog2)</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partitionSkip |= 2</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lang w:val="en-CA" w:eastAsia="ja-JP"/>
        </w:rPr>
      </w:pPr>
      <w:r>
        <w:rPr>
          <w:rFonts w:ascii="Times New Roman" w:hAnsi="Times New Roman"/>
          <w:sz w:val="18"/>
          <w:szCs w:val="18"/>
          <w:lang w:val="en-CA" w:eastAsia="ja-JP"/>
        </w:rPr>
        <w:t>if (NodeSizeZLog2 &lt; MaxNodeSizeLog2)</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partitionSkip |= 1</w:t>
      </w:r>
    </w:p>
    <w:p>
      <w:pPr>
        <w:pStyle w:val="77"/>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rPr>
      </w:pPr>
      <w:r>
        <w:rPr>
          <w:rFonts w:ascii="Times New Roman" w:hAnsi="Times New Roman"/>
          <w:sz w:val="18"/>
          <w:szCs w:val="18"/>
          <w:lang w:val="en-CA" w:eastAsia="ja-JP"/>
        </w:rPr>
        <w:t>}</w:t>
      </w:r>
    </w:p>
    <w:p>
      <w:pPr>
        <w:rPr>
          <w:sz w:val="21"/>
          <w:szCs w:val="21"/>
        </w:rPr>
      </w:pPr>
    </w:p>
    <w:p>
      <w:pPr>
        <w:pStyle w:val="81"/>
        <w:spacing w:before="156" w:after="156"/>
        <w:ind w:left="525" w:hanging="525"/>
      </w:pPr>
      <w:bookmarkStart w:id="2370" w:name="_Ref162272800"/>
      <w:r>
        <w:rPr>
          <w:rFonts w:hint="eastAsia"/>
        </w:rPr>
        <w:t>几何节点解码</w:t>
      </w:r>
      <w:bookmarkEnd w:id="2370"/>
    </w:p>
    <w:p>
      <w:pPr>
        <w:ind w:firstLine="420" w:firstLineChars="200"/>
        <w:rPr>
          <w:rFonts w:ascii="宋体" w:hAnsi="宋体" w:cs="宋体"/>
          <w:sz w:val="21"/>
          <w:szCs w:val="21"/>
        </w:rPr>
      </w:pPr>
      <w:r>
        <w:rPr>
          <w:rFonts w:hint="eastAsia" w:ascii="宋体" w:hAnsi="宋体" w:cs="宋体"/>
          <w:sz w:val="21"/>
          <w:szCs w:val="21"/>
        </w:rPr>
        <w:t>首先定义下述变量：</w:t>
      </w:r>
    </w:p>
    <w:p>
      <w:pPr>
        <w:ind w:firstLine="420" w:firstLineChars="200"/>
        <w:rPr>
          <w:rFonts w:ascii="宋体" w:hAnsi="宋体" w:cs="宋体"/>
          <w:sz w:val="21"/>
          <w:szCs w:val="21"/>
        </w:rPr>
      </w:pPr>
      <w:r>
        <w:rPr>
          <w:rFonts w:hint="eastAsia" w:ascii="宋体" w:hAnsi="宋体" w:cs="宋体"/>
          <w:sz w:val="21"/>
          <w:szCs w:val="21"/>
        </w:rPr>
        <w:t>孤立点X方向相对坐标PointOffsetX：在孤立点编码中，表示其相对于其所属节点X坐标的相对位置。</w:t>
      </w:r>
    </w:p>
    <w:p>
      <w:pPr>
        <w:ind w:firstLine="420" w:firstLineChars="200"/>
        <w:rPr>
          <w:rFonts w:ascii="宋体" w:hAnsi="宋体" w:cs="宋体"/>
          <w:sz w:val="21"/>
          <w:szCs w:val="21"/>
        </w:rPr>
      </w:pPr>
      <w:r>
        <w:rPr>
          <w:rFonts w:hint="eastAsia" w:ascii="宋体" w:hAnsi="宋体" w:cs="宋体"/>
          <w:sz w:val="21"/>
          <w:szCs w:val="21"/>
        </w:rPr>
        <w:t>孤立点Y方向相对坐标PointOffsetY：在孤立点编码中，表示其相对于其所属节点Y坐标的相对位置。</w:t>
      </w:r>
    </w:p>
    <w:p>
      <w:pPr>
        <w:ind w:firstLine="420" w:firstLineChars="200"/>
        <w:rPr>
          <w:rFonts w:ascii="宋体" w:hAnsi="宋体" w:cs="宋体"/>
          <w:sz w:val="21"/>
          <w:szCs w:val="21"/>
        </w:rPr>
      </w:pPr>
      <w:r>
        <w:rPr>
          <w:rFonts w:hint="eastAsia" w:ascii="宋体" w:hAnsi="宋体" w:cs="宋体"/>
          <w:sz w:val="21"/>
          <w:szCs w:val="21"/>
        </w:rPr>
        <w:t>孤立点Z方向相对坐标PointOffsetZ：在孤立点编码中，表示其相对于其所属节点Z坐标的相对位置。</w:t>
      </w:r>
    </w:p>
    <w:p>
      <w:pPr>
        <w:ind w:firstLine="420" w:firstLineChars="200"/>
        <w:rPr>
          <w:rFonts w:ascii="宋体" w:hAnsi="宋体" w:cs="宋体"/>
          <w:sz w:val="21"/>
          <w:szCs w:val="21"/>
        </w:rPr>
      </w:pPr>
      <w:r>
        <w:rPr>
          <w:rFonts w:hint="eastAsia" w:ascii="宋体" w:hAnsi="宋体" w:cs="宋体"/>
          <w:sz w:val="21"/>
          <w:szCs w:val="21"/>
        </w:rPr>
        <w:t>几何划分节点X方向对数尺寸NodeSizeXLog2：表示几何划分中，当前节点在X方向的对数尺寸。</w:t>
      </w:r>
    </w:p>
    <w:p>
      <w:pPr>
        <w:ind w:firstLine="420" w:firstLineChars="200"/>
        <w:rPr>
          <w:rFonts w:ascii="宋体" w:hAnsi="宋体" w:cs="宋体"/>
          <w:sz w:val="21"/>
          <w:szCs w:val="21"/>
        </w:rPr>
      </w:pPr>
      <w:r>
        <w:rPr>
          <w:rFonts w:hint="eastAsia" w:ascii="宋体" w:hAnsi="宋体" w:cs="宋体"/>
          <w:sz w:val="21"/>
          <w:szCs w:val="21"/>
        </w:rPr>
        <w:t>几何划分节点Y方向对数尺寸NodeSizeYLog2：表示几何划分中，当前节点在Y方向的对数尺寸。</w:t>
      </w:r>
    </w:p>
    <w:p>
      <w:pPr>
        <w:ind w:firstLine="420" w:firstLineChars="200"/>
        <w:rPr>
          <w:rFonts w:ascii="宋体" w:hAnsi="宋体" w:cs="宋体"/>
          <w:sz w:val="21"/>
          <w:szCs w:val="21"/>
        </w:rPr>
      </w:pPr>
      <w:r>
        <w:rPr>
          <w:rFonts w:hint="eastAsia" w:ascii="宋体" w:hAnsi="宋体" w:cs="宋体"/>
          <w:sz w:val="21"/>
          <w:szCs w:val="21"/>
        </w:rPr>
        <w:t>几何划分节点Z方向对数尺寸NodeSizeZLog2：表示几何划分中，当前节点在Z方向的对数尺寸。</w:t>
      </w:r>
    </w:p>
    <w:p>
      <w:pPr>
        <w:ind w:firstLine="420" w:firstLineChars="200"/>
        <w:rPr>
          <w:rFonts w:ascii="宋体" w:hAnsi="宋体" w:cs="宋体"/>
          <w:sz w:val="21"/>
          <w:szCs w:val="21"/>
        </w:rPr>
      </w:pPr>
      <w:r>
        <w:rPr>
          <w:rFonts w:hint="eastAsia" w:ascii="宋体" w:hAnsi="宋体" w:cs="宋体"/>
          <w:sz w:val="21"/>
          <w:szCs w:val="21"/>
        </w:rPr>
        <w:t>几何划分子节点X方向对数尺寸ChildNodeSizeXLog2：表示几何划分中，当前节点的子节点在X方向的对数尺寸。</w:t>
      </w:r>
    </w:p>
    <w:p>
      <w:pPr>
        <w:ind w:firstLine="420" w:firstLineChars="200"/>
        <w:rPr>
          <w:rFonts w:ascii="宋体" w:hAnsi="宋体" w:cs="宋体"/>
          <w:sz w:val="21"/>
          <w:szCs w:val="21"/>
        </w:rPr>
      </w:pPr>
      <w:r>
        <w:rPr>
          <w:rFonts w:hint="eastAsia" w:ascii="宋体" w:hAnsi="宋体" w:cs="宋体"/>
          <w:sz w:val="21"/>
          <w:szCs w:val="21"/>
        </w:rPr>
        <w:t>几何划分子节点Y方向对数尺寸ChildNodeSizeYLog2：表示几何划分中，当前节点的子节点在Y方向的对数尺寸。</w:t>
      </w:r>
    </w:p>
    <w:p>
      <w:pPr>
        <w:ind w:firstLine="420" w:firstLineChars="200"/>
        <w:rPr>
          <w:rFonts w:ascii="宋体" w:hAnsi="宋体" w:cs="宋体"/>
          <w:sz w:val="21"/>
          <w:szCs w:val="21"/>
        </w:rPr>
      </w:pPr>
      <w:r>
        <w:rPr>
          <w:rFonts w:hint="eastAsia" w:ascii="宋体" w:hAnsi="宋体" w:cs="宋体"/>
          <w:sz w:val="21"/>
          <w:szCs w:val="21"/>
        </w:rPr>
        <w:t>几何划分子节点Z方向对数尺寸ChildNodeSizeZLog2：表示几何划分中，当前节点的子节点在Z方向的对数尺寸。</w:t>
      </w:r>
    </w:p>
    <w:p>
      <w:pPr>
        <w:ind w:firstLine="420" w:firstLineChars="200"/>
        <w:rPr>
          <w:rFonts w:ascii="宋体" w:hAnsi="宋体" w:cs="宋体"/>
          <w:sz w:val="21"/>
          <w:szCs w:val="21"/>
        </w:rPr>
      </w:pPr>
      <w:r>
        <w:rPr>
          <w:rFonts w:hint="eastAsia" w:ascii="宋体" w:hAnsi="宋体" w:cs="宋体"/>
          <w:sz w:val="21"/>
          <w:szCs w:val="21"/>
        </w:rPr>
        <w:t>当前几何节点的非空子节点个数GeometryNodeChildrenCnt：当前几何节点的非空子节点个数。</w:t>
      </w:r>
    </w:p>
    <w:p>
      <w:pPr>
        <w:ind w:firstLine="420" w:firstLineChars="200"/>
        <w:rPr>
          <w:rFonts w:ascii="宋体" w:hAnsi="宋体" w:cs="宋体"/>
          <w:sz w:val="21"/>
          <w:szCs w:val="21"/>
          <w:lang w:val="en-CA"/>
        </w:rPr>
      </w:pPr>
      <w:r>
        <w:rPr>
          <w:rFonts w:hint="eastAsia" w:ascii="宋体" w:hAnsi="宋体" w:cs="宋体"/>
          <w:sz w:val="21"/>
          <w:szCs w:val="21"/>
        </w:rPr>
        <w:t>当前几何节点尺寸最小维度minDime：表示几何划分中，当前节点在X、Y和Z方向中边长尺寸最小的维度。</w:t>
      </w:r>
    </w:p>
    <w:p>
      <w:pPr>
        <w:ind w:firstLine="420" w:firstLineChars="200"/>
        <w:rPr>
          <w:rFonts w:ascii="宋体" w:hAnsi="宋体" w:cs="宋体"/>
          <w:sz w:val="21"/>
          <w:szCs w:val="21"/>
          <w:lang w:val="en-CA"/>
        </w:rPr>
      </w:pPr>
      <w:r>
        <w:rPr>
          <w:rFonts w:hint="eastAsia" w:ascii="宋体" w:hAnsi="宋体" w:cs="宋体"/>
          <w:sz w:val="21"/>
          <w:szCs w:val="21"/>
        </w:rPr>
        <w:t>当前几何节点及已解码相邻邻居的子节点占位情况encodedChildNode[idx]：表示当前节点的已解码邻居以及当前节点的子节点的占位情况。当前节点的已解码邻居包括：三个共线</w:t>
      </w:r>
      <w:r>
        <w:rPr>
          <w:rFonts w:hint="eastAsia" w:ascii="宋体" w:hAnsi="宋体" w:cs="宋体"/>
          <w:sz w:val="21"/>
          <w:szCs w:val="21"/>
          <w:lang w:val="en-CA"/>
        </w:rPr>
        <w:t>节点，</w:t>
      </w:r>
      <w:r>
        <w:rPr>
          <w:rFonts w:hint="eastAsia" w:ascii="宋体" w:hAnsi="宋体" w:cs="宋体"/>
          <w:sz w:val="21"/>
          <w:szCs w:val="21"/>
        </w:rPr>
        <w:t>空间位置分别为</w:t>
      </w:r>
      <w:r>
        <w:rPr>
          <w:rFonts w:hint="eastAsia" w:ascii="宋体" w:hAnsi="宋体" w:cs="宋体"/>
          <w:sz w:val="21"/>
          <w:szCs w:val="21"/>
          <w:lang w:val="en-CA"/>
        </w:rPr>
        <w:t>(xN-</w:t>
      </w:r>
      <w:r>
        <w:rPr>
          <w:rFonts w:ascii="宋体" w:hAnsi="宋体" w:cs="宋体"/>
          <w:sz w:val="21"/>
          <w:szCs w:val="21"/>
          <w:lang w:val="en-CA"/>
        </w:rPr>
        <w:t>1</w:t>
      </w:r>
      <w:r>
        <w:rPr>
          <w:rFonts w:hint="eastAsia" w:ascii="宋体" w:hAnsi="宋体" w:cs="宋体"/>
          <w:sz w:val="21"/>
          <w:szCs w:val="21"/>
          <w:lang w:val="en-CA"/>
        </w:rPr>
        <w:t>, yN</w:t>
      </w:r>
      <w:r>
        <w:rPr>
          <w:rFonts w:ascii="宋体" w:hAnsi="宋体" w:cs="宋体"/>
          <w:sz w:val="21"/>
          <w:szCs w:val="21"/>
          <w:lang w:val="en-CA"/>
        </w:rPr>
        <w:t>-1</w:t>
      </w:r>
      <w:r>
        <w:rPr>
          <w:rFonts w:hint="eastAsia" w:ascii="宋体" w:hAnsi="宋体" w:cs="宋体"/>
          <w:sz w:val="21"/>
          <w:szCs w:val="21"/>
          <w:lang w:val="en-CA"/>
        </w:rPr>
        <w:t>, zN)</w:t>
      </w:r>
      <w:r>
        <w:rPr>
          <w:rFonts w:hint="eastAsia" w:ascii="宋体" w:hAnsi="宋体" w:cs="宋体"/>
          <w:sz w:val="21"/>
          <w:szCs w:val="21"/>
        </w:rPr>
        <w:t>，</w:t>
      </w:r>
      <w:r>
        <w:rPr>
          <w:rFonts w:hint="eastAsia" w:ascii="宋体" w:hAnsi="宋体" w:cs="宋体"/>
          <w:sz w:val="21"/>
          <w:szCs w:val="21"/>
          <w:lang w:val="en-CA"/>
        </w:rPr>
        <w:t>(xN, yN-</w:t>
      </w:r>
      <w:r>
        <w:rPr>
          <w:rFonts w:ascii="宋体" w:hAnsi="宋体" w:cs="宋体"/>
          <w:sz w:val="21"/>
          <w:szCs w:val="21"/>
          <w:lang w:val="en-CA"/>
        </w:rPr>
        <w:t>1</w:t>
      </w:r>
      <w:r>
        <w:rPr>
          <w:rFonts w:hint="eastAsia" w:ascii="宋体" w:hAnsi="宋体" w:cs="宋体"/>
          <w:sz w:val="21"/>
          <w:szCs w:val="21"/>
          <w:lang w:val="en-CA"/>
        </w:rPr>
        <w:t>, zN</w:t>
      </w:r>
      <w:r>
        <w:rPr>
          <w:rFonts w:ascii="宋体" w:hAnsi="宋体" w:cs="宋体"/>
          <w:sz w:val="21"/>
          <w:szCs w:val="21"/>
          <w:lang w:val="en-CA"/>
        </w:rPr>
        <w:t>-1</w:t>
      </w:r>
      <w:r>
        <w:rPr>
          <w:rFonts w:hint="eastAsia" w:ascii="宋体" w:hAnsi="宋体" w:cs="宋体"/>
          <w:sz w:val="21"/>
          <w:szCs w:val="21"/>
          <w:lang w:val="en-CA"/>
        </w:rPr>
        <w:t>)和(xN</w:t>
      </w:r>
      <w:r>
        <w:rPr>
          <w:rFonts w:ascii="宋体" w:hAnsi="宋体" w:cs="宋体"/>
          <w:sz w:val="21"/>
          <w:szCs w:val="21"/>
          <w:lang w:val="en-CA"/>
        </w:rPr>
        <w:t>-1</w:t>
      </w:r>
      <w:r>
        <w:rPr>
          <w:rFonts w:hint="eastAsia" w:ascii="宋体" w:hAnsi="宋体" w:cs="宋体"/>
          <w:sz w:val="21"/>
          <w:szCs w:val="21"/>
          <w:lang w:val="en-CA"/>
        </w:rPr>
        <w:t>, yN, zN</w:t>
      </w:r>
      <w:r>
        <w:rPr>
          <w:rFonts w:hint="eastAsia" w:ascii="宋体" w:hAnsi="宋体" w:cs="宋体"/>
          <w:sz w:val="21"/>
          <w:szCs w:val="21"/>
        </w:rPr>
        <w:t>-1</w:t>
      </w:r>
      <w:r>
        <w:rPr>
          <w:rFonts w:hint="eastAsia" w:ascii="宋体" w:hAnsi="宋体" w:cs="宋体"/>
          <w:sz w:val="21"/>
          <w:szCs w:val="21"/>
          <w:lang w:val="en-CA"/>
        </w:rPr>
        <w:t>)</w:t>
      </w:r>
      <w:r>
        <w:rPr>
          <w:rFonts w:hint="eastAsia" w:ascii="宋体" w:hAnsi="宋体" w:cs="宋体"/>
          <w:sz w:val="21"/>
          <w:szCs w:val="21"/>
        </w:rPr>
        <w:t>；一个共点</w:t>
      </w:r>
      <w:r>
        <w:rPr>
          <w:rFonts w:hint="eastAsia" w:ascii="宋体" w:hAnsi="宋体" w:cs="宋体"/>
          <w:sz w:val="21"/>
          <w:szCs w:val="21"/>
          <w:lang w:val="en-CA"/>
        </w:rPr>
        <w:t>节点，</w:t>
      </w:r>
      <w:r>
        <w:rPr>
          <w:rFonts w:hint="eastAsia" w:ascii="宋体" w:hAnsi="宋体" w:cs="宋体"/>
          <w:sz w:val="21"/>
          <w:szCs w:val="21"/>
        </w:rPr>
        <w:t>空间位置为</w:t>
      </w:r>
      <w:r>
        <w:rPr>
          <w:rFonts w:hint="eastAsia" w:ascii="宋体" w:hAnsi="宋体" w:cs="宋体"/>
          <w:sz w:val="21"/>
          <w:szCs w:val="21"/>
          <w:lang w:val="en-CA"/>
        </w:rPr>
        <w:t>(xN-</w:t>
      </w:r>
      <w:r>
        <w:rPr>
          <w:rFonts w:ascii="宋体" w:hAnsi="宋体" w:cs="宋体"/>
          <w:sz w:val="21"/>
          <w:szCs w:val="21"/>
          <w:lang w:val="en-CA"/>
        </w:rPr>
        <w:t>1</w:t>
      </w:r>
      <w:r>
        <w:rPr>
          <w:rFonts w:hint="eastAsia" w:ascii="宋体" w:hAnsi="宋体" w:cs="宋体"/>
          <w:sz w:val="21"/>
          <w:szCs w:val="21"/>
          <w:lang w:val="en-CA"/>
        </w:rPr>
        <w:t>, yN</w:t>
      </w:r>
      <w:r>
        <w:rPr>
          <w:rFonts w:ascii="宋体" w:hAnsi="宋体" w:cs="宋体"/>
          <w:sz w:val="21"/>
          <w:szCs w:val="21"/>
          <w:lang w:val="en-CA"/>
        </w:rPr>
        <w:t>-1</w:t>
      </w:r>
      <w:r>
        <w:rPr>
          <w:rFonts w:hint="eastAsia" w:ascii="宋体" w:hAnsi="宋体" w:cs="宋体"/>
          <w:sz w:val="21"/>
          <w:szCs w:val="21"/>
          <w:lang w:val="en-CA"/>
        </w:rPr>
        <w:t>, zN</w:t>
      </w:r>
      <w:r>
        <w:rPr>
          <w:rFonts w:hint="eastAsia" w:ascii="宋体" w:hAnsi="宋体" w:cs="宋体"/>
          <w:sz w:val="21"/>
          <w:szCs w:val="21"/>
        </w:rPr>
        <w:t>-1</w:t>
      </w:r>
      <w:r>
        <w:rPr>
          <w:rFonts w:hint="eastAsia" w:ascii="宋体" w:hAnsi="宋体" w:cs="宋体"/>
          <w:sz w:val="21"/>
          <w:szCs w:val="21"/>
          <w:lang w:val="en-CA"/>
        </w:rPr>
        <w:t>)</w:t>
      </w:r>
      <w:r>
        <w:rPr>
          <w:rFonts w:hint="eastAsia" w:ascii="宋体" w:hAnsi="宋体" w:cs="宋体"/>
          <w:sz w:val="21"/>
          <w:szCs w:val="21"/>
        </w:rPr>
        <w:t>。idx的排序是5个节点按莫顿顺序，从共点节点开始，至当前节点结束。</w:t>
      </w:r>
    </w:p>
    <w:p>
      <w:pPr>
        <w:ind w:firstLine="420" w:firstLineChars="200"/>
        <w:rPr>
          <w:rFonts w:ascii="宋体" w:hAnsi="宋体" w:cs="宋体"/>
          <w:sz w:val="21"/>
          <w:szCs w:val="21"/>
          <w:lang w:val="en-CA"/>
        </w:rPr>
      </w:pPr>
      <w:r>
        <w:rPr>
          <w:rFonts w:hint="eastAsia" w:ascii="宋体" w:hAnsi="宋体" w:cs="宋体"/>
          <w:sz w:val="21"/>
          <w:szCs w:val="21"/>
          <w:lang w:val="en-CA"/>
        </w:rPr>
        <w:t>几何孤立点模式是否被限制使用</w:t>
      </w:r>
      <w:r>
        <w:rPr>
          <w:rFonts w:hint="eastAsia" w:ascii="宋体" w:hAnsi="宋体" w:cs="宋体"/>
          <w:sz w:val="21"/>
          <w:szCs w:val="21"/>
        </w:rPr>
        <w:t>的</w:t>
      </w:r>
      <w:r>
        <w:rPr>
          <w:rFonts w:hint="eastAsia" w:ascii="宋体" w:hAnsi="宋体" w:cs="宋体"/>
          <w:sz w:val="21"/>
          <w:szCs w:val="21"/>
          <w:lang w:val="en-CA"/>
        </w:rPr>
        <w:t>标识</w:t>
      </w:r>
      <w:r>
        <w:rPr>
          <w:rFonts w:hint="eastAsia" w:ascii="宋体" w:hAnsi="宋体" w:cs="宋体"/>
          <w:sz w:val="21"/>
          <w:szCs w:val="21"/>
        </w:rPr>
        <w:t>GeomSingleNodeControlFlag</w:t>
      </w:r>
      <w:r>
        <w:rPr>
          <w:rFonts w:hint="eastAsia" w:ascii="宋体" w:hAnsi="宋体" w:cs="宋体"/>
          <w:sz w:val="21"/>
          <w:szCs w:val="21"/>
          <w:lang w:val="en-CA"/>
        </w:rPr>
        <w:t>：表示当前节点的孤立点模式是否被暂时限制使用，0表示孤立点模式，1表示跳过孤立点模式直接进行占位码解码。</w:t>
      </w:r>
    </w:p>
    <w:p>
      <w:pPr>
        <w:ind w:firstLine="420" w:firstLineChars="200"/>
        <w:rPr>
          <w:rFonts w:ascii="宋体" w:hAnsi="宋体" w:cs="宋体"/>
          <w:sz w:val="21"/>
          <w:szCs w:val="21"/>
          <w:lang w:val="en-CA"/>
        </w:rPr>
      </w:pPr>
      <w:r>
        <w:rPr>
          <w:rFonts w:hint="eastAsia" w:ascii="宋体" w:hAnsi="宋体" w:cs="宋体"/>
          <w:sz w:val="21"/>
          <w:szCs w:val="21"/>
          <w:lang w:val="en-CA"/>
        </w:rPr>
        <w:t>几何孤立点模式中的模式标识</w:t>
      </w:r>
      <w:r>
        <w:rPr>
          <w:rFonts w:hint="eastAsia" w:ascii="宋体" w:hAnsi="宋体" w:cs="宋体"/>
          <w:sz w:val="21"/>
          <w:szCs w:val="21"/>
        </w:rPr>
        <w:t>GeomSingleNodeControl</w:t>
      </w:r>
      <w:r>
        <w:rPr>
          <w:rFonts w:hint="eastAsia" w:ascii="宋体" w:hAnsi="宋体" w:cs="宋体"/>
          <w:sz w:val="21"/>
          <w:szCs w:val="21"/>
          <w:lang w:val="en-CA"/>
        </w:rPr>
        <w:t>Mode：0代表正常孤立点编码，1代表间隔孤立点编码。</w:t>
      </w:r>
      <w:r>
        <w:rPr>
          <w:rFonts w:hint="eastAsia" w:ascii="宋体" w:hAnsi="宋体" w:cs="宋体"/>
          <w:sz w:val="21"/>
          <w:szCs w:val="21"/>
        </w:rPr>
        <w:t>GeomSingleNodeControl</w:t>
      </w:r>
      <w:r>
        <w:rPr>
          <w:rFonts w:hint="eastAsia" w:ascii="宋体" w:hAnsi="宋体" w:cs="宋体"/>
          <w:sz w:val="21"/>
          <w:szCs w:val="21"/>
          <w:lang w:val="en-CA"/>
        </w:rPr>
        <w:t>Mode在解码时初始化为1。</w:t>
      </w:r>
    </w:p>
    <w:p>
      <w:pPr>
        <w:ind w:firstLine="420" w:firstLineChars="200"/>
        <w:rPr>
          <w:rFonts w:ascii="宋体" w:hAnsi="宋体" w:cs="宋体"/>
          <w:sz w:val="21"/>
          <w:szCs w:val="21"/>
          <w:lang w:val="en-CA"/>
        </w:rPr>
      </w:pPr>
      <w:r>
        <w:rPr>
          <w:rFonts w:hint="eastAsia" w:ascii="宋体" w:hAnsi="宋体" w:cs="宋体"/>
          <w:sz w:val="21"/>
          <w:szCs w:val="21"/>
          <w:lang w:val="en-CA"/>
        </w:rPr>
        <w:t>孤立点模式可用节点个数singlePointEligibleNodeCnt：表示孤立点模式可用节点的个数。</w:t>
      </w:r>
    </w:p>
    <w:p>
      <w:pPr>
        <w:ind w:firstLine="420" w:firstLineChars="200"/>
        <w:rPr>
          <w:rFonts w:ascii="宋体" w:hAnsi="宋体" w:cs="宋体"/>
          <w:sz w:val="21"/>
          <w:szCs w:val="21"/>
          <w:lang w:val="en-CA"/>
        </w:rPr>
      </w:pPr>
      <w:r>
        <w:rPr>
          <w:rFonts w:hint="eastAsia" w:ascii="宋体" w:hAnsi="宋体" w:cs="宋体"/>
          <w:sz w:val="21"/>
          <w:szCs w:val="21"/>
          <w:lang w:val="en-CA"/>
        </w:rPr>
        <w:t>真实孤立点节点个数singlePointNodeCnt：表示正常孤立点编码模式下</w:t>
      </w:r>
      <w:r>
        <w:rPr>
          <w:rFonts w:hint="eastAsia" w:ascii="宋体" w:hAnsi="宋体" w:cs="宋体"/>
          <w:sz w:val="21"/>
          <w:szCs w:val="21"/>
        </w:rPr>
        <w:t>geom_single_flag为1的节点个数。</w:t>
      </w:r>
    </w:p>
    <w:p>
      <w:pPr>
        <w:ind w:firstLine="420" w:firstLineChars="200"/>
        <w:rPr>
          <w:rFonts w:ascii="宋体" w:hAnsi="宋体" w:cs="宋体"/>
          <w:sz w:val="21"/>
          <w:szCs w:val="21"/>
          <w:lang w:val="en-CA"/>
        </w:rPr>
      </w:pPr>
      <w:r>
        <w:rPr>
          <w:rFonts w:hint="eastAsia" w:ascii="宋体" w:hAnsi="宋体" w:cs="宋体"/>
          <w:sz w:val="21"/>
          <w:szCs w:val="21"/>
          <w:lang w:val="en-CA"/>
        </w:rPr>
        <w:t>被占据子节点数为1的节点数bit_count_equ1_num：表示间隔孤立点编码模式下被占据子节点个数为1</w:t>
      </w:r>
      <w:r>
        <w:rPr>
          <w:rFonts w:hint="eastAsia" w:ascii="宋体" w:hAnsi="宋体" w:cs="宋体"/>
          <w:sz w:val="21"/>
          <w:szCs w:val="21"/>
        </w:rPr>
        <w:t>的节点个数。</w:t>
      </w:r>
    </w:p>
    <w:p>
      <w:pPr>
        <w:ind w:firstLine="420" w:firstLineChars="200"/>
        <w:rPr>
          <w:rFonts w:ascii="宋体" w:hAnsi="宋体" w:cs="宋体"/>
          <w:sz w:val="21"/>
          <w:szCs w:val="21"/>
          <w:lang w:val="en-CA"/>
        </w:rPr>
      </w:pPr>
      <w:r>
        <w:rPr>
          <w:rFonts w:hint="eastAsia" w:ascii="宋体" w:hAnsi="宋体" w:cs="宋体"/>
          <w:sz w:val="21"/>
          <w:szCs w:val="21"/>
        </w:rPr>
        <w:t>滑动窗口中取值为1的比特个数popcnt8(memoryVal)：表示大小为K（K</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8)的滑动窗口memoryVal中的K个符号中取值为1的个数。</w:t>
      </w:r>
    </w:p>
    <w:p>
      <w:pPr>
        <w:rPr>
          <w:sz w:val="21"/>
          <w:szCs w:val="21"/>
          <w:lang w:val="en-CA"/>
        </w:rPr>
      </w:pPr>
      <w:bookmarkStart w:id="2371" w:name="_Ref478683186"/>
    </w:p>
    <w:p>
      <w:pPr>
        <w:pStyle w:val="86"/>
      </w:pPr>
      <w:bookmarkStart w:id="2372" w:name="_Ref162275856"/>
      <w:r>
        <w:rPr>
          <w:rFonts w:hint="eastAsia"/>
        </w:rPr>
        <w:t>占位码解码</w:t>
      </w:r>
      <w:bookmarkEnd w:id="2372"/>
    </w:p>
    <w:p>
      <w:pPr>
        <w:ind w:firstLine="420" w:firstLineChars="200"/>
        <w:rPr>
          <w:rFonts w:ascii="宋体" w:hAnsi="宋体" w:cs="宋体"/>
          <w:sz w:val="21"/>
          <w:szCs w:val="21"/>
        </w:rPr>
      </w:pPr>
      <w:r>
        <w:rPr>
          <w:rFonts w:hint="eastAsia" w:ascii="宋体" w:hAnsi="宋体" w:cs="宋体"/>
          <w:sz w:val="21"/>
          <w:szCs w:val="21"/>
        </w:rPr>
        <w:t>解码占位码</w:t>
      </w:r>
      <w:r>
        <w:rPr>
          <w:rFonts w:ascii="宋体" w:hAnsi="宋体" w:cs="宋体"/>
          <w:sz w:val="21"/>
          <w:szCs w:val="21"/>
        </w:rPr>
        <w:t>OccupancyCode</w:t>
      </w:r>
      <w:r>
        <w:rPr>
          <w:rFonts w:hint="eastAsia" w:ascii="宋体" w:hAnsi="宋体" w:cs="宋体"/>
          <w:sz w:val="21"/>
          <w:szCs w:val="21"/>
        </w:rPr>
        <w:t>的过程如下：</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rPr>
        <w:t>OccupancyCode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maxNumOccupiedBins[8] = {9, 4, 4, 2, 4, 2, 2</w:t>
      </w:r>
      <w:r>
        <w:rPr>
          <w:rFonts w:hint="eastAsia" w:ascii="Times New Roman" w:hAnsi="Times New Roman"/>
          <w:sz w:val="18"/>
          <w:szCs w:val="18"/>
        </w:rPr>
        <w:t>,</w:t>
      </w:r>
      <w:r>
        <w:rPr>
          <w:rFonts w:ascii="Times New Roman" w:hAnsi="Times New Roman"/>
          <w:sz w:val="18"/>
          <w:szCs w:val="18"/>
          <w:lang w:val="en-CA"/>
        </w:rPr>
        <w:t>1}</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maxCodedBins = maxNumOccupiedBins[</w:t>
      </w:r>
      <w:r>
        <w:rPr>
          <w:rFonts w:ascii="Times New Roman" w:hAnsi="Times New Roman"/>
          <w:sz w:val="18"/>
          <w:szCs w:val="18"/>
          <w:lang w:val="en-CA" w:eastAsia="ja-JP"/>
        </w:rPr>
        <w:t>partitionSkip</w:t>
      </w:r>
      <w:r>
        <w:rPr>
          <w:rFonts w:ascii="Times New Roman" w:hAnsi="Times New Roman"/>
          <w:sz w:val="18"/>
          <w:szCs w:val="18"/>
          <w:lang w:val="en-CA"/>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numCodedBins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rPr>
        <w:t xml:space="preserve">for </w:t>
      </w:r>
      <w:r>
        <w:rPr>
          <w:rFonts w:ascii="Times New Roman" w:hAnsi="Times New Roman"/>
          <w:sz w:val="18"/>
          <w:szCs w:val="18"/>
          <w:lang w:val="en-CA" w:eastAsia="ja-JP"/>
        </w:rPr>
        <w:t>(childIdx = 0; childIdx &lt; 8; ++ childIdx )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if ((partitionSkip &amp; 1) &amp;&amp; (childIdx &amp; 1))</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rPr>
      </w:pPr>
      <w:r>
        <w:rPr>
          <w:rFonts w:hint="eastAsia" w:ascii="Times New Roman" w:hAnsi="Times New Roman"/>
          <w:sz w:val="18"/>
          <w:szCs w:val="18"/>
        </w:rPr>
        <w:t>c</w:t>
      </w:r>
      <w:r>
        <w:rPr>
          <w:rFonts w:ascii="Times New Roman" w:hAnsi="Times New Roman" w:eastAsia="Yu Mincho"/>
          <w:sz w:val="18"/>
          <w:szCs w:val="18"/>
          <w:lang w:val="en-CA" w:eastAsia="ja-JP"/>
        </w:rPr>
        <w:t>ontinue</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Yu Mincho"/>
          <w:sz w:val="18"/>
          <w:szCs w:val="18"/>
          <w:lang w:val="en-CA" w:eastAsia="ja-JP"/>
        </w:rPr>
      </w:pPr>
      <w:r>
        <w:rPr>
          <w:rFonts w:ascii="Times New Roman" w:hAnsi="Times New Roman" w:eastAsia="Yu Mincho"/>
          <w:sz w:val="18"/>
          <w:szCs w:val="18"/>
          <w:lang w:val="en-CA" w:eastAsia="ja-JP"/>
        </w:rPr>
        <w:t>if ((</w:t>
      </w:r>
      <w:r>
        <w:rPr>
          <w:rFonts w:ascii="Times New Roman" w:hAnsi="Times New Roman"/>
          <w:sz w:val="18"/>
          <w:szCs w:val="18"/>
          <w:lang w:val="en-CA" w:eastAsia="ja-JP"/>
        </w:rPr>
        <w:t xml:space="preserve">partitionSkip </w:t>
      </w:r>
      <w:r>
        <w:rPr>
          <w:rFonts w:ascii="Times New Roman" w:hAnsi="Times New Roman" w:eastAsia="Yu Mincho"/>
          <w:sz w:val="18"/>
          <w:szCs w:val="18"/>
          <w:lang w:val="en-CA" w:eastAsia="ja-JP"/>
        </w:rPr>
        <w:t>&amp; 2) &amp;&amp; (</w:t>
      </w:r>
      <w:r>
        <w:rPr>
          <w:rFonts w:ascii="Times New Roman" w:hAnsi="Times New Roman"/>
          <w:sz w:val="18"/>
          <w:szCs w:val="18"/>
          <w:lang w:val="en-CA" w:eastAsia="ja-JP"/>
        </w:rPr>
        <w:t>childIdx</w:t>
      </w:r>
      <w:r>
        <w:rPr>
          <w:rFonts w:ascii="Times New Roman" w:hAnsi="Times New Roman" w:eastAsia="Yu Mincho"/>
          <w:sz w:val="18"/>
          <w:szCs w:val="18"/>
          <w:lang w:val="en-CA" w:eastAsia="ja-JP"/>
        </w:rPr>
        <w:t xml:space="preserve"> &amp; 2))</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rPr>
      </w:pPr>
      <w:r>
        <w:rPr>
          <w:rFonts w:hint="eastAsia" w:ascii="Times New Roman" w:hAnsi="Times New Roman"/>
          <w:sz w:val="18"/>
          <w:szCs w:val="18"/>
        </w:rPr>
        <w:t>c</w:t>
      </w:r>
      <w:r>
        <w:rPr>
          <w:rFonts w:ascii="Times New Roman" w:hAnsi="Times New Roman" w:eastAsia="Yu Mincho"/>
          <w:sz w:val="18"/>
          <w:szCs w:val="18"/>
          <w:lang w:val="en-CA" w:eastAsia="ja-JP"/>
        </w:rPr>
        <w:t>ontinue</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Yu Mincho"/>
          <w:sz w:val="18"/>
          <w:szCs w:val="18"/>
          <w:lang w:val="en-CA" w:eastAsia="ja-JP"/>
        </w:rPr>
      </w:pPr>
      <w:r>
        <w:rPr>
          <w:rFonts w:ascii="Times New Roman" w:hAnsi="Times New Roman" w:eastAsia="Yu Mincho"/>
          <w:sz w:val="18"/>
          <w:szCs w:val="18"/>
          <w:lang w:val="en-CA" w:eastAsia="ja-JP"/>
        </w:rPr>
        <w:t>if ((</w:t>
      </w:r>
      <w:r>
        <w:rPr>
          <w:rFonts w:ascii="Times New Roman" w:hAnsi="Times New Roman"/>
          <w:sz w:val="18"/>
          <w:szCs w:val="18"/>
          <w:lang w:val="en-CA" w:eastAsia="ja-JP"/>
        </w:rPr>
        <w:t xml:space="preserve">partitionSkip </w:t>
      </w:r>
      <w:r>
        <w:rPr>
          <w:rFonts w:ascii="Times New Roman" w:hAnsi="Times New Roman" w:eastAsia="Yu Mincho"/>
          <w:sz w:val="18"/>
          <w:szCs w:val="18"/>
          <w:lang w:val="en-CA" w:eastAsia="ja-JP"/>
        </w:rPr>
        <w:t>&amp; 4) &amp;&amp; (</w:t>
      </w:r>
      <w:r>
        <w:rPr>
          <w:rFonts w:ascii="Times New Roman" w:hAnsi="Times New Roman"/>
          <w:sz w:val="18"/>
          <w:szCs w:val="18"/>
          <w:lang w:val="en-CA" w:eastAsia="ja-JP"/>
        </w:rPr>
        <w:t>childIdx</w:t>
      </w:r>
      <w:r>
        <w:rPr>
          <w:rFonts w:ascii="Times New Roman" w:hAnsi="Times New Roman" w:eastAsia="Yu Mincho"/>
          <w:sz w:val="18"/>
          <w:szCs w:val="18"/>
          <w:lang w:val="en-CA" w:eastAsia="ja-JP"/>
        </w:rPr>
        <w:t xml:space="preserve"> &amp; 4))</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rPr>
      </w:pPr>
      <w:r>
        <w:rPr>
          <w:rFonts w:hint="eastAsia" w:ascii="Times New Roman" w:hAnsi="Times New Roman"/>
          <w:sz w:val="18"/>
          <w:szCs w:val="18"/>
        </w:rPr>
        <w:t>c</w:t>
      </w:r>
      <w:r>
        <w:rPr>
          <w:rFonts w:ascii="Times New Roman" w:hAnsi="Times New Roman" w:eastAsia="Yu Mincho"/>
          <w:sz w:val="18"/>
          <w:szCs w:val="18"/>
          <w:lang w:val="en-CA" w:eastAsia="ja-JP"/>
        </w:rPr>
        <w:t>ontinue</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Yu Mincho"/>
          <w:sz w:val="18"/>
          <w:szCs w:val="18"/>
          <w:lang w:val="en-CA" w:eastAsia="ja-JP"/>
        </w:rPr>
      </w:pPr>
      <w:r>
        <w:rPr>
          <w:rFonts w:ascii="Times New Roman" w:hAnsi="Times New Roman" w:eastAsia="Yu Mincho"/>
          <w:sz w:val="18"/>
          <w:szCs w:val="18"/>
          <w:lang w:val="en-CA" w:eastAsia="ja-JP"/>
        </w:rPr>
        <w:t>bit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Yu Mincho"/>
          <w:sz w:val="18"/>
          <w:szCs w:val="18"/>
          <w:lang w:val="en-CA" w:eastAsia="ja-JP"/>
        </w:rPr>
      </w:pPr>
      <w:r>
        <w:rPr>
          <w:rFonts w:ascii="Times New Roman" w:hAnsi="Times New Roman" w:eastAsia="Yu Mincho"/>
          <w:sz w:val="18"/>
          <w:szCs w:val="18"/>
          <w:lang w:val="en-CA" w:eastAsia="ja-JP"/>
        </w:rPr>
        <w:t>if (</w:t>
      </w:r>
      <w:r>
        <w:rPr>
          <w:rFonts w:ascii="Times New Roman" w:hAnsi="Times New Roman"/>
          <w:sz w:val="18"/>
          <w:szCs w:val="18"/>
          <w:lang w:val="en-CA"/>
        </w:rPr>
        <w:t xml:space="preserve">OccupancyCode </w:t>
      </w:r>
      <w:r>
        <w:rPr>
          <w:rFonts w:ascii="Times New Roman" w:hAnsi="Times New Roman" w:eastAsia="Yu Mincho"/>
          <w:sz w:val="18"/>
          <w:szCs w:val="18"/>
          <w:lang w:val="en-CA" w:eastAsia="ja-JP"/>
        </w:rPr>
        <w:t xml:space="preserve">|| (numCodedBins &lt; maxCodedBins - 1)) { </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rPr>
      </w:pPr>
      <w:r>
        <w:rPr>
          <w:rFonts w:ascii="Times New Roman" w:hAnsi="Times New Roman" w:eastAsia="Yu Mincho"/>
          <w:sz w:val="18"/>
          <w:szCs w:val="18"/>
          <w:lang w:val="en-CA" w:eastAsia="ja-JP"/>
        </w:rPr>
        <w:t>bit = decode_decision(</w:t>
      </w:r>
      <w:r>
        <w:rPr>
          <w:rFonts w:hint="eastAsia" w:ascii="Times New Roman" w:hAnsi="Times New Roman"/>
          <w:sz w:val="18"/>
          <w:szCs w:val="18"/>
        </w:rPr>
        <w:t xml:space="preserve"> </w:t>
      </w:r>
      <w:r>
        <w:rPr>
          <w:rFonts w:ascii="Times New Roman" w:hAnsi="Times New Roman" w:eastAsia="Yu Mincho"/>
          <w:sz w:val="18"/>
          <w:szCs w:val="18"/>
          <w:lang w:val="en-CA" w:eastAsia="ja-JP"/>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等线"/>
          <w:sz w:val="18"/>
          <w:szCs w:val="18"/>
          <w:lang w:val="en-CA"/>
        </w:rPr>
      </w:pPr>
      <w:r>
        <w:rPr>
          <w:rFonts w:ascii="Times New Roman" w:hAnsi="Times New Roman" w:eastAsia="等线"/>
          <w:sz w:val="18"/>
          <w:szCs w:val="18"/>
          <w:lang w:val="en-CA"/>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sz w:val="18"/>
          <w:szCs w:val="18"/>
          <w:lang w:val="en-CA"/>
        </w:rPr>
        <w:t xml:space="preserve">OccupancyCode </w:t>
      </w:r>
      <w:r>
        <w:rPr>
          <w:rFonts w:ascii="Times New Roman" w:hAnsi="Times New Roman" w:eastAsia="Yu Mincho"/>
          <w:sz w:val="18"/>
          <w:szCs w:val="18"/>
          <w:lang w:val="en-CA" w:eastAsia="ja-JP"/>
        </w:rPr>
        <w:t xml:space="preserve">|= bit &lt;&lt; </w:t>
      </w:r>
      <w:r>
        <w:rPr>
          <w:rFonts w:ascii="Times New Roman" w:hAnsi="Times New Roman"/>
          <w:sz w:val="18"/>
          <w:szCs w:val="18"/>
          <w:lang w:val="en-CA" w:eastAsia="ja-JP"/>
        </w:rPr>
        <w:t>childIdx</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Yu Mincho"/>
          <w:sz w:val="18"/>
          <w:szCs w:val="18"/>
          <w:lang w:val="en-CA" w:eastAsia="ja-JP"/>
        </w:rPr>
      </w:pPr>
      <w:r>
        <w:rPr>
          <w:rFonts w:ascii="Times New Roman" w:hAnsi="Times New Roman"/>
          <w:sz w:val="18"/>
          <w:szCs w:val="18"/>
          <w:lang w:val="en-CA"/>
        </w:rPr>
        <w:t>++numCodedBins</w:t>
      </w:r>
    </w:p>
    <w:p>
      <w:pPr>
        <w:pStyle w:val="77"/>
        <w:pBdr>
          <w:top w:val="single" w:color="auto" w:sz="4" w:space="1"/>
          <w:left w:val="single" w:color="auto" w:sz="4" w:space="4"/>
          <w:bottom w:val="single" w:color="auto" w:sz="4" w:space="1"/>
          <w:right w:val="single" w:color="auto" w:sz="4" w:space="4"/>
        </w:pBdr>
        <w:tabs>
          <w:tab w:val="clear" w:pos="4201"/>
        </w:tabs>
        <w:ind w:firstLine="360"/>
        <w:rPr>
          <w:rFonts w:ascii="Times New Roman" w:hAnsi="Times New Roman" w:eastAsia="等线"/>
          <w:sz w:val="18"/>
          <w:szCs w:val="18"/>
          <w:lang w:val="en-CA"/>
        </w:rPr>
      </w:pPr>
      <w:r>
        <w:rPr>
          <w:rFonts w:ascii="Times New Roman" w:hAnsi="Times New Roman"/>
          <w:sz w:val="18"/>
          <w:szCs w:val="18"/>
          <w:lang w:val="en-CA" w:eastAsia="ja-JP"/>
        </w:rPr>
        <w:t>}</w:t>
      </w:r>
    </w:p>
    <w:p>
      <w:pPr>
        <w:rPr>
          <w:sz w:val="21"/>
          <w:szCs w:val="21"/>
          <w:lang w:val="en-CA"/>
        </w:rPr>
      </w:pPr>
    </w:p>
    <w:p>
      <w:pPr>
        <w:ind w:firstLine="420" w:firstLineChars="200"/>
        <w:rPr>
          <w:rFonts w:ascii="宋体" w:hAnsi="宋体" w:cs="宋体"/>
          <w:sz w:val="21"/>
          <w:szCs w:val="21"/>
        </w:rPr>
      </w:pPr>
      <w:r>
        <w:rPr>
          <w:rFonts w:hint="eastAsia" w:ascii="宋体" w:hAnsi="宋体" w:cs="宋体"/>
          <w:sz w:val="21"/>
          <w:szCs w:val="21"/>
        </w:rPr>
        <w:t>解码占位码比特位的过程需要根据几何上下文模式标志（context_mode）来获取周围已解码节点的占用信息，从而选择需要的上下文。</w:t>
      </w:r>
    </w:p>
    <w:p>
      <w:pPr>
        <w:ind w:firstLine="420" w:firstLineChars="200"/>
        <w:rPr>
          <w:rFonts w:ascii="宋体" w:hAnsi="宋体" w:cs="宋体"/>
          <w:sz w:val="21"/>
          <w:szCs w:val="21"/>
        </w:rPr>
      </w:pPr>
      <w:bookmarkStart w:id="2373" w:name="_Hlk156293890"/>
      <w:r>
        <w:rPr>
          <w:rFonts w:hint="eastAsia" w:ascii="宋体" w:hAnsi="宋体" w:cs="宋体"/>
          <w:sz w:val="21"/>
          <w:szCs w:val="21"/>
        </w:rPr>
        <w:t>定义变量LowOccNum，HighOccNum并将初始值设为0。LowOccNum表示当前节点的邻居节点中，低平面子节点被占据的个数；HighOccNum表示当前节点的邻居节点中，高平面子节点被占据的个数。当planar_mode为1时，对于标号为childIdx的子节点，执行以下步骤；否则LowOccNum，HighOccNum置为0。获取</w:t>
      </w:r>
      <w:r>
        <w:rPr>
          <w:rFonts w:hint="eastAsia" w:ascii="宋体" w:hAnsi="宋体" w:cs="宋体"/>
          <w:sz w:val="21"/>
          <w:szCs w:val="21"/>
          <w:lang w:val="en-CA"/>
        </w:rPr>
        <w:t>LowOccNum、HighOccNum后，通过</w:t>
      </w:r>
      <w:r>
        <w:rPr>
          <w:rFonts w:ascii="宋体" w:hAnsi="宋体" w:cs="宋体"/>
          <w:sz w:val="21"/>
          <w:szCs w:val="21"/>
          <w:lang w:val="en-CA"/>
        </w:rPr>
        <w:fldChar w:fldCharType="begin"/>
      </w:r>
      <w:r>
        <w:rPr>
          <w:rFonts w:ascii="宋体" w:hAnsi="宋体" w:cs="宋体"/>
          <w:sz w:val="21"/>
          <w:szCs w:val="21"/>
          <w:lang w:val="en-CA"/>
        </w:rPr>
        <w:instrText xml:space="preserve"> </w:instrText>
      </w:r>
      <w:r>
        <w:rPr>
          <w:rFonts w:hint="eastAsia" w:ascii="宋体" w:hAnsi="宋体" w:cs="宋体"/>
          <w:sz w:val="21"/>
          <w:szCs w:val="21"/>
          <w:lang w:val="en-CA"/>
        </w:rPr>
        <w:instrText xml:space="preserve">REF _Ref394340534 \r \h</w:instrText>
      </w:r>
      <w:r>
        <w:rPr>
          <w:rFonts w:ascii="宋体" w:hAnsi="宋体" w:cs="宋体"/>
          <w:sz w:val="21"/>
          <w:szCs w:val="21"/>
          <w:lang w:val="en-CA"/>
        </w:rPr>
        <w:instrText xml:space="preserve">  \* MERGEFORMAT </w:instrText>
      </w:r>
      <w:r>
        <w:rPr>
          <w:rFonts w:ascii="宋体" w:hAnsi="宋体" w:cs="宋体"/>
          <w:sz w:val="21"/>
          <w:szCs w:val="21"/>
          <w:lang w:val="en-CA"/>
        </w:rPr>
        <w:fldChar w:fldCharType="separate"/>
      </w:r>
      <w:r>
        <w:rPr>
          <w:rFonts w:ascii="宋体" w:hAnsi="宋体" w:cs="宋体"/>
          <w:sz w:val="21"/>
          <w:szCs w:val="21"/>
          <w:lang w:val="en-CA"/>
        </w:rPr>
        <w:t>8.3.3.2.2　</w:t>
      </w:r>
      <w:r>
        <w:rPr>
          <w:rFonts w:ascii="宋体" w:hAnsi="宋体" w:cs="宋体"/>
          <w:sz w:val="21"/>
          <w:szCs w:val="21"/>
          <w:lang w:val="en-CA"/>
        </w:rPr>
        <w:fldChar w:fldCharType="end"/>
      </w:r>
      <w:r>
        <w:rPr>
          <w:rFonts w:hint="eastAsia" w:ascii="宋体" w:hAnsi="宋体" w:cs="宋体"/>
          <w:sz w:val="21"/>
          <w:szCs w:val="21"/>
          <w:lang w:val="en-CA"/>
        </w:rPr>
        <w:t>确定对应的上下文模型。</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rPr>
      </w:pPr>
      <w:r>
        <w:rPr>
          <w:rFonts w:ascii="Times New Roman" w:hAnsi="Times New Roman"/>
          <w:sz w:val="18"/>
          <w:szCs w:val="18"/>
          <w:lang w:val="en-CA"/>
        </w:rPr>
        <w:t>preNodePlanarNum = 0</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rPr>
      </w:pPr>
      <w:r>
        <w:rPr>
          <w:rFonts w:ascii="Times New Roman" w:hAnsi="Times New Roman" w:eastAsia="Yu Mincho"/>
          <w:sz w:val="18"/>
          <w:szCs w:val="18"/>
          <w:lang w:val="en-CA"/>
        </w:rPr>
        <w:t>planarNodeOffset[5][3] = {{-1, 0, 0}, {-2, 0, 0}, {0, -1, 0}, {0, -2, 0}, {-1, -1, 0}}</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Yu Mincho"/>
          <w:sz w:val="18"/>
          <w:szCs w:val="18"/>
          <w:lang w:val="en-CA"/>
        </w:rPr>
      </w:pPr>
      <w:r>
        <w:rPr>
          <w:rFonts w:ascii="Times New Roman" w:hAnsi="Times New Roman" w:eastAsia="Yu Mincho"/>
          <w:sz w:val="18"/>
          <w:szCs w:val="18"/>
          <w:lang w:val="en-CA"/>
        </w:rPr>
        <w:t>for</w:t>
      </w:r>
      <w:r>
        <w:rPr>
          <w:rFonts w:hint="eastAsia" w:ascii="Times New Roman" w:hAnsi="Times New Roman"/>
          <w:sz w:val="18"/>
          <w:szCs w:val="18"/>
        </w:rPr>
        <w:t xml:space="preserve"> </w:t>
      </w:r>
      <w:r>
        <w:rPr>
          <w:rFonts w:ascii="Times New Roman" w:hAnsi="Times New Roman" w:eastAsia="Yu Mincho"/>
          <w:sz w:val="18"/>
          <w:szCs w:val="18"/>
          <w:lang w:val="en-CA"/>
        </w:rPr>
        <w:t>(j = 0; j &lt;=</w:t>
      </w:r>
      <w:r>
        <w:rPr>
          <w:rFonts w:hint="eastAsia" w:ascii="Times New Roman" w:hAnsi="Times New Roman"/>
          <w:sz w:val="18"/>
          <w:szCs w:val="18"/>
        </w:rPr>
        <w:t xml:space="preserve"> </w:t>
      </w:r>
      <w:r>
        <w:rPr>
          <w:rFonts w:ascii="Times New Roman" w:hAnsi="Times New Roman" w:eastAsia="Yu Mincho"/>
          <w:sz w:val="18"/>
          <w:szCs w:val="18"/>
          <w:lang w:val="en-CA"/>
        </w:rPr>
        <w:t>4; j++)</w:t>
      </w:r>
      <w:r>
        <w:rPr>
          <w:rFonts w:hint="eastAsia" w:ascii="Times New Roman" w:hAnsi="Times New Roman"/>
          <w:sz w:val="18"/>
          <w:szCs w:val="18"/>
        </w:rPr>
        <w:t xml:space="preserve"> </w:t>
      </w:r>
      <w:r>
        <w:rPr>
          <w:rFonts w:ascii="Times New Roman" w:hAnsi="Times New Roman" w:eastAsia="Yu Mincho"/>
          <w:sz w:val="18"/>
          <w:szCs w:val="18"/>
          <w:lang w:val="en-CA"/>
        </w:rPr>
        <w:t>{</w:t>
      </w:r>
    </w:p>
    <w:p>
      <w:pPr>
        <w:pBdr>
          <w:top w:val="single" w:color="auto" w:sz="4" w:space="1"/>
          <w:left w:val="single" w:color="auto" w:sz="4" w:space="4"/>
          <w:bottom w:val="single" w:color="auto" w:sz="4" w:space="1"/>
          <w:right w:val="single" w:color="auto" w:sz="4" w:space="4"/>
        </w:pBdr>
        <w:ind w:firstLine="540" w:firstLineChars="300"/>
        <w:jc w:val="left"/>
        <w:rPr>
          <w:rFonts w:ascii="Times New Roman" w:hAnsi="Times New Roman" w:eastAsia="Yu Mincho"/>
          <w:sz w:val="18"/>
          <w:szCs w:val="18"/>
          <w:lang w:val="en-CA"/>
        </w:rPr>
      </w:pPr>
      <w:r>
        <w:rPr>
          <w:rFonts w:ascii="Times New Roman" w:hAnsi="Times New Roman" w:eastAsia="Yu Mincho"/>
          <w:sz w:val="18"/>
          <w:szCs w:val="18"/>
          <w:lang w:val="en-CA"/>
        </w:rPr>
        <w:t>neighborOccupancyCode</w:t>
      </w:r>
      <w:r>
        <w:rPr>
          <w:rFonts w:hint="eastAsia" w:ascii="Times New Roman" w:hAnsi="Times New Roman"/>
          <w:sz w:val="18"/>
          <w:szCs w:val="18"/>
        </w:rPr>
        <w:t xml:space="preserve"> </w:t>
      </w:r>
      <w:r>
        <w:rPr>
          <w:rFonts w:ascii="Times New Roman" w:hAnsi="Times New Roman" w:eastAsia="Yu Mincho"/>
          <w:sz w:val="18"/>
          <w:szCs w:val="18"/>
          <w:lang w:val="en-CA"/>
        </w:rPr>
        <w:t>=</w:t>
      </w:r>
      <w:r>
        <w:rPr>
          <w:rFonts w:hint="eastAsia" w:ascii="Times New Roman" w:hAnsi="Times New Roman"/>
          <w:sz w:val="18"/>
          <w:szCs w:val="18"/>
        </w:rPr>
        <w:t xml:space="preserve"> </w:t>
      </w:r>
      <w:r>
        <w:rPr>
          <w:rFonts w:ascii="Times New Roman" w:hAnsi="Times New Roman" w:eastAsia="Yu Mincho"/>
          <w:sz w:val="18"/>
          <w:szCs w:val="18"/>
          <w:lang w:val="en-CA"/>
        </w:rPr>
        <w:t>GeometryNodeOccupancyCode[</w:t>
      </w:r>
      <w:r>
        <w:rPr>
          <w:rFonts w:ascii="Times New Roman" w:hAnsi="Times New Roman" w:eastAsia="Yu Mincho"/>
          <w:sz w:val="18"/>
          <w:szCs w:val="18"/>
        </w:rPr>
        <w:t>depth</w:t>
      </w:r>
      <w:r>
        <w:rPr>
          <w:rFonts w:ascii="Times New Roman" w:hAnsi="Times New Roman" w:eastAsia="Yu Mincho"/>
          <w:sz w:val="18"/>
          <w:szCs w:val="18"/>
          <w:lang w:val="en-CA"/>
        </w:rPr>
        <w:t>][xN</w:t>
      </w:r>
      <w:r>
        <w:rPr>
          <w:rFonts w:hint="eastAsia" w:ascii="Times New Roman" w:hAnsi="Times New Roman"/>
          <w:sz w:val="18"/>
          <w:szCs w:val="18"/>
        </w:rPr>
        <w:t xml:space="preserve"> </w:t>
      </w:r>
      <w:r>
        <w:rPr>
          <w:rFonts w:ascii="Times New Roman" w:hAnsi="Times New Roman" w:eastAsia="Yu Mincho"/>
          <w:sz w:val="18"/>
          <w:szCs w:val="18"/>
          <w:lang w:val="en-CA"/>
        </w:rPr>
        <w:t>+</w:t>
      </w:r>
      <w:r>
        <w:rPr>
          <w:rFonts w:hint="eastAsia" w:ascii="Times New Roman" w:hAnsi="Times New Roman"/>
          <w:sz w:val="18"/>
          <w:szCs w:val="18"/>
        </w:rPr>
        <w:t xml:space="preserve"> </w:t>
      </w:r>
      <w:r>
        <w:rPr>
          <w:rFonts w:ascii="Times New Roman" w:hAnsi="Times New Roman" w:eastAsia="Yu Mincho"/>
          <w:sz w:val="18"/>
          <w:szCs w:val="18"/>
          <w:lang w:val="en-CA"/>
        </w:rPr>
        <w:t>planarNodeOffset[j][0]][yN</w:t>
      </w:r>
      <w:r>
        <w:rPr>
          <w:rFonts w:hint="eastAsia" w:ascii="Times New Roman" w:hAnsi="Times New Roman"/>
          <w:sz w:val="18"/>
          <w:szCs w:val="18"/>
        </w:rPr>
        <w:t xml:space="preserve"> </w:t>
      </w:r>
      <w:r>
        <w:rPr>
          <w:rFonts w:ascii="Times New Roman" w:hAnsi="Times New Roman" w:eastAsia="Yu Mincho"/>
          <w:sz w:val="18"/>
          <w:szCs w:val="18"/>
          <w:lang w:val="en-CA"/>
        </w:rPr>
        <w:t>+</w:t>
      </w:r>
      <w:r>
        <w:rPr>
          <w:rFonts w:hint="eastAsia" w:ascii="Times New Roman" w:hAnsi="Times New Roman"/>
          <w:sz w:val="18"/>
          <w:szCs w:val="18"/>
        </w:rPr>
        <w:t xml:space="preserve"> </w:t>
      </w:r>
      <w:r>
        <w:rPr>
          <w:rFonts w:ascii="Times New Roman" w:hAnsi="Times New Roman" w:eastAsia="Yu Mincho"/>
          <w:sz w:val="18"/>
          <w:szCs w:val="18"/>
          <w:lang w:val="en-CA"/>
        </w:rPr>
        <w:t xml:space="preserve"> </w:t>
      </w:r>
    </w:p>
    <w:p>
      <w:pPr>
        <w:pBdr>
          <w:top w:val="single" w:color="auto" w:sz="4" w:space="1"/>
          <w:left w:val="single" w:color="auto" w:sz="4" w:space="4"/>
          <w:bottom w:val="single" w:color="auto" w:sz="4" w:space="1"/>
          <w:right w:val="single" w:color="auto" w:sz="4" w:space="4"/>
        </w:pBdr>
        <w:ind w:firstLine="540" w:firstLineChars="300"/>
        <w:jc w:val="left"/>
        <w:rPr>
          <w:rFonts w:ascii="Times New Roman" w:hAnsi="Times New Roman"/>
          <w:sz w:val="18"/>
          <w:szCs w:val="18"/>
        </w:rPr>
      </w:pPr>
      <w:r>
        <w:rPr>
          <w:rFonts w:ascii="Times New Roman" w:hAnsi="Times New Roman" w:eastAsia="Yu Mincho"/>
          <w:sz w:val="18"/>
          <w:szCs w:val="18"/>
          <w:lang w:val="en-CA"/>
        </w:rPr>
        <w:t>planarNodeOffset[j][1]][zN</w:t>
      </w:r>
      <w:r>
        <w:rPr>
          <w:rFonts w:hint="eastAsia" w:ascii="Times New Roman" w:hAnsi="Times New Roman"/>
          <w:sz w:val="18"/>
          <w:szCs w:val="18"/>
        </w:rPr>
        <w:t xml:space="preserve"> </w:t>
      </w:r>
      <w:r>
        <w:rPr>
          <w:rFonts w:ascii="Times New Roman" w:hAnsi="Times New Roman" w:eastAsia="Yu Mincho"/>
          <w:sz w:val="18"/>
          <w:szCs w:val="18"/>
          <w:lang w:val="en-CA"/>
        </w:rPr>
        <w:t>+</w:t>
      </w:r>
      <w:r>
        <w:rPr>
          <w:rFonts w:hint="eastAsia" w:ascii="Times New Roman" w:hAnsi="Times New Roman"/>
          <w:sz w:val="18"/>
          <w:szCs w:val="18"/>
        </w:rPr>
        <w:t xml:space="preserve"> </w:t>
      </w:r>
      <w:r>
        <w:rPr>
          <w:rFonts w:ascii="Times New Roman" w:hAnsi="Times New Roman" w:eastAsia="Yu Mincho"/>
          <w:sz w:val="18"/>
          <w:szCs w:val="18"/>
          <w:lang w:val="en-CA"/>
        </w:rPr>
        <w:t>planarNodeOffset[j][2]]</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eastAsia="Yu Mincho"/>
          <w:sz w:val="18"/>
          <w:szCs w:val="18"/>
          <w:lang w:val="en-CA" w:eastAsia="ja-JP"/>
        </w:rPr>
        <w:t>neighborOccupancy</w:t>
      </w:r>
      <w:r>
        <w:rPr>
          <w:rFonts w:ascii="Times New Roman" w:hAnsi="Times New Roman"/>
          <w:sz w:val="18"/>
          <w:szCs w:val="18"/>
        </w:rPr>
        <w:t>High</w:t>
      </w:r>
      <w:r>
        <w:rPr>
          <w:rFonts w:ascii="Times New Roman" w:hAnsi="Times New Roman" w:eastAsia="Yu Mincho"/>
          <w:sz w:val="18"/>
          <w:szCs w:val="18"/>
          <w:lang w:val="en-CA" w:eastAsia="ja-JP"/>
        </w:rPr>
        <w:t>Code</w:t>
      </w:r>
      <w:r>
        <w:rPr>
          <w:rFonts w:hint="eastAsia" w:ascii="Times New Roman" w:hAnsi="Times New Roman"/>
          <w:sz w:val="18"/>
          <w:szCs w:val="18"/>
        </w:rPr>
        <w:t xml:space="preserve"> </w:t>
      </w:r>
      <w:r>
        <w:rPr>
          <w:rFonts w:ascii="Times New Roman" w:hAnsi="Times New Roman" w:eastAsia="Yu Mincho"/>
          <w:sz w:val="18"/>
          <w:szCs w:val="18"/>
          <w:lang w:val="en-CA" w:eastAsia="ja-JP"/>
        </w:rPr>
        <w:t>=</w:t>
      </w:r>
      <w:r>
        <w:rPr>
          <w:rFonts w:hint="eastAsia" w:ascii="Times New Roman" w:hAnsi="Times New Roman"/>
          <w:sz w:val="18"/>
          <w:szCs w:val="18"/>
        </w:rPr>
        <w:t xml:space="preserve"> </w:t>
      </w:r>
      <w:r>
        <w:rPr>
          <w:rFonts w:ascii="Times New Roman" w:hAnsi="Times New Roman"/>
          <w:sz w:val="18"/>
          <w:szCs w:val="18"/>
        </w:rPr>
        <w:t>!(</w:t>
      </w:r>
      <w:r>
        <w:rPr>
          <w:rFonts w:ascii="Times New Roman" w:hAnsi="Times New Roman" w:eastAsia="Yu Mincho"/>
          <w:sz w:val="18"/>
          <w:szCs w:val="18"/>
          <w:lang w:val="en-CA" w:eastAsia="ja-JP"/>
        </w:rPr>
        <w:t>neighborOccupancyCode</w:t>
      </w:r>
      <w:r>
        <w:rPr>
          <w:rFonts w:hint="eastAsia" w:ascii="Times New Roman" w:hAnsi="Times New Roman"/>
          <w:sz w:val="18"/>
          <w:szCs w:val="18"/>
        </w:rPr>
        <w:t xml:space="preserve"> </w:t>
      </w:r>
      <w:r>
        <w:rPr>
          <w:rFonts w:ascii="Times New Roman" w:hAnsi="Times New Roman" w:eastAsia="Yu Mincho"/>
          <w:sz w:val="18"/>
          <w:szCs w:val="18"/>
          <w:lang w:val="en-CA" w:eastAsia="ja-JP"/>
        </w:rPr>
        <w:t>&amp;</w:t>
      </w:r>
      <w:r>
        <w:rPr>
          <w:rFonts w:hint="eastAsia" w:ascii="Times New Roman" w:hAnsi="Times New Roman"/>
          <w:sz w:val="18"/>
          <w:szCs w:val="18"/>
        </w:rPr>
        <w:t xml:space="preserve"> </w:t>
      </w:r>
      <w:r>
        <w:rPr>
          <w:rFonts w:ascii="Times New Roman" w:hAnsi="Times New Roman" w:eastAsia="Yu Mincho"/>
          <w:sz w:val="18"/>
          <w:szCs w:val="18"/>
          <w:lang w:val="en-CA" w:eastAsia="ja-JP"/>
        </w:rPr>
        <w:t>0x55</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&amp;&amp;</w:t>
      </w:r>
      <w:r>
        <w:rPr>
          <w:rFonts w:hint="eastAsia" w:ascii="Times New Roman" w:hAnsi="Times New Roman"/>
          <w:sz w:val="18"/>
          <w:szCs w:val="18"/>
        </w:rPr>
        <w:t xml:space="preserve"> </w:t>
      </w:r>
      <w:r>
        <w:rPr>
          <w:rFonts w:ascii="Times New Roman" w:hAnsi="Times New Roman"/>
          <w:sz w:val="18"/>
          <w:szCs w:val="18"/>
        </w:rPr>
        <w:t>(!!(</w:t>
      </w:r>
      <w:r>
        <w:rPr>
          <w:rFonts w:ascii="Times New Roman" w:hAnsi="Times New Roman" w:eastAsia="Yu Mincho"/>
          <w:sz w:val="18"/>
          <w:szCs w:val="18"/>
          <w:lang w:val="en-CA" w:eastAsia="ja-JP"/>
        </w:rPr>
        <w:t>neighborOccupancyCode</w:t>
      </w:r>
      <w:r>
        <w:rPr>
          <w:rFonts w:hint="eastAsia" w:ascii="Times New Roman" w:hAnsi="Times New Roman"/>
          <w:sz w:val="18"/>
          <w:szCs w:val="18"/>
        </w:rPr>
        <w:t xml:space="preserve"> </w:t>
      </w:r>
      <w:r>
        <w:rPr>
          <w:rFonts w:ascii="Times New Roman" w:hAnsi="Times New Roman" w:eastAsia="Yu Mincho"/>
          <w:sz w:val="18"/>
          <w:szCs w:val="18"/>
          <w:lang w:val="en-CA" w:eastAsia="ja-JP"/>
        </w:rPr>
        <w:t>&amp;</w:t>
      </w:r>
      <w:r>
        <w:rPr>
          <w:rFonts w:hint="eastAsia" w:ascii="Times New Roman" w:hAnsi="Times New Roman"/>
          <w:sz w:val="18"/>
          <w:szCs w:val="18"/>
        </w:rPr>
        <w:t xml:space="preserve"> </w:t>
      </w:r>
      <w:r>
        <w:rPr>
          <w:rFonts w:ascii="Times New Roman" w:hAnsi="Times New Roman" w:eastAsia="Yu Mincho"/>
          <w:sz w:val="18"/>
          <w:szCs w:val="18"/>
          <w:lang w:val="en-CA" w:eastAsia="ja-JP"/>
        </w:rPr>
        <w:t>0xaa</w:t>
      </w:r>
      <w:r>
        <w:rPr>
          <w:rFonts w:ascii="Times New Roman" w:hAnsi="Times New Roman"/>
          <w:sz w:val="18"/>
          <w:szCs w:val="18"/>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eastAsia="Yu Mincho"/>
          <w:sz w:val="18"/>
          <w:szCs w:val="18"/>
          <w:lang w:val="en-CA" w:eastAsia="ja-JP"/>
        </w:rPr>
        <w:t>neighborOccupancy</w:t>
      </w:r>
      <w:r>
        <w:rPr>
          <w:rFonts w:ascii="Times New Roman" w:hAnsi="Times New Roman"/>
          <w:sz w:val="18"/>
          <w:szCs w:val="18"/>
        </w:rPr>
        <w:t>Low</w:t>
      </w:r>
      <w:r>
        <w:rPr>
          <w:rFonts w:ascii="Times New Roman" w:hAnsi="Times New Roman" w:eastAsia="Yu Mincho"/>
          <w:sz w:val="18"/>
          <w:szCs w:val="18"/>
          <w:lang w:val="en-CA" w:eastAsia="ja-JP"/>
        </w:rPr>
        <w:t>Code</w:t>
      </w:r>
      <w:r>
        <w:rPr>
          <w:rFonts w:hint="eastAsia" w:ascii="Times New Roman" w:hAnsi="Times New Roman"/>
          <w:sz w:val="18"/>
          <w:szCs w:val="18"/>
        </w:rPr>
        <w:t xml:space="preserve"> </w:t>
      </w:r>
      <w:r>
        <w:rPr>
          <w:rFonts w:ascii="Times New Roman" w:hAnsi="Times New Roman" w:eastAsia="Yu Mincho"/>
          <w:sz w:val="18"/>
          <w:szCs w:val="18"/>
          <w:lang w:val="en-CA" w:eastAsia="ja-JP"/>
        </w:rPr>
        <w:t>=</w:t>
      </w:r>
      <w:r>
        <w:rPr>
          <w:rFonts w:hint="eastAsia" w:ascii="Times New Roman" w:hAnsi="Times New Roman"/>
          <w:sz w:val="18"/>
          <w:szCs w:val="18"/>
        </w:rPr>
        <w:t xml:space="preserve"> </w:t>
      </w:r>
      <w:r>
        <w:rPr>
          <w:rFonts w:ascii="Times New Roman" w:hAnsi="Times New Roman"/>
          <w:sz w:val="18"/>
          <w:szCs w:val="18"/>
        </w:rPr>
        <w:t>(!!(</w:t>
      </w:r>
      <w:r>
        <w:rPr>
          <w:rFonts w:ascii="Times New Roman" w:hAnsi="Times New Roman" w:eastAsia="Yu Mincho"/>
          <w:sz w:val="18"/>
          <w:szCs w:val="18"/>
          <w:lang w:val="en-CA" w:eastAsia="ja-JP"/>
        </w:rPr>
        <w:t>neighborOccupancyCode</w:t>
      </w:r>
      <w:r>
        <w:rPr>
          <w:rFonts w:hint="eastAsia" w:ascii="Times New Roman" w:hAnsi="Times New Roman"/>
          <w:sz w:val="18"/>
          <w:szCs w:val="18"/>
        </w:rPr>
        <w:t xml:space="preserve"> </w:t>
      </w:r>
      <w:r>
        <w:rPr>
          <w:rFonts w:ascii="Times New Roman" w:hAnsi="Times New Roman" w:eastAsia="Yu Mincho"/>
          <w:sz w:val="18"/>
          <w:szCs w:val="18"/>
          <w:lang w:val="en-CA" w:eastAsia="ja-JP"/>
        </w:rPr>
        <w:t>&amp;</w:t>
      </w:r>
      <w:r>
        <w:rPr>
          <w:rFonts w:hint="eastAsia" w:ascii="Times New Roman" w:hAnsi="Times New Roman"/>
          <w:sz w:val="18"/>
          <w:szCs w:val="18"/>
        </w:rPr>
        <w:t xml:space="preserve"> </w:t>
      </w:r>
      <w:r>
        <w:rPr>
          <w:rFonts w:ascii="Times New Roman" w:hAnsi="Times New Roman" w:eastAsia="Yu Mincho"/>
          <w:sz w:val="18"/>
          <w:szCs w:val="18"/>
          <w:lang w:val="en-CA" w:eastAsia="ja-JP"/>
        </w:rPr>
        <w:t>0x55</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&amp;&amp;</w:t>
      </w:r>
      <w:r>
        <w:rPr>
          <w:rFonts w:hint="eastAsia" w:ascii="Times New Roman" w:hAnsi="Times New Roman"/>
          <w:sz w:val="18"/>
          <w:szCs w:val="18"/>
        </w:rPr>
        <w:t xml:space="preserve"> </w:t>
      </w:r>
      <w:r>
        <w:rPr>
          <w:rFonts w:ascii="Times New Roman" w:hAnsi="Times New Roman"/>
          <w:sz w:val="18"/>
          <w:szCs w:val="18"/>
        </w:rPr>
        <w:t>!(</w:t>
      </w:r>
      <w:r>
        <w:rPr>
          <w:rFonts w:ascii="Times New Roman" w:hAnsi="Times New Roman" w:eastAsia="Yu Mincho"/>
          <w:sz w:val="18"/>
          <w:szCs w:val="18"/>
          <w:lang w:val="en-CA" w:eastAsia="ja-JP"/>
        </w:rPr>
        <w:t>neighborOccupancyCode &amp; 0xaa</w:t>
      </w:r>
      <w:r>
        <w:rPr>
          <w:rFonts w:ascii="Times New Roman" w:hAnsi="Times New Roman"/>
          <w:sz w:val="18"/>
          <w:szCs w:val="18"/>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eastAsia="Yu Mincho"/>
          <w:sz w:val="18"/>
          <w:szCs w:val="18"/>
          <w:lang w:val="en-CA" w:eastAsia="ja-JP"/>
        </w:rPr>
        <w:t>if</w:t>
      </w:r>
      <w:r>
        <w:rPr>
          <w:rFonts w:hint="eastAsia" w:ascii="Times New Roman" w:hAnsi="Times New Roman"/>
          <w:sz w:val="18"/>
          <w:szCs w:val="18"/>
        </w:rPr>
        <w:t xml:space="preserve"> </w:t>
      </w:r>
      <w:r>
        <w:rPr>
          <w:rFonts w:ascii="Times New Roman" w:hAnsi="Times New Roman" w:eastAsia="Yu Mincho"/>
          <w:sz w:val="18"/>
          <w:szCs w:val="18"/>
          <w:lang w:val="en-CA" w:eastAsia="ja-JP"/>
        </w:rPr>
        <w:t>(neighborOccupancyHighCode || neighborOccupancyLowCode)</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rPr>
      </w:pPr>
      <w:r>
        <w:rPr>
          <w:rFonts w:ascii="Times New Roman" w:hAnsi="Times New Roman" w:eastAsia="Yu Mincho"/>
          <w:sz w:val="18"/>
          <w:szCs w:val="18"/>
          <w:lang w:val="en-CA" w:eastAsia="ja-JP"/>
        </w:rPr>
        <w:t>preNodePlanarNum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Yu Mincho"/>
          <w:sz w:val="18"/>
          <w:szCs w:val="18"/>
          <w:lang w:val="en-CA" w:eastAsia="ja-JP"/>
        </w:rPr>
      </w:pPr>
      <w:r>
        <w:rPr>
          <w:rFonts w:ascii="Times New Roman" w:hAnsi="Times New Roman" w:eastAsia="Yu Mincho"/>
          <w:sz w:val="18"/>
          <w:szCs w:val="18"/>
          <w:lang w:val="en-CA" w:eastAsia="ja-JP"/>
        </w:rPr>
        <w:t>for</w:t>
      </w:r>
      <w:r>
        <w:rPr>
          <w:rFonts w:hint="eastAsia" w:ascii="Times New Roman" w:hAnsi="Times New Roman"/>
          <w:sz w:val="18"/>
          <w:szCs w:val="18"/>
        </w:rPr>
        <w:t xml:space="preserve"> </w:t>
      </w:r>
      <w:r>
        <w:rPr>
          <w:rFonts w:ascii="Times New Roman" w:hAnsi="Times New Roman" w:eastAsia="Yu Mincho"/>
          <w:sz w:val="18"/>
          <w:szCs w:val="18"/>
          <w:lang w:val="en-CA" w:eastAsia="ja-JP"/>
        </w:rPr>
        <w:t>(i = 0; i &lt; 8; i++)</w:t>
      </w:r>
      <w:r>
        <w:rPr>
          <w:rFonts w:hint="eastAsia" w:ascii="Times New Roman" w:hAnsi="Times New Roman"/>
          <w:sz w:val="18"/>
          <w:szCs w:val="18"/>
        </w:rPr>
        <w:t xml:space="preserve"> </w:t>
      </w:r>
      <w:r>
        <w:rPr>
          <w:rFonts w:ascii="Times New Roman" w:hAnsi="Times New Roman" w:eastAsia="Yu Mincho"/>
          <w:sz w:val="18"/>
          <w:szCs w:val="18"/>
          <w:lang w:val="en-CA" w:eastAsia="ja-JP"/>
        </w:rPr>
        <w:t>{</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rPr>
      </w:pPr>
      <w:r>
        <w:rPr>
          <w:rFonts w:ascii="Times New Roman" w:hAnsi="Times New Roman" w:eastAsia="Yu Mincho"/>
          <w:sz w:val="18"/>
          <w:szCs w:val="18"/>
          <w:lang w:val="en-CA" w:eastAsia="ja-JP"/>
        </w:rPr>
        <w:t>LowOccNum += (neighborOccupancyLowCode &gt;&gt; i) &amp; 1</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rPr>
      </w:pPr>
      <w:r>
        <w:rPr>
          <w:rFonts w:ascii="Times New Roman" w:hAnsi="Times New Roman"/>
          <w:sz w:val="18"/>
          <w:szCs w:val="18"/>
          <w:lang w:val="en-CA" w:eastAsia="ja-JP"/>
        </w:rPr>
        <w:t xml:space="preserve">HighOccNum += </w:t>
      </w:r>
      <w:r>
        <w:rPr>
          <w:rFonts w:ascii="Times New Roman" w:hAnsi="Times New Roman" w:eastAsia="Yu Mincho"/>
          <w:sz w:val="18"/>
          <w:szCs w:val="18"/>
          <w:lang w:val="en-CA" w:eastAsia="ja-JP"/>
        </w:rPr>
        <w:t>(neighborOccupancyHighCode &gt;&gt; i) &amp;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eastAsia="Yu Mincho"/>
          <w:sz w:val="18"/>
          <w:szCs w:val="18"/>
          <w:lang w:val="en-CA" w:eastAsia="ja-JP"/>
        </w:rPr>
      </w:pPr>
      <w:r>
        <w:rPr>
          <w:rFonts w:ascii="Times New Roman" w:hAnsi="Times New Roman" w:eastAsia="Yu Mincho"/>
          <w:sz w:val="18"/>
          <w:szCs w:val="18"/>
          <w:lang w:val="en-CA" w:eastAsia="ja-JP"/>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Yu Mincho"/>
          <w:sz w:val="18"/>
          <w:szCs w:val="18"/>
          <w:lang w:val="en-CA" w:eastAsia="ja-JP"/>
        </w:rPr>
      </w:pPr>
      <w:r>
        <w:rPr>
          <w:rFonts w:ascii="Times New Roman" w:hAnsi="Times New Roman" w:eastAsia="Yu Mincho"/>
          <w:sz w:val="18"/>
          <w:szCs w:val="18"/>
          <w:lang w:val="en-CA" w:eastAsia="ja-JP"/>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rPr>
      </w:pPr>
      <w:r>
        <w:rPr>
          <w:rFonts w:ascii="Times New Roman" w:hAnsi="Times New Roman" w:eastAsia="Yu Mincho"/>
          <w:sz w:val="18"/>
          <w:szCs w:val="18"/>
          <w:lang w:val="en-CA" w:eastAsia="ja-JP"/>
        </w:rPr>
        <w:t xml:space="preserve">LowOccNum = preNodePlanarNum &gt; </w:t>
      </w:r>
      <w:r>
        <w:rPr>
          <w:rFonts w:ascii="Times New Roman" w:hAnsi="Times New Roman"/>
          <w:sz w:val="18"/>
          <w:szCs w:val="18"/>
        </w:rPr>
        <w:t>2</w:t>
      </w:r>
      <w:r>
        <w:rPr>
          <w:rFonts w:ascii="Times New Roman" w:hAnsi="Times New Roman" w:eastAsia="Yu Mincho"/>
          <w:sz w:val="18"/>
          <w:szCs w:val="18"/>
          <w:lang w:val="en-CA" w:eastAsia="ja-JP"/>
        </w:rPr>
        <w:t xml:space="preserve"> ? LowOccNum </w:t>
      </w:r>
      <w:r>
        <w:rPr>
          <w:rFonts w:ascii="Times New Roman" w:hAnsi="Times New Roman" w:eastAsia="等线"/>
          <w:sz w:val="18"/>
          <w:szCs w:val="18"/>
          <w:lang w:val="en-CA"/>
        </w:rPr>
        <w:t>: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eastAsia="ja-JP"/>
        </w:rPr>
        <w:t xml:space="preserve">HighOccNum = </w:t>
      </w:r>
      <w:r>
        <w:rPr>
          <w:rFonts w:ascii="Times New Roman" w:hAnsi="Times New Roman" w:eastAsia="Yu Mincho"/>
          <w:sz w:val="18"/>
          <w:szCs w:val="18"/>
          <w:lang w:val="en-CA" w:eastAsia="ja-JP"/>
        </w:rPr>
        <w:t xml:space="preserve">preNodePlanarNum &gt; </w:t>
      </w:r>
      <w:r>
        <w:rPr>
          <w:rFonts w:ascii="Times New Roman" w:hAnsi="Times New Roman"/>
          <w:sz w:val="18"/>
          <w:szCs w:val="18"/>
        </w:rPr>
        <w:t>2</w:t>
      </w:r>
      <w:r>
        <w:rPr>
          <w:rFonts w:ascii="Times New Roman" w:hAnsi="Times New Roman" w:eastAsia="Yu Mincho"/>
          <w:sz w:val="18"/>
          <w:szCs w:val="18"/>
          <w:lang w:val="en-CA" w:eastAsia="ja-JP"/>
        </w:rPr>
        <w:t xml:space="preserve"> ? </w:t>
      </w:r>
      <w:r>
        <w:rPr>
          <w:rFonts w:ascii="Times New Roman" w:hAnsi="Times New Roman"/>
          <w:sz w:val="18"/>
          <w:szCs w:val="18"/>
          <w:lang w:val="en-CA" w:eastAsia="ja-JP"/>
        </w:rPr>
        <w:t>HighOccNum : 0</w:t>
      </w:r>
    </w:p>
    <w:bookmarkEnd w:id="2373"/>
    <w:p>
      <w:pPr>
        <w:rPr>
          <w:sz w:val="21"/>
          <w:szCs w:val="21"/>
          <w:lang w:val="en-CA" w:eastAsia="ja-JP"/>
        </w:rPr>
      </w:pPr>
    </w:p>
    <w:p>
      <w:pPr>
        <w:ind w:firstLine="420" w:firstLineChars="200"/>
        <w:rPr>
          <w:rFonts w:ascii="宋体" w:hAnsi="宋体" w:cs="宋体"/>
          <w:sz w:val="21"/>
          <w:szCs w:val="21"/>
          <w:lang w:val="en-CA"/>
        </w:rPr>
      </w:pPr>
      <w:r>
        <w:rPr>
          <w:rFonts w:hint="eastAsia" w:ascii="宋体" w:hAnsi="宋体" w:cs="宋体"/>
          <w:sz w:val="21"/>
          <w:szCs w:val="21"/>
          <w:lang w:val="en-CA"/>
        </w:rPr>
        <w:t>当context_mode等于0时，</w:t>
      </w:r>
      <w:r>
        <w:rPr>
          <w:rFonts w:hint="eastAsia" w:ascii="宋体" w:hAnsi="宋体" w:cs="宋体"/>
          <w:sz w:val="21"/>
          <w:szCs w:val="21"/>
        </w:rPr>
        <w:t>对于标号为childIdx的子节点，</w:t>
      </w:r>
      <w:r>
        <w:rPr>
          <w:rFonts w:hint="eastAsia" w:ascii="宋体" w:hAnsi="宋体" w:cs="宋体"/>
          <w:sz w:val="21"/>
          <w:szCs w:val="21"/>
          <w:lang w:val="en-CA"/>
        </w:rPr>
        <w:t>选择上下文的过程如下：</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xC = (xN &lt;&lt; !(partitionSkip &amp; 4)) + ( childIdx &amp; 4 == 1)</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yC = (yN &lt;&lt; !(partitionSkip &amp; 2)) + ( childIdx &amp; 2 == 1)</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zC = (zN &lt;&lt; !(partitionSkip &amp; 1)) + ( childIdx &amp; 1 == 1)</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rPr>
        <w:t xml:space="preserve">childNeiX = </w:t>
      </w:r>
      <w:r>
        <w:rPr>
          <w:rFonts w:ascii="Times New Roman" w:hAnsi="Times New Roman"/>
          <w:sz w:val="18"/>
          <w:szCs w:val="18"/>
        </w:rPr>
        <w:t>AvailNodeOccupancy</w:t>
      </w:r>
      <w:r>
        <w:rPr>
          <w:rFonts w:ascii="Times New Roman" w:hAnsi="Times New Roman"/>
          <w:sz w:val="18"/>
          <w:szCs w:val="18"/>
          <w:lang w:val="en-CA" w:eastAsia="ja-JP"/>
        </w:rPr>
        <w:t>[depth + 1][</w:t>
      </w:r>
      <w:r>
        <w:rPr>
          <w:rFonts w:ascii="Times New Roman" w:hAnsi="Times New Roman"/>
          <w:sz w:val="18"/>
          <w:szCs w:val="18"/>
          <w:lang w:val="en-CA"/>
        </w:rPr>
        <w:t>xC</w:t>
      </w:r>
      <w:r>
        <w:rPr>
          <w:rFonts w:ascii="Times New Roman" w:hAnsi="Times New Roman"/>
          <w:sz w:val="18"/>
          <w:szCs w:val="18"/>
          <w:lang w:val="en-CA" w:eastAsia="ja-JP"/>
        </w:rPr>
        <w:t xml:space="preserve"> - 1][yC][zC] ? 1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rPr>
        <w:t xml:space="preserve">childNeiY = </w:t>
      </w:r>
      <w:r>
        <w:rPr>
          <w:rFonts w:ascii="Times New Roman" w:hAnsi="Times New Roman"/>
          <w:sz w:val="18"/>
          <w:szCs w:val="18"/>
        </w:rPr>
        <w:t>AvailNodeOccupancy</w:t>
      </w:r>
      <w:r>
        <w:rPr>
          <w:rFonts w:ascii="Times New Roman" w:hAnsi="Times New Roman"/>
          <w:sz w:val="18"/>
          <w:szCs w:val="18"/>
          <w:lang w:val="en-CA" w:eastAsia="ja-JP"/>
        </w:rPr>
        <w:t>[depth + 1][xC][yC - 1][zC] ? 1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rPr>
        <w:t xml:space="preserve">childNeiZ = </w:t>
      </w:r>
      <w:r>
        <w:rPr>
          <w:rFonts w:ascii="Times New Roman" w:hAnsi="Times New Roman"/>
          <w:sz w:val="18"/>
          <w:szCs w:val="18"/>
        </w:rPr>
        <w:t>AvailNodeOccupancy</w:t>
      </w:r>
      <w:r>
        <w:rPr>
          <w:rFonts w:ascii="Times New Roman" w:hAnsi="Times New Roman"/>
          <w:sz w:val="18"/>
          <w:szCs w:val="18"/>
          <w:lang w:val="en-CA" w:eastAsia="ja-JP"/>
        </w:rPr>
        <w:t>[depth + 1][xC][yC][zC - 1] ? 1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rPr>
        <w:t>Child</w:t>
      </w:r>
      <w:r>
        <w:rPr>
          <w:rFonts w:ascii="Times New Roman" w:hAnsi="Times New Roman"/>
          <w:sz w:val="18"/>
          <w:szCs w:val="18"/>
        </w:rPr>
        <w:t>Nei</w:t>
      </w:r>
      <w:r>
        <w:rPr>
          <w:rFonts w:ascii="Times New Roman" w:hAnsi="Times New Roman"/>
          <w:sz w:val="18"/>
          <w:szCs w:val="18"/>
          <w:lang w:val="en-CA" w:eastAsia="ja-JP"/>
        </w:rPr>
        <w:t xml:space="preserve"> = </w:t>
      </w:r>
      <w:r>
        <w:rPr>
          <w:rFonts w:ascii="Times New Roman" w:hAnsi="Times New Roman"/>
          <w:sz w:val="18"/>
          <w:szCs w:val="18"/>
          <w:lang w:val="en-CA"/>
        </w:rPr>
        <w:t>childNeiX + (childNeiY &lt;&lt; 1) + (childNeiZ &lt;&lt; 2)</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rPr>
        <w:t xml:space="preserve">parentNeiX = </w:t>
      </w:r>
      <w:r>
        <w:rPr>
          <w:rFonts w:ascii="Times New Roman" w:hAnsi="Times New Roman"/>
          <w:sz w:val="18"/>
          <w:szCs w:val="18"/>
        </w:rPr>
        <w:t>AvailNodeOccupancy</w:t>
      </w:r>
      <w:r>
        <w:rPr>
          <w:rFonts w:ascii="Times New Roman" w:hAnsi="Times New Roman"/>
          <w:sz w:val="18"/>
          <w:szCs w:val="18"/>
          <w:lang w:val="en-CA" w:eastAsia="ja-JP"/>
        </w:rPr>
        <w:t>[depth][xN + deltaX [childIdx][0]][yN][zN] ? 1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rPr>
        <w:t xml:space="preserve">parentNeiY = </w:t>
      </w:r>
      <w:r>
        <w:rPr>
          <w:rFonts w:ascii="Times New Roman" w:hAnsi="Times New Roman"/>
          <w:sz w:val="18"/>
          <w:szCs w:val="18"/>
        </w:rPr>
        <w:t>AvailNodeOccupancy</w:t>
      </w:r>
      <w:r>
        <w:rPr>
          <w:rFonts w:ascii="Times New Roman" w:hAnsi="Times New Roman"/>
          <w:sz w:val="18"/>
          <w:szCs w:val="18"/>
          <w:lang w:val="en-CA" w:eastAsia="ja-JP"/>
        </w:rPr>
        <w:t>[depth][xN][yN + deltaY [childIdx][1]][zN] ? 1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val="en-CA"/>
        </w:rPr>
        <w:t xml:space="preserve">parentNeiZ = </w:t>
      </w:r>
      <w:r>
        <w:rPr>
          <w:rFonts w:ascii="Times New Roman" w:hAnsi="Times New Roman"/>
          <w:sz w:val="18"/>
          <w:szCs w:val="18"/>
        </w:rPr>
        <w:t>AvailNodeOccupancy</w:t>
      </w:r>
      <w:r>
        <w:rPr>
          <w:rFonts w:ascii="Times New Roman" w:hAnsi="Times New Roman"/>
          <w:sz w:val="18"/>
          <w:szCs w:val="18"/>
          <w:lang w:val="en-CA" w:eastAsia="ja-JP"/>
        </w:rPr>
        <w:t>[depth][xN][yN][zN + deltaZ [childIdx][2]] ? 1 : 0</w:t>
      </w:r>
    </w:p>
    <w:p>
      <w:pPr>
        <w:pBdr>
          <w:top w:val="single" w:color="auto" w:sz="4" w:space="1"/>
          <w:left w:val="single" w:color="auto" w:sz="4" w:space="4"/>
          <w:bottom w:val="single" w:color="auto" w:sz="4" w:space="1"/>
          <w:right w:val="single" w:color="auto" w:sz="4" w:space="4"/>
        </w:pBdr>
        <w:ind w:firstLine="400"/>
      </w:pPr>
      <w:r>
        <w:rPr>
          <w:rFonts w:ascii="Times New Roman" w:hAnsi="Times New Roman"/>
          <w:sz w:val="18"/>
          <w:szCs w:val="18"/>
        </w:rPr>
        <w:t>ctx_</w:t>
      </w:r>
      <w:r>
        <w:rPr>
          <w:rFonts w:ascii="Times New Roman" w:hAnsi="Times New Roman"/>
          <w:sz w:val="18"/>
          <w:szCs w:val="18"/>
          <w:lang w:val="en-CA"/>
        </w:rPr>
        <w:t>P</w:t>
      </w:r>
      <w:r>
        <w:rPr>
          <w:rFonts w:ascii="Times New Roman" w:hAnsi="Times New Roman"/>
          <w:sz w:val="18"/>
          <w:szCs w:val="18"/>
          <w:lang w:val="en-CA" w:eastAsia="ja-JP"/>
        </w:rPr>
        <w:t xml:space="preserve">arentIdx = </w:t>
      </w:r>
      <w:r>
        <w:rPr>
          <w:rFonts w:ascii="Times New Roman" w:hAnsi="Times New Roman"/>
          <w:sz w:val="18"/>
          <w:szCs w:val="18"/>
          <w:lang w:val="en-CA"/>
        </w:rPr>
        <w:t>parentNeiX + (parentNeiY &lt;&lt; 1) + (parentNeiZ &lt;&lt; 2)</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adjChidIdx = adjacentCIdx[i]</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 xml:space="preserve">for (idx = 0; idx &lt; </w:t>
      </w:r>
      <w:r>
        <w:rPr>
          <w:rFonts w:ascii="Times New Roman" w:hAnsi="Times New Roman"/>
          <w:sz w:val="18"/>
          <w:szCs w:val="18"/>
        </w:rPr>
        <w:t>4</w:t>
      </w:r>
      <w:r>
        <w:rPr>
          <w:rFonts w:ascii="Times New Roman" w:hAnsi="Times New Roman"/>
          <w:sz w:val="18"/>
          <w:szCs w:val="18"/>
          <w:lang w:val="en-CA"/>
        </w:rPr>
        <w:t>; ++idx)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ctxChild |=</w:t>
      </w:r>
      <w:r>
        <w:rPr>
          <w:rFonts w:hint="eastAsia" w:ascii="Times New Roman" w:hAnsi="Times New Roman"/>
          <w:sz w:val="18"/>
          <w:szCs w:val="18"/>
        </w:rPr>
        <w:t xml:space="preserve"> </w:t>
      </w:r>
      <w:r>
        <w:rPr>
          <w:rFonts w:ascii="Times New Roman" w:hAnsi="Times New Roman"/>
          <w:sz w:val="18"/>
          <w:szCs w:val="18"/>
          <w:lang w:val="en-CA"/>
        </w:rPr>
        <w:t>!!(encodedChildNode[adjChidIdx[idx] &gt;&gt; 3] &amp; (1 &lt;&lt; (adjChidIdx[idx] &amp; 7)))</w:t>
      </w:r>
      <w:r>
        <w:rPr>
          <w:rFonts w:hint="eastAsia" w:ascii="Times New Roman" w:hAnsi="Times New Roman"/>
          <w:sz w:val="18"/>
          <w:szCs w:val="18"/>
        </w:rPr>
        <w:t xml:space="preserve"> </w:t>
      </w:r>
      <w:r>
        <w:rPr>
          <w:rFonts w:ascii="Times New Roman" w:hAnsi="Times New Roman"/>
          <w:sz w:val="18"/>
          <w:szCs w:val="18"/>
          <w:lang w:val="en-CA"/>
        </w:rPr>
        <w:t>&lt;&lt; idx</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ctxChild |= !!(encodedChildNode[minDime2ParentNeiIndex[minDime]] &amp; (1 &lt;&lt; (</w:t>
      </w:r>
      <w:r>
        <w:rPr>
          <w:rFonts w:ascii="Times New Roman" w:hAnsi="Times New Roman"/>
          <w:sz w:val="18"/>
          <w:szCs w:val="18"/>
          <w:lang w:val="en-CA" w:eastAsia="ja-JP"/>
        </w:rPr>
        <w:t>childIdx</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sz w:val="18"/>
          <w:szCs w:val="18"/>
          <w:lang w:val="en-CA"/>
        </w:rPr>
        <w:t xml:space="preserve">&lt;&lt; </w:t>
      </w:r>
      <w:r>
        <w:rPr>
          <w:rFonts w:ascii="Times New Roman" w:hAnsi="Times New Roman"/>
          <w:sz w:val="18"/>
          <w:szCs w:val="18"/>
        </w:rPr>
        <w:t>4</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ctxChild |= !!(encodedChildNode[3] &amp; (1 &lt;&lt; (</w:t>
      </w:r>
      <w:r>
        <w:rPr>
          <w:rFonts w:ascii="Times New Roman" w:hAnsi="Times New Roman"/>
          <w:sz w:val="18"/>
          <w:szCs w:val="18"/>
          <w:lang w:val="en-CA" w:eastAsia="ja-JP"/>
        </w:rPr>
        <w:t>childIdx</w:t>
      </w:r>
      <w:r>
        <w:rPr>
          <w:rFonts w:ascii="Times New Roman" w:hAnsi="Times New Roman"/>
          <w:sz w:val="18"/>
          <w:szCs w:val="18"/>
          <w:lang w:val="en-CA"/>
        </w:rPr>
        <w:t xml:space="preserve">))) &lt;&lt; </w:t>
      </w:r>
      <w:r>
        <w:rPr>
          <w:rFonts w:ascii="Times New Roman" w:hAnsi="Times New Roman"/>
          <w:sz w:val="18"/>
          <w:szCs w:val="18"/>
        </w:rPr>
        <w:t>5</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ctxChild |= !!(encodedChildNode[5] &amp; (1 &lt;&lt; (</w:t>
      </w:r>
      <w:r>
        <w:rPr>
          <w:rFonts w:ascii="Times New Roman" w:hAnsi="Times New Roman"/>
          <w:sz w:val="18"/>
          <w:szCs w:val="18"/>
          <w:lang w:val="en-CA" w:eastAsia="ja-JP"/>
        </w:rPr>
        <w:t>childIdx</w:t>
      </w:r>
      <w:r>
        <w:rPr>
          <w:rFonts w:ascii="Times New Roman" w:hAnsi="Times New Roman"/>
          <w:sz w:val="18"/>
          <w:szCs w:val="18"/>
          <w:lang w:val="en-CA"/>
        </w:rPr>
        <w:t xml:space="preserve">))) &lt;&lt; </w:t>
      </w:r>
      <w:r>
        <w:rPr>
          <w:rFonts w:ascii="Times New Roman" w:hAnsi="Times New Roman"/>
          <w:sz w:val="18"/>
          <w:szCs w:val="18"/>
        </w:rPr>
        <w:t>6</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ctxChild |= !!(encodedChildNode[6] &amp; (1 &lt;&lt; (</w:t>
      </w:r>
      <w:r>
        <w:rPr>
          <w:rFonts w:ascii="Times New Roman" w:hAnsi="Times New Roman"/>
          <w:sz w:val="18"/>
          <w:szCs w:val="18"/>
          <w:lang w:val="en-CA" w:eastAsia="ja-JP"/>
        </w:rPr>
        <w:t>childIdx</w:t>
      </w:r>
      <w:r>
        <w:rPr>
          <w:rFonts w:ascii="Times New Roman" w:hAnsi="Times New Roman"/>
          <w:sz w:val="18"/>
          <w:szCs w:val="18"/>
          <w:lang w:val="en-CA"/>
        </w:rPr>
        <w:t xml:space="preserve">))) &lt;&lt; </w:t>
      </w:r>
      <w:r>
        <w:rPr>
          <w:rFonts w:ascii="Times New Roman" w:hAnsi="Times New Roman"/>
          <w:sz w:val="18"/>
          <w:szCs w:val="18"/>
        </w:rPr>
        <w:t>7</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ctxChild |= !!(encodedChildNode[</w:t>
      </w:r>
      <w:r>
        <w:rPr>
          <w:rFonts w:ascii="Times New Roman" w:hAnsi="Times New Roman"/>
          <w:sz w:val="18"/>
          <w:szCs w:val="18"/>
        </w:rPr>
        <w:t>1</w:t>
      </w:r>
      <w:r>
        <w:rPr>
          <w:rFonts w:ascii="Times New Roman" w:hAnsi="Times New Roman"/>
          <w:sz w:val="18"/>
          <w:szCs w:val="18"/>
          <w:lang w:val="en-CA"/>
        </w:rPr>
        <w:t>] &amp; (1 &lt;&lt; (</w:t>
      </w:r>
      <w:r>
        <w:rPr>
          <w:rFonts w:ascii="Times New Roman" w:hAnsi="Times New Roman"/>
          <w:sz w:val="18"/>
          <w:szCs w:val="18"/>
          <w:lang w:val="en-CA" w:eastAsia="ja-JP"/>
        </w:rPr>
        <w:t>childIdx</w:t>
      </w:r>
      <w:r>
        <w:rPr>
          <w:rFonts w:ascii="Times New Roman" w:hAnsi="Times New Roman"/>
          <w:sz w:val="18"/>
          <w:szCs w:val="18"/>
          <w:lang w:val="en-CA"/>
        </w:rPr>
        <w:t xml:space="preserve">))) &lt;&lt; </w:t>
      </w:r>
      <w:r>
        <w:rPr>
          <w:rFonts w:ascii="Times New Roman" w:hAnsi="Times New Roman"/>
          <w:sz w:val="18"/>
          <w:szCs w:val="18"/>
        </w:rPr>
        <w:t>8</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ctxChild |= !!(encodedChildNode[</w:t>
      </w:r>
      <w:r>
        <w:rPr>
          <w:rFonts w:ascii="Times New Roman" w:hAnsi="Times New Roman"/>
          <w:sz w:val="18"/>
          <w:szCs w:val="18"/>
        </w:rPr>
        <w:t>2</w:t>
      </w:r>
      <w:r>
        <w:rPr>
          <w:rFonts w:ascii="Times New Roman" w:hAnsi="Times New Roman"/>
          <w:sz w:val="18"/>
          <w:szCs w:val="18"/>
          <w:lang w:val="en-CA"/>
        </w:rPr>
        <w:t>] &amp; (1 &lt;&lt; (</w:t>
      </w:r>
      <w:r>
        <w:rPr>
          <w:rFonts w:ascii="Times New Roman" w:hAnsi="Times New Roman"/>
          <w:sz w:val="18"/>
          <w:szCs w:val="18"/>
          <w:lang w:val="en-CA" w:eastAsia="ja-JP"/>
        </w:rPr>
        <w:t>childIdx</w:t>
      </w:r>
      <w:r>
        <w:rPr>
          <w:rFonts w:ascii="Times New Roman" w:hAnsi="Times New Roman"/>
          <w:sz w:val="18"/>
          <w:szCs w:val="18"/>
          <w:lang w:val="en-CA"/>
        </w:rPr>
        <w:t xml:space="preserve">))) &lt;&lt; </w:t>
      </w:r>
      <w:r>
        <w:rPr>
          <w:rFonts w:ascii="Times New Roman" w:hAnsi="Times New Roman"/>
          <w:sz w:val="18"/>
          <w:szCs w:val="18"/>
        </w:rPr>
        <w:t>9</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lang w:val="en-CA"/>
        </w:rPr>
        <w:t>Child</w:t>
      </w:r>
      <w:r>
        <w:rPr>
          <w:rFonts w:ascii="Times New Roman" w:hAnsi="Times New Roman"/>
          <w:sz w:val="18"/>
          <w:szCs w:val="18"/>
        </w:rPr>
        <w:t>Nei)</w:t>
      </w:r>
      <w:r>
        <w:rPr>
          <w:rFonts w:hint="eastAsia" w:ascii="Times New Roman" w:hAnsi="Times New Roman"/>
          <w:sz w:val="18"/>
          <w:szCs w:val="18"/>
        </w:rPr>
        <w:t xml:space="preserve"> </w:t>
      </w:r>
      <w:r>
        <w:rPr>
          <w:rFonts w:ascii="Times New Roman" w:hAnsi="Times New Roman"/>
          <w:sz w:val="18"/>
          <w:szCs w:val="18"/>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bit_ctx</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color w:val="000000"/>
          <w:sz w:val="18"/>
          <w:szCs w:val="18"/>
        </w:rPr>
        <w:t>ctx_combine</w:t>
      </w:r>
      <w:r>
        <w:rPr>
          <w:rFonts w:ascii="Times New Roman" w:hAnsi="Times New Roman"/>
          <w:color w:val="000000"/>
          <w:sz w:val="18"/>
          <w:szCs w:val="18"/>
          <w:lang w:val="en-CA"/>
        </w:rPr>
        <w:t>P</w:t>
      </w:r>
      <w:r>
        <w:rPr>
          <w:rFonts w:ascii="Times New Roman" w:hAnsi="Times New Roman"/>
          <w:color w:val="000000"/>
          <w:sz w:val="18"/>
          <w:szCs w:val="18"/>
          <w:lang w:val="en-CA" w:eastAsia="ja-JP"/>
        </w:rPr>
        <w:t>arentIdx</w:t>
      </w:r>
      <w:r>
        <w:rPr>
          <w:rFonts w:ascii="Times New Roman" w:hAnsi="Times New Roman"/>
          <w:color w:val="000000"/>
          <w:sz w:val="18"/>
          <w:szCs w:val="18"/>
        </w:rPr>
        <w:t>[ctx_</w:t>
      </w:r>
      <w:r>
        <w:rPr>
          <w:rFonts w:ascii="Times New Roman" w:hAnsi="Times New Roman"/>
          <w:color w:val="000000"/>
          <w:sz w:val="18"/>
          <w:szCs w:val="18"/>
          <w:lang w:val="en-CA"/>
        </w:rPr>
        <w:t>P</w:t>
      </w:r>
      <w:r>
        <w:rPr>
          <w:rFonts w:ascii="Times New Roman" w:hAnsi="Times New Roman"/>
          <w:color w:val="000000"/>
          <w:sz w:val="18"/>
          <w:szCs w:val="18"/>
          <w:lang w:val="en-CA" w:eastAsia="ja-JP"/>
        </w:rPr>
        <w:t>arentIdx</w:t>
      </w: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context</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sz w:val="18"/>
          <w:szCs w:val="18"/>
          <w:lang w:val="en-CA"/>
        </w:rPr>
        <w:t>Child</w:t>
      </w:r>
      <w:r>
        <w:rPr>
          <w:rFonts w:ascii="Times New Roman" w:hAnsi="Times New Roman"/>
          <w:sz w:val="18"/>
          <w:szCs w:val="18"/>
        </w:rPr>
        <w:t>Nei-1</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else if</w:t>
      </w:r>
      <w:r>
        <w:rPr>
          <w:rFonts w:hint="eastAsia"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lang w:val="en-CA"/>
        </w:rPr>
        <w:t>ctxChild</w:t>
      </w: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sz w:val="18"/>
          <w:szCs w:val="18"/>
          <w:lang w:val="en-CA"/>
        </w:rPr>
        <w:t>bit_ctx</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color w:val="000000"/>
          <w:sz w:val="18"/>
          <w:szCs w:val="18"/>
        </w:rPr>
        <w:t>combineSlideWindow</w:t>
      </w:r>
      <w:r>
        <w:rPr>
          <w:rFonts w:ascii="Times New Roman" w:hAnsi="Times New Roman"/>
          <w:color w:val="000000"/>
          <w:sz w:val="18"/>
          <w:szCs w:val="18"/>
          <w:lang w:val="en-CA" w:eastAsia="ja-JP"/>
        </w:rPr>
        <w:t>Idx</w:t>
      </w:r>
      <w:r>
        <w:rPr>
          <w:rFonts w:ascii="Times New Roman" w:hAnsi="Times New Roman"/>
          <w:color w:val="000000"/>
          <w:sz w:val="18"/>
          <w:szCs w:val="18"/>
        </w:rPr>
        <w:t>[ctx_</w:t>
      </w:r>
      <w:r>
        <w:rPr>
          <w:rFonts w:ascii="Times New Roman" w:hAnsi="Times New Roman"/>
          <w:color w:val="000000"/>
          <w:sz w:val="18"/>
          <w:szCs w:val="18"/>
          <w:lang w:val="en-CA"/>
        </w:rPr>
        <w:t>P</w:t>
      </w:r>
      <w:r>
        <w:rPr>
          <w:rFonts w:ascii="Times New Roman" w:hAnsi="Times New Roman"/>
          <w:color w:val="000000"/>
          <w:sz w:val="18"/>
          <w:szCs w:val="18"/>
          <w:lang w:val="en-CA" w:eastAsia="ja-JP"/>
        </w:rPr>
        <w:t>arentIdx</w:t>
      </w: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sz w:val="18"/>
          <w:szCs w:val="18"/>
        </w:rPr>
        <w:t xml:space="preserve">memoryVal = </w:t>
      </w:r>
      <w:r>
        <w:rPr>
          <w:rFonts w:ascii="Times New Roman" w:hAnsi="Times New Roman"/>
          <w:color w:val="000000"/>
          <w:sz w:val="18"/>
          <w:szCs w:val="18"/>
        </w:rPr>
        <w:t>memoryChannel[</w:t>
      </w:r>
      <w:r>
        <w:rPr>
          <w:rFonts w:ascii="Times New Roman" w:hAnsi="Times New Roman"/>
          <w:color w:val="000000"/>
          <w:sz w:val="18"/>
          <w:szCs w:val="18"/>
          <w:lang w:val="en-CA"/>
        </w:rPr>
        <w:t>ctxChild]</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sz w:val="18"/>
          <w:szCs w:val="18"/>
        </w:rPr>
        <w:t xml:space="preserve">ctxFromMemory = </w:t>
      </w:r>
      <w:r>
        <w:rPr>
          <w:rFonts w:ascii="Times New Roman" w:hAnsi="Times New Roman"/>
          <w:color w:val="000000"/>
          <w:sz w:val="18"/>
          <w:szCs w:val="18"/>
        </w:rPr>
        <w:t>popcnt8(memoryVal)</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sz w:val="18"/>
          <w:szCs w:val="18"/>
        </w:rPr>
        <w:t>context =</w:t>
      </w:r>
      <w:r>
        <w:rPr>
          <w:rFonts w:hint="eastAsia" w:ascii="Times New Roman" w:hAnsi="Times New Roman"/>
          <w:sz w:val="18"/>
          <w:szCs w:val="18"/>
        </w:rPr>
        <w:t xml:space="preserve"> </w:t>
      </w:r>
      <w:r>
        <w:rPr>
          <w:rFonts w:ascii="Times New Roman" w:hAnsi="Times New Roman"/>
          <w:sz w:val="18"/>
          <w:szCs w:val="18"/>
        </w:rPr>
        <w:t>ctxFromMemory</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 xml:space="preserve"> </w:t>
      </w:r>
      <w:r>
        <w:rPr>
          <w:rFonts w:ascii="Times New Roman" w:hAnsi="Times New Roman"/>
          <w:sz w:val="18"/>
          <w:szCs w:val="18"/>
        </w:rPr>
        <w:t>else</w:t>
      </w:r>
      <w:r>
        <w:rPr>
          <w:rFonts w:hint="eastAsia" w:ascii="Times New Roman" w:hAnsi="Times New Roman"/>
          <w:sz w:val="18"/>
          <w:szCs w:val="18"/>
        </w:rPr>
        <w:t xml:space="preserve"> </w:t>
      </w:r>
      <w:r>
        <w:rPr>
          <w:rFonts w:ascii="Times New Roman" w:hAnsi="Times New Roman"/>
          <w:sz w:val="18"/>
          <w:szCs w:val="18"/>
        </w:rPr>
        <w: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bit_ctx</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color w:val="000000"/>
          <w:sz w:val="18"/>
          <w:szCs w:val="18"/>
          <w:lang w:val="en-CA"/>
        </w:rPr>
        <w:t>ctx_compute</w:t>
      </w:r>
      <w:r>
        <w:rPr>
          <w:rFonts w:ascii="Times New Roman" w:hAnsi="Times New Roman"/>
          <w:sz w:val="18"/>
          <w:szCs w:val="18"/>
          <w:lang w:val="en-CA"/>
        </w:rPr>
        <w:t>[idx]</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context</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sz w:val="18"/>
          <w:szCs w:val="18"/>
        </w:rPr>
        <w:t>ctx_</w:t>
      </w:r>
      <w:r>
        <w:rPr>
          <w:rFonts w:ascii="Times New Roman" w:hAnsi="Times New Roman"/>
          <w:sz w:val="18"/>
          <w:szCs w:val="18"/>
          <w:lang w:val="en-CA"/>
        </w:rPr>
        <w:t>P</w:t>
      </w:r>
      <w:r>
        <w:rPr>
          <w:rFonts w:ascii="Times New Roman" w:hAnsi="Times New Roman"/>
          <w:sz w:val="18"/>
          <w:szCs w:val="18"/>
          <w:lang w:val="en-CA" w:eastAsia="ja-JP"/>
        </w:rPr>
        <w:t>arentIdx</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rPr>
      </w:pPr>
      <w:r>
        <w:rPr>
          <w:rFonts w:ascii="Times New Roman" w:hAnsi="Times New Roman"/>
          <w:sz w:val="18"/>
          <w:szCs w:val="18"/>
        </w:rPr>
        <w:t>}</w:t>
      </w:r>
    </w:p>
    <w:p>
      <w:pPr>
        <w:rPr>
          <w:sz w:val="21"/>
          <w:szCs w:val="21"/>
          <w:lang w:val="en-CA"/>
        </w:rPr>
      </w:pPr>
    </w:p>
    <w:p>
      <w:pPr>
        <w:ind w:firstLine="420" w:firstLineChars="200"/>
        <w:rPr>
          <w:rFonts w:ascii="宋体" w:hAnsi="宋体" w:cs="宋体"/>
          <w:sz w:val="21"/>
          <w:szCs w:val="21"/>
        </w:rPr>
      </w:pPr>
      <w:r>
        <w:rPr>
          <w:rFonts w:hint="eastAsia" w:ascii="宋体" w:hAnsi="宋体" w:cs="宋体"/>
          <w:sz w:val="21"/>
          <w:szCs w:val="21"/>
        </w:rPr>
        <w:t>其中childIdx表示待解码子块的标号（childIdx = 0,1,2,…,7）。其中，bit_ctx表示每种情况下选择的上下文起始地址，ctxChild表示当前待解码子块相邻块的占位情况，ctx_ParentIdx表示当前待解码子块父节点的三个共面相邻块（即空间位置分别为</w:t>
      </w:r>
      <w:r>
        <w:rPr>
          <w:rFonts w:hint="eastAsia" w:ascii="宋体" w:hAnsi="宋体" w:cs="宋体"/>
          <w:sz w:val="21"/>
          <w:szCs w:val="21"/>
          <w:lang w:val="en-CA"/>
        </w:rPr>
        <w:t>(xN-</w:t>
      </w:r>
      <w:r>
        <w:rPr>
          <w:rFonts w:ascii="宋体" w:hAnsi="宋体" w:cs="宋体"/>
          <w:sz w:val="21"/>
          <w:szCs w:val="21"/>
          <w:lang w:val="en-CA"/>
        </w:rPr>
        <w:t>1</w:t>
      </w:r>
      <w:r>
        <w:rPr>
          <w:rFonts w:hint="eastAsia" w:ascii="宋体" w:hAnsi="宋体" w:cs="宋体"/>
          <w:sz w:val="21"/>
          <w:szCs w:val="21"/>
          <w:lang w:val="en-CA"/>
        </w:rPr>
        <w:t>, yN, zN)</w:t>
      </w:r>
      <w:r>
        <w:rPr>
          <w:rFonts w:hint="eastAsia" w:ascii="宋体" w:hAnsi="宋体" w:cs="宋体"/>
          <w:sz w:val="21"/>
          <w:szCs w:val="21"/>
        </w:rPr>
        <w:t>，</w:t>
      </w:r>
      <w:r>
        <w:rPr>
          <w:rFonts w:hint="eastAsia" w:ascii="宋体" w:hAnsi="宋体" w:cs="宋体"/>
          <w:sz w:val="21"/>
          <w:szCs w:val="21"/>
          <w:lang w:val="en-CA"/>
        </w:rPr>
        <w:t>(xN, yN-</w:t>
      </w:r>
      <w:r>
        <w:rPr>
          <w:rFonts w:ascii="宋体" w:hAnsi="宋体" w:cs="宋体"/>
          <w:sz w:val="21"/>
          <w:szCs w:val="21"/>
          <w:lang w:val="en-CA"/>
        </w:rPr>
        <w:t>1</w:t>
      </w:r>
      <w:r>
        <w:rPr>
          <w:rFonts w:hint="eastAsia" w:ascii="宋体" w:hAnsi="宋体" w:cs="宋体"/>
          <w:sz w:val="21"/>
          <w:szCs w:val="21"/>
          <w:lang w:val="en-CA"/>
        </w:rPr>
        <w:t>, zN)以及(xN, yN, zN-</w:t>
      </w:r>
      <w:r>
        <w:rPr>
          <w:rFonts w:ascii="宋体" w:hAnsi="宋体" w:cs="宋体"/>
          <w:sz w:val="21"/>
          <w:szCs w:val="21"/>
          <w:lang w:val="en-CA"/>
        </w:rPr>
        <w:t>1</w:t>
      </w:r>
      <w:r>
        <w:rPr>
          <w:rFonts w:hint="eastAsia" w:ascii="宋体" w:hAnsi="宋体" w:cs="宋体"/>
          <w:sz w:val="21"/>
          <w:szCs w:val="21"/>
          <w:lang w:val="en-CA"/>
        </w:rPr>
        <w:t>)</w:t>
      </w:r>
      <w:r>
        <w:rPr>
          <w:rFonts w:hint="eastAsia" w:ascii="宋体" w:hAnsi="宋体" w:cs="宋体"/>
          <w:sz w:val="21"/>
          <w:szCs w:val="21"/>
        </w:rPr>
        <w:t>）的占用情况。memoryChannel[ctxchild]表示子节点组成的1024个上下文状态，ctxFromMemory表示当前待解码子块的占位情况经过状态转换后最近已解码的8个符号的取值，这1024个状态的初始值设置为15，popcnt8(memoryVal)表示在1024个状态中memoryVal状态对应的8个已解码符号中1的个数。ctx_combineParentIdx[ctx_ParentIdx]，combineSlideWindowIdx[ctx_ParentIdx]表示三个共面父节点组成的上下文索引，ctx_compute[i]表示第i个子节点的上下文起始地址。以bit_ctx + context表示最终选择的上下文。adjacentCIdx</w:t>
      </w:r>
      <w:r>
        <w:rPr>
          <w:rFonts w:ascii="宋体" w:hAnsi="宋体" w:cs="宋体"/>
          <w:sz w:val="21"/>
          <w:szCs w:val="21"/>
        </w:rPr>
        <w:t>[i]</w:t>
      </w:r>
      <w:r>
        <w:rPr>
          <w:rFonts w:hint="eastAsia" w:ascii="宋体" w:hAnsi="宋体" w:cs="宋体"/>
          <w:sz w:val="21"/>
          <w:szCs w:val="21"/>
        </w:rPr>
        <w:t>表示各子节点选择的邻居节点的索引。</w:t>
      </w:r>
    </w:p>
    <w:p>
      <w:pPr>
        <w:ind w:firstLine="420" w:firstLineChars="200"/>
        <w:rPr>
          <w:rFonts w:ascii="宋体" w:hAnsi="宋体" w:cs="宋体"/>
          <w:sz w:val="21"/>
          <w:szCs w:val="21"/>
        </w:rPr>
      </w:pPr>
      <w:r>
        <w:rPr>
          <w:rFonts w:hint="eastAsia" w:ascii="宋体" w:hAnsi="宋体" w:cs="宋体"/>
          <w:sz w:val="21"/>
          <w:szCs w:val="21"/>
        </w:rPr>
        <w:t>对于当前待解码占位码比特,其对应的滑动窗口memoryChannel的更新方</w:t>
      </w:r>
      <w:r>
        <w:rPr>
          <w:rFonts w:hint="eastAsia" w:ascii="宋体" w:hAnsi="宋体" w:cs="宋体"/>
          <w:sz w:val="21"/>
          <w:szCs w:val="21"/>
          <w:lang w:val="en-CA"/>
        </w:rPr>
        <w:t>法等于1时，</w:t>
      </w:r>
      <w:r>
        <w:rPr>
          <w:rFonts w:hint="eastAsia" w:ascii="宋体" w:hAnsi="宋体" w:cs="宋体"/>
          <w:sz w:val="21"/>
          <w:szCs w:val="21"/>
        </w:rPr>
        <w:t>如下：</w:t>
      </w:r>
    </w:p>
    <w:p>
      <w:pPr>
        <w:pBdr>
          <w:top w:val="single" w:color="auto" w:sz="4" w:space="0"/>
          <w:left w:val="single" w:color="auto" w:sz="4" w:space="0"/>
          <w:bottom w:val="single" w:color="auto" w:sz="4" w:space="0"/>
          <w:right w:val="single" w:color="auto" w:sz="4" w:space="0"/>
        </w:pBdr>
        <w:ind w:firstLine="360" w:firstLineChars="200"/>
        <w:rPr>
          <w:rFonts w:ascii="Times New Roman" w:hAnsi="Times New Roman"/>
          <w:sz w:val="18"/>
          <w:szCs w:val="18"/>
        </w:rPr>
      </w:pPr>
      <w:r>
        <w:rPr>
          <w:rFonts w:ascii="Times New Roman" w:hAnsi="Times New Roman" w:eastAsia="新宋体"/>
          <w:color w:val="000000"/>
          <w:sz w:val="18"/>
          <w:szCs w:val="18"/>
        </w:rPr>
        <w:t>memoryVal = ((memoryVal) &lt;&lt; 1) | bit</w:t>
      </w:r>
    </w:p>
    <w:p>
      <w:pPr>
        <w:ind w:firstLine="420" w:firstLineChars="200"/>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其中deltaX、deltaY和deltaZ的取值如下表所示：</w:t>
      </w:r>
    </w:p>
    <w:p>
      <w:pPr>
        <w:pStyle w:val="161"/>
        <w:ind w:left="525" w:hanging="525"/>
      </w:pPr>
      <w:r>
        <w:t>deltaX</w:t>
      </w:r>
      <w:r>
        <w:rPr>
          <w:rFonts w:hint="eastAsia"/>
        </w:rPr>
        <w:t>查找表</w:t>
      </w:r>
    </w:p>
    <w:tbl>
      <w:tblPr>
        <w:tblStyle w:val="44"/>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1473"/>
        <w:gridCol w:w="1473"/>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deltaX[childIdx][i]</w:t>
            </w:r>
          </w:p>
        </w:tc>
        <w:tc>
          <w:tcPr>
            <w:tcW w:w="1258"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2</w:t>
            </w:r>
          </w:p>
        </w:tc>
        <w:tc>
          <w:tcPr>
            <w:tcW w:w="1258" w:type="dxa"/>
          </w:tcPr>
          <w:p>
            <w:pPr>
              <w:jc w:val="center"/>
              <w:rPr>
                <w:rFonts w:ascii="宋体" w:hAnsi="宋体"/>
                <w:sz w:val="18"/>
                <w:szCs w:val="18"/>
              </w:rPr>
            </w:pP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3</w:t>
            </w:r>
          </w:p>
        </w:tc>
        <w:tc>
          <w:tcPr>
            <w:tcW w:w="1258" w:type="dxa"/>
          </w:tcPr>
          <w:p>
            <w:pPr>
              <w:jc w:val="center"/>
              <w:rPr>
                <w:rFonts w:ascii="宋体" w:hAnsi="宋体"/>
                <w:sz w:val="18"/>
                <w:szCs w:val="18"/>
              </w:rPr>
            </w:pP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4</w:t>
            </w:r>
          </w:p>
        </w:tc>
        <w:tc>
          <w:tcPr>
            <w:tcW w:w="1258" w:type="dxa"/>
          </w:tcPr>
          <w:p>
            <w:pPr>
              <w:jc w:val="center"/>
              <w:rPr>
                <w:rFonts w:ascii="宋体" w:hAnsi="宋体"/>
                <w:sz w:val="18"/>
                <w:szCs w:val="18"/>
              </w:rPr>
            </w:pP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5</w:t>
            </w:r>
          </w:p>
        </w:tc>
        <w:tc>
          <w:tcPr>
            <w:tcW w:w="1258" w:type="dxa"/>
          </w:tcPr>
          <w:p>
            <w:pPr>
              <w:jc w:val="center"/>
              <w:rPr>
                <w:rFonts w:ascii="宋体" w:hAnsi="宋体"/>
                <w:sz w:val="18"/>
                <w:szCs w:val="18"/>
              </w:rPr>
            </w:pP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6</w:t>
            </w:r>
          </w:p>
        </w:tc>
        <w:tc>
          <w:tcPr>
            <w:tcW w:w="1258" w:type="dxa"/>
          </w:tcPr>
          <w:p>
            <w:pPr>
              <w:jc w:val="center"/>
              <w:rPr>
                <w:rFonts w:ascii="宋体" w:hAnsi="宋体"/>
                <w:sz w:val="18"/>
                <w:szCs w:val="18"/>
              </w:rPr>
            </w:pP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7</w:t>
            </w:r>
          </w:p>
        </w:tc>
        <w:tc>
          <w:tcPr>
            <w:tcW w:w="1258" w:type="dxa"/>
          </w:tcPr>
          <w:p>
            <w:pPr>
              <w:jc w:val="center"/>
              <w:rPr>
                <w:rFonts w:ascii="宋体" w:hAnsi="宋体"/>
                <w:sz w:val="18"/>
                <w:szCs w:val="18"/>
              </w:rPr>
            </w:pP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0</w:t>
            </w:r>
          </w:p>
        </w:tc>
      </w:tr>
    </w:tbl>
    <w:p>
      <w:pPr>
        <w:rPr>
          <w:sz w:val="21"/>
          <w:szCs w:val="21"/>
          <w:lang w:val="en-CA"/>
        </w:rPr>
      </w:pPr>
    </w:p>
    <w:p>
      <w:pPr>
        <w:pStyle w:val="161"/>
        <w:ind w:left="525" w:hanging="525"/>
      </w:pPr>
      <w:r>
        <w:t>deltaY</w:t>
      </w:r>
      <w:r>
        <w:rPr>
          <w:rFonts w:hint="eastAsia"/>
        </w:rPr>
        <w:t>查找表</w:t>
      </w:r>
    </w:p>
    <w:tbl>
      <w:tblPr>
        <w:tblStyle w:val="44"/>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1473"/>
        <w:gridCol w:w="1473"/>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deltaY[childIdx][i]</w:t>
            </w:r>
          </w:p>
        </w:tc>
        <w:tc>
          <w:tcPr>
            <w:tcW w:w="1258"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2</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3</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4</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5</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6</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7</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0</w:t>
            </w:r>
          </w:p>
        </w:tc>
      </w:tr>
    </w:tbl>
    <w:p>
      <w:pPr>
        <w:rPr>
          <w:sz w:val="21"/>
          <w:szCs w:val="21"/>
          <w:lang w:val="en-CA"/>
        </w:rPr>
      </w:pPr>
    </w:p>
    <w:p>
      <w:pPr>
        <w:pStyle w:val="161"/>
        <w:ind w:left="525" w:hanging="525"/>
      </w:pPr>
      <w:r>
        <w:t>deltaZ</w:t>
      </w:r>
      <w:r>
        <w:rPr>
          <w:rFonts w:hint="eastAsia"/>
        </w:rPr>
        <w:t>查找表</w:t>
      </w:r>
    </w:p>
    <w:tbl>
      <w:tblPr>
        <w:tblStyle w:val="44"/>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1473"/>
        <w:gridCol w:w="1473"/>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deltaZ[childIdx][i]</w:t>
            </w:r>
          </w:p>
        </w:tc>
        <w:tc>
          <w:tcPr>
            <w:tcW w:w="1258"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1</w:t>
            </w:r>
          </w:p>
        </w:tc>
        <w:tc>
          <w:tcPr>
            <w:tcW w:w="1259" w:type="dxa"/>
          </w:tcPr>
          <w:p>
            <w:pPr>
              <w:jc w:val="center"/>
              <w:rPr>
                <w:rFonts w:ascii="宋体" w:hAnsi="宋体"/>
                <w:sz w:val="18"/>
                <w:szCs w:val="18"/>
              </w:rPr>
            </w:pPr>
            <w:r>
              <w:rPr>
                <w:rFonts w:ascii="宋体" w:hAnsi="宋体"/>
                <w:sz w:val="18"/>
                <w:szCs w:val="18"/>
              </w:rPr>
              <w:t>i</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1</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2</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3</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4</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5</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6</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Pr>
          <w:p>
            <w:pPr>
              <w:jc w:val="center"/>
              <w:rPr>
                <w:rFonts w:ascii="宋体" w:hAnsi="宋体"/>
                <w:sz w:val="18"/>
                <w:szCs w:val="18"/>
              </w:rPr>
            </w:pPr>
            <w:r>
              <w:rPr>
                <w:rFonts w:ascii="宋体" w:hAnsi="宋体"/>
                <w:sz w:val="18"/>
                <w:szCs w:val="18"/>
              </w:rPr>
              <w:t>childIdx =</w:t>
            </w:r>
            <w:r>
              <w:rPr>
                <w:rFonts w:hint="eastAsia" w:ascii="宋体" w:hAnsi="宋体"/>
                <w:sz w:val="18"/>
                <w:szCs w:val="18"/>
              </w:rPr>
              <w:t xml:space="preserve"> </w:t>
            </w:r>
            <w:r>
              <w:rPr>
                <w:rFonts w:ascii="宋体" w:hAnsi="宋体"/>
                <w:sz w:val="18"/>
                <w:szCs w:val="18"/>
              </w:rPr>
              <w:t>7</w:t>
            </w:r>
          </w:p>
        </w:tc>
        <w:tc>
          <w:tcPr>
            <w:tcW w:w="1258" w:type="dxa"/>
          </w:tcPr>
          <w:p>
            <w:pPr>
              <w:jc w:val="center"/>
              <w:rPr>
                <w:rFonts w:ascii="宋体" w:hAnsi="宋体"/>
                <w:sz w:val="18"/>
                <w:szCs w:val="18"/>
              </w:rPr>
            </w:pPr>
            <w:r>
              <w:rPr>
                <w:rFonts w:ascii="宋体" w:hAnsi="宋体"/>
                <w:sz w:val="18"/>
                <w:szCs w:val="18"/>
              </w:rPr>
              <w:t>0</w:t>
            </w:r>
          </w:p>
        </w:tc>
        <w:tc>
          <w:tcPr>
            <w:tcW w:w="1258" w:type="dxa"/>
          </w:tcPr>
          <w:p>
            <w:pPr>
              <w:jc w:val="center"/>
              <w:rPr>
                <w:rFonts w:ascii="宋体" w:hAnsi="宋体"/>
                <w:sz w:val="18"/>
                <w:szCs w:val="18"/>
              </w:rPr>
            </w:pPr>
            <w:r>
              <w:rPr>
                <w:rFonts w:ascii="宋体" w:hAnsi="宋体"/>
                <w:sz w:val="18"/>
                <w:szCs w:val="18"/>
              </w:rPr>
              <w:t>0</w:t>
            </w:r>
          </w:p>
        </w:tc>
        <w:tc>
          <w:tcPr>
            <w:tcW w:w="1259" w:type="dxa"/>
          </w:tcPr>
          <w:p>
            <w:pPr>
              <w:jc w:val="center"/>
              <w:rPr>
                <w:rFonts w:ascii="宋体" w:hAnsi="宋体"/>
                <w:sz w:val="18"/>
                <w:szCs w:val="18"/>
              </w:rPr>
            </w:pPr>
            <w:r>
              <w:rPr>
                <w:rFonts w:ascii="宋体" w:hAnsi="宋体"/>
                <w:sz w:val="18"/>
                <w:szCs w:val="18"/>
              </w:rPr>
              <w:t>1</w:t>
            </w:r>
          </w:p>
        </w:tc>
      </w:tr>
      <w:bookmarkEnd w:id="2371"/>
    </w:tbl>
    <w:p>
      <w:pPr>
        <w:pStyle w:val="84"/>
        <w:numPr>
          <w:ilvl w:val="0"/>
          <w:numId w:val="0"/>
        </w:numPr>
        <w:tabs>
          <w:tab w:val="left" w:pos="525"/>
          <w:tab w:val="clear" w:pos="760"/>
          <w:tab w:val="clear" w:pos="840"/>
        </w:tabs>
        <w:ind w:firstLine="420" w:firstLineChars="200"/>
        <w:rPr>
          <w:rFonts w:eastAsia="等线"/>
          <w:szCs w:val="21"/>
          <w:lang w:val="en-CA"/>
        </w:rPr>
      </w:pPr>
      <w:bookmarkStart w:id="2374" w:name="_Toc327457855"/>
      <w:bookmarkStart w:id="2375" w:name="_Toc326585846"/>
      <w:bookmarkStart w:id="2376" w:name="_Toc289712157"/>
      <w:bookmarkStart w:id="2377" w:name="_Toc294597873"/>
      <w:bookmarkStart w:id="2378" w:name="_Toc327459637"/>
      <w:bookmarkStart w:id="2379" w:name="_Toc327526052"/>
      <w:bookmarkStart w:id="2380" w:name="_Toc295814527"/>
      <w:bookmarkStart w:id="2381" w:name="_Toc265614943"/>
      <w:bookmarkStart w:id="2382" w:name="_Toc327525610"/>
      <w:bookmarkStart w:id="2383" w:name="_Toc289711819"/>
      <w:bookmarkStart w:id="2384" w:name="_Toc289712006"/>
      <w:bookmarkStart w:id="2385" w:name="_Toc327459540"/>
      <w:bookmarkStart w:id="2386" w:name="_Toc326585495"/>
      <w:bookmarkStart w:id="2387" w:name="_Toc295814626"/>
      <w:bookmarkStart w:id="2388" w:name="_Toc327373338"/>
      <w:bookmarkStart w:id="2389" w:name="_Toc327398485"/>
      <w:bookmarkStart w:id="2390" w:name="_Toc327459764"/>
      <w:bookmarkStart w:id="2391" w:name="_Toc327458035"/>
      <w:bookmarkStart w:id="2392" w:name="_Toc327373442"/>
      <w:bookmarkStart w:id="2393" w:name="_Toc327458680"/>
      <w:bookmarkStart w:id="2394" w:name="_Toc327526269"/>
      <w:bookmarkStart w:id="2395" w:name="_Toc265614631"/>
      <w:bookmarkStart w:id="2396" w:name="_Toc327526164"/>
      <w:bookmarkStart w:id="2397" w:name="_Toc294621239"/>
    </w:p>
    <w:p>
      <w:pPr>
        <w:pStyle w:val="84"/>
        <w:numPr>
          <w:ilvl w:val="0"/>
          <w:numId w:val="0"/>
        </w:numPr>
        <w:tabs>
          <w:tab w:val="left" w:pos="418"/>
          <w:tab w:val="clear" w:pos="760"/>
          <w:tab w:val="clear" w:pos="840"/>
        </w:tabs>
        <w:ind w:firstLine="420" w:firstLineChars="200"/>
        <w:rPr>
          <w:rFonts w:eastAsia="等线"/>
          <w:szCs w:val="21"/>
          <w:lang w:val="en-CA"/>
        </w:rPr>
      </w:pPr>
      <w:r>
        <w:rPr>
          <w:rFonts w:hint="eastAsia" w:hAnsi="宋体"/>
          <w:szCs w:val="21"/>
        </w:rPr>
        <w:t>当context_mode等于</w:t>
      </w:r>
      <w:r>
        <w:rPr>
          <w:rFonts w:hAnsi="宋体"/>
          <w:szCs w:val="21"/>
        </w:rPr>
        <w:t>1</w:t>
      </w:r>
      <w:r>
        <w:rPr>
          <w:rFonts w:hint="eastAsia" w:hAnsi="宋体"/>
          <w:szCs w:val="21"/>
        </w:rPr>
        <w:t>时，选择上下文的过程如下：</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bidi="ar"/>
        </w:rPr>
        <w:t>parentNeiX = AvailNodeOccupancyCnt[depth][xN + deltaX[childIdx][0]][yN][zN] ? 1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bidi="ar"/>
        </w:rPr>
        <w:t>parentNeiY = AvailNodeOccupancyCnt[depth][xN][yN + deltaY[childIdx][1]][zN] ? 1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bidi="ar"/>
        </w:rPr>
        <w:t>parentNeiZ = AvailNodeOccupancyCnt[depth][xN][yN][zN + deltaZ[childIdx][2]] ? 1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bidi="ar"/>
        </w:rPr>
        <w:t>ctx26Parent = parentNeiX + (parentNeiY &lt;&lt; 1) + (parentNeiZ &lt;&lt; 2)</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rPr>
      </w:pPr>
      <w:r>
        <w:rPr>
          <w:rFonts w:ascii="Times New Roman" w:hAnsi="Times New Roman"/>
          <w:sz w:val="18"/>
          <w:szCs w:val="18"/>
          <w:lang w:bidi="ar"/>
        </w:rPr>
        <w:t>for ( i = 3; i &lt; 6; ++i )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bidi="ar"/>
        </w:rPr>
      </w:pPr>
      <w:r>
        <w:rPr>
          <w:rFonts w:ascii="Times New Roman" w:hAnsi="Times New Roman"/>
          <w:sz w:val="18"/>
          <w:szCs w:val="18"/>
          <w:lang w:bidi="ar"/>
        </w:rPr>
        <w:t>ctx26Parent +=</w:t>
      </w:r>
      <w:r>
        <w:rPr>
          <w:rFonts w:hint="eastAsia" w:ascii="Times New Roman" w:hAnsi="Times New Roman"/>
          <w:sz w:val="18"/>
          <w:szCs w:val="18"/>
          <w:lang w:bidi="ar"/>
        </w:rPr>
        <w:t xml:space="preserve"> (</w:t>
      </w:r>
      <w:r>
        <w:rPr>
          <w:rFonts w:ascii="Times New Roman" w:hAnsi="Times New Roman"/>
          <w:sz w:val="18"/>
          <w:szCs w:val="18"/>
          <w:lang w:bidi="ar"/>
        </w:rPr>
        <w:t>AvailNodeOccupancyCnt[depth][x + deltaX[childIdx][i]][y + deltaY[childIdx][i]][z + deltaZ [childIdx][i]] ? 1 : 0</w:t>
      </w:r>
      <w:r>
        <w:rPr>
          <w:rFonts w:hint="eastAsia" w:ascii="Times New Roman" w:hAnsi="Times New Roman"/>
          <w:sz w:val="18"/>
          <w:szCs w:val="18"/>
          <w:lang w:bidi="ar"/>
        </w:rPr>
        <w:t xml:space="preserve">) </w:t>
      </w:r>
      <w:r>
        <w:rPr>
          <w:rFonts w:ascii="Times New Roman" w:hAnsi="Times New Roman"/>
          <w:sz w:val="18"/>
          <w:szCs w:val="18"/>
          <w:lang w:bidi="ar"/>
        </w:rPr>
        <w:t>&lt;&lt;</w:t>
      </w:r>
      <w:r>
        <w:rPr>
          <w:rFonts w:hint="eastAsia" w:ascii="Times New Roman" w:hAnsi="Times New Roman"/>
          <w:sz w:val="18"/>
          <w:szCs w:val="18"/>
          <w:lang w:bidi="ar"/>
        </w:rPr>
        <w:t xml:space="preserve"> </w:t>
      </w:r>
      <w:r>
        <w:rPr>
          <w:rFonts w:ascii="Times New Roman" w:hAnsi="Times New Roman"/>
          <w:sz w:val="18"/>
          <w:szCs w:val="18"/>
          <w:lang w:bidi="ar"/>
        </w:rPr>
        <w:t>i</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等线"/>
          <w:sz w:val="18"/>
          <w:szCs w:val="18"/>
        </w:rPr>
      </w:pPr>
      <w:r>
        <w:rPr>
          <w:rFonts w:hint="eastAsia" w:ascii="Times New Roman" w:hAnsi="Times New Roman"/>
          <w:sz w:val="18"/>
          <w:szCs w:val="18"/>
          <w:lang w:bidi="ar"/>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ctxFrom6Nei = (!!(ctx6Parent &amp; 0x0003)) &amp;&amp; (!!(ctx6Parent &amp; 0x000c)) &amp;&amp; (!!(ctx6Parent &amp; 0x0030))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ctxHashMap[8][8] = {{0, 1, 1, 1, 1, 1, 1, 1},{2, 5, 5, 9, 4, 10, 10, 13},</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 xml:space="preserve">                  {2, 5, 4, 10, 5, 9, 10, 13},{3, 7, 8, 11, 8, 11, 12, 14},</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 xml:space="preserve">                  {2, 4, 5, 10, 5, 10, 9, 13},{3, 8, 7, 11, 8, 12, 11, 14},</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 xml:space="preserve">                  {3, 8, 8, 12, 7, 11, 11, 14},{6, 15, 15, 15, 15, 15, 15, 15}}</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for (int j = 0; j &lt; 3; j++)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bidi="ar"/>
        </w:rPr>
      </w:pPr>
      <w:r>
        <w:rPr>
          <w:rFonts w:ascii="Times New Roman" w:hAnsi="Times New Roman"/>
          <w:sz w:val="18"/>
          <w:szCs w:val="18"/>
          <w:lang w:bidi="ar"/>
        </w:rPr>
        <w:t>ctxFrom3FaceNei |= (!!((ctx26Parent[i] &gt;&gt; j) &amp; 0x01) &lt;&lt; (2 - j))</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bidi="ar"/>
        </w:rPr>
      </w:pPr>
      <w:r>
        <w:rPr>
          <w:rFonts w:ascii="Times New Roman" w:hAnsi="Times New Roman"/>
          <w:sz w:val="18"/>
          <w:szCs w:val="18"/>
          <w:lang w:bidi="ar"/>
        </w:rPr>
        <w:t>ctxFrom3EdgeNei |= (!!((ctx26Parent[i] &gt;&gt; (j + 3)) &amp; 0x01) &lt;&lt; (2 - j))</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ctxFromParent = ctxHashMap [neiFromFaceMode][neiFromEdgeMode] * 2 + ctxFrom6Nei</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adjChidIdx = adjacentCIdx[i]</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for (size_t idx = 0; idx &lt; 7; ++idx)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bidi="ar"/>
        </w:rPr>
      </w:pPr>
      <w:r>
        <w:rPr>
          <w:rFonts w:ascii="Times New Roman" w:hAnsi="Times New Roman"/>
          <w:sz w:val="18"/>
          <w:szCs w:val="18"/>
          <w:lang w:bidi="ar"/>
        </w:rPr>
        <w:t>childInformation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bidi="ar"/>
        </w:rPr>
      </w:pPr>
      <w:r>
        <w:rPr>
          <w:rFonts w:ascii="Times New Roman" w:hAnsi="Times New Roman"/>
          <w:sz w:val="18"/>
          <w:szCs w:val="18"/>
          <w:lang w:bidi="ar"/>
        </w:rPr>
        <w:t>!!(encodedChildNode[adjChidIdx[idx] &gt;&gt; 3] &amp; (1 &lt;&lt; (adjChidIdx[idx] &amp; 7))) &lt;&lt; idx</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childInformation |= !!(encodedChildNode[3] &amp; (1 &lt;&lt; (i))) &lt;&lt; 7</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childInformation |= !!(encodedChildNode[5] &amp; (1 &lt;&lt; (i))) &lt;&lt; 8</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childInformation |= !!(encodedChildNode[6] &amp; (1 &lt;&lt; (i))) &lt;&lt; 9</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memoryVal = memoryChannel[childInformation]</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ctxFromMemory = popcnt8(memoryVal)</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bidi="ar"/>
        </w:rPr>
      </w:pPr>
      <w:r>
        <w:rPr>
          <w:rFonts w:ascii="Times New Roman" w:hAnsi="Times New Roman"/>
          <w:sz w:val="18"/>
          <w:szCs w:val="18"/>
          <w:lang w:bidi="ar"/>
        </w:rPr>
        <w:t>context = ctxFromParent * 9 + ctxFromMemory</w:t>
      </w:r>
    </w:p>
    <w:p>
      <w:pPr>
        <w:rPr>
          <w:sz w:val="21"/>
          <w:szCs w:val="21"/>
        </w:rPr>
      </w:pPr>
    </w:p>
    <w:p>
      <w:pPr>
        <w:pStyle w:val="84"/>
        <w:numPr>
          <w:ilvl w:val="0"/>
          <w:numId w:val="0"/>
        </w:numPr>
        <w:tabs>
          <w:tab w:val="left" w:pos="418"/>
          <w:tab w:val="clear" w:pos="760"/>
          <w:tab w:val="clear" w:pos="840"/>
        </w:tabs>
        <w:ind w:firstLine="420" w:firstLineChars="200"/>
        <w:rPr>
          <w:rFonts w:hAnsi="宋体" w:cs="宋体"/>
          <w:szCs w:val="21"/>
        </w:rPr>
      </w:pPr>
      <w:r>
        <w:rPr>
          <w:rFonts w:hint="eastAsia" w:hAnsi="宋体" w:cs="宋体"/>
          <w:szCs w:val="21"/>
        </w:rPr>
        <w:t>其中,通过映射哈希表ctxHashMap得到与当前子节点直接接触的6个共面、共线相邻节点的占用信息；ctxFrom3FaceNei表示与当前子节点直接接触的3个共面相邻节点的占据情况，完成计算后有效比特位为3位；ctxFrom3EdgeNei表示与当前子节点直接接触的3个共线相邻节点的占用信息，完成计算后有效比特位为3位。ctx6Parent表示与当前待解码节点父节点直接接触的6个共面节点的占位情况。memoryChannel[childInformation]表示子节点组成的1024个上下文状态，这1024个状态的初始值设置为15。ctxFromParent表示当前待解码子块父节点相邻块的占位情况，ctxFromMemory表示当前待解码子块的占位情况经过状态转换后最近已解码的8个符号的取值，以bit_ctx + context表示最终选择的上下文。这里bit_ctx是上下文的起始地址，adjacentCIdx表示各子节点选择的邻居节点的索引。</w:t>
      </w:r>
    </w:p>
    <w:p>
      <w:pPr>
        <w:ind w:firstLine="420" w:firstLineChars="200"/>
        <w:rPr>
          <w:rFonts w:ascii="宋体" w:hAnsi="宋体" w:cs="宋体"/>
          <w:sz w:val="21"/>
          <w:szCs w:val="21"/>
        </w:rPr>
      </w:pPr>
      <w:r>
        <w:rPr>
          <w:rFonts w:hint="eastAsia" w:ascii="宋体" w:hAnsi="宋体" w:cs="宋体"/>
          <w:sz w:val="21"/>
          <w:szCs w:val="21"/>
        </w:rPr>
        <w:t>对于当前待解码占位码比特,其对应的滑动窗口memoryChannel的更新方</w:t>
      </w:r>
      <w:r>
        <w:rPr>
          <w:rFonts w:hint="eastAsia" w:ascii="宋体" w:hAnsi="宋体" w:cs="宋体"/>
          <w:sz w:val="21"/>
          <w:szCs w:val="21"/>
          <w:lang w:val="en-CA"/>
        </w:rPr>
        <w:t>法</w:t>
      </w:r>
      <w:r>
        <w:rPr>
          <w:rFonts w:hint="eastAsia" w:ascii="宋体" w:hAnsi="宋体" w:cs="宋体"/>
          <w:sz w:val="21"/>
          <w:szCs w:val="21"/>
        </w:rPr>
        <w:t>如下：</w:t>
      </w:r>
    </w:p>
    <w:p>
      <w:pPr>
        <w:pBdr>
          <w:top w:val="single" w:color="auto" w:sz="4" w:space="0"/>
          <w:left w:val="single" w:color="auto" w:sz="4" w:space="0"/>
          <w:bottom w:val="single" w:color="auto" w:sz="4" w:space="0"/>
          <w:right w:val="single" w:color="auto" w:sz="4" w:space="0"/>
        </w:pBdr>
        <w:ind w:firstLine="360" w:firstLineChars="200"/>
        <w:rPr>
          <w:rFonts w:ascii="宋体"/>
          <w:sz w:val="21"/>
        </w:rPr>
      </w:pPr>
      <w:r>
        <w:rPr>
          <w:rFonts w:ascii="Times New Roman" w:hAnsi="Times New Roman"/>
          <w:sz w:val="18"/>
          <w:szCs w:val="18"/>
        </w:rPr>
        <w:t>memoryChannel[childInformation] = (memoryChannel[childInformation] &lt;&lt; 1) | bit</w:t>
      </w:r>
    </w:p>
    <w:p>
      <w:pPr>
        <w:pStyle w:val="41"/>
        <w:tabs>
          <w:tab w:val="right" w:leader="dot" w:pos="9298"/>
        </w:tabs>
        <w:autoSpaceDE w:val="0"/>
        <w:autoSpaceDN w:val="0"/>
        <w:spacing w:before="0" w:beforeAutospacing="0" w:after="0" w:afterAutospacing="0"/>
        <w:ind w:firstLine="420" w:firstLineChars="200"/>
        <w:rPr>
          <w:rFonts w:ascii="宋体" w:hAnsi="宋体" w:eastAsia="宋体" w:cs="Times New Roman"/>
          <w:sz w:val="21"/>
          <w:szCs w:val="21"/>
          <w:lang w:eastAsia="zh-CN"/>
        </w:rPr>
      </w:pPr>
    </w:p>
    <w:p>
      <w:pPr>
        <w:pStyle w:val="41"/>
        <w:tabs>
          <w:tab w:val="right" w:leader="dot" w:pos="9298"/>
        </w:tabs>
        <w:autoSpaceDE w:val="0"/>
        <w:autoSpaceDN w:val="0"/>
        <w:spacing w:before="0" w:beforeAutospacing="0" w:after="0" w:afterAutospacing="0"/>
        <w:ind w:firstLine="420" w:firstLineChars="200"/>
        <w:rPr>
          <w:rFonts w:hAnsi="宋体"/>
          <w:sz w:val="21"/>
          <w:szCs w:val="21"/>
        </w:rPr>
      </w:pPr>
      <w:r>
        <w:rPr>
          <w:rFonts w:hint="eastAsia" w:ascii="宋体" w:hAnsi="宋体" w:eastAsia="宋体" w:cs="Times New Roman"/>
          <w:sz w:val="21"/>
          <w:szCs w:val="21"/>
          <w:lang w:eastAsia="zh-CN"/>
        </w:rPr>
        <w:t>其中deltaX、deltaY和deltaZ的取值如下表所示：</w:t>
      </w:r>
    </w:p>
    <w:p>
      <w:pPr>
        <w:pStyle w:val="161"/>
        <w:ind w:left="525" w:hanging="525"/>
      </w:pPr>
      <w:r>
        <w:t>deltaX</w:t>
      </w:r>
      <w:r>
        <w:rPr>
          <w:rFonts w:hint="eastAsia"/>
        </w:rPr>
        <w:t>查找表</w:t>
      </w:r>
    </w:p>
    <w:tbl>
      <w:tblPr>
        <w:tblStyle w:val="44"/>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258"/>
        <w:gridCol w:w="1258"/>
        <w:gridCol w:w="1259"/>
        <w:gridCol w:w="1258"/>
        <w:gridCol w:w="1258"/>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deltaX[childIdx][i]</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i</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i</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i</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2</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i</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3</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i</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4</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i</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childIdx =</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childIdx =</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childIdx =</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2</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childIdx =</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3</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childIdx =</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4</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childIdx =</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5</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childIdx =</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6</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childIdx =</w:t>
            </w: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7</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bl>
    <w:p>
      <w:pPr>
        <w:pStyle w:val="41"/>
        <w:tabs>
          <w:tab w:val="right" w:leader="dot" w:pos="9298"/>
        </w:tabs>
        <w:autoSpaceDE w:val="0"/>
        <w:autoSpaceDN w:val="0"/>
        <w:spacing w:before="0" w:beforeAutospacing="0" w:after="0" w:afterAutospacing="0"/>
        <w:rPr>
          <w:rFonts w:hAnsi="宋体"/>
          <w:sz w:val="21"/>
          <w:szCs w:val="21"/>
        </w:rPr>
      </w:pPr>
    </w:p>
    <w:p>
      <w:pPr>
        <w:pStyle w:val="161"/>
        <w:ind w:left="525" w:hanging="525"/>
      </w:pPr>
      <w:r>
        <w:t>deltaY</w:t>
      </w:r>
      <w:r>
        <w:rPr>
          <w:rFonts w:hint="eastAsia"/>
        </w:rPr>
        <w:t>查找表</w:t>
      </w:r>
    </w:p>
    <w:tbl>
      <w:tblPr>
        <w:tblStyle w:val="44"/>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258"/>
        <w:gridCol w:w="1258"/>
        <w:gridCol w:w="1259"/>
        <w:gridCol w:w="1258"/>
        <w:gridCol w:w="1258"/>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deltaY[childIdx][i]</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2</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3</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4</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2</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3</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4</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5</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6</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7</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bl>
    <w:p>
      <w:pPr>
        <w:pStyle w:val="41"/>
        <w:tabs>
          <w:tab w:val="right" w:leader="dot" w:pos="9298"/>
        </w:tabs>
        <w:autoSpaceDE w:val="0"/>
        <w:autoSpaceDN w:val="0"/>
        <w:spacing w:before="0" w:beforeAutospacing="0" w:after="0" w:afterAutospacing="0"/>
        <w:ind w:firstLine="420" w:firstLineChars="200"/>
        <w:rPr>
          <w:rFonts w:ascii="宋体" w:hAnsi="宋体" w:eastAsia="宋体" w:cs="Times New Roman"/>
          <w:sz w:val="21"/>
          <w:szCs w:val="21"/>
          <w:lang w:eastAsia="zh-CN"/>
        </w:rPr>
      </w:pPr>
    </w:p>
    <w:p>
      <w:pPr>
        <w:pStyle w:val="161"/>
        <w:ind w:left="525" w:hanging="525"/>
      </w:pPr>
      <w:r>
        <w:t>deltaZ</w:t>
      </w:r>
      <w:r>
        <w:rPr>
          <w:rFonts w:hint="eastAsia"/>
        </w:rPr>
        <w:t>查找表</w:t>
      </w:r>
    </w:p>
    <w:tbl>
      <w:tblPr>
        <w:tblStyle w:val="44"/>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258"/>
        <w:gridCol w:w="1258"/>
        <w:gridCol w:w="1259"/>
        <w:gridCol w:w="1258"/>
        <w:gridCol w:w="1258"/>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deltaZ[childIdx][i]</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2</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3</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4</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i</w:t>
            </w:r>
            <w:r>
              <w:rPr>
                <w:rFonts w:hint="eastAsia" w:ascii="宋体" w:hAnsi="宋体" w:cs="宋体"/>
                <w:sz w:val="18"/>
                <w:szCs w:val="18"/>
              </w:rPr>
              <w:t xml:space="preserve"> </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2</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3</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4</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5</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6</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childIdx =</w:t>
            </w:r>
            <w:r>
              <w:rPr>
                <w:rFonts w:hint="eastAsia" w:ascii="宋体" w:hAnsi="宋体" w:cs="宋体"/>
                <w:sz w:val="18"/>
                <w:szCs w:val="18"/>
              </w:rPr>
              <w:t xml:space="preserve"> </w:t>
            </w:r>
            <w:r>
              <w:rPr>
                <w:rFonts w:ascii="宋体" w:hAnsi="宋体" w:cs="宋体"/>
                <w:sz w:val="18"/>
                <w:szCs w:val="18"/>
              </w:rPr>
              <w:t>7</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0</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c>
          <w:tcPr>
            <w:tcW w:w="125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ascii="宋体" w:hAnsi="宋体" w:cs="宋体"/>
                <w:sz w:val="18"/>
                <w:szCs w:val="18"/>
              </w:rPr>
              <w:t>1</w:t>
            </w:r>
          </w:p>
        </w:tc>
      </w:tr>
    </w:tbl>
    <w:p>
      <w:pPr>
        <w:pStyle w:val="84"/>
        <w:numPr>
          <w:ilvl w:val="0"/>
          <w:numId w:val="0"/>
        </w:numPr>
        <w:tabs>
          <w:tab w:val="left" w:pos="525"/>
          <w:tab w:val="clear" w:pos="760"/>
          <w:tab w:val="clear" w:pos="840"/>
        </w:tabs>
        <w:rPr>
          <w:rFonts w:eastAsia="等线"/>
          <w:szCs w:val="21"/>
          <w:lang w:val="en-CA"/>
        </w:rPr>
      </w:pPr>
    </w:p>
    <w:p>
      <w:pPr>
        <w:pStyle w:val="86"/>
      </w:pPr>
      <w:r>
        <w:rPr>
          <w:rFonts w:hint="eastAsia"/>
        </w:rPr>
        <w:t>几何节点尺寸解码</w:t>
      </w:r>
    </w:p>
    <w:p>
      <w:pPr>
        <w:ind w:firstLine="420" w:firstLineChars="200"/>
        <w:rPr>
          <w:sz w:val="21"/>
          <w:szCs w:val="21"/>
        </w:rPr>
      </w:pPr>
      <w:r>
        <w:rPr>
          <w:rFonts w:hint="eastAsia"/>
          <w:sz w:val="21"/>
          <w:szCs w:val="21"/>
        </w:rPr>
        <w:t>几何节点对数尺寸和子节点对数尺寸解码如下：</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NodeSizeXLog2 = MaxNodeSizeXLog2 – depthX</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NodeSizeYLog2 = MaxNodeSizeYLog2 – depthY</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NodeSizeZLog2 = MaxNodeSizeZLog2 – depthZ</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if</w:t>
      </w:r>
      <w:r>
        <w:rPr>
          <w:rFonts w:hint="eastAsia" w:ascii="Times New Roman" w:hAnsi="Times New Roman"/>
          <w:sz w:val="18"/>
          <w:szCs w:val="18"/>
        </w:rPr>
        <w:t xml:space="preserve"> </w:t>
      </w:r>
      <w:r>
        <w:rPr>
          <w:rFonts w:ascii="Times New Roman" w:hAnsi="Times New Roman"/>
          <w:sz w:val="18"/>
          <w:szCs w:val="18"/>
          <w:lang w:val="en-CA" w:eastAsia="ja-JP"/>
        </w:rPr>
        <w:t>(!(partitionSkip &amp; 4)</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ChildNodeSizeXLog2 = NodeSizeXLog2 – 1</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else</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ChildNodeSizeXLog2 = NodeSizeXLog2</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if</w:t>
      </w:r>
      <w:r>
        <w:rPr>
          <w:rFonts w:hint="eastAsia" w:ascii="Times New Roman" w:hAnsi="Times New Roman"/>
          <w:sz w:val="18"/>
          <w:szCs w:val="18"/>
        </w:rPr>
        <w:t xml:space="preserve"> </w:t>
      </w:r>
      <w:r>
        <w:rPr>
          <w:rFonts w:ascii="Times New Roman" w:hAnsi="Times New Roman"/>
          <w:sz w:val="18"/>
          <w:szCs w:val="18"/>
          <w:lang w:val="en-CA" w:eastAsia="ja-JP"/>
        </w:rPr>
        <w:t>(!(partitionSkip &amp; 2)</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ChildNodeSizeYLog2 = NodeSizeYLog2 – 1</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else</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ChildNodeSizeYLog2 = NodeSizeYLog2</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if</w:t>
      </w:r>
      <w:r>
        <w:rPr>
          <w:rFonts w:hint="eastAsia" w:ascii="Times New Roman" w:hAnsi="Times New Roman"/>
          <w:sz w:val="18"/>
          <w:szCs w:val="18"/>
        </w:rPr>
        <w:t xml:space="preserve"> </w:t>
      </w:r>
      <w:r>
        <w:rPr>
          <w:rFonts w:ascii="Times New Roman" w:hAnsi="Times New Roman"/>
          <w:sz w:val="18"/>
          <w:szCs w:val="18"/>
          <w:lang w:val="en-CA" w:eastAsia="ja-JP"/>
        </w:rPr>
        <w:t>(!(partitionSkip &amp; 1)</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ChildNodeSizeZLog2 = NodeSizeZLog2 – 1</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else</w:t>
      </w:r>
    </w:p>
    <w:p>
      <w:pPr>
        <w:pStyle w:val="95"/>
        <w:numPr>
          <w:ilvl w:val="0"/>
          <w:numId w:val="0"/>
        </w:numPr>
        <w:pBdr>
          <w:top w:val="single" w:color="auto" w:sz="4" w:space="1"/>
          <w:left w:val="single" w:color="auto" w:sz="4" w:space="0"/>
          <w:bottom w:val="single" w:color="auto" w:sz="4" w:space="1"/>
          <w:right w:val="single" w:color="auto" w:sz="4" w:space="4"/>
        </w:pBdr>
        <w:tabs>
          <w:tab w:val="clear" w:pos="1678"/>
        </w:tabs>
        <w:ind w:firstLine="540" w:firstLineChars="300"/>
        <w:rPr>
          <w:rFonts w:ascii="Times New Roman" w:hAnsi="Times New Roman"/>
          <w:sz w:val="18"/>
          <w:szCs w:val="18"/>
        </w:rPr>
      </w:pPr>
      <w:r>
        <w:rPr>
          <w:rFonts w:ascii="Times New Roman" w:hAnsi="Times New Roman"/>
          <w:sz w:val="18"/>
          <w:szCs w:val="18"/>
          <w:lang w:val="en-CA" w:eastAsia="ja-JP"/>
        </w:rPr>
        <w:t>ChildNodeSizeZLog2 = NodeSizeZLog2</w:t>
      </w:r>
    </w:p>
    <w:p>
      <w:pPr>
        <w:pStyle w:val="84"/>
        <w:numPr>
          <w:ilvl w:val="0"/>
          <w:numId w:val="0"/>
        </w:numPr>
        <w:tabs>
          <w:tab w:val="left" w:pos="525"/>
          <w:tab w:val="clear" w:pos="760"/>
          <w:tab w:val="clear" w:pos="840"/>
        </w:tabs>
        <w:rPr>
          <w:szCs w:val="21"/>
        </w:rPr>
      </w:pPr>
    </w:p>
    <w:p>
      <w:pPr>
        <w:pStyle w:val="86"/>
      </w:pPr>
      <w:bookmarkStart w:id="2398" w:name="_Ref162276487"/>
      <w:r>
        <w:rPr>
          <w:rFonts w:hint="eastAsia"/>
        </w:rPr>
        <w:t>孤立点解码控制模式</w:t>
      </w:r>
      <w:bookmarkEnd w:id="2398"/>
    </w:p>
    <w:p>
      <w:pPr>
        <w:ind w:firstLine="420" w:firstLineChars="200"/>
        <w:rPr>
          <w:rFonts w:ascii="宋体" w:hAnsi="宋体" w:cs="宋体"/>
          <w:sz w:val="21"/>
          <w:szCs w:val="21"/>
          <w:lang w:val="en-CA"/>
        </w:rPr>
      </w:pPr>
      <w:r>
        <w:rPr>
          <w:rFonts w:hint="eastAsia" w:ascii="宋体" w:hAnsi="宋体" w:cs="宋体"/>
          <w:sz w:val="21"/>
          <w:szCs w:val="21"/>
          <w:lang w:val="en-CA"/>
        </w:rPr>
        <w:t>a</w:t>
      </w:r>
      <w:r>
        <w:rPr>
          <w:rFonts w:ascii="宋体" w:hAnsi="宋体" w:cs="宋体"/>
          <w:sz w:val="21"/>
          <w:szCs w:val="21"/>
          <w:lang w:val="en-CA"/>
        </w:rPr>
        <w:t>)</w:t>
      </w:r>
      <w:r>
        <w:rPr>
          <w:rFonts w:ascii="宋体" w:hAnsi="宋体" w:cs="宋体"/>
          <w:sz w:val="21"/>
          <w:szCs w:val="21"/>
          <w:lang w:val="en-CA"/>
        </w:rPr>
        <w:tab/>
      </w:r>
      <w:r>
        <w:rPr>
          <w:rFonts w:hint="eastAsia" w:ascii="宋体" w:hAnsi="宋体" w:cs="宋体"/>
          <w:sz w:val="21"/>
          <w:szCs w:val="21"/>
          <w:lang w:val="en-CA"/>
        </w:rPr>
        <w:t>计算</w:t>
      </w:r>
      <w:r>
        <w:rPr>
          <w:rFonts w:hint="eastAsia" w:ascii="宋体" w:hAnsi="宋体" w:cs="宋体"/>
          <w:sz w:val="21"/>
          <w:szCs w:val="21"/>
        </w:rPr>
        <w:t>GeomSingleNodeControlFlag。</w:t>
      </w:r>
    </w:p>
    <w:p>
      <w:pPr>
        <w:ind w:firstLine="420" w:firstLineChars="200"/>
        <w:rPr>
          <w:rFonts w:ascii="宋体" w:hAnsi="宋体" w:cs="宋体"/>
          <w:sz w:val="21"/>
          <w:szCs w:val="21"/>
          <w:lang w:val="en-CA"/>
        </w:rPr>
      </w:pPr>
      <w:r>
        <w:rPr>
          <w:rFonts w:hint="eastAsia" w:ascii="宋体" w:hAnsi="宋体" w:cs="宋体"/>
          <w:sz w:val="21"/>
          <w:szCs w:val="21"/>
          <w:lang w:val="en-CA"/>
        </w:rPr>
        <w:t>对singlePointEligibleNodeCnt进行更新，方法如下：</w:t>
      </w:r>
    </w:p>
    <w:p>
      <w:pPr>
        <w:pBdr>
          <w:top w:val="single" w:color="auto" w:sz="4" w:space="1"/>
          <w:left w:val="single" w:color="auto" w:sz="4" w:space="0"/>
          <w:bottom w:val="single" w:color="auto" w:sz="4" w:space="1"/>
          <w:right w:val="single" w:color="auto" w:sz="4" w:space="0"/>
        </w:pBdr>
        <w:ind w:firstLine="180" w:firstLineChars="100"/>
        <w:rPr>
          <w:rFonts w:ascii="Times New Roman" w:hAnsi="Times New Roman"/>
          <w:sz w:val="18"/>
          <w:szCs w:val="18"/>
          <w:lang w:val="en-CA"/>
        </w:rPr>
      </w:pPr>
      <w:r>
        <w:rPr>
          <w:rFonts w:ascii="Times New Roman" w:hAnsi="Times New Roman"/>
          <w:sz w:val="18"/>
          <w:szCs w:val="18"/>
          <w:lang w:val="en-CA"/>
        </w:rPr>
        <w:t>if</w:t>
      </w:r>
      <w:r>
        <w:rPr>
          <w:rFonts w:hint="eastAsia" w:ascii="Times New Roman" w:hAnsi="Times New Roman"/>
          <w:sz w:val="18"/>
          <w:szCs w:val="18"/>
        </w:rPr>
        <w:t xml:space="preserve"> </w:t>
      </w:r>
      <w:r>
        <w:rPr>
          <w:rFonts w:ascii="Times New Roman" w:hAnsi="Times New Roman"/>
          <w:sz w:val="18"/>
          <w:szCs w:val="18"/>
          <w:lang w:val="en-CA"/>
        </w:rPr>
        <w:t>(</w:t>
      </w:r>
      <w:r>
        <w:rPr>
          <w:rFonts w:ascii="Times New Roman" w:hAnsi="Times New Roman"/>
          <w:sz w:val="18"/>
          <w:szCs w:val="18"/>
        </w:rPr>
        <w:t>GeomSingleEligibleFlag[depth]</w:t>
      </w:r>
      <w:r>
        <w:rPr>
          <w:rFonts w:ascii="Times New Roman" w:hAnsi="Times New Roman"/>
          <w:sz w:val="18"/>
          <w:szCs w:val="18"/>
          <w:lang w:val="en-CA"/>
        </w:rPr>
        <w:t>)</w:t>
      </w:r>
    </w:p>
    <w:p>
      <w:pPr>
        <w:pBdr>
          <w:top w:val="single" w:color="auto" w:sz="4" w:space="1"/>
          <w:left w:val="single" w:color="auto" w:sz="4" w:space="0"/>
          <w:bottom w:val="single" w:color="auto" w:sz="4" w:space="1"/>
          <w:right w:val="single" w:color="auto" w:sz="4" w:space="0"/>
        </w:pBdr>
        <w:ind w:firstLine="360" w:firstLineChars="200"/>
        <w:rPr>
          <w:rFonts w:ascii="Times New Roman" w:hAnsi="Times New Roman"/>
          <w:sz w:val="18"/>
          <w:szCs w:val="18"/>
          <w:lang w:val="en-CA"/>
        </w:rPr>
      </w:pPr>
      <w:r>
        <w:rPr>
          <w:rFonts w:ascii="Times New Roman" w:hAnsi="Times New Roman"/>
          <w:sz w:val="18"/>
          <w:szCs w:val="18"/>
          <w:lang w:val="en-CA"/>
        </w:rPr>
        <w:t>singlePointEligibleNodeCnt++</w:t>
      </w:r>
    </w:p>
    <w:p>
      <w:pPr>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计算GeomSingleNodeControlFlag的值</w:t>
      </w:r>
      <w:r>
        <w:rPr>
          <w:rFonts w:hint="eastAsia" w:ascii="宋体" w:hAnsi="宋体" w:cs="宋体"/>
          <w:sz w:val="21"/>
          <w:szCs w:val="21"/>
          <w:lang w:val="en-CA"/>
        </w:rPr>
        <w:t>，方法如下：</w:t>
      </w:r>
    </w:p>
    <w:p>
      <w:pPr>
        <w:pBdr>
          <w:top w:val="single" w:color="auto" w:sz="4" w:space="1"/>
          <w:left w:val="single" w:color="auto" w:sz="4" w:space="0"/>
          <w:bottom w:val="single" w:color="auto" w:sz="4" w:space="1"/>
          <w:right w:val="single" w:color="auto" w:sz="4" w:space="0"/>
        </w:pBdr>
        <w:ind w:firstLine="180" w:firstLineChars="100"/>
        <w:rPr>
          <w:rFonts w:ascii="Times New Roman" w:hAnsi="Times New Roman"/>
          <w:sz w:val="18"/>
          <w:szCs w:val="18"/>
          <w:lang w:val="en-CA"/>
        </w:rPr>
      </w:pPr>
      <w:r>
        <w:rPr>
          <w:rFonts w:ascii="Times New Roman" w:hAnsi="Times New Roman"/>
          <w:sz w:val="18"/>
          <w:szCs w:val="18"/>
          <w:lang w:val="en-CA"/>
        </w:rPr>
        <w:t>i</w:t>
      </w:r>
      <w:r>
        <w:rPr>
          <w:rFonts w:hint="eastAsia" w:ascii="Times New Roman" w:hAnsi="Times New Roman"/>
          <w:sz w:val="18"/>
          <w:szCs w:val="18"/>
          <w:lang w:val="en-CA"/>
        </w:rPr>
        <w:t>f</w:t>
      </w:r>
      <w:r>
        <w:rPr>
          <w:rFonts w:hint="eastAsia" w:ascii="Times New Roman" w:hAnsi="Times New Roman"/>
          <w:sz w:val="18"/>
          <w:szCs w:val="18"/>
        </w:rPr>
        <w:t xml:space="preserve"> </w:t>
      </w:r>
      <w:r>
        <w:rPr>
          <w:rFonts w:ascii="Times New Roman" w:hAnsi="Times New Roman"/>
          <w:sz w:val="18"/>
          <w:szCs w:val="18"/>
          <w:lang w:val="en-CA"/>
        </w:rPr>
        <w:t>(GeomSingleNodeControlM</w:t>
      </w:r>
      <w:r>
        <w:rPr>
          <w:rFonts w:hint="eastAsia" w:ascii="Times New Roman" w:hAnsi="Times New Roman"/>
          <w:sz w:val="18"/>
          <w:szCs w:val="18"/>
          <w:lang w:val="en-CA"/>
        </w:rPr>
        <w:t>ode</w:t>
      </w:r>
      <w:r>
        <w:rPr>
          <w:rFonts w:ascii="Times New Roman" w:hAnsi="Times New Roman"/>
          <w:sz w:val="18"/>
          <w:szCs w:val="18"/>
          <w:lang w:val="en-CA"/>
        </w:rPr>
        <w:t xml:space="preserve"> == 0)</w:t>
      </w:r>
      <w:r>
        <w:rPr>
          <w:rFonts w:hint="eastAsia" w:ascii="Times New Roman" w:hAnsi="Times New Roman"/>
          <w:sz w:val="18"/>
          <w:szCs w:val="18"/>
        </w:rPr>
        <w:t xml:space="preserve"> </w:t>
      </w:r>
      <w:r>
        <w:rPr>
          <w:rFonts w:ascii="Times New Roman" w:hAnsi="Times New Roman"/>
          <w:sz w:val="18"/>
          <w:szCs w:val="18"/>
          <w:lang w:val="en-CA"/>
        </w:rPr>
        <w:t>{</w:t>
      </w:r>
    </w:p>
    <w:p>
      <w:pPr>
        <w:pBdr>
          <w:top w:val="single" w:color="auto" w:sz="4" w:space="1"/>
          <w:left w:val="single" w:color="auto" w:sz="4" w:space="0"/>
          <w:bottom w:val="single" w:color="auto" w:sz="4" w:space="1"/>
          <w:right w:val="single" w:color="auto" w:sz="4" w:space="0"/>
        </w:pBdr>
        <w:ind w:firstLine="360" w:firstLineChars="200"/>
        <w:rPr>
          <w:rFonts w:ascii="Times New Roman" w:hAnsi="Times New Roman"/>
          <w:sz w:val="18"/>
          <w:szCs w:val="18"/>
          <w:lang w:val="en-CA"/>
        </w:rPr>
      </w:pPr>
      <w:r>
        <w:rPr>
          <w:rFonts w:ascii="Times New Roman" w:hAnsi="Times New Roman"/>
          <w:sz w:val="18"/>
          <w:szCs w:val="18"/>
          <w:lang w:val="en-CA"/>
        </w:rPr>
        <w:t>GeomSingleNodeControlFlag = 0</w:t>
      </w:r>
    </w:p>
    <w:p>
      <w:pPr>
        <w:pBdr>
          <w:top w:val="single" w:color="auto" w:sz="4" w:space="1"/>
          <w:left w:val="single" w:color="auto" w:sz="4" w:space="0"/>
          <w:bottom w:val="single" w:color="auto" w:sz="4" w:space="1"/>
          <w:right w:val="single" w:color="auto" w:sz="4" w:space="0"/>
        </w:pBdr>
        <w:ind w:firstLine="180" w:firstLineChars="100"/>
        <w:rPr>
          <w:rFonts w:ascii="Times New Roman" w:hAnsi="Times New Roman"/>
          <w:sz w:val="18"/>
          <w:szCs w:val="18"/>
          <w:lang w:val="en-CA"/>
        </w:rPr>
      </w:pP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sz w:val="18"/>
          <w:szCs w:val="18"/>
          <w:lang w:val="en-CA"/>
        </w:rPr>
        <w:t>e</w:t>
      </w:r>
      <w:r>
        <w:rPr>
          <w:rFonts w:hint="eastAsia" w:ascii="Times New Roman" w:hAnsi="Times New Roman"/>
          <w:sz w:val="18"/>
          <w:szCs w:val="18"/>
          <w:lang w:val="en-CA"/>
        </w:rPr>
        <w:t>lse</w:t>
      </w:r>
      <w:r>
        <w:rPr>
          <w:rFonts w:hint="eastAsia" w:ascii="Times New Roman" w:hAnsi="Times New Roman"/>
          <w:sz w:val="18"/>
          <w:szCs w:val="18"/>
        </w:rPr>
        <w:t xml:space="preserve"> </w:t>
      </w:r>
      <w:r>
        <w:rPr>
          <w:rFonts w:ascii="Times New Roman" w:hAnsi="Times New Roman"/>
          <w:sz w:val="18"/>
          <w:szCs w:val="18"/>
          <w:lang w:val="en-CA"/>
        </w:rPr>
        <w:t>{</w:t>
      </w:r>
    </w:p>
    <w:p>
      <w:pPr>
        <w:pBdr>
          <w:top w:val="single" w:color="auto" w:sz="4" w:space="1"/>
          <w:left w:val="single" w:color="auto" w:sz="4" w:space="0"/>
          <w:bottom w:val="single" w:color="auto" w:sz="4" w:space="1"/>
          <w:right w:val="single" w:color="auto" w:sz="4" w:space="0"/>
        </w:pBdr>
        <w:ind w:firstLine="360" w:firstLineChars="200"/>
        <w:rPr>
          <w:rFonts w:ascii="Times New Roman" w:hAnsi="Times New Roman"/>
          <w:sz w:val="18"/>
          <w:szCs w:val="18"/>
          <w:lang w:val="en-CA"/>
        </w:rPr>
      </w:pPr>
      <w:r>
        <w:rPr>
          <w:rFonts w:ascii="Times New Roman" w:hAnsi="Times New Roman"/>
          <w:sz w:val="18"/>
          <w:szCs w:val="18"/>
          <w:lang w:val="en-CA"/>
        </w:rPr>
        <w:t>if</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lang w:val="en-CA"/>
        </w:rPr>
        <w:t>s</w:t>
      </w:r>
      <w:r>
        <w:rPr>
          <w:rFonts w:ascii="Times New Roman" w:hAnsi="Times New Roman"/>
          <w:sz w:val="18"/>
          <w:szCs w:val="18"/>
          <w:lang w:val="en-CA"/>
        </w:rPr>
        <w:t>inglePointEligibleNodeCnt == 5 &amp;&amp; bit_count_equ1_num &gt;= 4)</w:t>
      </w:r>
    </w:p>
    <w:p>
      <w:pPr>
        <w:pBdr>
          <w:top w:val="single" w:color="auto" w:sz="4" w:space="1"/>
          <w:left w:val="single" w:color="auto" w:sz="4" w:space="0"/>
          <w:bottom w:val="single" w:color="auto" w:sz="4" w:space="1"/>
          <w:right w:val="single" w:color="auto" w:sz="4" w:space="0"/>
        </w:pBdr>
        <w:ind w:firstLine="540" w:firstLineChars="300"/>
        <w:rPr>
          <w:rFonts w:ascii="Times New Roman" w:hAnsi="Times New Roman"/>
          <w:sz w:val="18"/>
          <w:szCs w:val="18"/>
          <w:lang w:val="en-CA"/>
        </w:rPr>
      </w:pPr>
      <w:r>
        <w:rPr>
          <w:rFonts w:ascii="Times New Roman" w:hAnsi="Times New Roman"/>
          <w:sz w:val="18"/>
          <w:szCs w:val="18"/>
          <w:lang w:val="en-CA"/>
        </w:rPr>
        <w:t>GeomSingleNodeControlFlag = 0</w:t>
      </w:r>
    </w:p>
    <w:p>
      <w:pPr>
        <w:pBdr>
          <w:top w:val="single" w:color="auto" w:sz="4" w:space="1"/>
          <w:left w:val="single" w:color="auto" w:sz="4" w:space="0"/>
          <w:bottom w:val="single" w:color="auto" w:sz="4" w:space="1"/>
          <w:right w:val="single" w:color="auto" w:sz="4" w:space="0"/>
        </w:pBdr>
        <w:ind w:firstLine="360" w:firstLineChars="200"/>
        <w:rPr>
          <w:rFonts w:ascii="Times New Roman" w:hAnsi="Times New Roman"/>
          <w:sz w:val="18"/>
          <w:szCs w:val="18"/>
          <w:lang w:val="en-CA"/>
        </w:rPr>
      </w:pPr>
      <w:r>
        <w:rPr>
          <w:rFonts w:ascii="Times New Roman" w:hAnsi="Times New Roman"/>
          <w:sz w:val="18"/>
          <w:szCs w:val="18"/>
          <w:lang w:val="en-CA"/>
        </w:rPr>
        <w:t xml:space="preserve">else </w:t>
      </w:r>
    </w:p>
    <w:p>
      <w:pPr>
        <w:pBdr>
          <w:top w:val="single" w:color="auto" w:sz="4" w:space="1"/>
          <w:left w:val="single" w:color="auto" w:sz="4" w:space="0"/>
          <w:bottom w:val="single" w:color="auto" w:sz="4" w:space="1"/>
          <w:right w:val="single" w:color="auto" w:sz="4" w:space="0"/>
        </w:pBdr>
        <w:ind w:firstLine="540" w:firstLineChars="300"/>
        <w:rPr>
          <w:rFonts w:ascii="Times New Roman" w:hAnsi="Times New Roman"/>
          <w:sz w:val="18"/>
          <w:szCs w:val="18"/>
          <w:lang w:val="en-CA"/>
        </w:rPr>
      </w:pPr>
      <w:r>
        <w:rPr>
          <w:rFonts w:ascii="Times New Roman" w:hAnsi="Times New Roman"/>
          <w:sz w:val="18"/>
          <w:szCs w:val="18"/>
          <w:lang w:val="en-CA"/>
        </w:rPr>
        <w:t>GeomSingleNodeControlFlag = 1</w:t>
      </w:r>
    </w:p>
    <w:p>
      <w:pPr>
        <w:pBdr>
          <w:top w:val="single" w:color="auto" w:sz="4" w:space="1"/>
          <w:left w:val="single" w:color="auto" w:sz="4" w:space="0"/>
          <w:bottom w:val="single" w:color="auto" w:sz="4" w:space="1"/>
          <w:right w:val="single" w:color="auto" w:sz="4" w:space="0"/>
        </w:pBdr>
        <w:ind w:firstLine="180" w:firstLineChars="100"/>
        <w:rPr>
          <w:rFonts w:ascii="Times New Roman" w:hAnsi="Times New Roman"/>
          <w:sz w:val="18"/>
          <w:szCs w:val="18"/>
          <w:lang w:val="en-CA"/>
        </w:rPr>
      </w:pPr>
      <w:r>
        <w:rPr>
          <w:rFonts w:hint="eastAsia" w:ascii="Times New Roman" w:hAnsi="Times New Roman"/>
          <w:sz w:val="18"/>
          <w:szCs w:val="18"/>
          <w:lang w:val="en-CA"/>
        </w:rPr>
        <w:t>}</w:t>
      </w:r>
    </w:p>
    <w:p>
      <w:pPr>
        <w:rPr>
          <w:sz w:val="21"/>
          <w:szCs w:val="21"/>
        </w:rPr>
      </w:pPr>
    </w:p>
    <w:p>
      <w:pPr>
        <w:ind w:firstLine="420" w:firstLineChars="200"/>
        <w:rPr>
          <w:rFonts w:ascii="宋体" w:hAnsi="宋体" w:cs="宋体"/>
          <w:sz w:val="21"/>
          <w:szCs w:val="21"/>
        </w:rPr>
      </w:pPr>
      <w:r>
        <w:rPr>
          <w:rFonts w:ascii="宋体" w:hAnsi="宋体" w:cs="宋体"/>
          <w:sz w:val="21"/>
          <w:szCs w:val="21"/>
        </w:rPr>
        <w:t>b</w:t>
      </w:r>
      <w:r>
        <w:rPr>
          <w:rFonts w:hint="eastAsia" w:ascii="宋体" w:hAnsi="宋体" w:cs="宋体"/>
          <w:sz w:val="21"/>
          <w:szCs w:val="21"/>
        </w:rPr>
        <w:t>)</w:t>
      </w:r>
      <w:r>
        <w:rPr>
          <w:rFonts w:ascii="宋体" w:hAnsi="宋体" w:cs="宋体"/>
          <w:sz w:val="21"/>
          <w:szCs w:val="21"/>
        </w:rPr>
        <w:tab/>
      </w:r>
      <w:r>
        <w:rPr>
          <w:rFonts w:hint="eastAsia" w:ascii="宋体" w:hAnsi="宋体" w:cs="宋体"/>
          <w:sz w:val="21"/>
          <w:szCs w:val="21"/>
        </w:rPr>
        <w:t>根据解码结果进行更新。</w:t>
      </w:r>
    </w:p>
    <w:p>
      <w:pPr>
        <w:ind w:firstLine="420" w:firstLineChars="200"/>
        <w:rPr>
          <w:rFonts w:ascii="宋体" w:hAnsi="宋体" w:cs="宋体"/>
          <w:sz w:val="21"/>
          <w:szCs w:val="21"/>
        </w:rPr>
      </w:pPr>
      <w:r>
        <w:rPr>
          <w:rFonts w:hint="eastAsia" w:ascii="宋体" w:hAnsi="宋体" w:cs="宋体"/>
          <w:sz w:val="21"/>
          <w:szCs w:val="21"/>
        </w:rPr>
        <w:t>若GeomSingleNodeControlFlag = 0，则进行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_Ref162276487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9.2.3.3　</w:t>
      </w:r>
      <w:r>
        <w:rPr>
          <w:rFonts w:ascii="宋体" w:hAnsi="宋体" w:cs="宋体"/>
          <w:sz w:val="21"/>
          <w:szCs w:val="21"/>
        </w:rPr>
        <w:fldChar w:fldCharType="end"/>
      </w:r>
      <w:r>
        <w:rPr>
          <w:rFonts w:hint="eastAsia" w:ascii="宋体" w:hAnsi="宋体" w:cs="宋体"/>
          <w:sz w:val="21"/>
          <w:szCs w:val="21"/>
        </w:rPr>
        <w:t>孤立点解码，否则进行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_Ref162275856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9.2.3.1　</w:t>
      </w:r>
      <w:r>
        <w:rPr>
          <w:rFonts w:ascii="宋体" w:hAnsi="宋体" w:cs="宋体"/>
          <w:sz w:val="21"/>
          <w:szCs w:val="21"/>
        </w:rPr>
        <w:fldChar w:fldCharType="end"/>
      </w:r>
      <w:r>
        <w:rPr>
          <w:rFonts w:hint="eastAsia" w:ascii="宋体" w:hAnsi="宋体" w:cs="宋体"/>
          <w:sz w:val="21"/>
          <w:szCs w:val="21"/>
        </w:rPr>
        <w:t>占位码解码。</w:t>
      </w:r>
    </w:p>
    <w:p>
      <w:pPr>
        <w:ind w:firstLine="420" w:firstLineChars="200"/>
        <w:rPr>
          <w:rFonts w:ascii="宋体" w:hAnsi="宋体" w:cs="宋体"/>
          <w:sz w:val="21"/>
          <w:szCs w:val="21"/>
        </w:rPr>
      </w:pPr>
      <w:r>
        <w:rPr>
          <w:rFonts w:hint="eastAsia" w:ascii="宋体" w:hAnsi="宋体" w:cs="宋体"/>
          <w:sz w:val="21"/>
          <w:szCs w:val="21"/>
        </w:rPr>
        <w:t>节点完成解码之后，根据解码结果进行以下更新：</w:t>
      </w:r>
    </w:p>
    <w:p>
      <w:pPr>
        <w:ind w:firstLine="420" w:firstLineChars="200"/>
        <w:rPr>
          <w:rFonts w:ascii="宋体" w:hAnsi="宋体" w:cs="宋体"/>
          <w:sz w:val="21"/>
          <w:szCs w:val="21"/>
        </w:rPr>
      </w:pPr>
      <w:r>
        <w:rPr>
          <w:rFonts w:hint="eastAsia" w:ascii="宋体" w:hAnsi="宋体" w:cs="宋体"/>
          <w:sz w:val="21"/>
          <w:szCs w:val="21"/>
        </w:rPr>
        <w:t>若GeomSingleNodeControl</w:t>
      </w:r>
      <w:r>
        <w:rPr>
          <w:rFonts w:hint="eastAsia" w:ascii="宋体" w:hAnsi="宋体" w:cs="宋体"/>
          <w:sz w:val="21"/>
          <w:szCs w:val="21"/>
          <w:lang w:val="en-CA"/>
        </w:rPr>
        <w:t>Mode = 1</w:t>
      </w:r>
      <w:r>
        <w:rPr>
          <w:rFonts w:hint="eastAsia" w:ascii="宋体" w:hAnsi="宋体" w:cs="宋体"/>
          <w:sz w:val="21"/>
          <w:szCs w:val="21"/>
        </w:rPr>
        <w:t>且</w:t>
      </w:r>
      <w:r>
        <w:rPr>
          <w:rFonts w:hint="eastAsia" w:ascii="宋体" w:hAnsi="宋体" w:cs="宋体"/>
          <w:sz w:val="21"/>
          <w:szCs w:val="21"/>
          <w:lang w:val="en-CA"/>
        </w:rPr>
        <w:t>singlePointEligibleNodeCnt &lt; 10</w:t>
      </w:r>
      <w:r>
        <w:rPr>
          <w:rFonts w:hint="eastAsia" w:ascii="宋体" w:hAnsi="宋体" w:cs="宋体"/>
          <w:sz w:val="21"/>
          <w:szCs w:val="21"/>
        </w:rPr>
        <w:t>，则根据孤立点解码结果geom_single_flag更新</w:t>
      </w:r>
      <w:r>
        <w:rPr>
          <w:rFonts w:hint="eastAsia" w:ascii="宋体" w:hAnsi="宋体" w:cs="宋体"/>
          <w:sz w:val="21"/>
          <w:szCs w:val="21"/>
          <w:lang w:val="en-CA"/>
        </w:rPr>
        <w:t>singlePointNodeCnt，方法如下：</w:t>
      </w:r>
    </w:p>
    <w:p>
      <w:pPr>
        <w:pBdr>
          <w:top w:val="single" w:color="auto" w:sz="4" w:space="1"/>
          <w:left w:val="single" w:color="auto" w:sz="4" w:space="0"/>
          <w:bottom w:val="single" w:color="auto" w:sz="4" w:space="1"/>
          <w:right w:val="single" w:color="auto" w:sz="4" w:space="4"/>
        </w:pBdr>
        <w:ind w:firstLine="180" w:firstLineChars="100"/>
        <w:rPr>
          <w:rFonts w:ascii="Times New Roman" w:hAnsi="Times New Roman"/>
          <w:sz w:val="18"/>
          <w:szCs w:val="18"/>
          <w:lang w:val="en-CA"/>
        </w:rPr>
      </w:pPr>
      <w:r>
        <w:rPr>
          <w:rFonts w:ascii="Times New Roman" w:hAnsi="Times New Roman"/>
          <w:sz w:val="18"/>
          <w:szCs w:val="18"/>
          <w:lang w:val="en-CA"/>
        </w:rPr>
        <w:t>if</w:t>
      </w:r>
      <w:r>
        <w:rPr>
          <w:rFonts w:hint="eastAsia" w:ascii="Times New Roman" w:hAnsi="Times New Roman"/>
          <w:sz w:val="18"/>
          <w:szCs w:val="18"/>
        </w:rPr>
        <w:t xml:space="preserve"> </w:t>
      </w:r>
      <w:r>
        <w:rPr>
          <w:rFonts w:ascii="Times New Roman" w:hAnsi="Times New Roman"/>
          <w:sz w:val="18"/>
          <w:szCs w:val="18"/>
          <w:lang w:val="en-CA"/>
        </w:rPr>
        <w:t>(</w:t>
      </w:r>
      <w:r>
        <w:rPr>
          <w:rFonts w:ascii="Times New Roman" w:hAnsi="Times New Roman"/>
          <w:sz w:val="18"/>
          <w:szCs w:val="18"/>
        </w:rPr>
        <w:t>geom_single_flag</w:t>
      </w:r>
      <w:r>
        <w:rPr>
          <w:rFonts w:ascii="Times New Roman" w:hAnsi="Times New Roman"/>
          <w:sz w:val="18"/>
          <w:szCs w:val="18"/>
          <w:lang w:val="en-CA"/>
        </w:rPr>
        <w:t>)</w:t>
      </w:r>
    </w:p>
    <w:p>
      <w:pPr>
        <w:pBdr>
          <w:top w:val="single" w:color="auto" w:sz="4" w:space="1"/>
          <w:left w:val="single" w:color="auto" w:sz="4" w:space="0"/>
          <w:bottom w:val="single" w:color="auto" w:sz="4" w:space="1"/>
          <w:right w:val="single" w:color="auto" w:sz="4" w:space="4"/>
        </w:pBdr>
        <w:ind w:firstLine="360" w:firstLineChars="200"/>
        <w:rPr>
          <w:rFonts w:ascii="Times New Roman" w:hAnsi="Times New Roman"/>
          <w:sz w:val="18"/>
          <w:szCs w:val="18"/>
          <w:lang w:val="en-CA"/>
        </w:rPr>
      </w:pPr>
      <w:r>
        <w:rPr>
          <w:rFonts w:ascii="Times New Roman" w:hAnsi="Times New Roman"/>
          <w:sz w:val="18"/>
          <w:szCs w:val="18"/>
          <w:lang w:val="en-CA"/>
        </w:rPr>
        <w:t>singlePointNodeCnt++</w:t>
      </w:r>
    </w:p>
    <w:p>
      <w:pPr>
        <w:rPr>
          <w:sz w:val="21"/>
          <w:szCs w:val="21"/>
        </w:rPr>
      </w:pPr>
    </w:p>
    <w:p>
      <w:pPr>
        <w:ind w:firstLine="420" w:firstLineChars="200"/>
        <w:rPr>
          <w:rFonts w:ascii="宋体" w:hAnsi="宋体" w:cs="宋体"/>
          <w:sz w:val="21"/>
          <w:szCs w:val="21"/>
          <w:lang w:val="en-CA"/>
        </w:rPr>
      </w:pPr>
      <w:r>
        <w:rPr>
          <w:rFonts w:hint="eastAsia" w:ascii="宋体" w:hAnsi="宋体" w:cs="宋体"/>
          <w:sz w:val="21"/>
          <w:szCs w:val="21"/>
          <w:lang w:val="en-CA"/>
        </w:rPr>
        <w:t>若</w:t>
      </w:r>
      <w:r>
        <w:rPr>
          <w:rFonts w:hint="eastAsia" w:ascii="宋体" w:hAnsi="宋体" w:cs="宋体"/>
          <w:sz w:val="21"/>
          <w:szCs w:val="21"/>
        </w:rPr>
        <w:t>GeomSingleNodeControl</w:t>
      </w:r>
      <w:r>
        <w:rPr>
          <w:rFonts w:hint="eastAsia" w:ascii="宋体" w:hAnsi="宋体" w:cs="宋体"/>
          <w:sz w:val="21"/>
          <w:szCs w:val="21"/>
          <w:lang w:val="en-CA"/>
        </w:rPr>
        <w:t>Mode = 0且singlePointEligibleNodeCnt &lt; 5，则进行占位码解码，以及根据节点是否只包含一个被占据的子节点更新bit_count_equ1_num，方法如下：</w:t>
      </w:r>
    </w:p>
    <w:p>
      <w:pPr>
        <w:pBdr>
          <w:top w:val="single" w:color="auto" w:sz="4" w:space="1"/>
          <w:left w:val="single" w:color="auto" w:sz="4" w:space="0"/>
          <w:bottom w:val="single" w:color="auto" w:sz="4" w:space="1"/>
          <w:right w:val="single" w:color="auto" w:sz="4" w:space="4"/>
        </w:pBdr>
        <w:ind w:firstLine="180" w:firstLineChars="100"/>
        <w:rPr>
          <w:rFonts w:ascii="Times New Roman" w:hAnsi="Times New Roman"/>
          <w:sz w:val="18"/>
          <w:szCs w:val="18"/>
          <w:lang w:val="en-CA"/>
        </w:rPr>
      </w:pPr>
      <w:r>
        <w:rPr>
          <w:rFonts w:ascii="Times New Roman" w:hAnsi="Times New Roman"/>
          <w:sz w:val="18"/>
          <w:szCs w:val="18"/>
          <w:lang w:val="en-CA"/>
        </w:rPr>
        <w:t>if</w:t>
      </w:r>
      <w:r>
        <w:rPr>
          <w:rFonts w:hint="eastAsia" w:ascii="Times New Roman" w:hAnsi="Times New Roman"/>
          <w:sz w:val="18"/>
          <w:szCs w:val="18"/>
        </w:rPr>
        <w:t xml:space="preserve"> </w:t>
      </w:r>
      <w:r>
        <w:rPr>
          <w:rFonts w:ascii="Times New Roman" w:hAnsi="Times New Roman"/>
          <w:sz w:val="18"/>
          <w:szCs w:val="18"/>
          <w:lang w:val="en-CA"/>
        </w:rPr>
        <w:t>(</w:t>
      </w:r>
      <w:r>
        <w:rPr>
          <w:rFonts w:ascii="Times New Roman" w:hAnsi="Times New Roman"/>
          <w:sz w:val="18"/>
          <w:szCs w:val="18"/>
        </w:rPr>
        <w:t>GeometryNodeChildrenCnt == 1</w:t>
      </w:r>
      <w:r>
        <w:rPr>
          <w:rFonts w:ascii="Times New Roman" w:hAnsi="Times New Roman"/>
          <w:sz w:val="18"/>
          <w:szCs w:val="18"/>
          <w:lang w:val="en-CA"/>
        </w:rPr>
        <w:t>)</w:t>
      </w:r>
    </w:p>
    <w:p>
      <w:pPr>
        <w:pBdr>
          <w:top w:val="single" w:color="auto" w:sz="4" w:space="1"/>
          <w:left w:val="single" w:color="auto" w:sz="4" w:space="0"/>
          <w:bottom w:val="single" w:color="auto" w:sz="4" w:space="1"/>
          <w:right w:val="single" w:color="auto" w:sz="4" w:space="4"/>
        </w:pBdr>
        <w:ind w:firstLine="360" w:firstLineChars="200"/>
        <w:rPr>
          <w:rFonts w:ascii="Times New Roman" w:hAnsi="Times New Roman"/>
          <w:sz w:val="18"/>
          <w:szCs w:val="18"/>
          <w:lang w:val="en-CA"/>
        </w:rPr>
      </w:pPr>
      <w:r>
        <w:rPr>
          <w:rFonts w:ascii="Times New Roman" w:hAnsi="Times New Roman"/>
          <w:sz w:val="18"/>
          <w:szCs w:val="18"/>
          <w:lang w:val="en-CA"/>
        </w:rPr>
        <w:t>bit_count_equ1_num++</w:t>
      </w:r>
    </w:p>
    <w:p>
      <w:pPr>
        <w:rPr>
          <w:sz w:val="21"/>
          <w:szCs w:val="21"/>
          <w:lang w:val="en-CA"/>
        </w:rPr>
      </w:pPr>
    </w:p>
    <w:p>
      <w:pPr>
        <w:wordWrap w:val="0"/>
        <w:ind w:firstLine="420" w:firstLineChars="200"/>
        <w:rPr>
          <w:rFonts w:ascii="宋体" w:hAnsi="宋体" w:cs="宋体"/>
          <w:sz w:val="21"/>
          <w:szCs w:val="21"/>
          <w:lang w:val="en-CA"/>
        </w:rPr>
      </w:pPr>
      <w:r>
        <w:rPr>
          <w:rFonts w:hint="eastAsia" w:ascii="宋体" w:hAnsi="宋体" w:cs="宋体"/>
          <w:sz w:val="21"/>
          <w:szCs w:val="21"/>
        </w:rPr>
        <w:t>若GeomSingleNodeControl</w:t>
      </w:r>
      <w:r>
        <w:rPr>
          <w:rFonts w:hint="eastAsia" w:ascii="宋体" w:hAnsi="宋体" w:cs="宋体"/>
          <w:sz w:val="21"/>
          <w:szCs w:val="21"/>
          <w:lang w:val="en-CA"/>
        </w:rPr>
        <w:t>Mode</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0且singlePointEligibleNodeCnt = 10，则更新</w:t>
      </w:r>
      <w:r>
        <w:rPr>
          <w:rFonts w:hint="eastAsia" w:ascii="宋体" w:hAnsi="宋体" w:cs="宋体"/>
          <w:sz w:val="21"/>
          <w:szCs w:val="21"/>
        </w:rPr>
        <w:t>GeomSingleNodeControl</w:t>
      </w:r>
      <w:r>
        <w:rPr>
          <w:rFonts w:hint="eastAsia" w:ascii="宋体" w:hAnsi="宋体" w:cs="宋体"/>
          <w:sz w:val="21"/>
          <w:szCs w:val="21"/>
          <w:lang w:val="en-CA"/>
        </w:rPr>
        <w:t>Mode，并将singlePointEligibleNodeCnt、singlePointNodeCnt置零，方法如下：</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if</w:t>
      </w:r>
      <w:r>
        <w:rPr>
          <w:rFonts w:hint="eastAsia" w:ascii="Times New Roman" w:hAnsi="Times New Roman"/>
          <w:sz w:val="18"/>
          <w:szCs w:val="18"/>
        </w:rPr>
        <w:t xml:space="preserve"> </w:t>
      </w:r>
      <w:r>
        <w:rPr>
          <w:rFonts w:ascii="Times New Roman" w:hAnsi="Times New Roman"/>
          <w:sz w:val="18"/>
          <w:szCs w:val="18"/>
          <w:lang w:val="en-CA"/>
        </w:rPr>
        <w:t>(singlePointEligibleNodeCnt</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sz w:val="18"/>
          <w:szCs w:val="18"/>
          <w:lang w:val="en-CA"/>
        </w:rPr>
        <w:t>10)</w:t>
      </w:r>
      <w:r>
        <w:rPr>
          <w:rFonts w:hint="eastAsia" w:ascii="Times New Roman" w:hAnsi="Times New Roman"/>
          <w:sz w:val="18"/>
          <w:szCs w:val="18"/>
        </w:rPr>
        <w:t xml:space="preserve"> </w:t>
      </w:r>
      <w:r>
        <w:rPr>
          <w:rFonts w:ascii="Times New Roman" w:hAnsi="Times New Roman"/>
          <w:sz w:val="18"/>
          <w:szCs w:val="18"/>
          <w:lang w:val="en-CA"/>
        </w:rPr>
        <w:t>{</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GeomSingleNodeControlMode</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sz w:val="18"/>
          <w:szCs w:val="18"/>
          <w:lang w:val="en-CA"/>
        </w:rPr>
        <w:t>!!(singlePointNodeCnt</w:t>
      </w:r>
      <w:r>
        <w:rPr>
          <w:rFonts w:hint="eastAsia" w:ascii="Times New Roman" w:hAnsi="Times New Roman"/>
          <w:sz w:val="18"/>
          <w:szCs w:val="18"/>
        </w:rPr>
        <w:t xml:space="preserve"> </w:t>
      </w:r>
      <w:r>
        <w:rPr>
          <w:rFonts w:ascii="Times New Roman" w:hAnsi="Times New Roman"/>
          <w:sz w:val="18"/>
          <w:szCs w:val="18"/>
          <w:lang w:val="en-CA"/>
        </w:rPr>
        <w:t>&gt;=</w:t>
      </w:r>
      <w:r>
        <w:rPr>
          <w:rFonts w:hint="eastAsia" w:ascii="Times New Roman" w:hAnsi="Times New Roman"/>
          <w:sz w:val="18"/>
          <w:szCs w:val="18"/>
        </w:rPr>
        <w:t xml:space="preserve"> </w:t>
      </w:r>
      <w:r>
        <w:rPr>
          <w:rFonts w:ascii="Times New Roman" w:hAnsi="Times New Roman"/>
          <w:sz w:val="18"/>
          <w:szCs w:val="18"/>
          <w:lang w:val="en-CA"/>
        </w:rPr>
        <w:t>3)</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singlePointEligibleNodeCnt = 0</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singlePointNodeCnt = 0</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w:t>
      </w:r>
    </w:p>
    <w:p>
      <w:pPr>
        <w:wordWrap w:val="0"/>
        <w:ind w:firstLine="420" w:firstLineChars="200"/>
        <w:rPr>
          <w:rFonts w:ascii="宋体" w:hAnsi="宋体" w:cs="宋体"/>
          <w:sz w:val="21"/>
          <w:szCs w:val="21"/>
          <w:lang w:val="en-CA"/>
        </w:rPr>
      </w:pPr>
      <w:r>
        <w:rPr>
          <w:rFonts w:hint="eastAsia" w:ascii="宋体" w:hAnsi="宋体" w:cs="宋体"/>
          <w:sz w:val="21"/>
          <w:szCs w:val="21"/>
        </w:rPr>
        <w:t>若GeomSingleNodeControl</w:t>
      </w:r>
      <w:r>
        <w:rPr>
          <w:rFonts w:hint="eastAsia" w:ascii="宋体" w:hAnsi="宋体" w:cs="宋体"/>
          <w:sz w:val="21"/>
          <w:szCs w:val="21"/>
          <w:lang w:val="en-CA"/>
        </w:rPr>
        <w:t>Mode = 1且singlePointEligibleNodeCnt = 5，则更新</w:t>
      </w:r>
      <w:r>
        <w:rPr>
          <w:rFonts w:hint="eastAsia" w:ascii="宋体" w:hAnsi="宋体" w:cs="宋体"/>
          <w:sz w:val="21"/>
          <w:szCs w:val="21"/>
        </w:rPr>
        <w:t>GeomSingleNodeControl</w:t>
      </w:r>
      <w:r>
        <w:rPr>
          <w:rFonts w:hint="eastAsia" w:ascii="宋体" w:hAnsi="宋体" w:cs="宋体"/>
          <w:sz w:val="21"/>
          <w:szCs w:val="21"/>
          <w:lang w:val="en-CA"/>
        </w:rPr>
        <w:t>Mode，以及将singlePointEligibleNodeCnt、bit_count_equ1_num置零，方法如下：</w:t>
      </w:r>
    </w:p>
    <w:p>
      <w:pPr>
        <w:pBdr>
          <w:top w:val="single" w:color="auto" w:sz="4" w:space="1"/>
          <w:left w:val="single" w:color="auto" w:sz="4" w:space="0"/>
          <w:bottom w:val="single" w:color="auto" w:sz="4" w:space="1"/>
          <w:right w:val="single" w:color="auto" w:sz="4" w:space="4"/>
        </w:pBdr>
        <w:ind w:firstLine="400"/>
        <w:rPr>
          <w:rFonts w:ascii="Times New Roman" w:hAnsi="Times New Roman"/>
          <w:sz w:val="18"/>
          <w:szCs w:val="18"/>
          <w:lang w:val="en-CA"/>
        </w:rPr>
      </w:pPr>
      <w:r>
        <w:rPr>
          <w:rFonts w:ascii="Times New Roman" w:hAnsi="Times New Roman"/>
          <w:sz w:val="18"/>
          <w:szCs w:val="18"/>
          <w:lang w:val="en-CA"/>
        </w:rPr>
        <w:t>if</w:t>
      </w:r>
      <w:r>
        <w:rPr>
          <w:rFonts w:hint="eastAsia" w:ascii="Times New Roman" w:hAnsi="Times New Roman"/>
          <w:sz w:val="18"/>
          <w:szCs w:val="18"/>
        </w:rPr>
        <w:t xml:space="preserve"> </w:t>
      </w:r>
      <w:r>
        <w:rPr>
          <w:rFonts w:ascii="Times New Roman" w:hAnsi="Times New Roman"/>
          <w:sz w:val="18"/>
          <w:szCs w:val="18"/>
          <w:lang w:val="en-CA"/>
        </w:rPr>
        <w:t>(singlePointEligibleNodeCnt</w:t>
      </w:r>
      <w:r>
        <w:rPr>
          <w:rFonts w:hint="eastAsia" w:ascii="Times New Roman" w:hAnsi="Times New Roman"/>
          <w:sz w:val="18"/>
          <w:szCs w:val="18"/>
        </w:rPr>
        <w:t xml:space="preserve"> </w:t>
      </w:r>
      <w:r>
        <w:rPr>
          <w:rFonts w:ascii="Times New Roman" w:hAnsi="Times New Roman"/>
          <w:sz w:val="18"/>
          <w:szCs w:val="18"/>
          <w:lang w:val="en-CA"/>
        </w:rPr>
        <w:t>==</w:t>
      </w:r>
      <w:r>
        <w:rPr>
          <w:rFonts w:hint="eastAsia" w:ascii="Times New Roman" w:hAnsi="Times New Roman"/>
          <w:sz w:val="18"/>
          <w:szCs w:val="18"/>
        </w:rPr>
        <w:t xml:space="preserve"> </w:t>
      </w:r>
      <w:r>
        <w:rPr>
          <w:rFonts w:ascii="Times New Roman" w:hAnsi="Times New Roman"/>
          <w:sz w:val="18"/>
          <w:szCs w:val="18"/>
          <w:lang w:val="en-CA"/>
        </w:rPr>
        <w:t>5)</w:t>
      </w:r>
      <w:r>
        <w:rPr>
          <w:rFonts w:hint="eastAsia" w:ascii="Times New Roman" w:hAnsi="Times New Roman"/>
          <w:sz w:val="18"/>
          <w:szCs w:val="18"/>
        </w:rPr>
        <w:t xml:space="preserve"> </w:t>
      </w:r>
      <w:r>
        <w:rPr>
          <w:rFonts w:ascii="Times New Roman" w:hAnsi="Times New Roman"/>
          <w:sz w:val="18"/>
          <w:szCs w:val="18"/>
          <w:lang w:val="en-CA"/>
        </w:rPr>
        <w:t>{</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sz w:val="18"/>
          <w:szCs w:val="18"/>
        </w:rPr>
        <w:t>GeomSingleNodeControl</w:t>
      </w:r>
      <w:r>
        <w:rPr>
          <w:rFonts w:ascii="Times New Roman" w:hAnsi="Times New Roman"/>
          <w:sz w:val="18"/>
          <w:szCs w:val="18"/>
          <w:lang w:val="en-CA"/>
        </w:rPr>
        <w:t>Mode</w:t>
      </w:r>
      <w:r>
        <w:rPr>
          <w:rFonts w:hint="eastAsia" w:ascii="Times New Roman" w:hAnsi="Times New Roman"/>
          <w:sz w:val="18"/>
          <w:szCs w:val="18"/>
        </w:rPr>
        <w:t xml:space="preserve"> </w:t>
      </w:r>
      <w:r>
        <w:rPr>
          <w:rFonts w:ascii="Times New Roman" w:hAnsi="Times New Roman"/>
          <w:sz w:val="18"/>
          <w:szCs w:val="18"/>
          <w:lang w:val="en-CA"/>
        </w:rPr>
        <w:t xml:space="preserve">= bit_count_equ1_num &gt;= 4 </w:t>
      </w:r>
      <w:r>
        <w:rPr>
          <w:rFonts w:ascii="Times New Roman" w:hAnsi="Times New Roman"/>
          <w:sz w:val="18"/>
          <w:szCs w:val="18"/>
        </w:rPr>
        <w:t>&amp;&amp; !geom_single_flag</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b/>
          <w:sz w:val="18"/>
          <w:szCs w:val="18"/>
        </w:rPr>
      </w:pPr>
      <w:r>
        <w:rPr>
          <w:rFonts w:ascii="Times New Roman" w:hAnsi="Times New Roman"/>
          <w:sz w:val="18"/>
          <w:szCs w:val="18"/>
        </w:rPr>
        <w:t>GeomSingleNodeControlFlag</w:t>
      </w:r>
      <w:r>
        <w:rPr>
          <w:rFonts w:hint="eastAsia" w:ascii="Times New Roman" w:hAnsi="Times New Roman"/>
          <w:sz w:val="18"/>
          <w:szCs w:val="18"/>
        </w:rPr>
        <w:t xml:space="preserve"> </w:t>
      </w:r>
      <w:r>
        <w:rPr>
          <w:rFonts w:ascii="Times New Roman" w:hAnsi="Times New Roman"/>
          <w:sz w:val="18"/>
          <w:szCs w:val="18"/>
        </w:rPr>
        <w:t>= GeomSingleNodeControl</w:t>
      </w:r>
      <w:r>
        <w:rPr>
          <w:rFonts w:ascii="Times New Roman" w:hAnsi="Times New Roman"/>
          <w:sz w:val="18"/>
          <w:szCs w:val="18"/>
          <w:lang w:val="en-CA"/>
        </w:rPr>
        <w:t>Mode</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lang w:val="en-CA"/>
        </w:rPr>
      </w:pPr>
      <w:r>
        <w:rPr>
          <w:rFonts w:ascii="Times New Roman" w:hAnsi="Times New Roman"/>
          <w:sz w:val="18"/>
          <w:szCs w:val="18"/>
          <w:lang w:val="en-CA"/>
        </w:rPr>
        <w:t>singlePointEligibleNodeCnt = 0</w:t>
      </w:r>
    </w:p>
    <w:p>
      <w:pPr>
        <w:pBdr>
          <w:top w:val="single" w:color="auto" w:sz="4" w:space="1"/>
          <w:left w:val="single" w:color="auto" w:sz="4" w:space="0"/>
          <w:bottom w:val="single" w:color="auto" w:sz="4" w:space="1"/>
          <w:right w:val="single" w:color="auto" w:sz="4" w:space="4"/>
        </w:pBdr>
        <w:ind w:firstLine="540" w:firstLineChars="300"/>
        <w:rPr>
          <w:rFonts w:ascii="Times New Roman" w:hAnsi="Times New Roman"/>
          <w:sz w:val="18"/>
          <w:szCs w:val="18"/>
        </w:rPr>
      </w:pPr>
      <w:r>
        <w:rPr>
          <w:rFonts w:ascii="Times New Roman" w:hAnsi="Times New Roman"/>
          <w:sz w:val="18"/>
          <w:szCs w:val="18"/>
          <w:lang w:val="en-CA"/>
        </w:rPr>
        <w:t>bit_count_equ1_num = 0</w:t>
      </w:r>
    </w:p>
    <w:p>
      <w:pPr>
        <w:pBdr>
          <w:top w:val="single" w:color="auto" w:sz="4" w:space="1"/>
          <w:left w:val="single" w:color="auto" w:sz="4" w:space="0"/>
          <w:bottom w:val="single" w:color="auto" w:sz="4" w:space="1"/>
          <w:right w:val="single" w:color="auto" w:sz="4" w:space="4"/>
        </w:pBdr>
        <w:ind w:firstLine="360" w:firstLineChars="200"/>
        <w:rPr>
          <w:rFonts w:ascii="Times New Roman" w:hAnsi="Times New Roman"/>
          <w:sz w:val="18"/>
          <w:szCs w:val="18"/>
          <w:lang w:val="en-CA"/>
        </w:rPr>
      </w:pPr>
      <w:r>
        <w:rPr>
          <w:rFonts w:ascii="Times New Roman" w:hAnsi="Times New Roman"/>
          <w:sz w:val="18"/>
          <w:szCs w:val="18"/>
          <w:lang w:val="en-CA"/>
        </w:rPr>
        <w:t>}</w:t>
      </w:r>
    </w:p>
    <w:p>
      <w:pPr>
        <w:rPr>
          <w:sz w:val="21"/>
          <w:szCs w:val="21"/>
          <w:lang w:val="en-CA"/>
        </w:rPr>
      </w:pPr>
    </w:p>
    <w:p>
      <w:pPr>
        <w:pStyle w:val="86"/>
      </w:pPr>
      <w:r>
        <w:rPr>
          <w:rFonts w:hint="eastAsia"/>
        </w:rPr>
        <w:t>孤立点几何位置解码</w:t>
      </w:r>
      <w:r>
        <w:tab/>
      </w:r>
    </w:p>
    <w:p>
      <w:pPr>
        <w:ind w:firstLine="420" w:firstLineChars="200"/>
        <w:rPr>
          <w:rFonts w:ascii="宋体" w:hAnsi="宋体" w:cs="宋体"/>
          <w:sz w:val="21"/>
          <w:szCs w:val="21"/>
          <w:lang w:val="en-CA"/>
        </w:rPr>
      </w:pPr>
      <w:r>
        <w:rPr>
          <w:rFonts w:hint="eastAsia" w:ascii="宋体" w:hAnsi="宋体" w:cs="宋体"/>
          <w:sz w:val="21"/>
          <w:szCs w:val="21"/>
        </w:rPr>
        <w:t>孤立点相对于其所属节点的相对位置的解码过程如下</w:t>
      </w:r>
      <w:r>
        <w:rPr>
          <w:rFonts w:hint="eastAsia" w:ascii="宋体" w:hAnsi="宋体" w:cs="宋体"/>
          <w:sz w:val="21"/>
          <w:szCs w:val="21"/>
          <w:lang w:val="en-CA"/>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PointOffsetX = PointOffsetY = PointOffsetZ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for</w:t>
      </w:r>
      <w:r>
        <w:rPr>
          <w:rFonts w:hint="eastAsia" w:ascii="Times New Roman" w:hAnsi="Times New Roman"/>
          <w:sz w:val="18"/>
          <w:szCs w:val="18"/>
        </w:rPr>
        <w:t xml:space="preserve"> </w:t>
      </w:r>
      <w:r>
        <w:rPr>
          <w:rFonts w:ascii="Times New Roman" w:hAnsi="Times New Roman"/>
          <w:sz w:val="18"/>
          <w:szCs w:val="18"/>
          <w:lang w:val="en-CA" w:eastAsia="ja-JP"/>
        </w:rPr>
        <w:t>(i = 0; i &lt; ChildNodeSizeXLog2; i++)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PointOffsetX += point_offset_x[i] &lt;&lt; i</w:t>
      </w:r>
      <w:r>
        <w:rPr>
          <w:rFonts w:ascii="Times New Roman" w:hAnsi="Times New Roman"/>
          <w:sz w:val="18"/>
          <w:szCs w:val="18"/>
          <w:lang w:val="en-CA" w:eastAsia="ja-JP"/>
        </w:rPr>
        <w:softHyphen/>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for</w:t>
      </w:r>
      <w:r>
        <w:rPr>
          <w:rFonts w:hint="eastAsia" w:ascii="Times New Roman" w:hAnsi="Times New Roman"/>
          <w:sz w:val="18"/>
          <w:szCs w:val="18"/>
        </w:rPr>
        <w:t xml:space="preserve"> </w:t>
      </w:r>
      <w:r>
        <w:rPr>
          <w:rFonts w:ascii="Times New Roman" w:hAnsi="Times New Roman"/>
          <w:sz w:val="18"/>
          <w:szCs w:val="18"/>
          <w:lang w:val="en-CA" w:eastAsia="ja-JP"/>
        </w:rPr>
        <w:t>(i = 0; i &lt; ChildNodeSizeYLog2; i++)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PointOffsetY += point_offset_y[i] &lt;&lt; i</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for</w:t>
      </w:r>
      <w:r>
        <w:rPr>
          <w:rFonts w:hint="eastAsia" w:ascii="Times New Roman" w:hAnsi="Times New Roman"/>
          <w:sz w:val="18"/>
          <w:szCs w:val="18"/>
        </w:rPr>
        <w:t xml:space="preserve"> </w:t>
      </w:r>
      <w:r>
        <w:rPr>
          <w:rFonts w:ascii="Times New Roman" w:hAnsi="Times New Roman"/>
          <w:sz w:val="18"/>
          <w:szCs w:val="18"/>
          <w:lang w:val="en-CA" w:eastAsia="ja-JP"/>
        </w:rPr>
        <w:t>(i = 0; i &lt; ChildNodeSizeZLog2; i++)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 xml:space="preserve">PointOffsetZ += point_offset_z[i] &lt;&lt; </w:t>
      </w:r>
      <w:r>
        <w:rPr>
          <w:rFonts w:ascii="Times New Roman" w:hAnsi="Times New Roman"/>
          <w:sz w:val="18"/>
          <w:szCs w:val="18"/>
          <w:lang w:val="en-CA"/>
        </w:rPr>
        <w:t>i</w:t>
      </w:r>
    </w:p>
    <w:p>
      <w:pPr>
        <w:pBdr>
          <w:top w:val="single" w:color="auto" w:sz="4" w:space="1"/>
          <w:left w:val="single" w:color="auto" w:sz="4" w:space="4"/>
          <w:bottom w:val="single" w:color="auto" w:sz="4" w:space="1"/>
          <w:right w:val="single" w:color="auto" w:sz="4" w:space="4"/>
        </w:pBdr>
        <w:ind w:firstLine="400" w:firstLineChars="200"/>
        <w:rPr>
          <w:lang w:val="en-CA" w:eastAsia="ja-JP"/>
        </w:rPr>
      </w:pPr>
      <w:r>
        <w:rPr>
          <w:lang w:val="en-CA" w:eastAsia="ja-JP"/>
        </w:rPr>
        <w:t>}</w:t>
      </w:r>
    </w:p>
    <w:p>
      <w:pPr>
        <w:ind w:firstLine="420" w:firstLineChars="200"/>
        <w:rPr>
          <w:rFonts w:ascii="宋体" w:hAnsi="宋体" w:cs="宋体"/>
          <w:sz w:val="21"/>
          <w:szCs w:val="21"/>
          <w:lang w:val="en-CA"/>
        </w:rPr>
      </w:pPr>
    </w:p>
    <w:p>
      <w:pPr>
        <w:ind w:firstLine="420" w:firstLineChars="200"/>
        <w:rPr>
          <w:rFonts w:ascii="宋体" w:hAnsi="宋体" w:cs="宋体"/>
          <w:sz w:val="21"/>
          <w:szCs w:val="21"/>
          <w:lang w:val="en-CA"/>
        </w:rPr>
      </w:pPr>
      <w:r>
        <w:rPr>
          <w:rFonts w:hint="eastAsia" w:ascii="宋体" w:hAnsi="宋体" w:cs="宋体"/>
          <w:sz w:val="21"/>
          <w:szCs w:val="21"/>
          <w:lang w:val="en-CA"/>
        </w:rPr>
        <w:t>当</w:t>
      </w:r>
      <w:r>
        <w:rPr>
          <w:rFonts w:hint="eastAsia" w:ascii="宋体" w:hAnsi="宋体" w:cs="宋体"/>
          <w:sz w:val="21"/>
          <w:szCs w:val="21"/>
          <w:lang w:eastAsia="ko-KR"/>
        </w:rPr>
        <w:t>geom_single_flag</w:t>
      </w:r>
      <w:r>
        <w:rPr>
          <w:rFonts w:hint="eastAsia" w:ascii="宋体" w:hAnsi="宋体" w:cs="宋体"/>
          <w:sz w:val="21"/>
          <w:szCs w:val="21"/>
          <w:lang w:val="en-CA"/>
        </w:rPr>
        <w:t>等于1时，孤立点几何坐标解码过程如下：</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PointPos[PointCount][0] = x</w:t>
      </w:r>
      <w:r>
        <w:rPr>
          <w:rFonts w:ascii="Times New Roman" w:hAnsi="Times New Roman"/>
          <w:sz w:val="18"/>
          <w:szCs w:val="18"/>
          <w:lang w:val="en-CA"/>
        </w:rPr>
        <w:t>N</w:t>
      </w:r>
      <w:r>
        <w:rPr>
          <w:rFonts w:ascii="Times New Roman" w:hAnsi="Times New Roman"/>
          <w:sz w:val="18"/>
          <w:szCs w:val="18"/>
          <w:lang w:val="en-CA" w:eastAsia="ja-JP"/>
        </w:rPr>
        <w:t xml:space="preserve"> + PointOffsetX[i]</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PointPos[PointCount][1] = yN + PointOffsetY[i]</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PointPos[PointCount][2] = zN + PointOffsetZ[i]</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Yu Mincho"/>
          <w:sz w:val="18"/>
          <w:szCs w:val="18"/>
          <w:lang w:val="en-CA" w:eastAsia="ja-JP"/>
        </w:rPr>
      </w:pPr>
      <w:r>
        <w:rPr>
          <w:rFonts w:ascii="Times New Roman" w:hAnsi="Times New Roman"/>
          <w:sz w:val="18"/>
          <w:szCs w:val="18"/>
          <w:lang w:val="en-CA"/>
        </w:rPr>
        <w:t>++</w:t>
      </w:r>
      <w:r>
        <w:rPr>
          <w:rFonts w:ascii="Times New Roman" w:hAnsi="Times New Roman"/>
          <w:sz w:val="18"/>
          <w:szCs w:val="18"/>
          <w:lang w:val="en-CA" w:eastAsia="ja-JP"/>
        </w:rPr>
        <w:t>PointCount</w:t>
      </w:r>
    </w:p>
    <w:p>
      <w:pPr>
        <w:ind w:firstLine="420" w:firstLineChars="200"/>
        <w:rPr>
          <w:rFonts w:ascii="宋体" w:hAnsi="宋体" w:cs="宋体"/>
          <w:sz w:val="21"/>
          <w:szCs w:val="21"/>
          <w:lang w:val="en-CA"/>
        </w:rPr>
      </w:pPr>
    </w:p>
    <w:p>
      <w:pPr>
        <w:ind w:firstLine="420" w:firstLineChars="200"/>
        <w:rPr>
          <w:rFonts w:ascii="宋体" w:hAnsi="宋体" w:cs="宋体"/>
          <w:sz w:val="21"/>
          <w:szCs w:val="21"/>
          <w:lang w:val="en-CA" w:eastAsia="ja-JP"/>
        </w:rPr>
      </w:pPr>
      <w:r>
        <w:rPr>
          <w:rFonts w:hint="eastAsia" w:ascii="宋体" w:hAnsi="宋体" w:cs="宋体"/>
          <w:sz w:val="21"/>
          <w:szCs w:val="21"/>
          <w:lang w:val="en-CA"/>
        </w:rPr>
        <w:t>在解码孤立点后，采用当前节点的占位码OccupancyCode信息更新几何上下文。</w:t>
      </w:r>
    </w:p>
    <w:p>
      <w:pPr>
        <w:pStyle w:val="86"/>
      </w:pPr>
      <w:r>
        <w:rPr>
          <w:rFonts w:hint="eastAsia"/>
        </w:rPr>
        <w:t>非空子节点个数的解码</w:t>
      </w:r>
    </w:p>
    <w:p>
      <w:pPr>
        <w:ind w:firstLine="420" w:firstLineChars="200"/>
        <w:rPr>
          <w:rFonts w:ascii="宋体" w:hAnsi="宋体" w:cs="宋体"/>
          <w:sz w:val="21"/>
          <w:szCs w:val="21"/>
          <w:lang w:val="en-CA"/>
        </w:rPr>
      </w:pPr>
      <w:r>
        <w:rPr>
          <w:rFonts w:hint="eastAsia" w:ascii="宋体" w:hAnsi="宋体" w:cs="宋体"/>
          <w:sz w:val="21"/>
          <w:szCs w:val="21"/>
          <w:lang w:val="en-CA"/>
        </w:rPr>
        <w:t>当OccupancyCode不等于0时，当前几何节点的非空子节点个数的解码过程如下：</w:t>
      </w:r>
    </w:p>
    <w:p>
      <w:pPr>
        <w:pBdr>
          <w:top w:val="single" w:color="auto" w:sz="4" w:space="1"/>
          <w:left w:val="single" w:color="auto" w:sz="4" w:space="4"/>
          <w:bottom w:val="single" w:color="auto" w:sz="4" w:space="1"/>
          <w:right w:val="single" w:color="auto" w:sz="4" w:space="4"/>
        </w:pBdr>
        <w:ind w:firstLine="400"/>
        <w:rPr>
          <w:rFonts w:ascii="Times New Roman" w:hAnsi="Times New Roman" w:eastAsia="Yu Mincho"/>
          <w:sz w:val="18"/>
          <w:szCs w:val="18"/>
          <w:lang w:val="en-CA" w:eastAsia="ja-JP"/>
        </w:rPr>
      </w:pPr>
      <w:r>
        <w:rPr>
          <w:rFonts w:ascii="Times New Roman" w:hAnsi="Times New Roman"/>
          <w:sz w:val="18"/>
          <w:szCs w:val="18"/>
          <w:lang w:val="en-CA" w:eastAsia="ja-JP"/>
        </w:rPr>
        <w:t xml:space="preserve">childCnt </w:t>
      </w:r>
      <w:r>
        <w:rPr>
          <w:rFonts w:ascii="Times New Roman" w:hAnsi="Times New Roman"/>
          <w:sz w:val="18"/>
          <w:szCs w:val="18"/>
          <w:lang w:val="en-CA"/>
        </w:rPr>
        <w:t>=</w:t>
      </w:r>
      <w:r>
        <w:rPr>
          <w:rFonts w:ascii="Times New Roman" w:hAnsi="Times New Roman"/>
          <w:sz w:val="18"/>
          <w:szCs w:val="18"/>
          <w:lang w:val="en-CA" w:eastAsia="ja-JP"/>
        </w:rPr>
        <w:t xml:space="preserve">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for</w:t>
      </w:r>
      <w:r>
        <w:rPr>
          <w:rFonts w:hint="eastAsia" w:ascii="Times New Roman" w:hAnsi="Times New Roman"/>
          <w:sz w:val="18"/>
          <w:szCs w:val="18"/>
        </w:rPr>
        <w:t xml:space="preserve"> </w:t>
      </w:r>
      <w:r>
        <w:rPr>
          <w:rFonts w:ascii="Times New Roman" w:hAnsi="Times New Roman"/>
          <w:sz w:val="18"/>
          <w:szCs w:val="18"/>
          <w:lang w:val="en-CA" w:eastAsia="ja-JP"/>
        </w:rPr>
        <w:t>(childIdx = 0; childIdx &lt; 8; childIdx++) {</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if</w:t>
      </w:r>
      <w:r>
        <w:rPr>
          <w:rFonts w:hint="eastAsia" w:ascii="Times New Roman" w:hAnsi="Times New Roman"/>
          <w:sz w:val="18"/>
          <w:szCs w:val="18"/>
        </w:rPr>
        <w:t xml:space="preserve"> </w:t>
      </w:r>
      <w:r>
        <w:rPr>
          <w:rFonts w:ascii="Times New Roman" w:hAnsi="Times New Roman"/>
          <w:sz w:val="18"/>
          <w:szCs w:val="18"/>
          <w:lang w:val="en-CA" w:eastAsia="ja-JP"/>
        </w:rPr>
        <w:t>(!(Occupancy</w:t>
      </w:r>
      <w:r>
        <w:rPr>
          <w:rFonts w:ascii="Times New Roman" w:hAnsi="Times New Roman"/>
          <w:sz w:val="18"/>
          <w:szCs w:val="18"/>
          <w:lang w:val="en-CA"/>
        </w:rPr>
        <w:t>Code</w:t>
      </w:r>
      <w:r>
        <w:rPr>
          <w:rFonts w:ascii="Times New Roman" w:hAnsi="Times New Roman"/>
          <w:sz w:val="18"/>
          <w:szCs w:val="18"/>
          <w:lang w:val="en-CA" w:eastAsia="ja-JP"/>
        </w:rPr>
        <w:t xml:space="preserve"> &amp; (1 &lt;&lt; childIdx)))</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continue</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GeometryNodeChildren[childCnt] = childIdx</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rPr>
        <w:t>++</w:t>
      </w:r>
      <w:r>
        <w:rPr>
          <w:rFonts w:ascii="Times New Roman" w:hAnsi="Times New Roman"/>
          <w:sz w:val="18"/>
          <w:szCs w:val="18"/>
        </w:rPr>
        <w:t xml:space="preserve"> </w:t>
      </w:r>
      <w:r>
        <w:rPr>
          <w:rFonts w:ascii="Times New Roman" w:hAnsi="Times New Roman"/>
          <w:sz w:val="18"/>
          <w:szCs w:val="18"/>
          <w:lang w:val="en-CA"/>
        </w:rPr>
        <w:t>childCnt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w:t>
      </w:r>
    </w:p>
    <w:p>
      <w:pPr>
        <w:pBdr>
          <w:top w:val="single" w:color="auto" w:sz="4" w:space="1"/>
          <w:left w:val="single" w:color="auto" w:sz="4" w:space="4"/>
          <w:bottom w:val="single" w:color="auto" w:sz="4" w:space="1"/>
          <w:right w:val="single" w:color="auto" w:sz="4" w:space="4"/>
        </w:pBdr>
        <w:ind w:firstLine="360" w:firstLineChars="200"/>
      </w:pPr>
      <w:r>
        <w:rPr>
          <w:rFonts w:ascii="Times New Roman" w:hAnsi="Times New Roman"/>
          <w:sz w:val="18"/>
          <w:szCs w:val="18"/>
          <w:lang w:val="en-CA" w:eastAsia="ja-JP"/>
        </w:rPr>
        <w:t>GeometryNodeChildrenCnt = childCnt</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eastAsia="MS Mincho"/>
          <w:sz w:val="18"/>
          <w:szCs w:val="18"/>
          <w:lang w:val="en-CA" w:eastAsia="ja-JP"/>
        </w:rPr>
      </w:pPr>
      <w:r>
        <w:rPr>
          <w:rFonts w:ascii="Times New Roman" w:hAnsi="Times New Roman"/>
          <w:sz w:val="18"/>
          <w:szCs w:val="18"/>
          <w:lang w:val="en-CA" w:eastAsia="ja-JP"/>
        </w:rPr>
        <w:t>GeometryNodeOccupancyCnt[depth][xN][yN][zN] = childCnt</w:t>
      </w:r>
    </w:p>
    <w:p>
      <w:pPr>
        <w:rPr>
          <w:sz w:val="21"/>
          <w:szCs w:val="21"/>
          <w:lang w:val="en-CA"/>
        </w:rPr>
      </w:pPr>
    </w:p>
    <w:p>
      <w:pPr>
        <w:pStyle w:val="86"/>
      </w:pPr>
      <w:r>
        <w:rPr>
          <w:rFonts w:hint="eastAsia"/>
        </w:rPr>
        <w:t>叶子节点几何位置解码</w:t>
      </w:r>
    </w:p>
    <w:p>
      <w:pPr>
        <w:wordWrap w:val="0"/>
        <w:ind w:firstLine="420" w:firstLineChars="200"/>
        <w:rPr>
          <w:rFonts w:ascii="宋体" w:hAnsi="宋体" w:cs="宋体"/>
          <w:sz w:val="21"/>
          <w:szCs w:val="21"/>
          <w:lang w:val="en-CA"/>
        </w:rPr>
      </w:pPr>
      <w:r>
        <w:rPr>
          <w:rFonts w:hint="eastAsia" w:ascii="宋体" w:hAnsi="宋体" w:cs="宋体"/>
          <w:sz w:val="21"/>
          <w:szCs w:val="21"/>
          <w:lang w:val="en-CA"/>
        </w:rPr>
        <w:t xml:space="preserve">当OccupancyCode不等于0时，且到达叶子节点，即depthX &gt;= MaxNodeSizeXLog2 </w:t>
      </w:r>
      <w:r>
        <w:rPr>
          <w:rFonts w:hint="eastAsia" w:ascii="宋体" w:hAnsi="宋体" w:cs="宋体"/>
          <w:sz w:val="21"/>
          <w:szCs w:val="21"/>
        </w:rPr>
        <w:t>-</w:t>
      </w:r>
      <w:r>
        <w:rPr>
          <w:rFonts w:hint="eastAsia" w:ascii="宋体" w:hAnsi="宋体" w:cs="宋体"/>
          <w:sz w:val="21"/>
          <w:szCs w:val="21"/>
          <w:lang w:val="en-CA"/>
        </w:rPr>
        <w:t xml:space="preserve"> 1 &amp;&amp; depthY &gt;= MaxNodeSizeYLog2 </w:t>
      </w:r>
      <w:r>
        <w:rPr>
          <w:rFonts w:hint="eastAsia" w:ascii="宋体" w:hAnsi="宋体" w:cs="宋体"/>
          <w:sz w:val="21"/>
          <w:szCs w:val="21"/>
        </w:rPr>
        <w:t>-</w:t>
      </w:r>
      <w:r>
        <w:rPr>
          <w:rFonts w:hint="eastAsia" w:ascii="宋体" w:hAnsi="宋体" w:cs="宋体"/>
          <w:sz w:val="21"/>
          <w:szCs w:val="21"/>
          <w:lang w:val="en-CA"/>
        </w:rPr>
        <w:t xml:space="preserve"> 1 &amp;&amp; depthZ &gt;= MaxNodeSizeZLog2 </w:t>
      </w:r>
      <w:r>
        <w:rPr>
          <w:rFonts w:hint="eastAsia" w:ascii="宋体" w:hAnsi="宋体" w:cs="宋体"/>
          <w:sz w:val="21"/>
          <w:szCs w:val="21"/>
        </w:rPr>
        <w:t>-</w:t>
      </w:r>
      <w:r>
        <w:rPr>
          <w:rFonts w:hint="eastAsia" w:ascii="宋体" w:hAnsi="宋体" w:cs="宋体"/>
          <w:sz w:val="21"/>
          <w:szCs w:val="21"/>
          <w:lang w:val="en-CA"/>
        </w:rPr>
        <w:t xml:space="preserve"> 1时，叶子节点的几何坐标解码过程如下：</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for</w:t>
      </w:r>
      <w:r>
        <w:rPr>
          <w:rFonts w:hint="eastAsia" w:ascii="Times New Roman" w:hAnsi="Times New Roman"/>
          <w:sz w:val="18"/>
          <w:szCs w:val="18"/>
        </w:rPr>
        <w:t xml:space="preserve"> </w:t>
      </w:r>
      <w:r>
        <w:rPr>
          <w:rFonts w:ascii="Times New Roman" w:hAnsi="Times New Roman"/>
          <w:sz w:val="18"/>
          <w:szCs w:val="18"/>
          <w:lang w:val="en-CA" w:eastAsia="ja-JP"/>
        </w:rPr>
        <w:t>(child = 0; child &lt; GeometryNodeChildrenCnt; child++)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childIdx = GeometryNodeChildren[child]</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if</w:t>
      </w:r>
      <w:r>
        <w:rPr>
          <w:rFonts w:hint="eastAsia" w:ascii="Times New Roman" w:hAnsi="Times New Roman"/>
          <w:sz w:val="18"/>
          <w:szCs w:val="18"/>
        </w:rPr>
        <w:t xml:space="preserve"> </w:t>
      </w:r>
      <w:r>
        <w:rPr>
          <w:rFonts w:ascii="Times New Roman" w:hAnsi="Times New Roman"/>
          <w:sz w:val="18"/>
          <w:szCs w:val="18"/>
          <w:lang w:val="en-CA" w:eastAsia="ja-JP"/>
        </w:rPr>
        <w:t>(!(OccupancyCode &amp; ( 1 &lt;&lt; childIdx)))</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rPr>
      </w:pPr>
      <w:r>
        <w:rPr>
          <w:rFonts w:hint="eastAsia" w:ascii="Times New Roman" w:hAnsi="Times New Roman"/>
          <w:sz w:val="18"/>
          <w:szCs w:val="18"/>
        </w:rPr>
        <w:t>c</w:t>
      </w:r>
      <w:r>
        <w:rPr>
          <w:rFonts w:ascii="Times New Roman" w:hAnsi="Times New Roman"/>
          <w:sz w:val="18"/>
          <w:szCs w:val="18"/>
          <w:lang w:val="en-CA" w:eastAsia="ja-JP"/>
        </w:rPr>
        <w:t>ontinue</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xC = (xN &lt;&lt; !(partitionSkip &amp; 4)) + ( childIdx &amp; 4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yC = (yN &lt;&lt; !(partitionSkip &amp; 2)) + ( childIdx &amp; 2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zC = (zN &lt;&lt; !(partitionSkip &amp; 1)) + ( childIdx &amp; 1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for</w:t>
      </w:r>
      <w:r>
        <w:rPr>
          <w:rFonts w:hint="eastAsia" w:ascii="Times New Roman" w:hAnsi="Times New Roman"/>
          <w:sz w:val="18"/>
          <w:szCs w:val="18"/>
        </w:rPr>
        <w:t xml:space="preserve"> </w:t>
      </w:r>
      <w:r>
        <w:rPr>
          <w:rFonts w:ascii="Times New Roman" w:hAnsi="Times New Roman"/>
          <w:sz w:val="18"/>
          <w:szCs w:val="18"/>
          <w:lang w:val="en-CA" w:eastAsia="ja-JP"/>
        </w:rPr>
        <w:t>(i = 0; i &lt; GeometryNodeDupPoints[child] + 1; ++i) {</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lang w:val="en-CA" w:eastAsia="ja-JP"/>
        </w:rPr>
      </w:pPr>
      <w:r>
        <w:rPr>
          <w:rFonts w:ascii="Times New Roman" w:hAnsi="Times New Roman"/>
          <w:sz w:val="18"/>
          <w:szCs w:val="18"/>
          <w:lang w:val="en-CA" w:eastAsia="ja-JP"/>
        </w:rPr>
        <w:t>PointPos[PointCount][0] = xC</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lang w:val="en-CA" w:eastAsia="ja-JP"/>
        </w:rPr>
      </w:pPr>
      <w:r>
        <w:rPr>
          <w:rFonts w:ascii="Times New Roman" w:hAnsi="Times New Roman"/>
          <w:sz w:val="18"/>
          <w:szCs w:val="18"/>
          <w:lang w:val="en-CA" w:eastAsia="ja-JP"/>
        </w:rPr>
        <w:t>PointPos[PointCount][1] = yC</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lang w:val="en-CA" w:eastAsia="ja-JP"/>
        </w:rPr>
      </w:pPr>
      <w:r>
        <w:rPr>
          <w:rFonts w:ascii="Times New Roman" w:hAnsi="Times New Roman"/>
          <w:sz w:val="18"/>
          <w:szCs w:val="18"/>
          <w:lang w:val="en-CA" w:eastAsia="ja-JP"/>
        </w:rPr>
        <w:t>PointPos[PointCount][2] = zC</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lang w:val="en-CA" w:eastAsia="ja-JP"/>
        </w:rPr>
      </w:pPr>
      <w:r>
        <w:rPr>
          <w:rFonts w:ascii="Times New Roman" w:hAnsi="Times New Roman"/>
          <w:sz w:val="18"/>
          <w:szCs w:val="18"/>
          <w:lang w:val="en-CA" w:eastAsia="ja-JP"/>
        </w:rPr>
        <w:t>++PointCount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w:t>
      </w:r>
    </w:p>
    <w:p>
      <w:pPr>
        <w:rPr>
          <w:sz w:val="21"/>
          <w:szCs w:val="21"/>
        </w:rPr>
      </w:pPr>
    </w:p>
    <w:p>
      <w:pPr>
        <w:pStyle w:val="86"/>
      </w:pPr>
      <w:r>
        <w:rPr>
          <w:rFonts w:hint="eastAsia"/>
        </w:rPr>
        <w:t>下一层节点信息更新</w:t>
      </w:r>
    </w:p>
    <w:p>
      <w:pPr>
        <w:ind w:firstLine="420" w:firstLineChars="200"/>
        <w:rPr>
          <w:rFonts w:ascii="宋体" w:hAnsi="宋体" w:cs="宋体"/>
          <w:sz w:val="21"/>
          <w:szCs w:val="21"/>
          <w:lang w:val="en-CA"/>
        </w:rPr>
      </w:pPr>
      <w:r>
        <w:rPr>
          <w:rFonts w:hint="eastAsia" w:ascii="宋体" w:hAnsi="宋体" w:cs="宋体"/>
          <w:sz w:val="21"/>
          <w:szCs w:val="21"/>
          <w:lang w:val="en-CA"/>
        </w:rPr>
        <w:t>当OccupancyCode不等于0时，更新下一层划分节点信息的过程如下：</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nodeIdx = NumNodesAtDepth[depth + 1]</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for</w:t>
      </w:r>
      <w:r>
        <w:rPr>
          <w:rFonts w:hint="eastAsia" w:ascii="Times New Roman" w:hAnsi="Times New Roman"/>
          <w:sz w:val="18"/>
          <w:szCs w:val="18"/>
        </w:rPr>
        <w:t xml:space="preserve"> </w:t>
      </w:r>
      <w:r>
        <w:rPr>
          <w:rFonts w:ascii="Times New Roman" w:hAnsi="Times New Roman"/>
          <w:sz w:val="18"/>
          <w:szCs w:val="18"/>
          <w:lang w:val="en-CA" w:eastAsia="ja-JP"/>
        </w:rPr>
        <w:t>(child = 0; child &lt; GeometryNodeChildrenCnt; child++)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childIdx = GeometryNodeChildren[child]</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if</w:t>
      </w:r>
      <w:r>
        <w:rPr>
          <w:rFonts w:hint="eastAsia" w:ascii="Times New Roman" w:hAnsi="Times New Roman"/>
          <w:sz w:val="18"/>
          <w:szCs w:val="18"/>
        </w:rPr>
        <w:t xml:space="preserve"> </w:t>
      </w:r>
      <w:r>
        <w:rPr>
          <w:rFonts w:ascii="Times New Roman" w:hAnsi="Times New Roman"/>
          <w:sz w:val="18"/>
          <w:szCs w:val="18"/>
          <w:lang w:val="en-CA" w:eastAsia="ja-JP"/>
        </w:rPr>
        <w:t>(!(Occupancy</w:t>
      </w:r>
      <w:r>
        <w:rPr>
          <w:rFonts w:ascii="Times New Roman" w:hAnsi="Times New Roman"/>
          <w:sz w:val="18"/>
          <w:szCs w:val="18"/>
          <w:lang w:val="en-CA"/>
        </w:rPr>
        <w:t>Code</w:t>
      </w:r>
      <w:r>
        <w:rPr>
          <w:rFonts w:ascii="Times New Roman" w:hAnsi="Times New Roman"/>
          <w:sz w:val="18"/>
          <w:szCs w:val="18"/>
          <w:lang w:val="en-CA" w:eastAsia="ja-JP"/>
        </w:rPr>
        <w:t xml:space="preserve"> &amp; (1 &lt;&lt; childIdx)))</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lang w:val="en-CA" w:eastAsia="ja-JP"/>
        </w:rPr>
      </w:pPr>
      <w:r>
        <w:rPr>
          <w:rFonts w:ascii="Times New Roman" w:hAnsi="Times New Roman"/>
          <w:sz w:val="18"/>
          <w:szCs w:val="18"/>
          <w:lang w:val="en-CA" w:eastAsia="ja-JP"/>
        </w:rPr>
        <w:t>continue</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xC = NodeX[depth+1][nodeIdx] = (xN &lt;&lt; !(partitionSkip &amp; 4)) + (childIdx &amp; 4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yC = NodeY[depth+1][nodeIdx] = (yN &lt;&lt; !(partitionSkip &amp; 2)) + (childIdx &amp; 2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zC = NodeZ[depth+1][nodeIdx] = (zN &lt;&lt; !(partitionSkip &amp; 1)) + (childIdx &amp; 1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GeometryNodeOccupancyCnt[depth+1][xC][yC][zC] = 1</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nodeIdx++</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lang w:val="en-CA"/>
        </w:rPr>
      </w:pPr>
      <w:r>
        <w:rPr>
          <w:rFonts w:ascii="Times New Roman" w:hAnsi="Times New Roman"/>
          <w:sz w:val="18"/>
          <w:szCs w:val="18"/>
          <w:lang w:val="en-CA" w:eastAsia="ja-JP"/>
        </w:rPr>
        <w:t>NumNodesAtDepth[depth + 1] = nodeIdx</w:t>
      </w:r>
    </w:p>
    <w:p>
      <w:pPr>
        <w:rPr>
          <w:sz w:val="21"/>
          <w:szCs w:val="21"/>
        </w:rPr>
      </w:pPr>
    </w:p>
    <w:p>
      <w:pPr>
        <w:pStyle w:val="81"/>
        <w:spacing w:before="156" w:after="156"/>
        <w:ind w:left="525" w:hanging="525"/>
      </w:pPr>
      <w:r>
        <w:rPr>
          <w:rFonts w:hint="eastAsia"/>
        </w:rPr>
        <w:t>宏块几何划分解码</w:t>
      </w:r>
    </w:p>
    <w:p>
      <w:pPr>
        <w:wordWrap w:val="0"/>
        <w:ind w:firstLine="420" w:firstLineChars="200"/>
        <w:rPr>
          <w:rFonts w:ascii="宋体" w:hAnsi="宋体" w:cs="宋体"/>
          <w:sz w:val="21"/>
          <w:szCs w:val="21"/>
          <w:lang w:val="en-CA"/>
        </w:rPr>
      </w:pPr>
      <w:r>
        <w:rPr>
          <w:rFonts w:hint="eastAsia" w:ascii="宋体" w:hAnsi="宋体" w:cs="宋体"/>
          <w:sz w:val="21"/>
          <w:szCs w:val="21"/>
          <w:lang w:val="en-CA"/>
        </w:rPr>
        <w:t>几何划分是在宏块内进行，同</w:t>
      </w:r>
      <w:r>
        <w:rPr>
          <w:rFonts w:ascii="宋体" w:hAnsi="宋体" w:cs="宋体"/>
          <w:sz w:val="21"/>
          <w:szCs w:val="21"/>
          <w:lang w:val="en-CA"/>
        </w:rPr>
        <w:fldChar w:fldCharType="begin"/>
      </w:r>
      <w:r>
        <w:rPr>
          <w:rFonts w:ascii="宋体" w:hAnsi="宋体" w:cs="宋体"/>
          <w:sz w:val="21"/>
          <w:szCs w:val="21"/>
          <w:lang w:val="en-CA"/>
        </w:rPr>
        <w:instrText xml:space="preserve"> </w:instrText>
      </w:r>
      <w:r>
        <w:rPr>
          <w:rFonts w:hint="eastAsia" w:ascii="宋体" w:hAnsi="宋体" w:cs="宋体"/>
          <w:sz w:val="21"/>
          <w:szCs w:val="21"/>
          <w:lang w:val="en-CA"/>
        </w:rPr>
        <w:instrText xml:space="preserve">REF _Ref478683086 \r \h</w:instrText>
      </w:r>
      <w:r>
        <w:rPr>
          <w:rFonts w:ascii="宋体" w:hAnsi="宋体" w:cs="宋体"/>
          <w:sz w:val="21"/>
          <w:szCs w:val="21"/>
          <w:lang w:val="en-CA"/>
        </w:rPr>
        <w:instrText xml:space="preserve">  \* MERGEFORMAT </w:instrText>
      </w:r>
      <w:r>
        <w:rPr>
          <w:rFonts w:ascii="宋体" w:hAnsi="宋体" w:cs="宋体"/>
          <w:sz w:val="21"/>
          <w:szCs w:val="21"/>
          <w:lang w:val="en-CA"/>
        </w:rPr>
        <w:fldChar w:fldCharType="separate"/>
      </w:r>
      <w:r>
        <w:rPr>
          <w:rFonts w:ascii="宋体" w:hAnsi="宋体" w:cs="宋体"/>
          <w:sz w:val="21"/>
          <w:szCs w:val="21"/>
          <w:lang w:val="en-CA"/>
        </w:rPr>
        <w:t>9.2.2　</w:t>
      </w:r>
      <w:r>
        <w:rPr>
          <w:rFonts w:ascii="宋体" w:hAnsi="宋体" w:cs="宋体"/>
          <w:sz w:val="21"/>
          <w:szCs w:val="21"/>
          <w:lang w:val="en-CA"/>
        </w:rPr>
        <w:fldChar w:fldCharType="end"/>
      </w:r>
      <w:r>
        <w:rPr>
          <w:rFonts w:hint="eastAsia" w:ascii="宋体" w:hAnsi="宋体" w:cs="宋体"/>
          <w:sz w:val="21"/>
          <w:szCs w:val="21"/>
          <w:lang w:val="en-CA"/>
        </w:rPr>
        <w:t>的过程一致。因此下述变量：</w:t>
      </w:r>
    </w:p>
    <w:p>
      <w:pPr>
        <w:wordWrap w:val="0"/>
        <w:ind w:firstLine="420" w:firstLineChars="200"/>
        <w:rPr>
          <w:rFonts w:ascii="宋体" w:hAnsi="宋体" w:cs="宋体"/>
          <w:sz w:val="21"/>
          <w:szCs w:val="21"/>
          <w:lang w:val="en-CA"/>
        </w:rPr>
      </w:pPr>
      <w:r>
        <w:rPr>
          <w:rFonts w:hint="eastAsia" w:ascii="宋体" w:hAnsi="宋体" w:cs="宋体"/>
          <w:sz w:val="21"/>
          <w:szCs w:val="21"/>
          <w:lang w:val="en-CA"/>
        </w:rPr>
        <w:t>MaxGeometryOctreeDepth</w:t>
      </w:r>
      <w:r>
        <w:rPr>
          <w:rFonts w:hint="eastAsia" w:ascii="宋体" w:hAnsi="宋体" w:cs="宋体"/>
          <w:sz w:val="21"/>
          <w:szCs w:val="21"/>
        </w:rPr>
        <w:t xml:space="preserve">, </w:t>
      </w:r>
      <w:r>
        <w:rPr>
          <w:rFonts w:hint="eastAsia" w:ascii="宋体" w:hAnsi="宋体" w:cs="宋体"/>
          <w:sz w:val="21"/>
          <w:szCs w:val="21"/>
          <w:lang w:val="en-CA"/>
        </w:rPr>
        <w:t>depthX</w:t>
      </w:r>
      <w:r>
        <w:rPr>
          <w:rFonts w:hint="eastAsia" w:ascii="宋体" w:hAnsi="宋体" w:cs="宋体"/>
          <w:sz w:val="21"/>
          <w:szCs w:val="21"/>
        </w:rPr>
        <w:t xml:space="preserve">, </w:t>
      </w:r>
      <w:r>
        <w:rPr>
          <w:rFonts w:hint="eastAsia" w:ascii="宋体" w:hAnsi="宋体" w:cs="宋体"/>
          <w:sz w:val="21"/>
          <w:szCs w:val="21"/>
          <w:lang w:val="en-CA"/>
        </w:rPr>
        <w:t>depthY</w:t>
      </w:r>
      <w:r>
        <w:rPr>
          <w:rFonts w:hint="eastAsia" w:ascii="宋体" w:hAnsi="宋体" w:cs="宋体"/>
          <w:sz w:val="21"/>
          <w:szCs w:val="21"/>
        </w:rPr>
        <w:t xml:space="preserve">, </w:t>
      </w:r>
      <w:r>
        <w:rPr>
          <w:rFonts w:hint="eastAsia" w:ascii="宋体" w:hAnsi="宋体" w:cs="宋体"/>
          <w:sz w:val="21"/>
          <w:szCs w:val="21"/>
          <w:lang w:val="en-CA"/>
        </w:rPr>
        <w:t>depthZ, NumNodesAtDepth[depth], GeometryNodeOccupancyCnt[depth][xN][yN][zN], NodeX[depth][idx], NodeY[depth][idx], NodeZ[depth][idx], MaxNodeSizeXLog2, MaxNodeSizeYLog2, MaxNodeSizeZLog2, partitionSkip改成在宏块中定义（将宏块作为八叉树的根节点进行划分），改成下述变量：</w:t>
      </w:r>
    </w:p>
    <w:p>
      <w:pPr>
        <w:wordWrap w:val="0"/>
        <w:ind w:firstLine="420" w:firstLineChars="200"/>
        <w:rPr>
          <w:rFonts w:ascii="宋体" w:hAnsi="宋体" w:cs="宋体"/>
          <w:sz w:val="21"/>
          <w:szCs w:val="21"/>
          <w:lang w:val="en-CA"/>
        </w:rPr>
      </w:pPr>
      <w:r>
        <w:rPr>
          <w:rFonts w:hint="eastAsia" w:ascii="宋体" w:hAnsi="宋体" w:cs="宋体"/>
          <w:sz w:val="21"/>
          <w:szCs w:val="21"/>
          <w:lang w:val="en-CA"/>
        </w:rPr>
        <w:t>lcuMaxGeometryOctreeDepth, lcuDepthX</w:t>
      </w:r>
      <w:r>
        <w:rPr>
          <w:rFonts w:hint="eastAsia" w:ascii="宋体" w:hAnsi="宋体" w:cs="宋体"/>
          <w:sz w:val="21"/>
          <w:szCs w:val="21"/>
        </w:rPr>
        <w:t xml:space="preserve">, </w:t>
      </w:r>
      <w:r>
        <w:rPr>
          <w:rFonts w:hint="eastAsia" w:ascii="宋体" w:hAnsi="宋体" w:cs="宋体"/>
          <w:sz w:val="21"/>
          <w:szCs w:val="21"/>
          <w:lang w:val="en-CA"/>
        </w:rPr>
        <w:t>lcuDepthY</w:t>
      </w:r>
      <w:r>
        <w:rPr>
          <w:rFonts w:hint="eastAsia" w:ascii="宋体" w:hAnsi="宋体" w:cs="宋体"/>
          <w:sz w:val="21"/>
          <w:szCs w:val="21"/>
        </w:rPr>
        <w:t xml:space="preserve">, </w:t>
      </w:r>
      <w:r>
        <w:rPr>
          <w:rFonts w:hint="eastAsia" w:ascii="宋体" w:hAnsi="宋体" w:cs="宋体"/>
          <w:sz w:val="21"/>
          <w:szCs w:val="21"/>
          <w:lang w:val="en-CA"/>
        </w:rPr>
        <w:t>lcuDepthZ, lcuNumNodesAtDepth[depth], lcuGeometryNodeOccupancyCnt[depth][xN][yN][zN], lcuNodeX[depth][idx], lcuNodeY[depth][idx], lcuNodeZ[depth][idx], lcuMaxNodeSizeXLog2, lcuMaxNodeSizeYLog2, lcuMaxNodeSizeZLog2, lcuPartitionSkip。</w:t>
      </w:r>
    </w:p>
    <w:p>
      <w:pPr>
        <w:rPr>
          <w:sz w:val="21"/>
          <w:szCs w:val="21"/>
        </w:rPr>
      </w:pPr>
    </w:p>
    <w:p>
      <w:pPr>
        <w:pStyle w:val="81"/>
        <w:spacing w:before="156" w:after="156"/>
        <w:ind w:left="525" w:hanging="525"/>
      </w:pPr>
      <w:r>
        <w:rPr>
          <w:rFonts w:hint="eastAsia"/>
        </w:rPr>
        <w:t>八叉树宏块几何节点解码过程</w:t>
      </w:r>
    </w:p>
    <w:p>
      <w:pPr>
        <w:ind w:firstLine="420" w:firstLineChars="200"/>
        <w:rPr>
          <w:rFonts w:ascii="宋体" w:hAnsi="宋体" w:cs="宋体"/>
          <w:sz w:val="21"/>
          <w:szCs w:val="21"/>
          <w:lang w:val="en-CA"/>
        </w:rPr>
      </w:pPr>
      <w:r>
        <w:rPr>
          <w:rFonts w:hint="eastAsia" w:ascii="宋体" w:hAnsi="宋体" w:cs="宋体"/>
          <w:sz w:val="21"/>
          <w:szCs w:val="21"/>
          <w:lang w:val="en-CA"/>
        </w:rPr>
        <w:t>如果该宏块的geom_tree_type</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0，按照</w:t>
      </w:r>
      <w:r>
        <w:rPr>
          <w:rFonts w:ascii="宋体" w:hAnsi="宋体" w:cs="宋体"/>
          <w:sz w:val="21"/>
          <w:szCs w:val="21"/>
          <w:lang w:val="en-CA"/>
        </w:rPr>
        <w:fldChar w:fldCharType="begin"/>
      </w:r>
      <w:r>
        <w:rPr>
          <w:rFonts w:ascii="宋体" w:hAnsi="宋体" w:cs="宋体"/>
          <w:sz w:val="21"/>
          <w:szCs w:val="21"/>
          <w:lang w:val="en-CA"/>
        </w:rPr>
        <w:instrText xml:space="preserve"> </w:instrText>
      </w:r>
      <w:r>
        <w:rPr>
          <w:rFonts w:hint="eastAsia" w:ascii="宋体" w:hAnsi="宋体" w:cs="宋体"/>
          <w:sz w:val="21"/>
          <w:szCs w:val="21"/>
          <w:lang w:val="en-CA"/>
        </w:rPr>
        <w:instrText xml:space="preserve">REF _Ref162272800 \r \h</w:instrText>
      </w:r>
      <w:r>
        <w:rPr>
          <w:rFonts w:ascii="宋体" w:hAnsi="宋体" w:cs="宋体"/>
          <w:sz w:val="21"/>
          <w:szCs w:val="21"/>
          <w:lang w:val="en-CA"/>
        </w:rPr>
        <w:instrText xml:space="preserve">  \* MERGEFORMAT </w:instrText>
      </w:r>
      <w:r>
        <w:rPr>
          <w:rFonts w:ascii="宋体" w:hAnsi="宋体" w:cs="宋体"/>
          <w:sz w:val="21"/>
          <w:szCs w:val="21"/>
          <w:lang w:val="en-CA"/>
        </w:rPr>
        <w:fldChar w:fldCharType="separate"/>
      </w:r>
      <w:r>
        <w:rPr>
          <w:rFonts w:ascii="宋体" w:hAnsi="宋体" w:cs="宋体"/>
          <w:sz w:val="21"/>
          <w:szCs w:val="21"/>
          <w:lang w:val="en-CA"/>
        </w:rPr>
        <w:t>9.2.3　</w:t>
      </w:r>
      <w:r>
        <w:rPr>
          <w:rFonts w:ascii="宋体" w:hAnsi="宋体" w:cs="宋体"/>
          <w:sz w:val="21"/>
          <w:szCs w:val="21"/>
          <w:lang w:val="en-CA"/>
        </w:rPr>
        <w:fldChar w:fldCharType="end"/>
      </w:r>
      <w:r>
        <w:rPr>
          <w:rFonts w:hint="eastAsia" w:ascii="宋体" w:hAnsi="宋体" w:cs="宋体"/>
          <w:sz w:val="21"/>
          <w:szCs w:val="21"/>
          <w:lang w:val="en-CA"/>
        </w:rPr>
        <w:t>描述的过程进行解码。</w:t>
      </w:r>
    </w:p>
    <w:p>
      <w:pPr>
        <w:ind w:firstLine="420" w:firstLineChars="200"/>
        <w:rPr>
          <w:rFonts w:ascii="宋体" w:hAnsi="宋体" w:cs="宋体"/>
          <w:sz w:val="21"/>
          <w:szCs w:val="21"/>
          <w:lang w:val="en-CA"/>
        </w:rPr>
      </w:pPr>
    </w:p>
    <w:p>
      <w:pPr>
        <w:pStyle w:val="86"/>
      </w:pPr>
      <w:r>
        <w:rPr>
          <w:rFonts w:hint="eastAsia"/>
        </w:rPr>
        <w:t>几何宏块状态保存</w:t>
      </w:r>
    </w:p>
    <w:p>
      <w:pPr>
        <w:ind w:firstLine="420" w:firstLineChars="200"/>
        <w:rPr>
          <w:rFonts w:ascii="宋体" w:hAnsi="宋体" w:cs="宋体"/>
          <w:sz w:val="21"/>
          <w:szCs w:val="21"/>
          <w:lang w:val="en-CA"/>
        </w:rPr>
      </w:pPr>
      <w:r>
        <w:rPr>
          <w:rFonts w:ascii="宋体" w:hAnsi="宋体" w:cs="宋体"/>
          <w:sz w:val="21"/>
          <w:szCs w:val="21"/>
          <w:lang w:val="en-CA"/>
        </w:rPr>
        <w:t>a)</w:t>
      </w:r>
      <w:r>
        <w:rPr>
          <w:rFonts w:ascii="宋体" w:hAnsi="宋体" w:cs="宋体"/>
          <w:sz w:val="21"/>
          <w:szCs w:val="21"/>
          <w:lang w:val="en-CA"/>
        </w:rPr>
        <w:tab/>
      </w:r>
      <w:r>
        <w:rPr>
          <w:rFonts w:hint="eastAsia" w:ascii="宋体" w:hAnsi="宋体" w:cs="宋体"/>
          <w:sz w:val="21"/>
          <w:szCs w:val="21"/>
          <w:lang w:val="en-CA"/>
        </w:rPr>
        <w:t>当save_state_flag</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1时，在进入宏块解码前，保存当前熵编码上下文和几何解码的哈希表信息（存储邻居占位信息）；在对每个宏块解码时，恢复所存的熵编码上下文和几何解码的哈希表信息。这样几何解码中宏块之间没有参考依赖关系，可以实现宏块之间独立解码。</w:t>
      </w:r>
    </w:p>
    <w:p>
      <w:pPr>
        <w:ind w:firstLine="420" w:firstLineChars="200"/>
        <w:rPr>
          <w:rFonts w:ascii="宋体" w:hAnsi="宋体" w:cs="宋体"/>
          <w:sz w:val="21"/>
          <w:szCs w:val="21"/>
          <w:lang w:val="en-CA"/>
        </w:rPr>
      </w:pPr>
      <w:r>
        <w:rPr>
          <w:rFonts w:ascii="宋体" w:hAnsi="宋体" w:cs="宋体"/>
          <w:sz w:val="21"/>
          <w:szCs w:val="21"/>
          <w:lang w:val="en-CA"/>
        </w:rPr>
        <w:t>b)</w:t>
      </w:r>
      <w:r>
        <w:rPr>
          <w:rFonts w:ascii="宋体" w:hAnsi="宋体" w:cs="宋体"/>
          <w:sz w:val="21"/>
          <w:szCs w:val="21"/>
          <w:lang w:val="en-CA"/>
        </w:rPr>
        <w:tab/>
      </w:r>
      <w:r>
        <w:rPr>
          <w:rFonts w:hint="eastAsia" w:ascii="宋体" w:hAnsi="宋体" w:cs="宋体"/>
          <w:sz w:val="21"/>
          <w:szCs w:val="21"/>
          <w:lang w:val="en-CA"/>
        </w:rPr>
        <w:t>当save_state_flag</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0时，在进入宏块解码前，会关闭熵编码上下文和几何解码的哈希表信息的存储和恢复。</w:t>
      </w:r>
    </w:p>
    <w:p>
      <w:pPr>
        <w:ind w:firstLine="420" w:firstLineChars="200"/>
        <w:rPr>
          <w:rFonts w:ascii="宋体" w:hAnsi="宋体" w:cs="宋体"/>
          <w:sz w:val="21"/>
          <w:szCs w:val="21"/>
          <w:lang w:val="en-CA"/>
        </w:rPr>
      </w:pPr>
      <w:r>
        <w:rPr>
          <w:rFonts w:hint="eastAsia" w:ascii="宋体" w:hAnsi="宋体" w:cs="宋体"/>
          <w:sz w:val="21"/>
          <w:szCs w:val="21"/>
          <w:lang w:val="en-CA"/>
        </w:rPr>
        <w:t>当lcu_dependency_flag</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1时，指示所有宏块允许熵依赖，即当前宏块解码完，会保存当前熵编码上下文和几何解码的哈希表信息给下一个宏块使用。此时，宏块之间是串行解码。</w:t>
      </w:r>
    </w:p>
    <w:p>
      <w:pPr>
        <w:ind w:firstLine="420" w:firstLineChars="200"/>
        <w:rPr>
          <w:rFonts w:ascii="宋体" w:hAnsi="宋体" w:cs="宋体"/>
          <w:sz w:val="21"/>
          <w:szCs w:val="21"/>
          <w:lang w:val="en-CA"/>
        </w:rPr>
      </w:pPr>
      <w:r>
        <w:rPr>
          <w:rFonts w:hint="eastAsia" w:ascii="宋体" w:hAnsi="宋体" w:cs="宋体"/>
          <w:sz w:val="21"/>
          <w:szCs w:val="21"/>
          <w:lang w:val="en-CA"/>
        </w:rPr>
        <w:t>当lcu_dependency_flag</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0时，所有宏块不允许熵依赖，即每个宏块独立解码，每个熵编码上下文和几何解码的哈希表信息会重新初始化。此时，宏块之间是并行解码，这样可以减少内存的消耗和信息存储和恢复的操作。</w:t>
      </w:r>
    </w:p>
    <w:p>
      <w:pPr>
        <w:rPr>
          <w:sz w:val="21"/>
          <w:szCs w:val="21"/>
        </w:rPr>
      </w:pPr>
    </w:p>
    <w:p>
      <w:pPr>
        <w:pStyle w:val="81"/>
        <w:spacing w:before="156" w:after="156"/>
        <w:ind w:left="525" w:hanging="525"/>
      </w:pPr>
      <w:bookmarkStart w:id="2399" w:name="_Ref162275511"/>
      <w:r>
        <w:rPr>
          <w:rFonts w:hint="eastAsia"/>
        </w:rPr>
        <w:t>预测树宏块解码过程</w:t>
      </w:r>
      <w:bookmarkEnd w:id="2399"/>
    </w:p>
    <w:p>
      <w:pPr>
        <w:ind w:firstLine="420" w:firstLineChars="200"/>
        <w:rPr>
          <w:rFonts w:ascii="宋体" w:hAnsi="宋体" w:cs="宋体"/>
          <w:sz w:val="21"/>
          <w:szCs w:val="21"/>
          <w:lang w:val="en-CA"/>
        </w:rPr>
      </w:pPr>
      <w:r>
        <w:rPr>
          <w:rFonts w:hint="eastAsia" w:ascii="宋体" w:hAnsi="宋体" w:cs="宋体"/>
          <w:sz w:val="21"/>
          <w:szCs w:val="21"/>
          <w:lang w:val="en-CA"/>
        </w:rPr>
        <w:t>首先定义下述变量：</w:t>
      </w:r>
    </w:p>
    <w:p>
      <w:pPr>
        <w:ind w:firstLine="420" w:firstLineChars="200"/>
        <w:rPr>
          <w:rFonts w:ascii="宋体" w:hAnsi="宋体" w:cs="宋体"/>
          <w:sz w:val="21"/>
          <w:szCs w:val="21"/>
          <w:lang w:val="en-CA"/>
        </w:rPr>
      </w:pPr>
      <w:r>
        <w:rPr>
          <w:rFonts w:hint="eastAsia" w:ascii="宋体" w:hAnsi="宋体" w:cs="宋体"/>
          <w:sz w:val="21"/>
          <w:szCs w:val="21"/>
          <w:lang w:val="en-CA"/>
        </w:rPr>
        <w:t>预测树宏块中的节点个数lcuNumNodes[idx]：表示第idx个宏块中的预测树几何节点个数。</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预测树节点在X方向的残差lcuResidualX[idx][n]：表示在第idx个宏块中，第n个点的X方向坐标残差。</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预测树节点在Y方向的残差lcuResidualY[idx][n]：表示在第idx个宏块中，第n个点的Y方向坐标残差。</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预测树节点在Z方向的残差lcuResidualZ[idx][n]：表示在第idx个宏块中，第n个点的Z方向坐标残差。</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预测树节点在X方向的坐标PointPosX[idx][n]：表示在第idx个宏块中，第n个点的X方向坐标。</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预测树节点在Y方向的坐标PointPosY[idx][n]：表示在第idx个宏块中，第n个点的Y方向坐标。</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预测树节点在Z方向的坐标PointPosZ[idx][n]：表示在第idx个宏块中，第n个点的Z方向坐标。</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预测树节点在X方向的起始坐标lcuNodeX[idx]：表示第idx个宏块在X方向的起始坐标。</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预测树节点在Y方向的起始坐标lcuNodeY[idx]：表示第idx个宏块在Y方向的起始坐标。</w:t>
      </w:r>
    </w:p>
    <w:p>
      <w:pPr>
        <w:ind w:firstLine="420" w:firstLineChars="200"/>
        <w:rPr>
          <w:rFonts w:ascii="宋体" w:hAnsi="宋体" w:cs="宋体"/>
          <w:sz w:val="21"/>
          <w:szCs w:val="21"/>
          <w:lang w:val="en-CA"/>
        </w:rPr>
      </w:pPr>
      <w:r>
        <w:rPr>
          <w:rFonts w:hint="eastAsia" w:ascii="宋体" w:hAnsi="宋体" w:cs="宋体"/>
          <w:sz w:val="21"/>
          <w:szCs w:val="21"/>
          <w:lang w:val="en-CA"/>
        </w:rPr>
        <w:t>预测树节点在Z方向的起始坐标lcuNodeZ[idx]：表示第idx个宏块在Z方向的起始坐标。</w:t>
      </w:r>
    </w:p>
    <w:p>
      <w:pPr>
        <w:ind w:firstLine="420" w:firstLineChars="200"/>
        <w:rPr>
          <w:rFonts w:ascii="宋体" w:hAnsi="宋体" w:cs="宋体"/>
          <w:sz w:val="21"/>
          <w:szCs w:val="21"/>
          <w:lang w:val="en-CA"/>
        </w:rPr>
      </w:pPr>
      <w:r>
        <w:rPr>
          <w:rFonts w:hint="eastAsia" w:ascii="宋体" w:hAnsi="宋体" w:cs="宋体"/>
          <w:sz w:val="21"/>
          <w:szCs w:val="21"/>
          <w:lang w:val="en-CA"/>
        </w:rPr>
        <w:t>如果第idx个宏块的geom_tree_type</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1，其解码过程如下：</w:t>
      </w:r>
    </w:p>
    <w:p>
      <w:pPr>
        <w:ind w:firstLine="420" w:firstLineChars="200"/>
        <w:rPr>
          <w:rFonts w:ascii="宋体" w:hAnsi="宋体" w:cs="宋体"/>
          <w:sz w:val="21"/>
          <w:szCs w:val="21"/>
          <w:lang w:val="en-CA"/>
        </w:rPr>
      </w:pPr>
      <w:r>
        <w:rPr>
          <w:rFonts w:ascii="宋体" w:hAnsi="宋体" w:cs="宋体"/>
          <w:sz w:val="21"/>
          <w:szCs w:val="21"/>
          <w:lang w:val="en-CA"/>
        </w:rPr>
        <w:t>a</w:t>
      </w:r>
      <w:r>
        <w:rPr>
          <w:rFonts w:hint="eastAsia" w:ascii="宋体" w:hAnsi="宋体" w:cs="宋体"/>
          <w:sz w:val="21"/>
          <w:szCs w:val="21"/>
          <w:lang w:val="en-CA"/>
        </w:rPr>
        <w:t>)</w:t>
      </w:r>
      <w:r>
        <w:rPr>
          <w:rFonts w:ascii="宋体" w:hAnsi="宋体" w:cs="宋体"/>
          <w:sz w:val="21"/>
          <w:szCs w:val="21"/>
          <w:lang w:val="en-CA"/>
        </w:rPr>
        <w:tab/>
      </w:r>
      <w:r>
        <w:rPr>
          <w:rFonts w:hint="eastAsia" w:ascii="宋体" w:hAnsi="宋体" w:cs="宋体"/>
          <w:sz w:val="21"/>
          <w:szCs w:val="21"/>
          <w:lang w:val="en-CA"/>
        </w:rPr>
        <w:t>解析表示第idx个宏块中的预测树几何节点个数lcuNumNodes[idx] = lcu_num_points。</w:t>
      </w:r>
    </w:p>
    <w:p>
      <w:pPr>
        <w:ind w:firstLine="420" w:firstLineChars="200"/>
        <w:rPr>
          <w:rFonts w:ascii="宋体" w:hAnsi="宋体" w:cs="宋体"/>
          <w:sz w:val="21"/>
          <w:szCs w:val="21"/>
          <w:lang w:val="en-CA"/>
        </w:rPr>
      </w:pPr>
      <w:r>
        <w:rPr>
          <w:rFonts w:ascii="宋体" w:hAnsi="宋体" w:cs="宋体"/>
          <w:sz w:val="21"/>
          <w:szCs w:val="21"/>
          <w:lang w:val="en-CA"/>
        </w:rPr>
        <w:t>b</w:t>
      </w:r>
      <w:r>
        <w:rPr>
          <w:rFonts w:hint="eastAsia" w:ascii="宋体" w:hAnsi="宋体" w:cs="宋体"/>
          <w:sz w:val="21"/>
          <w:szCs w:val="21"/>
          <w:lang w:val="en-CA"/>
        </w:rPr>
        <w:t>)</w:t>
      </w:r>
      <w:r>
        <w:rPr>
          <w:rFonts w:ascii="宋体" w:hAnsi="宋体" w:cs="宋体"/>
          <w:sz w:val="21"/>
          <w:szCs w:val="21"/>
          <w:lang w:val="en-CA"/>
        </w:rPr>
        <w:tab/>
      </w:r>
      <w:r>
        <w:rPr>
          <w:rFonts w:hint="eastAsia" w:ascii="宋体" w:hAnsi="宋体" w:cs="宋体"/>
          <w:sz w:val="21"/>
          <w:szCs w:val="21"/>
          <w:lang w:val="en-CA"/>
        </w:rPr>
        <w:t>获得geom_max_tree_size，将该宏块按geom_max_tree_size点个数进行解码，当最后一组的点数小于geom_max_tree_size时，与其前一组点合并解析。</w:t>
      </w:r>
    </w:p>
    <w:p>
      <w:pPr>
        <w:ind w:firstLine="420" w:firstLineChars="200"/>
        <w:rPr>
          <w:rFonts w:ascii="宋体" w:hAnsi="宋体" w:cs="宋体"/>
          <w:sz w:val="21"/>
          <w:szCs w:val="21"/>
          <w:lang w:val="en-CA"/>
        </w:rPr>
      </w:pPr>
      <w:r>
        <w:rPr>
          <w:rFonts w:ascii="宋体" w:hAnsi="宋体" w:cs="宋体"/>
          <w:sz w:val="21"/>
          <w:szCs w:val="21"/>
          <w:lang w:val="en-CA"/>
        </w:rPr>
        <w:t>c)</w:t>
      </w:r>
      <w:r>
        <w:rPr>
          <w:rFonts w:ascii="宋体" w:hAnsi="宋体" w:cs="宋体"/>
          <w:sz w:val="21"/>
          <w:szCs w:val="21"/>
          <w:lang w:val="en-CA"/>
        </w:rPr>
        <w:tab/>
      </w:r>
      <w:r>
        <w:rPr>
          <w:rFonts w:hint="eastAsia" w:ascii="宋体" w:hAnsi="宋体" w:cs="宋体"/>
          <w:sz w:val="21"/>
          <w:szCs w:val="21"/>
          <w:lang w:val="en-CA"/>
        </w:rPr>
        <w:t>确定预测树的起始点信息，以第idx个宏块的几何坐标作为预测树解码的起始几何坐标，逐个解析码流中的预测树节点在X，Y，Z方向的几何残差信息，由起始几何坐标与解析的第一个残差信息相加，获得该宏块中第一个预测树节点几何坐标。由前一点几何坐标与当前点残差信息相加，逐个获得当前宏块内所有预测树节点的</w:t>
      </w:r>
      <w:r>
        <w:rPr>
          <w:rFonts w:hint="eastAsia" w:ascii="宋体" w:hAnsi="宋体" w:cs="宋体"/>
          <w:sz w:val="21"/>
          <w:szCs w:val="21"/>
        </w:rPr>
        <w:t>几何坐标重建值</w:t>
      </w:r>
      <w:r>
        <w:rPr>
          <w:rFonts w:hint="eastAsia" w:ascii="宋体" w:hAnsi="宋体" w:cs="宋体"/>
          <w:sz w:val="21"/>
          <w:szCs w:val="21"/>
          <w:lang w:val="en-CA"/>
        </w:rPr>
        <w:t>。确定下一组的起始点</w:t>
      </w:r>
      <w:r>
        <w:rPr>
          <w:rFonts w:hint="eastAsia" w:ascii="宋体" w:hAnsi="宋体" w:cs="宋体"/>
          <w:sz w:val="21"/>
          <w:szCs w:val="21"/>
        </w:rPr>
        <w:t>的</w:t>
      </w:r>
      <w:r>
        <w:rPr>
          <w:rFonts w:hint="eastAsia" w:ascii="宋体" w:hAnsi="宋体" w:cs="宋体"/>
          <w:sz w:val="21"/>
          <w:szCs w:val="21"/>
          <w:lang w:val="en-CA"/>
        </w:rPr>
        <w:t>几何信息为前一组的最后一个重建点</w:t>
      </w:r>
      <w:r>
        <w:rPr>
          <w:rFonts w:hint="eastAsia" w:ascii="宋体" w:hAnsi="宋体" w:cs="宋体"/>
          <w:sz w:val="21"/>
          <w:szCs w:val="21"/>
        </w:rPr>
        <w:t>的</w:t>
      </w:r>
      <w:r>
        <w:rPr>
          <w:rFonts w:hint="eastAsia" w:ascii="宋体" w:hAnsi="宋体" w:cs="宋体"/>
          <w:sz w:val="21"/>
          <w:szCs w:val="21"/>
          <w:lang w:val="en-CA"/>
        </w:rPr>
        <w:t>几何信息。重复该过程，确定每个组的单链预测树。</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lang w:val="en-CA"/>
        </w:rPr>
      </w:pPr>
      <w:r>
        <w:rPr>
          <w:rFonts w:ascii="Times New Roman" w:hAnsi="Times New Roman"/>
          <w:sz w:val="18"/>
          <w:szCs w:val="18"/>
          <w:lang w:val="en-CA"/>
        </w:rPr>
        <w:t>PointPosX[idx][0] = lcuNodeX[idx] + lcuResidualX[idx][0]</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lang w:val="en-CA"/>
        </w:rPr>
      </w:pPr>
      <w:r>
        <w:rPr>
          <w:rFonts w:ascii="Times New Roman" w:hAnsi="Times New Roman"/>
          <w:sz w:val="18"/>
          <w:szCs w:val="18"/>
          <w:lang w:val="en-CA"/>
        </w:rPr>
        <w:t>PointPosY[idx][0] = lcuNodeY[idx] + lcuResidualY[idx][0]</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lang w:val="en-CA" w:eastAsia="ja-JP"/>
        </w:rPr>
      </w:pPr>
      <w:r>
        <w:rPr>
          <w:rFonts w:ascii="Times New Roman" w:hAnsi="Times New Roman"/>
          <w:sz w:val="18"/>
          <w:szCs w:val="18"/>
          <w:lang w:val="en-CA" w:eastAsia="ja-JP"/>
        </w:rPr>
        <w:t>PointPosZ[idx][0] = lcuNodeZ[idx] + lcuResidualZ[idx][0]</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lang w:val="en-CA" w:eastAsia="ja-JP"/>
        </w:rPr>
      </w:pPr>
      <w:r>
        <w:rPr>
          <w:rFonts w:ascii="Times New Roman" w:hAnsi="Times New Roman"/>
          <w:sz w:val="18"/>
          <w:szCs w:val="18"/>
          <w:lang w:val="en-CA" w:eastAsia="ja-JP"/>
        </w:rPr>
        <w:t>for</w:t>
      </w:r>
      <w:r>
        <w:rPr>
          <w:rFonts w:hint="eastAsia" w:ascii="Times New Roman" w:hAnsi="Times New Roman"/>
          <w:sz w:val="18"/>
          <w:szCs w:val="18"/>
        </w:rPr>
        <w:t xml:space="preserve"> </w:t>
      </w:r>
      <w:r>
        <w:rPr>
          <w:rFonts w:ascii="Times New Roman" w:hAnsi="Times New Roman"/>
          <w:sz w:val="18"/>
          <w:szCs w:val="18"/>
          <w:lang w:val="en-CA" w:eastAsia="ja-JP"/>
        </w:rPr>
        <w:t>(nodeIdx</w:t>
      </w:r>
      <w:r>
        <w:rPr>
          <w:rFonts w:hint="eastAsia" w:ascii="Times New Roman" w:hAnsi="Times New Roman"/>
          <w:sz w:val="18"/>
          <w:szCs w:val="18"/>
        </w:rPr>
        <w:t xml:space="preserve"> </w:t>
      </w:r>
      <w:r>
        <w:rPr>
          <w:rFonts w:ascii="Times New Roman" w:hAnsi="Times New Roman"/>
          <w:sz w:val="18"/>
          <w:szCs w:val="18"/>
          <w:lang w:val="en-CA" w:eastAsia="ja-JP"/>
        </w:rPr>
        <w:t>= 1; nodeIdx &lt; lcuNumNodes[idx]; ++n) {</w:t>
      </w:r>
    </w:p>
    <w:p>
      <w:pPr>
        <w:pStyle w:val="77"/>
        <w:pBdr>
          <w:top w:val="single" w:color="auto" w:sz="4" w:space="1"/>
          <w:left w:val="single" w:color="auto" w:sz="4" w:space="4"/>
          <w:bottom w:val="single" w:color="auto" w:sz="4" w:space="1"/>
          <w:right w:val="single" w:color="auto" w:sz="4" w:space="4"/>
        </w:pBdr>
        <w:ind w:firstLine="450" w:firstLineChars="250"/>
        <w:rPr>
          <w:rFonts w:ascii="Times New Roman" w:hAnsi="Times New Roman"/>
          <w:sz w:val="18"/>
          <w:szCs w:val="18"/>
          <w:lang w:val="en-CA" w:eastAsia="ja-JP"/>
        </w:rPr>
      </w:pPr>
      <w:r>
        <w:rPr>
          <w:rFonts w:ascii="Times New Roman" w:hAnsi="Times New Roman"/>
          <w:sz w:val="18"/>
          <w:szCs w:val="18"/>
          <w:lang w:val="en-CA" w:eastAsia="ja-JP"/>
        </w:rPr>
        <w:t>PointPosX[idx][n] = PointPosX[idx][n - 1] + lcuResidualX[idx][n]</w:t>
      </w:r>
    </w:p>
    <w:p>
      <w:pPr>
        <w:pStyle w:val="77"/>
        <w:pBdr>
          <w:top w:val="single" w:color="auto" w:sz="4" w:space="1"/>
          <w:left w:val="single" w:color="auto" w:sz="4" w:space="4"/>
          <w:bottom w:val="single" w:color="auto" w:sz="4" w:space="1"/>
          <w:right w:val="single" w:color="auto" w:sz="4" w:space="4"/>
        </w:pBdr>
        <w:ind w:firstLine="450" w:firstLineChars="250"/>
        <w:rPr>
          <w:rFonts w:ascii="Times New Roman" w:hAnsi="Times New Roman"/>
          <w:sz w:val="18"/>
          <w:szCs w:val="18"/>
          <w:lang w:val="en-CA" w:eastAsia="ja-JP"/>
        </w:rPr>
      </w:pPr>
      <w:r>
        <w:rPr>
          <w:rFonts w:ascii="Times New Roman" w:hAnsi="Times New Roman"/>
          <w:sz w:val="18"/>
          <w:szCs w:val="18"/>
          <w:lang w:val="en-CA" w:eastAsia="ja-JP"/>
        </w:rPr>
        <w:t>PointPosY[idx][n] = PointPosY[idx][n - 1] + lcuResidualY[idx][n]</w:t>
      </w:r>
    </w:p>
    <w:p>
      <w:pPr>
        <w:pStyle w:val="77"/>
        <w:pBdr>
          <w:top w:val="single" w:color="auto" w:sz="4" w:space="1"/>
          <w:left w:val="single" w:color="auto" w:sz="4" w:space="4"/>
          <w:bottom w:val="single" w:color="auto" w:sz="4" w:space="1"/>
          <w:right w:val="single" w:color="auto" w:sz="4" w:space="4"/>
        </w:pBdr>
        <w:ind w:firstLine="450" w:firstLineChars="250"/>
        <w:rPr>
          <w:rFonts w:ascii="Times New Roman" w:hAnsi="Times New Roman"/>
          <w:sz w:val="18"/>
          <w:szCs w:val="18"/>
          <w:lang w:val="en-CA" w:eastAsia="ja-JP"/>
        </w:rPr>
      </w:pPr>
      <w:r>
        <w:rPr>
          <w:rFonts w:ascii="Times New Roman" w:hAnsi="Times New Roman"/>
          <w:sz w:val="18"/>
          <w:szCs w:val="18"/>
          <w:lang w:val="en-CA" w:eastAsia="ja-JP"/>
        </w:rPr>
        <w:t>PointPosZ[idx][n] = PointPosZ[idx][n - 1] + lcuResidualZ[idx][n]</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lang w:val="en-CA"/>
        </w:rPr>
      </w:pPr>
      <w:r>
        <w:rPr>
          <w:rFonts w:ascii="Times New Roman" w:hAnsi="Times New Roman"/>
          <w:sz w:val="18"/>
          <w:szCs w:val="18"/>
          <w:lang w:val="en-CA"/>
        </w:rPr>
        <w:t>}</w:t>
      </w:r>
    </w:p>
    <w:p>
      <w:pPr>
        <w:rPr>
          <w:sz w:val="21"/>
          <w:szCs w:val="21"/>
          <w:lang w:val="en-CA"/>
        </w:rPr>
      </w:pPr>
    </w:p>
    <w:p>
      <w:pPr>
        <w:ind w:firstLine="420" w:firstLineChars="200"/>
        <w:rPr>
          <w:rFonts w:ascii="宋体" w:hAnsi="宋体" w:cs="宋体"/>
          <w:sz w:val="21"/>
          <w:szCs w:val="21"/>
          <w:lang w:val="en-CA"/>
        </w:rPr>
      </w:pPr>
      <w:r>
        <w:rPr>
          <w:rFonts w:hint="eastAsia" w:ascii="宋体" w:hAnsi="宋体" w:cs="宋体"/>
          <w:sz w:val="21"/>
          <w:szCs w:val="21"/>
        </w:rPr>
        <w:t>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的几何坐标重建值</w:t>
      </w:r>
      <w:r>
        <w:rPr>
          <w:rFonts w:hint="eastAsia" w:ascii="宋体" w:hAnsi="宋体" w:cs="宋体"/>
          <w:sz w:val="21"/>
          <w:szCs w:val="21"/>
          <w:lang w:val="en-CA"/>
        </w:rPr>
        <w:t>计算过程如下：</w:t>
      </w:r>
    </w:p>
    <w:p>
      <w:pPr>
        <w:numPr>
          <w:ilvl w:val="0"/>
          <w:numId w:val="21"/>
        </w:numPr>
        <w:ind w:firstLine="420" w:firstLineChars="200"/>
        <w:rPr>
          <w:rFonts w:ascii="宋体" w:hAnsi="宋体" w:cs="宋体"/>
          <w:sz w:val="21"/>
          <w:szCs w:val="21"/>
        </w:rPr>
      </w:pPr>
      <w:r>
        <w:rPr>
          <w:rFonts w:hint="eastAsia" w:ascii="宋体" w:hAnsi="宋体" w:cs="宋体"/>
          <w:sz w:val="21"/>
          <w:szCs w:val="21"/>
          <w:lang w:val="en-CA"/>
        </w:rPr>
        <w:t>计算</w:t>
      </w:r>
      <w:r>
        <w:rPr>
          <w:rFonts w:hint="eastAsia" w:ascii="宋体" w:hAnsi="宋体" w:cs="宋体"/>
          <w:sz w:val="21"/>
          <w:szCs w:val="21"/>
        </w:rPr>
        <w:t>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到前序顶点在X，Y，Z三个坐标分量上的残差值的绝对值absResidual[n][k]，其中k = 0,1,2表示对应的几何位置坐标X，Y，Z；i表示点数，i = 0,1,…,N-1；N是宏块的点数。其步骤如下：</w:t>
      </w:r>
    </w:p>
    <w:p>
      <w:pPr>
        <w:pStyle w:val="203"/>
        <w:numPr>
          <w:ilvl w:val="255"/>
          <w:numId w:val="0"/>
        </w:numPr>
        <w:ind w:left="420"/>
        <w:rPr>
          <w:rFonts w:ascii="宋体" w:hAnsi="宋体" w:cs="宋体"/>
          <w:sz w:val="21"/>
          <w:szCs w:val="21"/>
        </w:rPr>
      </w:pPr>
      <w:r>
        <w:rPr>
          <w:rFonts w:hint="eastAsia" w:ascii="宋体" w:hAnsi="宋体" w:cs="宋体"/>
          <w:sz w:val="21"/>
          <w:szCs w:val="21"/>
        </w:rPr>
        <w:t>解析</w:t>
      </w:r>
      <w:r>
        <w:rPr>
          <w:rFonts w:ascii="宋体" w:hAnsi="宋体" w:cs="宋体"/>
          <w:sz w:val="21"/>
          <w:szCs w:val="21"/>
        </w:rPr>
        <w:t>is_geom_residual_zero[n][k]</w:t>
      </w:r>
      <w:r>
        <w:rPr>
          <w:rFonts w:hint="eastAsia" w:ascii="宋体" w:hAnsi="宋体" w:cs="宋体"/>
          <w:sz w:val="21"/>
          <w:szCs w:val="21"/>
        </w:rPr>
        <w:t>并确定当前坐标分量的残差绝对值是否为0。</w:t>
      </w:r>
    </w:p>
    <w:p>
      <w:pPr>
        <w:wordWrap w:val="0"/>
        <w:ind w:firstLine="420" w:firstLineChars="200"/>
        <w:rPr>
          <w:rFonts w:ascii="宋体" w:hAnsi="宋体" w:cs="宋体"/>
          <w:sz w:val="21"/>
          <w:szCs w:val="21"/>
        </w:rPr>
      </w:pPr>
      <w:r>
        <w:rPr>
          <w:rFonts w:hint="eastAsia" w:ascii="宋体" w:hAnsi="宋体" w:cs="宋体"/>
          <w:sz w:val="21"/>
          <w:szCs w:val="21"/>
        </w:rPr>
        <w:t>若解析对应残差绝对值非零，解析对应的除二比特位数num_bits_geom_residual_minus1[n][k]，采用二值化形式b</w:t>
      </w:r>
      <w:r>
        <w:rPr>
          <w:rFonts w:ascii="宋体" w:hAnsi="宋体" w:cs="宋体"/>
          <w:sz w:val="21"/>
          <w:szCs w:val="21"/>
          <w:vertAlign w:val="subscript"/>
        </w:rPr>
        <w:t>m</w:t>
      </w:r>
      <w:r>
        <w:rPr>
          <w:rFonts w:hint="eastAsia" w:ascii="宋体" w:hAnsi="宋体" w:cs="宋体"/>
          <w:sz w:val="21"/>
          <w:szCs w:val="21"/>
        </w:rPr>
        <w:t>...b</w:t>
      </w:r>
      <w:r>
        <w:rPr>
          <w:rFonts w:ascii="宋体" w:hAnsi="宋体" w:cs="宋体"/>
          <w:sz w:val="21"/>
          <w:szCs w:val="21"/>
          <w:vertAlign w:val="subscript"/>
        </w:rPr>
        <w:t>4</w:t>
      </w:r>
      <w:r>
        <w:rPr>
          <w:rFonts w:hint="eastAsia" w:ascii="宋体" w:hAnsi="宋体" w:cs="宋体"/>
          <w:sz w:val="21"/>
          <w:szCs w:val="21"/>
        </w:rPr>
        <w:t>b</w:t>
      </w:r>
      <w:r>
        <w:rPr>
          <w:rFonts w:ascii="宋体" w:hAnsi="宋体" w:cs="宋体"/>
          <w:sz w:val="21"/>
          <w:szCs w:val="21"/>
          <w:vertAlign w:val="subscript"/>
        </w:rPr>
        <w:t>3</w:t>
      </w:r>
      <w:r>
        <w:rPr>
          <w:rFonts w:hint="eastAsia" w:ascii="宋体" w:hAnsi="宋体" w:cs="宋体"/>
          <w:sz w:val="21"/>
          <w:szCs w:val="21"/>
        </w:rPr>
        <w:t>b</w:t>
      </w:r>
      <w:r>
        <w:rPr>
          <w:rFonts w:ascii="宋体" w:hAnsi="宋体" w:cs="宋体"/>
          <w:sz w:val="21"/>
          <w:szCs w:val="21"/>
          <w:vertAlign w:val="subscript"/>
        </w:rPr>
        <w:t>2</w:t>
      </w:r>
      <w:r>
        <w:rPr>
          <w:rFonts w:hint="eastAsia" w:ascii="宋体" w:hAnsi="宋体" w:cs="宋体"/>
          <w:sz w:val="21"/>
          <w:szCs w:val="21"/>
        </w:rPr>
        <w:t>b</w:t>
      </w:r>
      <w:r>
        <w:rPr>
          <w:rFonts w:ascii="宋体" w:hAnsi="宋体" w:cs="宋体"/>
          <w:sz w:val="21"/>
          <w:szCs w:val="21"/>
          <w:vertAlign w:val="subscript"/>
        </w:rPr>
        <w:t>1</w:t>
      </w:r>
      <w:r>
        <w:rPr>
          <w:rFonts w:hint="eastAsia" w:ascii="宋体" w:hAnsi="宋体" w:cs="宋体"/>
          <w:sz w:val="21"/>
          <w:szCs w:val="21"/>
        </w:rPr>
        <w:t>b</w:t>
      </w:r>
      <w:r>
        <w:rPr>
          <w:rFonts w:ascii="宋体" w:hAnsi="宋体" w:cs="宋体"/>
          <w:sz w:val="21"/>
          <w:szCs w:val="21"/>
          <w:vertAlign w:val="subscript"/>
        </w:rPr>
        <w:t>0</w:t>
      </w:r>
      <w:r>
        <w:rPr>
          <w:rFonts w:hint="eastAsia" w:ascii="宋体" w:hAnsi="宋体" w:cs="宋体"/>
          <w:sz w:val="21"/>
          <w:szCs w:val="21"/>
        </w:rPr>
        <w:t>逐位解析，所需位数为numbits_Lcusize_log2[k]，表示当前宏块对应的几何节点尺寸第k分量所占用比特数的值（k = 0,1,2）。</w:t>
      </w:r>
    </w:p>
    <w:p>
      <w:pPr>
        <w:ind w:firstLine="420" w:firstLineChars="200"/>
        <w:rPr>
          <w:rFonts w:ascii="宋体" w:hAnsi="宋体" w:cs="宋体"/>
          <w:sz w:val="21"/>
          <w:szCs w:val="21"/>
        </w:rPr>
      </w:pPr>
      <w:r>
        <w:rPr>
          <w:rFonts w:hint="eastAsia" w:ascii="宋体" w:hAnsi="宋体" w:cs="宋体"/>
          <w:sz w:val="21"/>
          <w:szCs w:val="21"/>
        </w:rPr>
        <w:t>ctxIdx = 0，解析b</w:t>
      </w:r>
      <w:r>
        <w:rPr>
          <w:rFonts w:ascii="宋体" w:hAnsi="宋体" w:cs="宋体"/>
          <w:sz w:val="21"/>
          <w:szCs w:val="21"/>
          <w:vertAlign w:val="subscript"/>
        </w:rPr>
        <w:t>0</w:t>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ctxIdx = 1 + b</w:t>
      </w:r>
      <w:r>
        <w:rPr>
          <w:rFonts w:ascii="宋体" w:hAnsi="宋体" w:cs="宋体"/>
          <w:sz w:val="21"/>
          <w:szCs w:val="21"/>
          <w:vertAlign w:val="subscript"/>
        </w:rPr>
        <w:t>0</w:t>
      </w:r>
      <w:r>
        <w:rPr>
          <w:rFonts w:hint="eastAsia" w:ascii="宋体" w:hAnsi="宋体" w:cs="宋体"/>
          <w:sz w:val="21"/>
          <w:szCs w:val="21"/>
        </w:rPr>
        <w:t>，解析b</w:t>
      </w:r>
      <w:r>
        <w:rPr>
          <w:rFonts w:ascii="宋体" w:hAnsi="宋体" w:cs="宋体"/>
          <w:sz w:val="21"/>
          <w:szCs w:val="21"/>
          <w:vertAlign w:val="subscript"/>
        </w:rPr>
        <w:t>1</w:t>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ctxIdx = 3 + b</w:t>
      </w:r>
      <w:r>
        <w:rPr>
          <w:rFonts w:ascii="宋体" w:hAnsi="宋体" w:cs="宋体"/>
          <w:sz w:val="21"/>
          <w:szCs w:val="21"/>
          <w:vertAlign w:val="subscript"/>
        </w:rPr>
        <w:t>1</w:t>
      </w:r>
      <w:r>
        <w:rPr>
          <w:rFonts w:hint="eastAsia" w:ascii="宋体" w:hAnsi="宋体" w:cs="宋体"/>
          <w:sz w:val="21"/>
          <w:szCs w:val="21"/>
        </w:rPr>
        <w:t>，解析b</w:t>
      </w:r>
      <w:r>
        <w:rPr>
          <w:rFonts w:ascii="宋体" w:hAnsi="宋体" w:cs="宋体"/>
          <w:sz w:val="21"/>
          <w:szCs w:val="21"/>
          <w:vertAlign w:val="subscript"/>
        </w:rPr>
        <w:t>2</w:t>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ctxIdx = 5+ b</w:t>
      </w:r>
      <w:r>
        <w:rPr>
          <w:rFonts w:ascii="宋体" w:hAnsi="宋体" w:cs="宋体"/>
          <w:sz w:val="21"/>
          <w:szCs w:val="21"/>
          <w:vertAlign w:val="subscript"/>
        </w:rPr>
        <w:t>2</w:t>
      </w:r>
      <w:r>
        <w:rPr>
          <w:rFonts w:hint="eastAsia" w:ascii="宋体" w:hAnsi="宋体" w:cs="宋体"/>
          <w:sz w:val="21"/>
          <w:szCs w:val="21"/>
        </w:rPr>
        <w:t xml:space="preserve"> + b</w:t>
      </w:r>
      <w:r>
        <w:rPr>
          <w:rFonts w:ascii="宋体" w:hAnsi="宋体" w:cs="宋体"/>
          <w:sz w:val="21"/>
          <w:szCs w:val="21"/>
          <w:vertAlign w:val="subscript"/>
        </w:rPr>
        <w:t>1</w:t>
      </w:r>
      <w:r>
        <w:rPr>
          <w:rFonts w:ascii="宋体" w:hAnsi="宋体" w:cs="宋体"/>
          <w:sz w:val="21"/>
          <w:szCs w:val="21"/>
        </w:rPr>
        <w:t xml:space="preserve"> </w:t>
      </w:r>
      <w:r>
        <w:rPr>
          <w:rFonts w:hint="eastAsia" w:ascii="宋体" w:hAnsi="宋体" w:cs="宋体"/>
          <w:sz w:val="21"/>
          <w:szCs w:val="21"/>
        </w:rPr>
        <w:t>&lt;&lt;</w:t>
      </w:r>
      <w:r>
        <w:rPr>
          <w:rFonts w:ascii="宋体" w:hAnsi="宋体" w:cs="宋体"/>
          <w:sz w:val="21"/>
          <w:szCs w:val="21"/>
        </w:rPr>
        <w:t xml:space="preserve"> </w:t>
      </w:r>
      <w:r>
        <w:rPr>
          <w:rFonts w:hint="eastAsia" w:ascii="宋体" w:hAnsi="宋体" w:cs="宋体"/>
          <w:sz w:val="21"/>
          <w:szCs w:val="21"/>
        </w:rPr>
        <w:t>1，解析b</w:t>
      </w:r>
      <w:r>
        <w:rPr>
          <w:rFonts w:ascii="宋体" w:hAnsi="宋体" w:cs="宋体"/>
          <w:sz w:val="21"/>
          <w:szCs w:val="21"/>
          <w:vertAlign w:val="subscript"/>
        </w:rPr>
        <w:t>3</w:t>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ctxIdx = 9，解析b</w:t>
      </w:r>
      <w:r>
        <w:rPr>
          <w:rFonts w:ascii="宋体" w:hAnsi="宋体" w:cs="宋体"/>
          <w:sz w:val="21"/>
          <w:szCs w:val="21"/>
          <w:vertAlign w:val="subscript"/>
        </w:rPr>
        <w:t>m</w:t>
      </w:r>
      <w:r>
        <w:rPr>
          <w:rFonts w:hint="eastAsia" w:ascii="宋体" w:hAnsi="宋体" w:cs="宋体"/>
          <w:sz w:val="21"/>
          <w:szCs w:val="21"/>
        </w:rPr>
        <w:t>...b</w:t>
      </w:r>
      <w:r>
        <w:rPr>
          <w:rFonts w:ascii="宋体" w:hAnsi="宋体" w:cs="宋体"/>
          <w:sz w:val="21"/>
          <w:szCs w:val="21"/>
          <w:vertAlign w:val="subscript"/>
        </w:rPr>
        <w:t>4</w:t>
      </w:r>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26" o:spt="75" type="#_x0000_t75" style="height:14.95pt;width:71.4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16E17&quot;/&gt;&lt;wsp:rsid wsp:val=&quot;000206F6&quot;/&gt;&lt;wsp:rsid wsp:val=&quot;0002077F&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3A3&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4F14&quot;/&gt;&lt;wsp:rsid wsp:val=&quot;0004515B&quot;/&gt;&lt;wsp:rsid wsp:val=&quot;000455B8&quot;/&gt;&lt;wsp:rsid wsp:val=&quot;00045935&quot;/&gt;&lt;wsp:rsid wsp:val=&quot;00045D09&quot;/&gt;&lt;wsp:rsid wsp:val=&quot;00045E75&quot;/&gt;&lt;wsp:rsid wsp:val=&quot;00046B20&quot;/&gt;&lt;wsp:rsid wsp:val=&quot;000518EA&quot;/&gt;&lt;wsp:rsid wsp:val=&quot;000520CC&quot;/&gt;&lt;wsp:rsid wsp:val=&quot;0005268D&quot;/&gt;&lt;wsp:rsid wsp:val=&quot;000542D1&quot;/&gt;&lt;wsp:rsid wsp:val=&quot;00054528&quot;/&gt;&lt;wsp:rsid wsp:val=&quot;00054E1B&quot;/&gt;&lt;wsp:rsid wsp:val=&quot;00056B71&quot;/&gt;&lt;wsp:rsid wsp:val=&quot;000574CE&quot;/&gt;&lt;wsp:rsid wsp:val=&quot;00060A71&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7615&quot;/&gt;&lt;wsp:rsid wsp:val=&quot;00077B03&quot;/&gt;&lt;wsp:rsid wsp:val=&quot;00080A38&quot;/&gt;&lt;wsp:rsid wsp:val=&quot;0008172F&quot;/&gt;&lt;wsp:rsid wsp:val=&quot;00082B94&quot;/&gt;&lt;wsp:rsid wsp:val=&quot;00082C7C&quot;/&gt;&lt;wsp:rsid wsp:val=&quot;00083502&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36&quot;/&gt;&lt;wsp:rsid wsp:val=&quot;00095641&quot;/&gt;&lt;wsp:rsid wsp:val=&quot;000958C8&quot;/&gt;&lt;wsp:rsid wsp:val=&quot;000961C0&quot;/&gt;&lt;wsp:rsid wsp:val=&quot;00096398&quot;/&gt;&lt;wsp:rsid wsp:val=&quot;000965B3&quot;/&gt;&lt;wsp:rsid wsp:val=&quot;0009669D&quot;/&gt;&lt;wsp:rsid wsp:val=&quot;00096D26&quot;/&gt;&lt;wsp:rsid wsp:val=&quot;0009799B&quot;/&gt;&lt;wsp:rsid wsp:val=&quot;000A01D9&quot;/&gt;&lt;wsp:rsid wsp:val=&quot;000A07C8&quot;/&gt;&lt;wsp:rsid wsp:val=&quot;000A1F3B&quot;/&gt;&lt;wsp:rsid wsp:val=&quot;000A20A9&quot;/&gt;&lt;wsp:rsid wsp:val=&quot;000A21CB&quot;/&gt;&lt;wsp:rsid wsp:val=&quot;000A232C&quot;/&gt;&lt;wsp:rsid wsp:val=&quot;000A3E96&quot;/&gt;&lt;wsp:rsid wsp:val=&quot;000A48B1&quot;/&gt;&lt;wsp:rsid wsp:val=&quot;000A5D0E&quot;/&gt;&lt;wsp:rsid wsp:val=&quot;000A710A&quot;/&gt;&lt;wsp:rsid wsp:val=&quot;000B05AC&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37F8&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C15&quot;/&gt;&lt;wsp:rsid wsp:val=&quot;00100C3F&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033&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4A94&quot;/&gt;&lt;wsp:rsid wsp:val=&quot;00144EB2&quot;/&gt;&lt;wsp:rsid wsp:val=&quot;00145445&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EE5&quot;/&gt;&lt;wsp:rsid wsp:val=&quot;001840D3&quot;/&gt;&lt;wsp:rsid wsp:val=&quot;00184553&quot;/&gt;&lt;wsp:rsid wsp:val=&quot;00184B10&quot;/&gt;&lt;wsp:rsid wsp:val=&quot;00184D30&quot;/&gt;&lt;wsp:rsid wsp:val=&quot;001854BB&quot;/&gt;&lt;wsp:rsid wsp:val=&quot;00185F72&quot;/&gt;&lt;wsp:rsid wsp:val=&quot;00186E61&quot;/&gt;&lt;wsp:rsid wsp:val=&quot;00186EC6&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151&quot;/&gt;&lt;wsp:rsid wsp:val=&quot;00197799&quot;/&gt;&lt;wsp:rsid wsp:val=&quot;00197DCC&quot;/&gt;&lt;wsp:rsid wsp:val=&quot;001A0199&quot;/&gt;&lt;wsp:rsid wsp:val=&quot;001A0565&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4C&quot;/&gt;&lt;wsp:rsid wsp:val=&quot;001C149C&quot;/&gt;&lt;wsp:rsid wsp:val=&quot;001C212A&quot;/&gt;&lt;wsp:rsid wsp:val=&quot;001C21AC&quot;/&gt;&lt;wsp:rsid wsp:val=&quot;001C229B&quot;/&gt;&lt;wsp:rsid wsp:val=&quot;001C29A8&quot;/&gt;&lt;wsp:rsid wsp:val=&quot;001C38FD&quot;/&gt;&lt;wsp:rsid wsp:val=&quot;001C396E&quot;/&gt;&lt;wsp:rsid wsp:val=&quot;001C4721&quot;/&gt;&lt;wsp:rsid wsp:val=&quot;001C47BA&quot;/&gt;&lt;wsp:rsid wsp:val=&quot;001C59EA&quot;/&gt;&lt;wsp:rsid wsp:val=&quot;001D07DE&quot;/&gt;&lt;wsp:rsid wsp:val=&quot;001D123F&quot;/&gt;&lt;wsp:rsid wsp:val=&quot;001D2477&quot;/&gt;&lt;wsp:rsid wsp:val=&quot;001D278B&quot;/&gt;&lt;wsp:rsid wsp:val=&quot;001D39B3&quot;/&gt;&lt;wsp:rsid wsp:val=&quot;001D3F97&quot;/&gt;&lt;wsp:rsid wsp:val=&quot;001D4035&quot;/&gt;&lt;wsp:rsid wsp:val=&quot;001D406C&quot;/&gt;&lt;wsp:rsid wsp:val=&quot;001D41EE&quot;/&gt;&lt;wsp:rsid wsp:val=&quot;001D587D&quot;/&gt;&lt;wsp:rsid wsp:val=&quot;001D7D90&quot;/&gt;&lt;wsp:rsid wsp:val=&quot;001E0380&quot;/&gt;&lt;wsp:rsid wsp:val=&quot;001E0991&quot;/&gt;&lt;wsp:rsid wsp:val=&quot;001E1108&quot;/&gt;&lt;wsp:rsid wsp:val=&quot;001E13B1&quot;/&gt;&lt;wsp:rsid wsp:val=&quot;001E1F64&quot;/&gt;&lt;wsp:rsid wsp:val=&quot;001E254B&quot;/&gt;&lt;wsp:rsid wsp:val=&quot;001E31D2&quot;/&gt;&lt;wsp:rsid wsp:val=&quot;001E489E&quot;/&gt;&lt;wsp:rsid wsp:val=&quot;001E4CBC&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E14&quot;/&gt;&lt;wsp:rsid wsp:val=&quot;00203638&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36F1&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2BAA&quot;/&gt;&lt;wsp:rsid wsp:val=&quot;002445FC&quot;/&gt;&lt;wsp:rsid wsp:val=&quot;002448FE&quot;/&gt;&lt;wsp:rsid wsp:val=&quot;00245FD5&quot;/&gt;&lt;wsp:rsid wsp:val=&quot;002464D1&quot;/&gt;&lt;wsp:rsid wsp:val=&quot;00247707&quot;/&gt;&lt;wsp:rsid wsp:val=&quot;00247FEE&quot;/&gt;&lt;wsp:rsid wsp:val=&quot;002500D6&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3603&quot;/&gt;&lt;wsp:rsid wsp:val=&quot;00294E70&quot;/&gt;&lt;wsp:rsid wsp:val=&quot;00296947&quot;/&gt;&lt;wsp:rsid wsp:val=&quot;00297CE8&quot;/&gt;&lt;wsp:rsid wsp:val=&quot;00297E9F&quot;/&gt;&lt;wsp:rsid wsp:val=&quot;002A0C99&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E5E&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027&quot;/&gt;&lt;wsp:rsid wsp:val=&quot;002F4495&quot;/&gt;&lt;wsp:rsid wsp:val=&quot;002F5F9C&quot;/&gt;&lt;wsp:rsid wsp:val=&quot;002F601C&quot;/&gt;&lt;wsp:rsid wsp:val=&quot;00300968&quot;/&gt;&lt;wsp:rsid wsp:val=&quot;0030198C&quot;/&gt;&lt;wsp:rsid wsp:val=&quot;00301F39&quot;/&gt;&lt;wsp:rsid wsp:val=&quot;00302A7D&quot;/&gt;&lt;wsp:rsid wsp:val=&quot;00302C69&quot;/&gt;&lt;wsp:rsid wsp:val=&quot;00303920&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214FE&quot;/&gt;&lt;wsp:rsid wsp:val=&quot;003227B1&quot;/&gt;&lt;wsp:rsid wsp:val=&quot;0032305B&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1953&quot;/&gt;&lt;wsp:rsid wsp:val=&quot;00342125&quot;/&gt;&lt;wsp:rsid wsp:val=&quot;003422E5&quot;/&gt;&lt;wsp:rsid wsp:val=&quot;00343F73&quot;/&gt;&lt;wsp:rsid wsp:val=&quot;0034482F&quot;/&gt;&lt;wsp:rsid wsp:val=&quot;00344D1B&quot;/&gt;&lt;wsp:rsid wsp:val=&quot;00344EB3&quot;/&gt;&lt;wsp:rsid wsp:val=&quot;00345060&quot;/&gt;&lt;wsp:rsid wsp:val=&quot;003461EE&quot;/&gt;&lt;wsp:rsid wsp:val=&quot;00346807&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4AFD&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97BDE&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D12&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D1B&quot;/&gt;&lt;wsp:rsid wsp:val=&quot;003C3206&quot;/&gt;&lt;wsp:rsid wsp:val=&quot;003C3CD7&quot;/&gt;&lt;wsp:rsid wsp:val=&quot;003C4C0D&quot;/&gt;&lt;wsp:rsid wsp:val=&quot;003C6641&quot;/&gt;&lt;wsp:rsid wsp:val=&quot;003C75F3&quot;/&gt;&lt;wsp:rsid wsp:val=&quot;003C78A3&quot;/&gt;&lt;wsp:rsid wsp:val=&quot;003C7A77&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5B0&quot;/&gt;&lt;wsp:rsid wsp:val=&quot;003F4736&quot;/&gt;&lt;wsp:rsid wsp:val=&quot;003F4EE0&quot;/&gt;&lt;wsp:rsid wsp:val=&quot;003F4F28&quot;/&gt;&lt;wsp:rsid wsp:val=&quot;003F71E7&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8F8&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266&quot;/&gt;&lt;wsp:rsid wsp:val=&quot;00446733&quot;/&gt;&lt;wsp:rsid wsp:val=&quot;004467F3&quot;/&gt;&lt;wsp:rsid wsp:val=&quot;00446B29&quot;/&gt;&lt;wsp:rsid wsp:val=&quot;00446FCE&quot;/&gt;&lt;wsp:rsid wsp:val=&quot;00447BFF&quot;/&gt;&lt;wsp:rsid wsp:val=&quot;00447E66&quot;/&gt;&lt;wsp:rsid wsp:val=&quot;00451327&quot;/&gt;&lt;wsp:rsid wsp:val=&quot;004517DA&quot;/&gt;&lt;wsp:rsid wsp:val=&quot;00452F2E&quot;/&gt;&lt;wsp:rsid wsp:val=&quot;00453F9A&quot;/&gt;&lt;wsp:rsid wsp:val=&quot;0045443F&quot;/&gt;&lt;wsp:rsid wsp:val=&quot;00454480&quot;/&gt;&lt;wsp:rsid wsp:val=&quot;00454862&quot;/&gt;&lt;wsp:rsid wsp:val=&quot;004548D5&quot;/&gt;&lt;wsp:rsid wsp:val=&quot;00455193&quot;/&gt;&lt;wsp:rsid wsp:val=&quot;004551F9&quot;/&gt;&lt;wsp:rsid wsp:val=&quot;00456495&quot;/&gt;&lt;wsp:rsid wsp:val=&quot;004574C7&quot;/&gt;&lt;wsp:rsid wsp:val=&quot;004574FE&quot;/&gt;&lt;wsp:rsid wsp:val=&quot;00460765&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5FED&quot;/&gt;&lt;wsp:rsid wsp:val=&quot;0046794B&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C61&quot;/&gt;&lt;wsp:rsid wsp:val=&quot;00495519&quot;/&gt;&lt;wsp:rsid wsp:val=&quot;004971F3&quot;/&gt;&lt;wsp:rsid wsp:val=&quot;004A2105&quot;/&gt;&lt;wsp:rsid wsp:val=&quot;004A2AFF&quot;/&gt;&lt;wsp:rsid wsp:val=&quot;004A2CC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1B33&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5F7F&quot;/&gt;&lt;wsp:rsid wsp:val=&quot;004E666F&quot;/&gt;&lt;wsp:rsid wsp:val=&quot;004E721F&quot;/&gt;&lt;wsp:rsid wsp:val=&quot;004E7DF9&quot;/&gt;&lt;wsp:rsid wsp:val=&quot;004F0D6B&quot;/&gt;&lt;wsp:rsid wsp:val=&quot;004F129E&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460&quot;/&gt;&lt;wsp:rsid wsp:val=&quot;00507BFC&quot;/&gt;&lt;wsp:rsid wsp:val=&quot;00510280&quot;/&gt;&lt;wsp:rsid wsp:val=&quot;00510E4B&quot;/&gt;&lt;wsp:rsid wsp:val=&quot;0051115B&quot;/&gt;&lt;wsp:rsid wsp:val=&quot;00513D73&quot;/&gt;&lt;wsp:rsid wsp:val=&quot;00514A43&quot;/&gt;&lt;wsp:rsid wsp:val=&quot;005155D8&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3298&quot;/&gt;&lt;wsp:rsid wsp:val=&quot;00534C02&quot;/&gt;&lt;wsp:rsid wsp:val=&quot;005350EC&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834&quot;/&gt;&lt;wsp:rsid wsp:val=&quot;00580881&quot;/&gt;&lt;wsp:rsid wsp:val=&quot;00580FA8&quot;/&gt;&lt;wsp:rsid wsp:val=&quot;00582A25&quot;/&gt;&lt;wsp:rsid wsp:val=&quot;00584334&quot;/&gt;&lt;wsp:rsid wsp:val=&quot;005843D2&quot;/&gt;&lt;wsp:rsid wsp:val=&quot;0058464E&quot;/&gt;&lt;wsp:rsid wsp:val=&quot;00585115&quot;/&gt;&lt;wsp:rsid wsp:val=&quot;0059017D&quot;/&gt;&lt;wsp:rsid wsp:val=&quot;00590529&quot;/&gt;&lt;wsp:rsid wsp:val=&quot;005916D5&quot;/&gt;&lt;wsp:rsid wsp:val=&quot;00591BC8&quot;/&gt;&lt;wsp:rsid wsp:val=&quot;00592366&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24B&quot;/&gt;&lt;wsp:rsid wsp:val=&quot;005C656F&quot;/&gt;&lt;wsp:rsid wsp:val=&quot;005C68DC&quot;/&gt;&lt;wsp:rsid wsp:val=&quot;005C6A00&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AD0&quot;/&gt;&lt;wsp:rsid wsp:val=&quot;005E1932&quot;/&gt;&lt;wsp:rsid wsp:val=&quot;005E19E7&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14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44D&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09EF&quot;/&gt;&lt;wsp:rsid wsp:val=&quot;00661314&quot;/&gt;&lt;wsp:rsid wsp:val=&quot;0066185A&quot;/&gt;&lt;wsp:rsid wsp:val=&quot;00661921&quot;/&gt;&lt;wsp:rsid wsp:val=&quot;00663AF3&quot;/&gt;&lt;wsp:rsid wsp:val=&quot;00663B95&quot;/&gt;&lt;wsp:rsid wsp:val=&quot;006642F6&quot;/&gt;&lt;wsp:rsid wsp:val=&quot;006643D0&quot;/&gt;&lt;wsp:rsid wsp:val=&quot;006659EA&quot;/&gt;&lt;wsp:rsid wsp:val=&quot;00666B6C&quot;/&gt;&lt;wsp:rsid wsp:val=&quot;00667A31&quot;/&gt;&lt;wsp:rsid wsp:val=&quot;00667CA9&quot;/&gt;&lt;wsp:rsid wsp:val=&quot;00671741&quot;/&gt;&lt;wsp:rsid wsp:val=&quot;00671B9F&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522B&quot;/&gt;&lt;wsp:rsid wsp:val=&quot;00695259&quot;/&gt;&lt;wsp:rsid wsp:val=&quot;00696466&quot;/&gt;&lt;wsp:rsid wsp:val=&quot;00697A4C&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240F&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A63&quot;/&gt;&lt;wsp:rsid wsp:val=&quot;006E0F0A&quot;/&gt;&lt;wsp:rsid wsp:val=&quot;006E20FC&quot;/&gt;&lt;wsp:rsid wsp:val=&quot;006E3675&quot;/&gt;&lt;wsp:rsid wsp:val=&quot;006E456F&quot;/&gt;&lt;wsp:rsid wsp:val=&quot;006E4A7F&quot;/&gt;&lt;wsp:rsid wsp:val=&quot;006E5560&quot;/&gt;&lt;wsp:rsid wsp:val=&quot;006E6BB3&quot;/&gt;&lt;wsp:rsid wsp:val=&quot;006F09DF&quot;/&gt;&lt;wsp:rsid wsp:val=&quot;006F0B78&quot;/&gt;&lt;wsp:rsid wsp:val=&quot;006F117F&quot;/&gt;&lt;wsp:rsid wsp:val=&quot;006F13D4&quot;/&gt;&lt;wsp:rsid wsp:val=&quot;006F1A01&quot;/&gt;&lt;wsp:rsid wsp:val=&quot;006F2031&quot;/&gt;&lt;wsp:rsid wsp:val=&quot;006F221C&quot;/&gt;&lt;wsp:rsid wsp:val=&quot;006F222B&quot;/&gt;&lt;wsp:rsid wsp:val=&quot;006F2978&quot;/&gt;&lt;wsp:rsid wsp:val=&quot;006F2F39&quot;/&gt;&lt;wsp:rsid wsp:val=&quot;006F31AD&quot;/&gt;&lt;wsp:rsid wsp:val=&quot;006F331D&quot;/&gt;&lt;wsp:rsid wsp:val=&quot;006F35FA&quot;/&gt;&lt;wsp:rsid wsp:val=&quot;006F3A1D&quot;/&gt;&lt;wsp:rsid wsp:val=&quot;006F3FD7&quot;/&gt;&lt;wsp:rsid wsp:val=&quot;006F4B86&quot;/&gt;&lt;wsp:rsid wsp:val=&quot;006F52A8&quot;/&gt;&lt;wsp:rsid wsp:val=&quot;006F5500&quot;/&gt;&lt;wsp:rsid wsp:val=&quot;006F5E5D&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753&quot;/&gt;&lt;wsp:rsid wsp:val=&quot;007768ED&quot;/&gt;&lt;wsp:rsid wsp:val=&quot;00776AB0&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25C8&quot;/&gt;&lt;wsp:rsid wsp:val=&quot;0079387F&quot;/&gt;&lt;wsp:rsid wsp:val=&quot;00795D5F&quot;/&gt;&lt;wsp:rsid wsp:val=&quot;007960FC&quot;/&gt;&lt;wsp:rsid wsp:val=&quot;007965C1&quot;/&gt;&lt;wsp:rsid wsp:val=&quot;00796606&quot;/&gt;&lt;wsp:rsid wsp:val=&quot;007970F7&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3A9F&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5A12&quot;/&gt;&lt;wsp:rsid wsp:val=&quot;00817179&quot;/&gt;&lt;wsp:rsid wsp:val=&quot;008178F4&quot;/&gt;&lt;wsp:rsid wsp:val=&quot;00817A00&quot;/&gt;&lt;wsp:rsid wsp:val=&quot;00821140&quot;/&gt;&lt;wsp:rsid wsp:val=&quot;00824977&quot;/&gt;&lt;wsp:rsid wsp:val=&quot;00824E0C&quot;/&gt;&lt;wsp:rsid wsp:val=&quot;00825253&quot;/&gt;&lt;wsp:rsid wsp:val=&quot;008270C4&quot;/&gt;&lt;wsp:rsid wsp:val=&quot;00827947&quot;/&gt;&lt;wsp:rsid wsp:val=&quot;00830060&quot;/&gt;&lt;wsp:rsid wsp:val=&quot;008313C2&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1D3F&quot;/&gt;&lt;wsp:rsid wsp:val=&quot;00862F38&quot;/&gt;&lt;wsp:rsid wsp:val=&quot;00862FAA&quot;/&gt;&lt;wsp:rsid wsp:val=&quot;00863870&quot;/&gt;&lt;wsp:rsid wsp:val=&quot;00863A59&quot;/&gt;&lt;wsp:rsid wsp:val=&quot;00864355&quot;/&gt;&lt;wsp:rsid wsp:val=&quot;00864820&quot;/&gt;&lt;wsp:rsid wsp:val=&quot;00865E62&quot;/&gt;&lt;wsp:rsid wsp:val=&quot;008660DF&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5FD2&quot;/&gt;&lt;wsp:rsid wsp:val=&quot;008A6062&quot;/&gt;&lt;wsp:rsid wsp:val=&quot;008A6E64&quot;/&gt;&lt;wsp:rsid wsp:val=&quot;008A7897&quot;/&gt;&lt;wsp:rsid wsp:val=&quot;008B0555&quot;/&gt;&lt;wsp:rsid wsp:val=&quot;008B08BB&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5FA4&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49B&quot;/&gt;&lt;wsp:rsid wsp:val=&quot;009279DE&quot;/&gt;&lt;wsp:rsid wsp:val=&quot;00930116&quot;/&gt;&lt;wsp:rsid wsp:val=&quot;00930D6B&quot;/&gt;&lt;wsp:rsid wsp:val=&quot;00930E0F&quot;/&gt;&lt;wsp:rsid wsp:val=&quot;00931094&quot;/&gt;&lt;wsp:rsid wsp:val=&quot;00931137&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212C&quot;/&gt;&lt;wsp:rsid wsp:val=&quot;00943699&quot;/&gt;&lt;wsp:rsid wsp:val=&quot;00943BC8&quot;/&gt;&lt;wsp:rsid wsp:val=&quot;0094406B&quot;/&gt;&lt;wsp:rsid wsp:val=&quot;0094446B&quot;/&gt;&lt;wsp:rsid wsp:val=&quot;00944769&quot;/&gt;&lt;wsp:rsid wsp:val=&quot;009447AD&quot;/&gt;&lt;wsp:rsid wsp:val=&quot;00944CA0&quot;/&gt;&lt;wsp:rsid wsp:val=&quot;009462EC&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5EA8&quot;/&gt;&lt;wsp:rsid wsp:val=&quot;00966EE0&quot;/&gt;&lt;wsp:rsid wsp:val=&quot;00970521&quot;/&gt;&lt;wsp:rsid wsp:val=&quot;0097091E&quot;/&gt;&lt;wsp:rsid wsp:val=&quot;00971F17&quot;/&gt;&lt;wsp:rsid wsp:val=&quot;00972B3C&quot;/&gt;&lt;wsp:rsid wsp:val=&quot;00972E2B&quot;/&gt;&lt;wsp:rsid wsp:val=&quot;009740EE&quot;/&gt;&lt;wsp:rsid wsp:val=&quot;00974D0D&quot;/&gt;&lt;wsp:rsid wsp:val=&quot;00975845&quot;/&gt;&lt;wsp:rsid wsp:val=&quot;009760D3&quot;/&gt;&lt;wsp:rsid wsp:val=&quot;00977132&quot;/&gt;&lt;wsp:rsid wsp:val=&quot;00981A4B&quot;/&gt;&lt;wsp:rsid wsp:val=&quot;00982501&quot;/&gt;&lt;wsp:rsid wsp:val=&quot;00983818&quot;/&gt;&lt;wsp:rsid wsp:val=&quot;00983D9C&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56AB&quot;/&gt;&lt;wsp:rsid wsp:val=&quot;009D7341&quot;/&gt;&lt;wsp:rsid wsp:val=&quot;009D7EDD&quot;/&gt;&lt;wsp:rsid wsp:val=&quot;009E04AA&quot;/&gt;&lt;wsp:rsid wsp:val=&quot;009E0E1D&quot;/&gt;&lt;wsp:rsid wsp:val=&quot;009E1415&quot;/&gt;&lt;wsp:rsid wsp:val=&quot;009E4286&quot;/&gt;&lt;wsp:rsid wsp:val=&quot;009E4A4F&quot;/&gt;&lt;wsp:rsid wsp:val=&quot;009E6116&quot;/&gt;&lt;wsp:rsid wsp:val=&quot;009E6BC1&quot;/&gt;&lt;wsp:rsid wsp:val=&quot;009E7BD7&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6FDF&quot;/&gt;&lt;wsp:rsid wsp:val=&quot;00A07F34&quot;/&gt;&lt;wsp:rsid wsp:val=&quot;00A100F2&quot;/&gt;&lt;wsp:rsid wsp:val=&quot;00A10119&quot;/&gt;&lt;wsp:rsid wsp:val=&quot;00A107E0&quot;/&gt;&lt;wsp:rsid wsp:val=&quot;00A10C2C&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535&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0643&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984&quot;/&gt;&lt;wsp:rsid wsp:val=&quot;00AA7A09&quot;/&gt;&lt;wsp:rsid wsp:val=&quot;00AB09A7&quot;/&gt;&lt;wsp:rsid wsp:val=&quot;00AB0F57&quot;/&gt;&lt;wsp:rsid wsp:val=&quot;00AB1A03&quot;/&gt;&lt;wsp:rsid wsp:val=&quot;00AB1C9D&quot;/&gt;&lt;wsp:rsid wsp:val=&quot;00AB2535&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5CCC&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136A&quot;/&gt;&lt;wsp:rsid wsp:val=&quot;00AE2118&quot;/&gt;&lt;wsp:rsid wsp:val=&quot;00AE225A&quot;/&gt;&lt;wsp:rsid wsp:val=&quot;00AE2914&quot;/&gt;&lt;wsp:rsid wsp:val=&quot;00AE54AE&quot;/&gt;&lt;wsp:rsid wsp:val=&quot;00AE5E6A&quot;/&gt;&lt;wsp:rsid wsp:val=&quot;00AE64E0&quot;/&gt;&lt;wsp:rsid wsp:val=&quot;00AE6D15&quot;/&gt;&lt;wsp:rsid wsp:val=&quot;00AE7AF8&quot;/&gt;&lt;wsp:rsid wsp:val=&quot;00AF0A1E&quot;/&gt;&lt;wsp:rsid wsp:val=&quot;00AF1489&quot;/&gt;&lt;wsp:rsid wsp:val=&quot;00AF181C&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3BFE&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0934&quot;/&gt;&lt;wsp:rsid wsp:val=&quot;00B209D4&quot;/&gt;&lt;wsp:rsid wsp:val=&quot;00B22A36&quot;/&gt;&lt;wsp:rsid wsp:val=&quot;00B23C65&quot;/&gt;&lt;wsp:rsid wsp:val=&quot;00B244C8&quot;/&gt;&lt;wsp:rsid wsp:val=&quot;00B247FB&quot;/&gt;&lt;wsp:rsid wsp:val=&quot;00B25D8C&quot;/&gt;&lt;wsp:rsid wsp:val=&quot;00B25E8F&quot;/&gt;&lt;wsp:rsid wsp:val=&quot;00B27324&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13D3&quot;/&gt;&lt;wsp:rsid wsp:val=&quot;00B837A8&quot;/&gt;&lt;wsp:rsid wsp:val=&quot;00B83ECA&quot;/&gt;&lt;wsp:rsid wsp:val=&quot;00B8578A&quot;/&gt;&lt;wsp:rsid wsp:val=&quot;00B85E8C&quot;/&gt;&lt;wsp:rsid wsp:val=&quot;00B869EC&quot;/&gt;&lt;wsp:rsid wsp:val=&quot;00B86C7D&quot;/&gt;&lt;wsp:rsid wsp:val=&quot;00B86C8B&quot;/&gt;&lt;wsp:rsid wsp:val=&quot;00B878A1&quot;/&gt;&lt;wsp:rsid wsp:val=&quot;00B9061E&quot;/&gt;&lt;wsp:rsid wsp:val=&quot;00B907E0&quot;/&gt;&lt;wsp:rsid wsp:val=&quot;00B90887&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4890&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C599A&quot;/&gt;&lt;wsp:rsid wsp:val=&quot;00BD00D3&quot;/&gt;&lt;wsp:rsid wsp:val=&quot;00BD0B0D&quot;/&gt;&lt;wsp:rsid wsp:val=&quot;00BD0DAB&quot;/&gt;&lt;wsp:rsid wsp:val=&quot;00BD1004&quot;/&gt;&lt;wsp:rsid wsp:val=&quot;00BD1659&quot;/&gt;&lt;wsp:rsid wsp:val=&quot;00BD1D6E&quot;/&gt;&lt;wsp:rsid wsp:val=&quot;00BD28CD&quot;/&gt;&lt;wsp:rsid wsp:val=&quot;00BD2FD4&quot;/&gt;&lt;wsp:rsid wsp:val=&quot;00BD370D&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80&quot;/&gt;&lt;wsp:rsid wsp:val=&quot;00BE13D1&quot;/&gt;&lt;wsp:rsid wsp:val=&quot;00BE21AB&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17028&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D7A&quot;/&gt;&lt;wsp:rsid wsp:val=&quot;00C72192&quot;/&gt;&lt;wsp:rsid wsp:val=&quot;00C72264&quot;/&gt;&lt;wsp:rsid wsp:val=&quot;00C72847&quot;/&gt;&lt;wsp:rsid wsp:val=&quot;00C7379A&quot;/&gt;&lt;wsp:rsid wsp:val=&quot;00C74E2C&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B1&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A60B7&quot;/&gt;&lt;wsp:rsid wsp:val=&quot;00CB0435&quot;/&gt;&lt;wsp:rsid wsp:val=&quot;00CB114A&quot;/&gt;&lt;wsp:rsid wsp:val=&quot;00CB23B9&quot;/&gt;&lt;wsp:rsid wsp:val=&quot;00CB242F&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51D5&quot;/&gt;&lt;wsp:rsid wsp:val=&quot;00CE578C&quot;/&gt;&lt;wsp:rsid wsp:val=&quot;00CE6077&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0E2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B59&quot;/&gt;&lt;wsp:rsid wsp:val=&quot;00D34D4B&quot;/&gt;&lt;wsp:rsid wsp:val=&quot;00D357EE&quot;/&gt;&lt;wsp:rsid wsp:val=&quot;00D35F29&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00B&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6040&quot;/&gt;&lt;wsp:rsid wsp:val=&quot;00D66D83&quot;/&gt;&lt;wsp:rsid wsp:val=&quot;00D70F19&quot;/&gt;&lt;wsp:rsid wsp:val=&quot;00D71F4C&quot;/&gt;&lt;wsp:rsid wsp:val=&quot;00D726D0&quot;/&gt;&lt;wsp:rsid wsp:val=&quot;00D72FD5&quot;/&gt;&lt;wsp:rsid wsp:val=&quot;00D7341E&quot;/&gt;&lt;wsp:rsid wsp:val=&quot;00D736E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5F89&quot;/&gt;&lt;wsp:rsid wsp:val=&quot;00D861B8&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46&quot;/&gt;&lt;wsp:rsid wsp:val=&quot;00D97BF9&quot;/&gt;&lt;wsp:rsid wsp:val=&quot;00DA0C59&quot;/&gt;&lt;wsp:rsid wsp:val=&quot;00DA1949&quot;/&gt;&lt;wsp:rsid wsp:val=&quot;00DA35CA&quot;/&gt;&lt;wsp:rsid wsp:val=&quot;00DA3991&quot;/&gt;&lt;wsp:rsid wsp:val=&quot;00DA5C14&quot;/&gt;&lt;wsp:rsid wsp:val=&quot;00DA6518&quot;/&gt;&lt;wsp:rsid wsp:val=&quot;00DA6E38&quot;/&gt;&lt;wsp:rsid wsp:val=&quot;00DA6F71&quot;/&gt;&lt;wsp:rsid wsp:val=&quot;00DA744D&quot;/&gt;&lt;wsp:rsid wsp:val=&quot;00DA798A&quot;/&gt;&lt;wsp:rsid wsp:val=&quot;00DB01B2&quot;/&gt;&lt;wsp:rsid wsp:val=&quot;00DB040B&quot;/&gt;&lt;wsp:rsid wsp:val=&quot;00DB0502&quot;/&gt;&lt;wsp:rsid wsp:val=&quot;00DB26F5&quot;/&gt;&lt;wsp:rsid wsp:val=&quot;00DB3BC8&quot;/&gt;&lt;wsp:rsid wsp:val=&quot;00DB5CAD&quot;/&gt;&lt;wsp:rsid wsp:val=&quot;00DB6437&quot;/&gt;&lt;wsp:rsid wsp:val=&quot;00DB7E6C&quot;/&gt;&lt;wsp:rsid wsp:val=&quot;00DC16CF&quot;/&gt;&lt;wsp:rsid wsp:val=&quot;00DC192A&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14A4&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F14&quot;/&gt;&lt;wsp:rsid wsp:val=&quot;00E01C95&quot;/&gt;&lt;wsp:rsid wsp:val=&quot;00E01D81&quot;/&gt;&lt;wsp:rsid wsp:val=&quot;00E02122&quot;/&gt;&lt;wsp:rsid wsp:val=&quot;00E02ED3&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68E4&quot;/&gt;&lt;wsp:rsid wsp:val=&quot;00E27CBC&quot;/&gt;&lt;wsp:rsid wsp:val=&quot;00E320ED&quot;/&gt;&lt;wsp:rsid wsp:val=&quot;00E33138&quot;/&gt;&lt;wsp:rsid wsp:val=&quot;00E33AFB&quot;/&gt;&lt;wsp:rsid wsp:val=&quot;00E33D84&quot;/&gt;&lt;wsp:rsid wsp:val=&quot;00E34218&quot;/&gt;&lt;wsp:rsid wsp:val=&quot;00E351A7&quot;/&gt;&lt;wsp:rsid wsp:val=&quot;00E36AB5&quot;/&gt;&lt;wsp:rsid wsp:val=&quot;00E36CD7&quot;/&gt;&lt;wsp:rsid wsp:val=&quot;00E37D2C&quot;/&gt;&lt;wsp:rsid wsp:val=&quot;00E402B2&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0D2&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3706&quot;/&gt;&lt;wsp:rsid wsp:val=&quot;00EA374C&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41A9&quot;/&gt;&lt;wsp:rsid wsp:val=&quot;00ED5977&quot;/&gt;&lt;wsp:rsid wsp:val=&quot;00ED6CFD&quot;/&gt;&lt;wsp:rsid wsp:val=&quot;00ED708D&quot;/&gt;&lt;wsp:rsid wsp:val=&quot;00EE05C8&quot;/&gt;&lt;wsp:rsid wsp:val=&quot;00EE16C5&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48BB&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5901&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2F95&quot;/&gt;&lt;wsp:rsid wsp:val=&quot;00F6402B&quot;/&gt;&lt;wsp:rsid wsp:val=&quot;00F645A7&quot;/&gt;&lt;wsp:rsid wsp:val=&quot;00F65C2B&quot;/&gt;&lt;wsp:rsid wsp:val=&quot;00F662BD&quot;/&gt;&lt;wsp:rsid wsp:val=&quot;00F67571&quot;/&gt;&lt;wsp:rsid wsp:val=&quot;00F7006C&quot;/&gt;&lt;wsp:rsid wsp:val=&quot;00F7096D&quot;/&gt;&lt;wsp:rsid wsp:val=&quot;00F70B09&quot;/&gt;&lt;wsp:rsid wsp:val=&quot;00F70D73&quot;/&gt;&lt;wsp:rsid wsp:val=&quot;00F71164&quot;/&gt;&lt;wsp:rsid wsp:val=&quot;00F71611&quot;/&gt;&lt;wsp:rsid wsp:val=&quot;00F73CEC&quot;/&gt;&lt;wsp:rsid wsp:val=&quot;00F73FA6&quot;/&gt;&lt;wsp:rsid wsp:val=&quot;00F7417A&quot;/&gt;&lt;wsp:rsid wsp:val=&quot;00F750AD&quot;/&gt;&lt;wsp:rsid wsp:val=&quot;00F77987&quot;/&gt;&lt;wsp:rsid wsp:val=&quot;00F77D78&quot;/&gt;&lt;wsp:rsid wsp:val=&quot;00F801FB&quot;/&gt;&lt;wsp:rsid wsp:val=&quot;00F80BAF&quot;/&gt;&lt;wsp:rsid wsp:val=&quot;00F813C0&quot;/&gt;&lt;wsp:rsid wsp:val=&quot;00F81649&quot;/&gt;&lt;wsp:rsid wsp:val=&quot;00F81D29&quot;/&gt;&lt;wsp:rsid wsp:val=&quot;00F82214&quot;/&gt;&lt;wsp:rsid wsp:val=&quot;00F823A0&quot;/&gt;&lt;wsp:rsid wsp:val=&quot;00F82529&quot;/&gt;&lt;wsp:rsid wsp:val=&quot;00F82C81&quot;/&gt;&lt;wsp:rsid wsp:val=&quot;00F83626&quot;/&gt;&lt;wsp:rsid wsp:val=&quot;00F83D3E&quot;/&gt;&lt;wsp:rsid wsp:val=&quot;00F85072&quot;/&gt;&lt;wsp:rsid wsp:val=&quot;00F90489&quot;/&gt;&lt;wsp:rsid wsp:val=&quot;00F91C4D&quot;/&gt;&lt;wsp:rsid wsp:val=&quot;00F91D53&quot;/&gt;&lt;wsp:rsid wsp:val=&quot;00F91FA8&quot;/&gt;&lt;wsp:rsid wsp:val=&quot;00F92FD9&quot;/&gt;&lt;wsp:rsid wsp:val=&quot;00F9368D&quot;/&gt;&lt;wsp:rsid wsp:val=&quot;00F9738F&quot;/&gt;&lt;wsp:rsid wsp:val=&quot;00F97408&quot;/&gt;&lt;wsp:rsid wsp:val=&quot;00F979BA&quot;/&gt;&lt;wsp:rsid wsp:val=&quot;00F97F5D&quot;/&gt;&lt;wsp:rsid wsp:val=&quot;00FA0099&quot;/&gt;&lt;wsp:rsid wsp:val=&quot;00FA03B2&quot;/&gt;&lt;wsp:rsid wsp:val=&quot;00FA0683&quot;/&gt;&lt;wsp:rsid wsp:val=&quot;00FA097A&quot;/&gt;&lt;wsp:rsid wsp:val=&quot;00FA0F76&quot;/&gt;&lt;wsp:rsid wsp:val=&quot;00FA1D32&quot;/&gt;&lt;wsp:rsid wsp:val=&quot;00FA2147&quot;/&gt;&lt;wsp:rsid wsp:val=&quot;00FA2D8E&quot;/&gt;&lt;wsp:rsid wsp:val=&quot;00FA2DB4&quot;/&gt;&lt;wsp:rsid wsp:val=&quot;00FA3A50&quot;/&gt;&lt;wsp:rsid wsp:val=&quot;00FA3E48&quot;/&gt;&lt;wsp:rsid wsp:val=&quot;00FA5814&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59EB&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66B&quot;/&gt;&lt;wsp:rsid wsp:val=&quot;00FD6A49&quot;/&gt;&lt;wsp:rsid wsp:val=&quot;00FD6D9F&quot;/&gt;&lt;wsp:rsid wsp:val=&quot;00FD7089&quot;/&gt;&lt;wsp:rsid wsp:val=&quot;00FE0DF1&quot;/&gt;&lt;wsp:rsid wsp:val=&quot;00FE23DE&quot;/&gt;&lt;wsp:rsid wsp:val=&quot;00FE299A&quot;/&gt;&lt;wsp:rsid wsp:val=&quot;00FE30AB&quot;/&gt;&lt;wsp:rsid wsp:val=&quot;00FE3C36&quot;/&gt;&lt;wsp:rsid wsp:val=&quot;00FE3FFD&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16A&quot;/&gt;&lt;wsp:rsid wsp:val=&quot;00FF45D6&quot;/&gt;&lt;wsp:rsid wsp:val=&quot;00FF4BFB&quot;/&gt;&lt;wsp:rsid wsp:val=&quot;00FF6481&quot;/&gt;&lt;wsp:rsid wsp:val=&quot;00FF7002&quot;/&gt;&lt;wsp:rsid wsp:val=&quot;00FF7596&quot;/&gt;&lt;wsp:rsid wsp:val=&quot;00FF7BED&quot;/&gt;&lt;wsp:rsid wsp:val=&quot;00FF7D90&quot;/&gt;&lt;/wsp:rsids&gt;&lt;/w:docPr&gt;&lt;w:body&gt;&lt;wx:sect&gt;&lt;w:p wsp:rsidR=&quot;00000000&quot; wsp:rsidRDefault=&quot;003B1D12&quot; wsp:rsidP=&quot;003B1D12&quot;&gt;&lt;m:oMathPara&gt;&lt;m:oMath&gt;&lt;m:sSub&gt;&lt;m:sSubPr&gt;&lt;m:ctrlPr&gt;&lt;aml:annotation aml:id=&quot;0&quot; w:type=&quot;Word.Insertion&quot; aml:author=&quot;Wen Gao (Tencent)&quot; aml:createdate=&quot;2022-08-11T20:05:00Z&quot;&gt;&lt;aml:content&gt;&lt;w:rPr&gt;&lt;w:rFonts w:ascii=&quot;Cambria Math&quot; w:fareast=&quot;???&quot; w:h-ansi=&quot;Cambria Math&quot; w:cs=&quot;???&quot;/&gt;&lt;wx:font wx:val=&quot;Cambria Math&quot;/&gt;&lt;w:i/&gt;&lt;w:color w:val=&quot;000000&quot;/&gt;&lt;w:kern w:val=&quot;0&quot;/&gt;&lt;w:sz w:val=&quot;19&quot;/&gt;&lt;w:sz-cs w:val=&quot;19&quot;/&gt;&lt;/w:rPr&gt;&lt;/aml:content&gt;&lt;/aml:annotation&gt;&lt;/m:ctrlPr&gt;&lt;/m:sSubPr&gt;&lt;m:e&gt;&lt;&quot;Cambr&quot;Cambr&quot;Cambr&quot;Cambr&quot;Cambr&quot;Cambr&quot;Cambr&quot;Cambr&quot;Cambr&quot;Cambr&quot;Cambr&quot;Cambr&quot;Cambr&quot;Cambr&quot;Cambr&quot;Cambr&quot;Cambr&quot;Cambrm:ambriar&gt;&lt;aml:annotation aml:id=&quot;1&quot; w:type=&quot;Word.Insertion&quot; aml:author=&quot;Wen Gao (Tencent)&quot; aml:createdate=&quot;2022-08-11T20:05:00Z&quot;&gt;&lt;aml:content&gt;&lt;w:rPr&gt;&lt;w:rFonts w:ascii=&quot;Cambria Math&quot; w:fareast=&quot;????mbr w:h-ambrnsi=&quot;Cmbrambriambr Math&quot;mbr w:cs=mbr&quot;???Cambr?/&gt;&lt;w&quot;Cambrx:font&quot;Cambr wx:va&quot;Cambrl=&quot;Cambrambriaia Math&quot;/&gt;&lt;w:i/&gt;&lt;w:color w:val=&quot;000000&quot;/&gt;&lt;w:kern w:val=&quot;0&quot;/&gt;&lt;w:sz w:val=&quot;19&quot;/&gt;&lt;w:sz-cs w:val=&quot;19&quot;/&gt;&lt;&gt;&lt;w:/w:rPronts&gt;&lt;m:t&gt;:ascBRemai=&quot;Cander&lt;/ria m:t&gt;&lt;/th&quot; aml:cofarententst=&quot;?&gt;&lt;/aml:anbrnotation&gt;br&lt;/m:r&gt;&lt;/mbr:e&gt;&lt;m:subbr&gt;&lt;m:r&gt;&lt;ambrl:annotatbrion aml:idr=&quot;2&quot; w:type=&quot;Word.Insertion&quot; aml:author=&quot;Wen Gao (Tencent)&quot; aml:createdate=&quot;2022-08-11T20:05:00Z&quot;&gt;&lt;aml:content&gt;&lt;w:rPr&gt;&lt;w:rFonts w:ascii=&quot;Cambria Math&quot; w:fareast=&quot;???are&quot; w:h-ansi=&quot;?=&quot;Cambria Mnbrath&quot; w:cs=&quot;&gt;br???&quot;/&gt;&lt;w&gt;&lt;/mbrx:font wx:v:subbral=&quot;Cambria&gt;&lt;ambr Math&quot;/&gt;&lt;w:otatbri/&gt;&lt;w:colorml:idr w:val=&quot;0000:type=00&quot;/&gt;&lt;w:kernInsert w:val=&quot;0&quot;/&gt;ml:aut&lt;w:sz w:val=:conte&quot;1 Gao (9&quot;w:rPr&gt;/&gt;&lt;w:sz-csFonts  w:val=&quot;19cii=&quot;C&quot;/&gt;&lt;/w:rPria Mat&gt;&lt;m:t&gt;i&lt;/m:farea:t&gt;&lt;/aml:contareent&gt;&lt;/aml:ann=&quot;?otation&gt;&lt;/m:r&gt;nbr&lt;/m:sub&gt;&lt;/m:sS&gt;brub&gt;&lt;m:r&gt;&lt;aml:annotation aml:id=&quot;3&quot; w:type=&quot;Word.Insertion&quot; aml:author=&quot;Wen Gao (Tencent)&quot; aml:createdate=&quot;2022-08-11T20:05:00Z&quot;&gt;&lt;aml:content&gt;&lt;w:rPr&gt;&lt;w:rFonts w:ascii=&quot;Cambria Math&quot; w:fareast=&quot;???&quot; w:h-aarensi=&quot;Cambria Mat=&quot;?h&quot; w:cs=&quot;???&quot;/:r&gt;nbr&gt;&lt;wx:font wx:val=:sS&gt;br&quot;Cambria Math&quot;/&gt;&lt;l:annow:i/&gt;&lt;w:color w:vid=&quot;3&quot;al=&quot;000000&quot;/&gt;&lt;w:krd.Insern w:val=&quot;0&quot;/&gt;&lt;w:authe=&quot;202o:sz w:val=&quot;19&quot;/:05:00&gt;&lt;(Tencew:sz-cs ntent&gt;w:val=&quot;19&quot;atedatrFonts/&gt;&lt;/w:rPr&gt;&lt;m:t&gt;[Cambrik]1T20:0&lt;/m:t&gt;&lt;/fareasaml:contencontent&gt;&lt;are/aml:annotation&gt;&lt;on=&quot;?ts w/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计算num_bits_geom_residual_minus1[n][k]，方法如下：</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lang w:eastAsia="ja-JP"/>
        </w:rPr>
      </w:pPr>
      <w:r>
        <w:rPr>
          <w:rFonts w:ascii="Times New Roman" w:hAnsi="Times New Roman"/>
          <w:sz w:val="18"/>
          <w:szCs w:val="18"/>
          <w:lang w:eastAsia="ja-JP"/>
        </w:rPr>
        <w:t>num_bits_geom_residual_minus1[n][k] = b</w:t>
      </w:r>
      <w:r>
        <w:rPr>
          <w:rFonts w:ascii="Times New Roman" w:hAnsi="Times New Roman"/>
          <w:sz w:val="18"/>
          <w:szCs w:val="18"/>
          <w:vertAlign w:val="subscript"/>
          <w:lang w:eastAsia="ja-JP"/>
        </w:rPr>
        <w:t>0</w:t>
      </w:r>
      <w:r>
        <w:rPr>
          <w:rFonts w:ascii="Times New Roman" w:hAnsi="Times New Roman"/>
          <w:sz w:val="18"/>
          <w:szCs w:val="18"/>
          <w:lang w:eastAsia="ja-JP"/>
        </w:rPr>
        <w:t xml:space="preserve"> + b</w:t>
      </w:r>
      <w:r>
        <w:rPr>
          <w:rFonts w:ascii="Times New Roman" w:hAnsi="Times New Roman"/>
          <w:sz w:val="18"/>
          <w:szCs w:val="18"/>
          <w:vertAlign w:val="subscript"/>
          <w:lang w:eastAsia="ja-JP"/>
        </w:rPr>
        <w:t>1</w:t>
      </w:r>
      <w:r>
        <w:rPr>
          <w:rFonts w:ascii="Times New Roman" w:hAnsi="Times New Roman"/>
          <w:sz w:val="18"/>
          <w:szCs w:val="18"/>
          <w:lang w:eastAsia="ja-JP"/>
        </w:rPr>
        <w:t xml:space="preserve"> &lt;&lt; 1 + b</w:t>
      </w:r>
      <w:r>
        <w:rPr>
          <w:rFonts w:ascii="Times New Roman" w:hAnsi="Times New Roman"/>
          <w:sz w:val="18"/>
          <w:szCs w:val="18"/>
          <w:vertAlign w:val="subscript"/>
          <w:lang w:eastAsia="ja-JP"/>
        </w:rPr>
        <w:t>2</w:t>
      </w:r>
      <w:r>
        <w:rPr>
          <w:rFonts w:ascii="Times New Roman" w:hAnsi="Times New Roman"/>
          <w:sz w:val="18"/>
          <w:szCs w:val="18"/>
          <w:lang w:eastAsia="ja-JP"/>
        </w:rPr>
        <w:t xml:space="preserve"> &lt;&lt; 2 + …+ b</w:t>
      </w:r>
      <w:r>
        <w:rPr>
          <w:rFonts w:ascii="Times New Roman" w:hAnsi="Times New Roman"/>
          <w:sz w:val="18"/>
          <w:szCs w:val="18"/>
          <w:vertAlign w:val="subscript"/>
          <w:lang w:eastAsia="ja-JP"/>
        </w:rPr>
        <w:t>m</w:t>
      </w:r>
      <w:r>
        <w:rPr>
          <w:rFonts w:ascii="Times New Roman" w:hAnsi="Times New Roman"/>
          <w:sz w:val="18"/>
          <w:szCs w:val="18"/>
          <w:lang w:eastAsia="ja-JP"/>
        </w:rPr>
        <w:t xml:space="preserve"> &lt;&lt; m</w:t>
      </w:r>
    </w:p>
    <w:p>
      <w:pPr>
        <w:ind w:firstLine="420" w:firstLineChars="200"/>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基于比特位数num_bits_geom_residual_minus1[n][k]逐位解析得到当前坐标分量的几何残差绝对值减一除二的值geom_residual_minus1_div2[n][k]，方法如下：</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lang w:eastAsia="ja-JP"/>
        </w:rPr>
      </w:pPr>
      <w:r>
        <w:rPr>
          <w:rFonts w:ascii="Times New Roman" w:hAnsi="Times New Roman"/>
          <w:sz w:val="18"/>
          <w:szCs w:val="18"/>
          <w:lang w:eastAsia="ja-JP"/>
        </w:rPr>
        <w:t>geom_residual_minus1_div2[n][k] = geom_residual_minus1_div2[n][k][0] + geom_residual_minus1_div2[n][k][1] &lt;&lt; 1 + …+ geom_residual_minus1_div2[n][k][j] &lt;&lt; j</w:t>
      </w:r>
    </w:p>
    <w:p>
      <w:pPr>
        <w:ind w:firstLine="420" w:firstLineChars="200"/>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计算每个坐标分量上的几何残差值绝对值absResidual[n][k]，方法如下：</w:t>
      </w:r>
    </w:p>
    <w:p>
      <w:pPr>
        <w:pStyle w:val="77"/>
        <w:pBdr>
          <w:top w:val="single" w:color="auto" w:sz="4" w:space="1"/>
          <w:left w:val="single" w:color="auto" w:sz="4" w:space="4"/>
          <w:bottom w:val="single" w:color="auto" w:sz="4" w:space="1"/>
          <w:right w:val="single" w:color="auto" w:sz="4" w:space="4"/>
        </w:pBdr>
        <w:ind w:firstLine="360"/>
        <w:rPr>
          <w:rFonts w:ascii="Times New Roman" w:hAnsi="Times New Roman"/>
          <w:sz w:val="18"/>
          <w:szCs w:val="18"/>
        </w:rPr>
      </w:pPr>
      <w:r>
        <w:rPr>
          <w:rFonts w:ascii="Times New Roman" w:hAnsi="Times New Roman"/>
          <w:sz w:val="18"/>
          <w:szCs w:val="18"/>
          <w:lang w:eastAsia="ja-JP"/>
        </w:rPr>
        <w:t>absResidual [n][k]</w:t>
      </w:r>
      <w:r>
        <w:rPr>
          <w:rFonts w:hint="eastAsia" w:ascii="Times New Roman" w:hAnsi="Times New Roman"/>
          <w:sz w:val="18"/>
          <w:szCs w:val="18"/>
        </w:rPr>
        <w:t xml:space="preserve"> </w:t>
      </w:r>
      <w:r>
        <w:rPr>
          <w:rFonts w:ascii="Times New Roman" w:hAnsi="Times New Roman"/>
          <w:sz w:val="18"/>
          <w:szCs w:val="18"/>
          <w:lang w:eastAsia="ja-JP"/>
        </w:rPr>
        <w:t>= geom_residual_minus1_div2[n][k] &lt;&lt; 1 + geom_residual_minus1_div2_remain[n][k] + 1</w:t>
      </w:r>
    </w:p>
    <w:p>
      <w:pPr>
        <w:ind w:firstLine="420" w:firstLineChars="20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27" o:spt="75" type="#_x0000_t75" style="height:14.95pt;width:213.2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16E17&quot;/&gt;&lt;wsp:rsid wsp:val=&quot;000206F6&quot;/&gt;&lt;wsp:rsid wsp:val=&quot;0002077F&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3A3&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4F14&quot;/&gt;&lt;wsp:rsid wsp:val=&quot;0004515B&quot;/&gt;&lt;wsp:rsid wsp:val=&quot;000455B8&quot;/&gt;&lt;wsp:rsid wsp:val=&quot;00045935&quot;/&gt;&lt;wsp:rsid wsp:val=&quot;00045D09&quot;/&gt;&lt;wsp:rsid wsp:val=&quot;00045E75&quot;/&gt;&lt;wsp:rsid wsp:val=&quot;00046B20&quot;/&gt;&lt;wsp:rsid wsp:val=&quot;000518EA&quot;/&gt;&lt;wsp:rsid wsp:val=&quot;000520CC&quot;/&gt;&lt;wsp:rsid wsp:val=&quot;0005268D&quot;/&gt;&lt;wsp:rsid wsp:val=&quot;000542D1&quot;/&gt;&lt;wsp:rsid wsp:val=&quot;00054528&quot;/&gt;&lt;wsp:rsid wsp:val=&quot;00054E1B&quot;/&gt;&lt;wsp:rsid wsp:val=&quot;00056B71&quot;/&gt;&lt;wsp:rsid wsp:val=&quot;000574CE&quot;/&gt;&lt;wsp:rsid wsp:val=&quot;00060A71&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7615&quot;/&gt;&lt;wsp:rsid wsp:val=&quot;00077B03&quot;/&gt;&lt;wsp:rsid wsp:val=&quot;00080A38&quot;/&gt;&lt;wsp:rsid wsp:val=&quot;0008172F&quot;/&gt;&lt;wsp:rsid wsp:val=&quot;00082B94&quot;/&gt;&lt;wsp:rsid wsp:val=&quot;00082C7C&quot;/&gt;&lt;wsp:rsid wsp:val=&quot;00083502&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36&quot;/&gt;&lt;wsp:rsid wsp:val=&quot;00095641&quot;/&gt;&lt;wsp:rsid wsp:val=&quot;000958C8&quot;/&gt;&lt;wsp:rsid wsp:val=&quot;000961C0&quot;/&gt;&lt;wsp:rsid wsp:val=&quot;00096398&quot;/&gt;&lt;wsp:rsid wsp:val=&quot;000965B3&quot;/&gt;&lt;wsp:rsid wsp:val=&quot;0009669D&quot;/&gt;&lt;wsp:rsid wsp:val=&quot;00096D26&quot;/&gt;&lt;wsp:rsid wsp:val=&quot;0009799B&quot;/&gt;&lt;wsp:rsid wsp:val=&quot;000A01D9&quot;/&gt;&lt;wsp:rsid wsp:val=&quot;000A07C8&quot;/&gt;&lt;wsp:rsid wsp:val=&quot;000A1F3B&quot;/&gt;&lt;wsp:rsid wsp:val=&quot;000A20A9&quot;/&gt;&lt;wsp:rsid wsp:val=&quot;000A21CB&quot;/&gt;&lt;wsp:rsid wsp:val=&quot;000A232C&quot;/&gt;&lt;wsp:rsid wsp:val=&quot;000A3E96&quot;/&gt;&lt;wsp:rsid wsp:val=&quot;000A48B1&quot;/&gt;&lt;wsp:rsid wsp:val=&quot;000A5D0E&quot;/&gt;&lt;wsp:rsid wsp:val=&quot;000A710A&quot;/&gt;&lt;wsp:rsid wsp:val=&quot;000B05AC&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37F8&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C15&quot;/&gt;&lt;wsp:rsid wsp:val=&quot;00100C3F&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033&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2EB4&quot;/&gt;&lt;wsp:rsid wsp:val=&quot;001345E5&quot;/&gt;&lt;wsp:rsid wsp:val=&quot;0013466A&quot;/&gt;&lt;wsp:rsid wsp:val=&quot;00134817&quot;/&gt;&lt;wsp:rsid wsp:val=&quot;00134855&quot;/&gt;&lt;wsp:rsid wsp:val=&quot;00134C2E&quot;/&gt;&lt;wsp:rsid wsp:val=&quot;00135B71&quot;/&gt;&lt;wsp:rsid wsp:val=&quot;00135B7D&quot;/&gt;&lt;wsp:rsid wsp:val=&quot;00135DE4&quot;/&gt;&lt;wsp:rsid wsp:val=&quot;00136DE5&quot;/&gt;&lt;wsp:rsid wsp:val=&quot;0013722C&quot;/&gt;&lt;wsp:rsid wsp:val=&quot;00140AF3&quot;/&gt;&lt;wsp:rsid wsp:val=&quot;00141010&quot;/&gt;&lt;wsp:rsid wsp:val=&quot;00142B86&quot;/&gt;&lt;wsp:rsid wsp:val=&quot;00144A94&quot;/&gt;&lt;wsp:rsid wsp:val=&quot;00144EB2&quot;/&gt;&lt;wsp:rsid wsp:val=&quot;00145445&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EE5&quot;/&gt;&lt;wsp:rsid wsp:val=&quot;001840D3&quot;/&gt;&lt;wsp:rsid wsp:val=&quot;00184553&quot;/&gt;&lt;wsp:rsid wsp:val=&quot;00184B10&quot;/&gt;&lt;wsp:rsid wsp:val=&quot;00184D30&quot;/&gt;&lt;wsp:rsid wsp:val=&quot;001854BB&quot;/&gt;&lt;wsp:rsid wsp:val=&quot;00185F72&quot;/&gt;&lt;wsp:rsid wsp:val=&quot;00186E61&quot;/&gt;&lt;wsp:rsid wsp:val=&quot;00186EC6&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151&quot;/&gt;&lt;wsp:rsid wsp:val=&quot;00197799&quot;/&gt;&lt;wsp:rsid wsp:val=&quot;00197DCC&quot;/&gt;&lt;wsp:rsid wsp:val=&quot;001A0199&quot;/&gt;&lt;wsp:rsid wsp:val=&quot;001A0565&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4C&quot;/&gt;&lt;wsp:rsid wsp:val=&quot;001C149C&quot;/&gt;&lt;wsp:rsid wsp:val=&quot;001C212A&quot;/&gt;&lt;wsp:rsid wsp:val=&quot;001C21AC&quot;/&gt;&lt;wsp:rsid wsp:val=&quot;001C229B&quot;/&gt;&lt;wsp:rsid wsp:val=&quot;001C29A8&quot;/&gt;&lt;wsp:rsid wsp:val=&quot;001C38FD&quot;/&gt;&lt;wsp:rsid wsp:val=&quot;001C396E&quot;/&gt;&lt;wsp:rsid wsp:val=&quot;001C4721&quot;/&gt;&lt;wsp:rsid wsp:val=&quot;001C47BA&quot;/&gt;&lt;wsp:rsid wsp:val=&quot;001C59EA&quot;/&gt;&lt;wsp:rsid wsp:val=&quot;001D07DE&quot;/&gt;&lt;wsp:rsid wsp:val=&quot;001D123F&quot;/&gt;&lt;wsp:rsid wsp:val=&quot;001D2477&quot;/&gt;&lt;wsp:rsid wsp:val=&quot;001D278B&quot;/&gt;&lt;wsp:rsid wsp:val=&quot;001D39B3&quot;/&gt;&lt;wsp:rsid wsp:val=&quot;001D3F97&quot;/&gt;&lt;wsp:rsid wsp:val=&quot;001D4035&quot;/&gt;&lt;wsp:rsid wsp:val=&quot;001D406C&quot;/&gt;&lt;wsp:rsid wsp:val=&quot;001D41EE&quot;/&gt;&lt;wsp:rsid wsp:val=&quot;001D587D&quot;/&gt;&lt;wsp:rsid wsp:val=&quot;001D7D90&quot;/&gt;&lt;wsp:rsid wsp:val=&quot;001E0380&quot;/&gt;&lt;wsp:rsid wsp:val=&quot;001E0991&quot;/&gt;&lt;wsp:rsid wsp:val=&quot;001E1108&quot;/&gt;&lt;wsp:rsid wsp:val=&quot;001E13B1&quot;/&gt;&lt;wsp:rsid wsp:val=&quot;001E1F64&quot;/&gt;&lt;wsp:rsid wsp:val=&quot;001E254B&quot;/&gt;&lt;wsp:rsid wsp:val=&quot;001E31D2&quot;/&gt;&lt;wsp:rsid wsp:val=&quot;001E489E&quot;/&gt;&lt;wsp:rsid wsp:val=&quot;001E4CBC&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E14&quot;/&gt;&lt;wsp:rsid wsp:val=&quot;00203638&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36F1&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2BAA&quot;/&gt;&lt;wsp:rsid wsp:val=&quot;002445FC&quot;/&gt;&lt;wsp:rsid wsp:val=&quot;002448FE&quot;/&gt;&lt;wsp:rsid wsp:val=&quot;00245FD5&quot;/&gt;&lt;wsp:rsid wsp:val=&quot;002464D1&quot;/&gt;&lt;wsp:rsid wsp:val=&quot;00247707&quot;/&gt;&lt;wsp:rsid wsp:val=&quot;00247FEE&quot;/&gt;&lt;wsp:rsid wsp:val=&quot;002500D6&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3603&quot;/&gt;&lt;wsp:rsid wsp:val=&quot;00294E70&quot;/&gt;&lt;wsp:rsid wsp:val=&quot;00296947&quot;/&gt;&lt;wsp:rsid wsp:val=&quot;00297CE8&quot;/&gt;&lt;wsp:rsid wsp:val=&quot;00297E9F&quot;/&gt;&lt;wsp:rsid wsp:val=&quot;002A0C99&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E5E&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027&quot;/&gt;&lt;wsp:rsid wsp:val=&quot;002F4495&quot;/&gt;&lt;wsp:rsid wsp:val=&quot;002F5F9C&quot;/&gt;&lt;wsp:rsid wsp:val=&quot;002F601C&quot;/&gt;&lt;wsp:rsid wsp:val=&quot;00300968&quot;/&gt;&lt;wsp:rsid wsp:val=&quot;0030198C&quot;/&gt;&lt;wsp:rsid wsp:val=&quot;00301F39&quot;/&gt;&lt;wsp:rsid wsp:val=&quot;00302A7D&quot;/&gt;&lt;wsp:rsid wsp:val=&quot;00302C69&quot;/&gt;&lt;wsp:rsid wsp:val=&quot;00303920&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214FE&quot;/&gt;&lt;wsp:rsid wsp:val=&quot;003227B1&quot;/&gt;&lt;wsp:rsid wsp:val=&quot;0032305B&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1953&quot;/&gt;&lt;wsp:rsid wsp:val=&quot;00342125&quot;/&gt;&lt;wsp:rsid wsp:val=&quot;003422E5&quot;/&gt;&lt;wsp:rsid wsp:val=&quot;00343F73&quot;/&gt;&lt;wsp:rsid wsp:val=&quot;0034482F&quot;/&gt;&lt;wsp:rsid wsp:val=&quot;00344D1B&quot;/&gt;&lt;wsp:rsid wsp:val=&quot;00344EB3&quot;/&gt;&lt;wsp:rsid wsp:val=&quot;00345060&quot;/&gt;&lt;wsp:rsid wsp:val=&quot;003461EE&quot;/&gt;&lt;wsp:rsid wsp:val=&quot;00346807&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4AFD&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97BDE&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D1B&quot;/&gt;&lt;wsp:rsid wsp:val=&quot;003C3206&quot;/&gt;&lt;wsp:rsid wsp:val=&quot;003C3CD7&quot;/&gt;&lt;wsp:rsid wsp:val=&quot;003C4C0D&quot;/&gt;&lt;wsp:rsid wsp:val=&quot;003C6641&quot;/&gt;&lt;wsp:rsid wsp:val=&quot;003C75F3&quot;/&gt;&lt;wsp:rsid wsp:val=&quot;003C78A3&quot;/&gt;&lt;wsp:rsid wsp:val=&quot;003C7A77&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5B0&quot;/&gt;&lt;wsp:rsid wsp:val=&quot;003F4736&quot;/&gt;&lt;wsp:rsid wsp:val=&quot;003F4EE0&quot;/&gt;&lt;wsp:rsid wsp:val=&quot;003F4F28&quot;/&gt;&lt;wsp:rsid wsp:val=&quot;003F71E7&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8F8&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266&quot;/&gt;&lt;wsp:rsid wsp:val=&quot;00446733&quot;/&gt;&lt;wsp:rsid wsp:val=&quot;004467F3&quot;/&gt;&lt;wsp:rsid wsp:val=&quot;00446B29&quot;/&gt;&lt;wsp:rsid wsp:val=&quot;00446FCE&quot;/&gt;&lt;wsp:rsid wsp:val=&quot;00447BFF&quot;/&gt;&lt;wsp:rsid wsp:val=&quot;00447E66&quot;/&gt;&lt;wsp:rsid wsp:val=&quot;00451327&quot;/&gt;&lt;wsp:rsid wsp:val=&quot;004517DA&quot;/&gt;&lt;wsp:rsid wsp:val=&quot;00452F2E&quot;/&gt;&lt;wsp:rsid wsp:val=&quot;00453F9A&quot;/&gt;&lt;wsp:rsid wsp:val=&quot;0045443F&quot;/&gt;&lt;wsp:rsid wsp:val=&quot;00454480&quot;/&gt;&lt;wsp:rsid wsp:val=&quot;00454862&quot;/&gt;&lt;wsp:rsid wsp:val=&quot;004548D5&quot;/&gt;&lt;wsp:rsid wsp:val=&quot;00455193&quot;/&gt;&lt;wsp:rsid wsp:val=&quot;004551F9&quot;/&gt;&lt;wsp:rsid wsp:val=&quot;00456495&quot;/&gt;&lt;wsp:rsid wsp:val=&quot;004574C7&quot;/&gt;&lt;wsp:rsid wsp:val=&quot;004574FE&quot;/&gt;&lt;wsp:rsid wsp:val=&quot;00460765&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5FED&quot;/&gt;&lt;wsp:rsid wsp:val=&quot;0046794B&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C61&quot;/&gt;&lt;wsp:rsid wsp:val=&quot;00495519&quot;/&gt;&lt;wsp:rsid wsp:val=&quot;004971F3&quot;/&gt;&lt;wsp:rsid wsp:val=&quot;004A2105&quot;/&gt;&lt;wsp:rsid wsp:val=&quot;004A2AFF&quot;/&gt;&lt;wsp:rsid wsp:val=&quot;004A2CC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1B33&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5F7F&quot;/&gt;&lt;wsp:rsid wsp:val=&quot;004E666F&quot;/&gt;&lt;wsp:rsid wsp:val=&quot;004E721F&quot;/&gt;&lt;wsp:rsid wsp:val=&quot;004E7DF9&quot;/&gt;&lt;wsp:rsid wsp:val=&quot;004F0D6B&quot;/&gt;&lt;wsp:rsid wsp:val=&quot;004F129E&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460&quot;/&gt;&lt;wsp:rsid wsp:val=&quot;00507BFC&quot;/&gt;&lt;wsp:rsid wsp:val=&quot;00510280&quot;/&gt;&lt;wsp:rsid wsp:val=&quot;00510E4B&quot;/&gt;&lt;wsp:rsid wsp:val=&quot;0051115B&quot;/&gt;&lt;wsp:rsid wsp:val=&quot;00513D73&quot;/&gt;&lt;wsp:rsid wsp:val=&quot;00514A43&quot;/&gt;&lt;wsp:rsid wsp:val=&quot;005155D8&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3298&quot;/&gt;&lt;wsp:rsid wsp:val=&quot;00534C02&quot;/&gt;&lt;wsp:rsid wsp:val=&quot;005350EC&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834&quot;/&gt;&lt;wsp:rsid wsp:val=&quot;00580881&quot;/&gt;&lt;wsp:rsid wsp:val=&quot;00580FA8&quot;/&gt;&lt;wsp:rsid wsp:val=&quot;00582A25&quot;/&gt;&lt;wsp:rsid wsp:val=&quot;00584334&quot;/&gt;&lt;wsp:rsid wsp:val=&quot;005843D2&quot;/&gt;&lt;wsp:rsid wsp:val=&quot;0058464E&quot;/&gt;&lt;wsp:rsid wsp:val=&quot;00585115&quot;/&gt;&lt;wsp:rsid wsp:val=&quot;0059017D&quot;/&gt;&lt;wsp:rsid wsp:val=&quot;00590529&quot;/&gt;&lt;wsp:rsid wsp:val=&quot;005916D5&quot;/&gt;&lt;wsp:rsid wsp:val=&quot;00591BC8&quot;/&gt;&lt;wsp:rsid wsp:val=&quot;00592366&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24B&quot;/&gt;&lt;wsp:rsid wsp:val=&quot;005C656F&quot;/&gt;&lt;wsp:rsid wsp:val=&quot;005C68DC&quot;/&gt;&lt;wsp:rsid wsp:val=&quot;005C6A00&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AD0&quot;/&gt;&lt;wsp:rsid wsp:val=&quot;005E1932&quot;/&gt;&lt;wsp:rsid wsp:val=&quot;005E19E7&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14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44D&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09EF&quot;/&gt;&lt;wsp:rsid wsp:val=&quot;00661314&quot;/&gt;&lt;wsp:rsid wsp:val=&quot;0066185A&quot;/&gt;&lt;wsp:rsid wsp:val=&quot;00661921&quot;/&gt;&lt;wsp:rsid wsp:val=&quot;00663AF3&quot;/&gt;&lt;wsp:rsid wsp:val=&quot;00663B95&quot;/&gt;&lt;wsp:rsid wsp:val=&quot;006642F6&quot;/&gt;&lt;wsp:rsid wsp:val=&quot;006643D0&quot;/&gt;&lt;wsp:rsid wsp:val=&quot;006659EA&quot;/&gt;&lt;wsp:rsid wsp:val=&quot;00666B6C&quot;/&gt;&lt;wsp:rsid wsp:val=&quot;00667A31&quot;/&gt;&lt;wsp:rsid wsp:val=&quot;00667CA9&quot;/&gt;&lt;wsp:rsid wsp:val=&quot;00671741&quot;/&gt;&lt;wsp:rsid wsp:val=&quot;00671B9F&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522B&quot;/&gt;&lt;wsp:rsid wsp:val=&quot;00695259&quot;/&gt;&lt;wsp:rsid wsp:val=&quot;00696466&quot;/&gt;&lt;wsp:rsid wsp:val=&quot;00697A4C&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240F&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A63&quot;/&gt;&lt;wsp:rsid wsp:val=&quot;006E0F0A&quot;/&gt;&lt;wsp:rsid wsp:val=&quot;006E20FC&quot;/&gt;&lt;wsp:rsid wsp:val=&quot;006E3675&quot;/&gt;&lt;wsp:rsid wsp:val=&quot;006E456F&quot;/&gt;&lt;wsp:rsid wsp:val=&quot;006E4A7F&quot;/&gt;&lt;wsp:rsid wsp:val=&quot;006E5560&quot;/&gt;&lt;wsp:rsid wsp:val=&quot;006E6BB3&quot;/&gt;&lt;wsp:rsid wsp:val=&quot;006F09DF&quot;/&gt;&lt;wsp:rsid wsp:val=&quot;006F0B78&quot;/&gt;&lt;wsp:rsid wsp:val=&quot;006F117F&quot;/&gt;&lt;wsp:rsid wsp:val=&quot;006F13D4&quot;/&gt;&lt;wsp:rsid wsp:val=&quot;006F1A01&quot;/&gt;&lt;wsp:rsid wsp:val=&quot;006F2031&quot;/&gt;&lt;wsp:rsid wsp:val=&quot;006F221C&quot;/&gt;&lt;wsp:rsid wsp:val=&quot;006F222B&quot;/&gt;&lt;wsp:rsid wsp:val=&quot;006F2978&quot;/&gt;&lt;wsp:rsid wsp:val=&quot;006F2F39&quot;/&gt;&lt;wsp:rsid wsp:val=&quot;006F31AD&quot;/&gt;&lt;wsp:rsid wsp:val=&quot;006F331D&quot;/&gt;&lt;wsp:rsid wsp:val=&quot;006F35FA&quot;/&gt;&lt;wsp:rsid wsp:val=&quot;006F3A1D&quot;/&gt;&lt;wsp:rsid wsp:val=&quot;006F3FD7&quot;/&gt;&lt;wsp:rsid wsp:val=&quot;006F4B86&quot;/&gt;&lt;wsp:rsid wsp:val=&quot;006F52A8&quot;/&gt;&lt;wsp:rsid wsp:val=&quot;006F5500&quot;/&gt;&lt;wsp:rsid wsp:val=&quot;006F5E5D&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753&quot;/&gt;&lt;wsp:rsid wsp:val=&quot;007768ED&quot;/&gt;&lt;wsp:rsid wsp:val=&quot;00776AB0&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25C8&quot;/&gt;&lt;wsp:rsid wsp:val=&quot;0079387F&quot;/&gt;&lt;wsp:rsid wsp:val=&quot;00795D5F&quot;/&gt;&lt;wsp:rsid wsp:val=&quot;007960FC&quot;/&gt;&lt;wsp:rsid wsp:val=&quot;007965C1&quot;/&gt;&lt;wsp:rsid wsp:val=&quot;00796606&quot;/&gt;&lt;wsp:rsid wsp:val=&quot;007970F7&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3A9F&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5A12&quot;/&gt;&lt;wsp:rsid wsp:val=&quot;00817179&quot;/&gt;&lt;wsp:rsid wsp:val=&quot;008178F4&quot;/&gt;&lt;wsp:rsid wsp:val=&quot;00817A00&quot;/&gt;&lt;wsp:rsid wsp:val=&quot;00821140&quot;/&gt;&lt;wsp:rsid wsp:val=&quot;00824977&quot;/&gt;&lt;wsp:rsid wsp:val=&quot;00824E0C&quot;/&gt;&lt;wsp:rsid wsp:val=&quot;00825253&quot;/&gt;&lt;wsp:rsid wsp:val=&quot;008270C4&quot;/&gt;&lt;wsp:rsid wsp:val=&quot;00827947&quot;/&gt;&lt;wsp:rsid wsp:val=&quot;00830060&quot;/&gt;&lt;wsp:rsid wsp:val=&quot;008313C2&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1D3F&quot;/&gt;&lt;wsp:rsid wsp:val=&quot;00862F38&quot;/&gt;&lt;wsp:rsid wsp:val=&quot;00862FAA&quot;/&gt;&lt;wsp:rsid wsp:val=&quot;00863870&quot;/&gt;&lt;wsp:rsid wsp:val=&quot;00863A59&quot;/&gt;&lt;wsp:rsid wsp:val=&quot;00864355&quot;/&gt;&lt;wsp:rsid wsp:val=&quot;00864820&quot;/&gt;&lt;wsp:rsid wsp:val=&quot;00865E62&quot;/&gt;&lt;wsp:rsid wsp:val=&quot;008660DF&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5FD2&quot;/&gt;&lt;wsp:rsid wsp:val=&quot;008A6062&quot;/&gt;&lt;wsp:rsid wsp:val=&quot;008A6E64&quot;/&gt;&lt;wsp:rsid wsp:val=&quot;008A7897&quot;/&gt;&lt;wsp:rsid wsp:val=&quot;008B0555&quot;/&gt;&lt;wsp:rsid wsp:val=&quot;008B08BB&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5FA4&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49B&quot;/&gt;&lt;wsp:rsid wsp:val=&quot;009279DE&quot;/&gt;&lt;wsp:rsid wsp:val=&quot;00930116&quot;/&gt;&lt;wsp:rsid wsp:val=&quot;00930D6B&quot;/&gt;&lt;wsp:rsid wsp:val=&quot;00930E0F&quot;/&gt;&lt;wsp:rsid wsp:val=&quot;00931094&quot;/&gt;&lt;wsp:rsid wsp:val=&quot;00931137&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212C&quot;/&gt;&lt;wsp:rsid wsp:val=&quot;00943699&quot;/&gt;&lt;wsp:rsid wsp:val=&quot;00943BC8&quot;/&gt;&lt;wsp:rsid wsp:val=&quot;0094406B&quot;/&gt;&lt;wsp:rsid wsp:val=&quot;0094446B&quot;/&gt;&lt;wsp:rsid wsp:val=&quot;00944769&quot;/&gt;&lt;wsp:rsid wsp:val=&quot;009447AD&quot;/&gt;&lt;wsp:rsid wsp:val=&quot;00944CA0&quot;/&gt;&lt;wsp:rsid wsp:val=&quot;009462EC&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5EA8&quot;/&gt;&lt;wsp:rsid wsp:val=&quot;00966EE0&quot;/&gt;&lt;wsp:rsid wsp:val=&quot;00970521&quot;/&gt;&lt;wsp:rsid wsp:val=&quot;0097091E&quot;/&gt;&lt;wsp:rsid wsp:val=&quot;00971F17&quot;/&gt;&lt;wsp:rsid wsp:val=&quot;00972B3C&quot;/&gt;&lt;wsp:rsid wsp:val=&quot;00972E2B&quot;/&gt;&lt;wsp:rsid wsp:val=&quot;009740EE&quot;/&gt;&lt;wsp:rsid wsp:val=&quot;00974D0D&quot;/&gt;&lt;wsp:rsid wsp:val=&quot;00975845&quot;/&gt;&lt;wsp:rsid wsp:val=&quot;009760D3&quot;/&gt;&lt;wsp:rsid wsp:val=&quot;00977132&quot;/&gt;&lt;wsp:rsid wsp:val=&quot;00981A4B&quot;/&gt;&lt;wsp:rsid wsp:val=&quot;00982501&quot;/&gt;&lt;wsp:rsid wsp:val=&quot;00983818&quot;/&gt;&lt;wsp:rsid wsp:val=&quot;00983D9C&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56AB&quot;/&gt;&lt;wsp:rsid wsp:val=&quot;009D7341&quot;/&gt;&lt;wsp:rsid wsp:val=&quot;009D7EDD&quot;/&gt;&lt;wsp:rsid wsp:val=&quot;009E04AA&quot;/&gt;&lt;wsp:rsid wsp:val=&quot;009E0E1D&quot;/&gt;&lt;wsp:rsid wsp:val=&quot;009E1415&quot;/&gt;&lt;wsp:rsid wsp:val=&quot;009E4286&quot;/&gt;&lt;wsp:rsid wsp:val=&quot;009E4A4F&quot;/&gt;&lt;wsp:rsid wsp:val=&quot;009E6116&quot;/&gt;&lt;wsp:rsid wsp:val=&quot;009E6BC1&quot;/&gt;&lt;wsp:rsid wsp:val=&quot;009E7BD7&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6FDF&quot;/&gt;&lt;wsp:rsid wsp:val=&quot;00A07F34&quot;/&gt;&lt;wsp:rsid wsp:val=&quot;00A100F2&quot;/&gt;&lt;wsp:rsid wsp:val=&quot;00A10119&quot;/&gt;&lt;wsp:rsid wsp:val=&quot;00A107E0&quot;/&gt;&lt;wsp:rsid wsp:val=&quot;00A10C2C&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535&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0643&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984&quot;/&gt;&lt;wsp:rsid wsp:val=&quot;00AA7A09&quot;/&gt;&lt;wsp:rsid wsp:val=&quot;00AB09A7&quot;/&gt;&lt;wsp:rsid wsp:val=&quot;00AB0F57&quot;/&gt;&lt;wsp:rsid wsp:val=&quot;00AB1A03&quot;/&gt;&lt;wsp:rsid wsp:val=&quot;00AB1C9D&quot;/&gt;&lt;wsp:rsid wsp:val=&quot;00AB2535&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5CCC&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136A&quot;/&gt;&lt;wsp:rsid wsp:val=&quot;00AE2118&quot;/&gt;&lt;wsp:rsid wsp:val=&quot;00AE225A&quot;/&gt;&lt;wsp:rsid wsp:val=&quot;00AE2914&quot;/&gt;&lt;wsp:rsid wsp:val=&quot;00AE54AE&quot;/&gt;&lt;wsp:rsid wsp:val=&quot;00AE5E6A&quot;/&gt;&lt;wsp:rsid wsp:val=&quot;00AE64E0&quot;/&gt;&lt;wsp:rsid wsp:val=&quot;00AE6D15&quot;/&gt;&lt;wsp:rsid wsp:val=&quot;00AE7AF8&quot;/&gt;&lt;wsp:rsid wsp:val=&quot;00AF0A1E&quot;/&gt;&lt;wsp:rsid wsp:val=&quot;00AF1489&quot;/&gt;&lt;wsp:rsid wsp:val=&quot;00AF181C&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3BFE&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0934&quot;/&gt;&lt;wsp:rsid wsp:val=&quot;00B209D4&quot;/&gt;&lt;wsp:rsid wsp:val=&quot;00B22A36&quot;/&gt;&lt;wsp:rsid wsp:val=&quot;00B23C65&quot;/&gt;&lt;wsp:rsid wsp:val=&quot;00B244C8&quot;/&gt;&lt;wsp:rsid wsp:val=&quot;00B247FB&quot;/&gt;&lt;wsp:rsid wsp:val=&quot;00B25D8C&quot;/&gt;&lt;wsp:rsid wsp:val=&quot;00B25E8F&quot;/&gt;&lt;wsp:rsid wsp:val=&quot;00B27324&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13D3&quot;/&gt;&lt;wsp:rsid wsp:val=&quot;00B837A8&quot;/&gt;&lt;wsp:rsid wsp:val=&quot;00B83ECA&quot;/&gt;&lt;wsp:rsid wsp:val=&quot;00B8578A&quot;/&gt;&lt;wsp:rsid wsp:val=&quot;00B85E8C&quot;/&gt;&lt;wsp:rsid wsp:val=&quot;00B869EC&quot;/&gt;&lt;wsp:rsid wsp:val=&quot;00B86C7D&quot;/&gt;&lt;wsp:rsid wsp:val=&quot;00B86C8B&quot;/&gt;&lt;wsp:rsid wsp:val=&quot;00B878A1&quot;/&gt;&lt;wsp:rsid wsp:val=&quot;00B9061E&quot;/&gt;&lt;wsp:rsid wsp:val=&quot;00B907E0&quot;/&gt;&lt;wsp:rsid wsp:val=&quot;00B90887&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4890&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C599A&quot;/&gt;&lt;wsp:rsid wsp:val=&quot;00BD00D3&quot;/&gt;&lt;wsp:rsid wsp:val=&quot;00BD0B0D&quot;/&gt;&lt;wsp:rsid wsp:val=&quot;00BD0DAB&quot;/&gt;&lt;wsp:rsid wsp:val=&quot;00BD1004&quot;/&gt;&lt;wsp:rsid wsp:val=&quot;00BD1659&quot;/&gt;&lt;wsp:rsid wsp:val=&quot;00BD1D6E&quot;/&gt;&lt;wsp:rsid wsp:val=&quot;00BD28CD&quot;/&gt;&lt;wsp:rsid wsp:val=&quot;00BD2FD4&quot;/&gt;&lt;wsp:rsid wsp:val=&quot;00BD370D&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80&quot;/&gt;&lt;wsp:rsid wsp:val=&quot;00BE13D1&quot;/&gt;&lt;wsp:rsid wsp:val=&quot;00BE21AB&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17028&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D7A&quot;/&gt;&lt;wsp:rsid wsp:val=&quot;00C72192&quot;/&gt;&lt;wsp:rsid wsp:val=&quot;00C72264&quot;/&gt;&lt;wsp:rsid wsp:val=&quot;00C72847&quot;/&gt;&lt;wsp:rsid wsp:val=&quot;00C7379A&quot;/&gt;&lt;wsp:rsid wsp:val=&quot;00C74E2C&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B1&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A60B7&quot;/&gt;&lt;wsp:rsid wsp:val=&quot;00CB0435&quot;/&gt;&lt;wsp:rsid wsp:val=&quot;00CB114A&quot;/&gt;&lt;wsp:rsid wsp:val=&quot;00CB23B9&quot;/&gt;&lt;wsp:rsid wsp:val=&quot;00CB242F&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51D5&quot;/&gt;&lt;wsp:rsid wsp:val=&quot;00CE578C&quot;/&gt;&lt;wsp:rsid wsp:val=&quot;00CE6077&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0E2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B59&quot;/&gt;&lt;wsp:rsid wsp:val=&quot;00D34D4B&quot;/&gt;&lt;wsp:rsid wsp:val=&quot;00D357EE&quot;/&gt;&lt;wsp:rsid wsp:val=&quot;00D35F29&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00B&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6040&quot;/&gt;&lt;wsp:rsid wsp:val=&quot;00D66D83&quot;/&gt;&lt;wsp:rsid wsp:val=&quot;00D70F19&quot;/&gt;&lt;wsp:rsid wsp:val=&quot;00D71F4C&quot;/&gt;&lt;wsp:rsid wsp:val=&quot;00D726D0&quot;/&gt;&lt;wsp:rsid wsp:val=&quot;00D72FD5&quot;/&gt;&lt;wsp:rsid wsp:val=&quot;00D7341E&quot;/&gt;&lt;wsp:rsid wsp:val=&quot;00D736E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5F89&quot;/&gt;&lt;wsp:rsid wsp:val=&quot;00D861B8&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46&quot;/&gt;&lt;wsp:rsid wsp:val=&quot;00D97BF9&quot;/&gt;&lt;wsp:rsid wsp:val=&quot;00DA0C59&quot;/&gt;&lt;wsp:rsid wsp:val=&quot;00DA1949&quot;/&gt;&lt;wsp:rsid wsp:val=&quot;00DA35CA&quot;/&gt;&lt;wsp:rsid wsp:val=&quot;00DA3991&quot;/&gt;&lt;wsp:rsid wsp:val=&quot;00DA5C14&quot;/&gt;&lt;wsp:rsid wsp:val=&quot;00DA6518&quot;/&gt;&lt;wsp:rsid wsp:val=&quot;00DA6E38&quot;/&gt;&lt;wsp:rsid wsp:val=&quot;00DA6F71&quot;/&gt;&lt;wsp:rsid wsp:val=&quot;00DA744D&quot;/&gt;&lt;wsp:rsid wsp:val=&quot;00DA798A&quot;/&gt;&lt;wsp:rsid wsp:val=&quot;00DB01B2&quot;/&gt;&lt;wsp:rsid wsp:val=&quot;00DB040B&quot;/&gt;&lt;wsp:rsid wsp:val=&quot;00DB0502&quot;/&gt;&lt;wsp:rsid wsp:val=&quot;00DB26F5&quot;/&gt;&lt;wsp:rsid wsp:val=&quot;00DB3BC8&quot;/&gt;&lt;wsp:rsid wsp:val=&quot;00DB5CAD&quot;/&gt;&lt;wsp:rsid wsp:val=&quot;00DB6437&quot;/&gt;&lt;wsp:rsid wsp:val=&quot;00DB7E6C&quot;/&gt;&lt;wsp:rsid wsp:val=&quot;00DC16CF&quot;/&gt;&lt;wsp:rsid wsp:val=&quot;00DC192A&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14A4&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F14&quot;/&gt;&lt;wsp:rsid wsp:val=&quot;00E01C95&quot;/&gt;&lt;wsp:rsid wsp:val=&quot;00E01D81&quot;/&gt;&lt;wsp:rsid wsp:val=&quot;00E02122&quot;/&gt;&lt;wsp:rsid wsp:val=&quot;00E02ED3&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68E4&quot;/&gt;&lt;wsp:rsid wsp:val=&quot;00E27CBC&quot;/&gt;&lt;wsp:rsid wsp:val=&quot;00E320ED&quot;/&gt;&lt;wsp:rsid wsp:val=&quot;00E33138&quot;/&gt;&lt;wsp:rsid wsp:val=&quot;00E33AFB&quot;/&gt;&lt;wsp:rsid wsp:val=&quot;00E33D84&quot;/&gt;&lt;wsp:rsid wsp:val=&quot;00E34218&quot;/&gt;&lt;wsp:rsid wsp:val=&quot;00E351A7&quot;/&gt;&lt;wsp:rsid wsp:val=&quot;00E36AB5&quot;/&gt;&lt;wsp:rsid wsp:val=&quot;00E36CD7&quot;/&gt;&lt;wsp:rsid wsp:val=&quot;00E37D2C&quot;/&gt;&lt;wsp:rsid wsp:val=&quot;00E402B2&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0D2&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3706&quot;/&gt;&lt;wsp:rsid wsp:val=&quot;00EA374C&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41A9&quot;/&gt;&lt;wsp:rsid wsp:val=&quot;00ED5977&quot;/&gt;&lt;wsp:rsid wsp:val=&quot;00ED6CFD&quot;/&gt;&lt;wsp:rsid wsp:val=&quot;00ED708D&quot;/&gt;&lt;wsp:rsid wsp:val=&quot;00EE05C8&quot;/&gt;&lt;wsp:rsid wsp:val=&quot;00EE16C5&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48BB&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5901&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2F95&quot;/&gt;&lt;wsp:rsid wsp:val=&quot;00F6402B&quot;/&gt;&lt;wsp:rsid wsp:val=&quot;00F645A7&quot;/&gt;&lt;wsp:rsid wsp:val=&quot;00F65C2B&quot;/&gt;&lt;wsp:rsid wsp:val=&quot;00F662BD&quot;/&gt;&lt;wsp:rsid wsp:val=&quot;00F67571&quot;/&gt;&lt;wsp:rsid wsp:val=&quot;00F7006C&quot;/&gt;&lt;wsp:rsid wsp:val=&quot;00F7096D&quot;/&gt;&lt;wsp:rsid wsp:val=&quot;00F70B09&quot;/&gt;&lt;wsp:rsid wsp:val=&quot;00F70D73&quot;/&gt;&lt;wsp:rsid wsp:val=&quot;00F71164&quot;/&gt;&lt;wsp:rsid wsp:val=&quot;00F71611&quot;/&gt;&lt;wsp:rsid wsp:val=&quot;00F73CEC&quot;/&gt;&lt;wsp:rsid wsp:val=&quot;00F73FA6&quot;/&gt;&lt;wsp:rsid wsp:val=&quot;00F7417A&quot;/&gt;&lt;wsp:rsid wsp:val=&quot;00F750AD&quot;/&gt;&lt;wsp:rsid wsp:val=&quot;00F77987&quot;/&gt;&lt;wsp:rsid wsp:val=&quot;00F77D78&quot;/&gt;&lt;wsp:rsid wsp:val=&quot;00F801FB&quot;/&gt;&lt;wsp:rsid wsp:val=&quot;00F80BAF&quot;/&gt;&lt;wsp:rsid wsp:val=&quot;00F813C0&quot;/&gt;&lt;wsp:rsid wsp:val=&quot;00F81649&quot;/&gt;&lt;wsp:rsid wsp:val=&quot;00F81D29&quot;/&gt;&lt;wsp:rsid wsp:val=&quot;00F82214&quot;/&gt;&lt;wsp:rsid wsp:val=&quot;00F823A0&quot;/&gt;&lt;wsp:rsid wsp:val=&quot;00F82529&quot;/&gt;&lt;wsp:rsid wsp:val=&quot;00F82C81&quot;/&gt;&lt;wsp:rsid wsp:val=&quot;00F83626&quot;/&gt;&lt;wsp:rsid wsp:val=&quot;00F83D3E&quot;/&gt;&lt;wsp:rsid wsp:val=&quot;00F85072&quot;/&gt;&lt;wsp:rsid wsp:val=&quot;00F90489&quot;/&gt;&lt;wsp:rsid wsp:val=&quot;00F91C4D&quot;/&gt;&lt;wsp:rsid wsp:val=&quot;00F91D53&quot;/&gt;&lt;wsp:rsid wsp:val=&quot;00F91FA8&quot;/&gt;&lt;wsp:rsid wsp:val=&quot;00F92FD9&quot;/&gt;&lt;wsp:rsid wsp:val=&quot;00F9368D&quot;/&gt;&lt;wsp:rsid wsp:val=&quot;00F9738F&quot;/&gt;&lt;wsp:rsid wsp:val=&quot;00F97408&quot;/&gt;&lt;wsp:rsid wsp:val=&quot;00F979BA&quot;/&gt;&lt;wsp:rsid wsp:val=&quot;00F97F5D&quot;/&gt;&lt;wsp:rsid wsp:val=&quot;00FA0099&quot;/&gt;&lt;wsp:rsid wsp:val=&quot;00FA03B2&quot;/&gt;&lt;wsp:rsid wsp:val=&quot;00FA0683&quot;/&gt;&lt;wsp:rsid wsp:val=&quot;00FA097A&quot;/&gt;&lt;wsp:rsid wsp:val=&quot;00FA0F76&quot;/&gt;&lt;wsp:rsid wsp:val=&quot;00FA1D32&quot;/&gt;&lt;wsp:rsid wsp:val=&quot;00FA2147&quot;/&gt;&lt;wsp:rsid wsp:val=&quot;00FA2D8E&quot;/&gt;&lt;wsp:rsid wsp:val=&quot;00FA2DB4&quot;/&gt;&lt;wsp:rsid wsp:val=&quot;00FA3A50&quot;/&gt;&lt;wsp:rsid wsp:val=&quot;00FA3E48&quot;/&gt;&lt;wsp:rsid wsp:val=&quot;00FA5814&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59EB&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66B&quot;/&gt;&lt;wsp:rsid wsp:val=&quot;00FD6A49&quot;/&gt;&lt;wsp:rsid wsp:val=&quot;00FD6D9F&quot;/&gt;&lt;wsp:rsid wsp:val=&quot;00FD7089&quot;/&gt;&lt;wsp:rsid wsp:val=&quot;00FE0DF1&quot;/&gt;&lt;wsp:rsid wsp:val=&quot;00FE23DE&quot;/&gt;&lt;wsp:rsid wsp:val=&quot;00FE299A&quot;/&gt;&lt;wsp:rsid wsp:val=&quot;00FE30AB&quot;/&gt;&lt;wsp:rsid wsp:val=&quot;00FE3C36&quot;/&gt;&lt;wsp:rsid wsp:val=&quot;00FE3FFD&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16A&quot;/&gt;&lt;wsp:rsid wsp:val=&quot;00FF45D6&quot;/&gt;&lt;wsp:rsid wsp:val=&quot;00FF4BFB&quot;/&gt;&lt;wsp:rsid wsp:val=&quot;00FF6481&quot;/&gt;&lt;wsp:rsid wsp:val=&quot;00FF7002&quot;/&gt;&lt;wsp:rsid wsp:val=&quot;00FF7596&quot;/&gt;&lt;wsp:rsid wsp:val=&quot;00FF7BED&quot;/&gt;&lt;wsp:rsid wsp:val=&quot;00FF7D90&quot;/&gt;&lt;/wsp:rsids&gt;&lt;/w:docPr&gt;&lt;w:body&gt;&lt;wx:sect&gt;&lt;w:p wsp:rsidR=&quot;00000000&quot; wsp:rsidRDefault=&quot;00135B71&quot; wsp:rsidP=&quot;00135B71&quot;&gt;&lt;m:oMathPara&gt;&lt;m:oMath&gt;&lt;m:sSub&gt;&lt;m:sSubPr&gt;&lt;m:ctrlPr&gt;&lt;aml:annotation aml:id=&quot;0&quot; w:type=&quot;Word.Insertion&quot; aml:author=&quot;Wen Gao (Tencent)&quot; aml:createdate=&quot;2022-08-11T20:05:00Z&quot;&gt;&lt;aml:content&gt;&lt;w:rPr&gt;&lt;w:rFonts w:ascii=&quot;Cambria Math&quot; w:fareast=&quot;???&quot; w:h-ansi=&quot;Cambria Math&quot; w:cs=&quot;???&quot;/&gt;&lt;wx:font wx:val=&quot;Cambria Math&quot;/&gt;&lt;w:i/&gt;&lt;w:color w:val=&quot;000000&quot;/&gt;&lt;w:kern w:val=&quot;0&quot;/&gt;&lt;w:sz w:val=&quot;19&quot;/&gt;&lt;w:sz-cs w:val=&quot;19&quot;/&gt;&lt;/w:rPr&gt;&lt;/aml:content&gt;&lt;/aml:annotation&gt;&lt;/m:ctrlPr&gt;&lt;/m:sSubPr&gt;&lt;m:e&gt;&lt;&quot;Cambr&quot;Cambr&quot;Cambr&quot;Cambr&quot;Cambr&quot;Cambr&quot;Cambr&quot;Cambr&quot;Cambr&quot;Cambr&quot;Cambr&quot;Cambr&quot;Cambr&quot;Cambr&quot;Cambr&quot;Cambr&quot;Cambr&quot;Cambrm:ambriar&gt;&lt;aml:annotation aml:id=&quot;1&quot; w:type=&quot;Word.Insertion&quot; aml:author=&quot;Wen Gao (Tencent)&quot; aml:createdate=&quot;2022-08-11T20:05:00Z&quot;&gt;&lt;aml:content&gt;&lt;w:rPr&gt;&lt;w:rFonts w:ascii=&quot;Cambria Math&quot; w:fareast=&quot;????mbr w:h-ambrnsi=&quot;Cmbrambriambr Math&quot;mbr w:cs=mbr&quot;???Cambr?/&gt;&lt;w&quot;Cambrx:font&quot;Cambr wx:va&quot;Cambrl=&quot;Cambrambriaia Math&quot;/&gt;&lt;w:i/&gt;&lt;w:color w:val=&quot;000000&quot;/&gt;&lt;w:kern w:val=&quot;0&quot;/&gt;&lt;w:sz w:val=&quot;19&quot;/&gt;&lt;w:sz-cs w:val=&quot;19&quot;/&gt;&lt;&gt;&lt;w:/w:rPronts&gt;&lt;m:t&gt;:ascRes&lt;/m=&quot;Ca:t&gt;&lt;/aria ml:conth&quot; tent&gt;&lt;fare/aml:st=&quot;?annotatiobrn&gt;&lt;/m:r&gt;&lt;br/m:e&gt;&lt;m:sbrub&gt;&lt;m:r&gt;&lt;braml:annotbration amlbr:id=&quot;2&quot; w:rtype=&quot;Word.Insertion&quot; aml:author=&quot;Wen Gao (Tencent)&quot; aml:createdate=&quot;2022-08-11T20:05:00Z&quot;&gt;&lt;aml:content&gt;&lt;w:rPr&gt;&lt;w:rFonts w:ascii=&quot;Cambria Math&quot; w:fareast=&quot;?? ?? w:h-aarensi=&quot;Cambr=&quot;?ia Math&quot; w:obrcs=&quot;???&quot;:r&gt;&lt;br/&gt;&lt;wx:font &lt;m:sbrwx:val=&quot;Cam:r&gt;&lt;brbria Math&quot;/nnotbr&gt;&lt;w:i/&gt;&lt;w:c amlbrolor w:val=2&quot; w:r&quot;000000&quot;/&gt;&lt;wWord.I:kern w:val=on&quot; am&quot;0&quot;/&gt;&lt;w:sz wor=&quot;We:val=&quot;19&quot;&gt;&lt;w:r/&gt;&lt;w:encen:rFontsz-cs w:vasciial=&quot;19&quot;/&gt;&lt;bria /w:rPr&gt;&lt;m: w:fat&gt;i&lt;/m:t&gt;&lt;=&quot;?? /aml:content&gt;are&lt;/aml:annotat=&quot;?ion&gt;&lt;/m:r&gt;&lt;/m:obrsub&gt;&lt;/m:sSub&gt;&lt;m:r&gt;&lt;aml:annotation aml:id=&quot;3&quot; w:type=&quot;Word.Insertion&quot; aml:author=&quot;Wen Gao (Tencent)&quot; aml:createdate=&quot;2022-08-11T20:r05:00Z&quot;&gt;&lt;aml:conntent&gt;&lt;w:rPr&gt;&lt;wi:rFonts w:ascii =&quot;Cambria Math&quot;a w:fareast=&quot;??? ?&quot; w:h-ansi=&quot;Caarembria Math&quot; w:cs=&quot;?=&quot;???&quot;/&gt;&lt;wx:fo/m:obrnt wx:val=&quot;Cambrib&gt;&lt;m:ra Math&quot;/&gt;&lt;w:i/&gt;&lt;wation :color w:val=&quot;000w:type000&quot;/&gt;&lt;w:kern w:vrtion&quot;al=&quot;0&quot;/&gt;&lt;w:sz w:v=&quot;W1T20:ren al=&quot;19&quot;/&gt;&lt;w:sml:conz-cst)&quot; am w:valPr&gt;&lt;wi=&quot;19&quot;/&gt;&lt;/w:r=&quot;20ascii 22Pr&gt;&lt;m:t&gt;[k]=&lt;/Math&quot;am:t&gt;:00Z&quot;&gt;&lt;/aml:co??? ntent&gt;&lt;/am&gt;&lt;w:rPl:aarennotation&gt;&lt;/m:r&gt;&lt;as=&quot;?cii=m:sSub&gt;&lt;m:sSubPr&gt;&lt;m:ctrlPr&gt;&lt;aml:annotation aml:id=&quot;4&quot; w:type=&quot;Word.Insertion&quot; aml:author=&quot;Wen G:rao (Tencent)&quot; aml:creaontedate=&quot;2022-08-11T20:wi05:00Z&quot;&gt;&lt;aml:content&gt;&lt;i w:rPr&gt;&lt;w:rFonts w:asci&quot;ai=&quot;Cambria Math&quot; w:fareast=&quot;???&quot; w:h-ansi=&quot;are:rPCambria Math&quot; w:cs==&quot;?&quot;???ascii=&quot;/&gt;&lt;wx:fonbPr&gt;&lt;mt wx:val=&quot;Cambria Math&quot;tation/&gt;&lt;w:i/&gt;&lt;w:color w:val=e=&quot;Wen G:ror&quot;000000&quot;/&gt;&lt;w:kern w:vacreaonlauthor=&quot;0&quot;/&gt;&lt;w:sz w:valT20:wi=&quot;19&quot;/t)&quot; am&gt;&lt;w:sz-cs w:nt&gt;&lt;i val=&quot;19&quot;/&gt;&lt;2-08-1/w:rPr&gt;asci&quot;a&lt;/aml:content&gt;&lt;/:conteam:fareal:annotation&gt;&lt;/m:ctrlPs ware:asr&gt;&lt;/m:sSubPr&gt;&lt;m:e&gt;&lt;m:r=&quot;?&gt;&lt; w:faraml:annotation aml:id=&quot;5&quot; w:rP:type=&quot;Word.Insertion&quot; aml:author=&quot;Wen Gao (Tencent)&quot; aml:createdate=&quot;2022-08-11T20:05:00Z&quot;&gt;&lt;aml:content&gt;&lt;w:rPr&gt;&lt;w:rFonts w:ascii=&quot;Cambria Math&quot; w:fareast=&quot;???ea? wnte:h-ansi=&quot;Cambria Mathare&quot; w:cs=&quot;?:as???/&gt;&lt;wx:font :r=&quot;?wx:val=&quot;Cambr w:faria Math&quot;/&gt;ml:id&lt;w:i/&gt;Word&lt;w:color w:val&quot; w:rP=&quot;0ertio00n Ga000&quot;/&gt;&lt;w:kern w:val=&quot;0&quot;/&gt;&lt;wTene=&quot;2ce:autho:sz w:val=&quot;19&quot;/&gt;&lt;w:sz-contc2-08-s w:val=&quot;19&quot;/&gt;&lt;/w:rPr&gt;&lt;mii=&quot;:t&gt;(Rnt&gt;&lt;wesH&lt;/m:t&gt;&lt;/aml:conten?eat&gt;&lt;/aml:Cambrannotation&gt;&lt;/m:r&gt;&lt;rem:r&gt;&lt;aml:annotteation aml:id=&quot;6&quot; w:type=&quot;Word.In:assertion&quot; aml:author=&quot;Wen Gao (Tencent)&quot; aml:createdate=&quot;2022-08-11T20:05:00Z&quot;&gt;&lt;aml:content&gt;&lt;w:rPr&gt;&lt;w:rFonts w:ascii=&quot;Cambria Math&quot; w:fareast=&quot;???&quot; w:&gt;&lt;wh-ansi=&quot;Cambria ?eaMath&quot; w:cs=&quot;???:Cambr&quot; w:hint=:r&gt;&lt;re&quot;fareast&quot;/&gt;&lt;wx:font wx:vannottel=d=&quot;6&quot; &quot;CamIn:assbria Math&quot;/&gt;&lt;w:i/&gt;&lt;w:color w:.ml:a(TenceutIn:asval=&quot;000000&quot;/&gt;&lt;w:kern w:val-11T20=&quot;create0&quot;/&gt;&lt;w:Tencensz w:val=&quot;19&quot;&gt;&lt;w:rF/&gt;&lt;w:sz-&lt;aml:ccs w:val=&quot;19&quot;/&gt;T20:0w:fare5&lt;/w:rPr&gt;&lt;m:t&gt;cii=&quot;Ca&lt;/m:t&gt;&lt;/aml:cont?eaent&gt;&lt;/amnts w:l:anno&gt;&lt;wtation&gt;&lt;/m:r&gt;&lt;m:r&gt;&lt;aml:annotation aml:id=&quot;7&quot; w:type=&quot;Word.Insertion&quot; aml:author=&quot;Wen Gao (Tencent)&quot; aml:createdate=&quot;2022-08-11T20:05:00Z&quot;&gt;&lt;aml:content&gt;&lt;w:rPr&gt;&lt;w:rFonts w:ascii=&quot;Cambria Math&quot; w:fareast=&quot;??5?? w:h-a&quot;Cnsi=&quot;Cambria Maeath&quot; w:cs=&quot;???&quot;/&gt;nts w:no&gt;&lt;w&lt;wx:font r&gt;&lt;m:wx:val=&quot;Ctatioambria Math&quot;/&gt;&lt;w:i/&gt;&lt;wml:id:coe=&quot;Wolor w&quot; aml:val=&quot;000000&quot;/&gt;&lt;w:kern w:val=&quot;0&quot;thoTenceatedar=/&gt;&lt;w:sz w:val=&quot;19&quot;/&gt;&lt;w:sz-cs w:val=&quot;19ent&gt;&lt;05:00&quot;/&gt;2022-&lt;/w:rPr&gt;&lt;m:t&gt;lf&lt;/m:t&gt;&lt;/aml:th&quot; wconteasciint&gt;&lt;/aml:a&lt;w:rFnnotation&gt;&lt;/m:r&gt;&lt;aea/m:e&gt;&lt;m:sua&quot;Cb&gt;&lt;m:r&gt;&lt;aml:ann=&quot;??5otation am:l:id=&quot;8&quot; w:typwe=&quot;Word.Insertilon&quot; aml:authoro=&quot;Wen Gao (Tencednt)&quot; aml:creaatedate=&quot;2022-08e-11T20:05:00Z&quot;&gt;&lt;a=ml:content&gt;&lt;&lt;w:rPr&gt;&lt;w:rFonts0 w:ascii=&quot;Cambria M-ath&quot; w:fwareast=&quot;???&quot; wscii:h-ansi=&quot;Cambria Math&quot;w:&lt;aearF w:cs=&quot;???&quot;/&gt;&lt;wxml:ann=&quot;:sua&quot;C:font wx:val=&quot;Camon am:bria Math&quot;/&gt;n=&quot;?nsertil?5&lt;w:i/&gt;&lt;w:c w:typwolor w:vaauthorol=&quot;000000&quot;/l:creaa&gt;&lt;w:kern w:val=&quot;0&quot;/&gt;ml:aut(Tenced&lt;w022-08e:sz ntent&gt;&lt;w:val=&quot;19&quot;/&gt;&lt;w:sz-cs w:val=&quot;19&quot;/&gt;&lt;/w:rPr0ZrFonh&quot; w:fwts0&quot;&gt;&lt;a=&gt;&lt;m:t&gt;i&lt;/m:t&gt;&lt;/aml:content&gt;&lt;/aml:an&quot;notati&lt;aeaon&gt;scii&lt;/mbria M-:r&gt;&lt;/m:sub&gt;&lt;/m:sSub&gt;&lt;m:r&gt;&lt;aml:anno:tation aCml:id=&quot;9&quot;w:rF w:type=&quot;Word.Insertion&quot; aml:author=&quot;Wen Gao (Tencent)&quot; aml:createdate=&quot;2022-08-11T20:05:00Z&quot;&gt;&lt;aml:content&gt;&lt;w:rPr&gt;&lt;w:rFonts w:ascii=&quot;Cambria Math&quot; w:fareast=&quot;???&quot; w:h-aan&quot;nsi=&quot;Cambraeaia Math&quot;cii w:cs=&quot;??ia M-?&quot;/&gt;&lt;wx:font&lt;m:r&gt;&lt; wx:val=&quot;Cam:anno:bria Math&quot;/&gt;ion aC&lt;w:i/&gt;&lt;w:color w:sertiov9&quot;w:rFal=&quot;000000 aml:a&quot;/&gt;&lt;w:kern w:val=&quot;0r=&quot;Wen&quot;/&gt;&lt;we=&quot;202:sz w:val=&quot;19&quot;/&gt;&lt;w:szce08-11Tnt)&quot;-cs w:val=&quot;19&quot;/&gt;&lt;/w:s w:asr5:00Z&quot;Pr&gt;&lt;m:t&gt;[k]?an&quot;1)+ &lt;/m:t&gt;i=&quot;Cam&lt;/aml:contentt&gt;&lt;w:r&gt;&lt;aea/aml:annot Math&quot;ation&gt;&lt;/m:r&gt;&lt;m:sSubcii&gt;&lt;m:sSubPr&gt;&lt;m:ctrlPr&gt;&lt;aml:annotation aml-:id=&quot;10&quot; w:type=&quot;Word.Insertion&quot; aml:author=&quot;Wen Gao (Tencent)&quot; aml:createdate=&quot;2022-08-11T20:05:00Z&quot;&gt;&lt;aml:content&gt;&lt;w:rPr&gt;&lt;w:rFonts w:ascii=&quot;Cambria Math&quot; w:fareast=&quot;???&quot; w:aeah-ansi=&quot;w:rCambratiia th&quot;Math&quot; w:cs=&quot;??ubcii?&quot;/&gt;&lt;wx:font wctrlPrx:val=&quot;Cambon amlria Math&quot;/&gt;&lt;w:i/&gt;&lt;n aml-w:color wype=&quot;W:val=&quot;00&quot; aml:0000&quot;/ (Tenc&gt;&lt;w:kern w:val=&quot;0&quot;/&gt;&lt;w:sz w:val=&quot;19&quot;/&gt;encent&lt;atedatw:T20:05ent&gt;s w:as&lt;wsz-cs w:val=&quot;19&quot;/&gt;&lt;/w:rPr&gt;&lt;/aml:content&gt;&lt;/aml:annotation&gt;s Matiataeah&quot; w:as&lt;w:rPr&gt;/m:ctrlPr&gt;&lt;/m:sSubPr&gt;&lt;m:e&gt;&lt;m:r&gt;&lt;aml:annotation aml:idi=&quot;th&quot;11&quot; w:typew:r=&quot;Word.Insertion&quot; aml:author=&quot;Wen Gao (Tencent)&quot; aml:createdate=&quot;2022-08-11T20:05:00Z&quot;&gt;&lt;aml:content&gt;&lt;w:rPr&gt;&lt;w:rFonts w:ascii=&quot;Cambria Math&quot; w:fareast=&quot;???&quot; w:h-aatinsi=&quot;aeaCamh&quot; bria :asMath&quot; w:csPr&gt;=&quot;???&quot;/&gt;&lt;wx:font wx:val=&quot;Catationmbria Mon amlath&quot;/&gt;&lt;ml:idiw:i/&gt;&lt;w:d=&quot;th&quot;color w:val=&quot;000ypew:r000 Gao (&quot;/&gt;&lt;w:kern wo (Ten:val=&quot;0&quot;/&gt;&lt;w:sncent)z w:valontent=&quot;19&quot;/&gt;&lt;&quot; aml:w:sz-ct&gt;&lt;w:rs w:val=&quot;19&quot;/&gt;&lt;/w:w:rPr&gt;rPr&gt;&lt;m:t&gt;ResRemainatide&gt;&lt;w:rFr&lt;/m:t&gt;&lt;/aml:conteaeant&gt;&lt;/ts w:aaml:annotatioh&quot; n&gt;&lt;/m:r&gt;&lt;/m:e&gt;&lt;m:sub&gt;&lt;m:r&gt;:as&lt;aml:annotation aml:id=&quot;12&quot; w:tPr&gt;ype=&quot;Word.Insertion&quot; aml:author=&quot;Wen Gao (Tencent)&quot; aml:createdate=&quot;2022-08-11T20:05:00Z&quot;&gt;&lt;aml:content&gt;&lt;w:rPr&gt;&lt;w:rFonts w:ascii=&quot;Cambria Math&quot; w:fareast=&quot;???&quot; w:haea-ansi=&quot;Cambria Maw:ath&quot; w:ch&quot; s=&quot;???/m:e&gt;&lt;&quot;/&gt;&lt;wx:font wx:val=&quot;:r&gt;:asCambrotatioia Math&quot;/&gt;&lt;w:i/&gt;&lt;w:color w:val=e=&quot;on&quot; amWor&quot;w:tPr&gt;000000&quot;/&gt;&lt;w:kern w:vatedatal=&quot;0&quot;ncent)/&gt;=&quot;Wen &lt;w:sz w:val=&quot;19&quot;/&gt;&lt;w:&quot;&gt;&lt;amlsz-cs w:v08-11Tal=&quot;19&quot;/&gt;ambria&lt;/w:rPr2022-0&gt;&lt;m:tonts w&gt;i&lt;/m:t&gt;&lt;/aml:c&lt;w:rProntenaeat&gt;&lt;/aml:annotation:farea&gt;&lt;/m:r&gt;&lt;/m:sub&gt;&lt;/m:sSub&gt;h&quot; &lt;m:r&gt;&lt;aml:annotation aml:id=&quot;w:a13&quot; w:type=&quot;Word.Insertion&quot; aml:author=&quot;Wen Gao (Tencent)&quot; aml:createdate=&quot;2022-08-11T20:05:00Z&quot;&gt;&lt;aml:content&gt;&lt;w:rPr&gt;&lt;w:rFonts w:ascii=&quot;Cambria Math&quot; w:fareast=&quot;???&quot; w:haea-ansrPri=&quot;Cambria Matreah&quot; w:creas=&quot;???&quot;/&gt;&lt;wx:font ub&gt;h&quot; wx:val=&quot;Cambria Matn aml:h&quot;/&gt;&lt;w:i/&gt;&lt;w:colWord.Ior d=&quot;w:aw:val=or=&quot;We&quot;00000d.Inse0&quot;/&gt;&lt;w:kern w:v&quot;Wen Gal=&quot;0&quot;/&gt;&lt;w:screatez w:val=&quot;1905:00Z&quot;/&gt;&lt;w:sz-rPr&gt;&lt;wcs w:val=&quot;19&quot;/&gt;&lt;/w:r=&quot;2022Pr&gt;&lt;00Z&quot;&gt;&lt;m:t&gt;[k]&lt;/&gt;&lt;w:rFm:t&gt;&lt;/ria Maaml:contaeaent&gt;&lt;/reaaml:annotation&gt;&lt;/m:r&gt;&lt;/m:oMath&gt;&lt;/m:oMathPara&gt;&lt;/areasrPrtw:p&gt;rea&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p>
    <w:p>
      <w:pPr>
        <w:numPr>
          <w:ilvl w:val="0"/>
          <w:numId w:val="21"/>
        </w:numPr>
        <w:ind w:firstLine="420" w:firstLineChars="200"/>
        <w:rPr>
          <w:rFonts w:ascii="宋体" w:hAnsi="宋体" w:cs="宋体"/>
          <w:sz w:val="21"/>
          <w:szCs w:val="21"/>
        </w:rPr>
      </w:pPr>
      <w:r>
        <w:rPr>
          <w:rFonts w:hint="eastAsia" w:ascii="宋体" w:hAnsi="宋体" w:cs="宋体"/>
          <w:sz w:val="21"/>
          <w:szCs w:val="21"/>
          <w:lang w:val="en-CA"/>
        </w:rPr>
        <w:t>计算</w:t>
      </w:r>
      <w:r>
        <w:rPr>
          <w:rFonts w:hint="eastAsia" w:ascii="宋体" w:hAnsi="宋体" w:cs="宋体"/>
          <w:sz w:val="21"/>
          <w:szCs w:val="21"/>
        </w:rPr>
        <w:t>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到前序顶点的残差符号位lcuResidualSign[n]</w:t>
      </w:r>
      <w:r>
        <w:rPr>
          <w:rFonts w:ascii="宋体" w:hAnsi="宋体" w:cs="宋体"/>
          <w:sz w:val="21"/>
          <w:szCs w:val="21"/>
        </w:rPr>
        <w:t>[k]</w:t>
      </w:r>
      <w:r>
        <w:rPr>
          <w:rFonts w:hint="eastAsia" w:ascii="宋体" w:hAnsi="宋体" w:cs="宋体"/>
          <w:sz w:val="21"/>
          <w:szCs w:val="21"/>
        </w:rPr>
        <w:t>，其中k = 0,1,2表示对应的几何位置坐标X，Y，Z。根据待解码顶点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的残差值的绝对值</w:t>
      </w:r>
      <m:oMath>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oMath>
      <w:r>
        <w:rPr>
          <w:rFonts w:hint="eastAsia" w:ascii="宋体" w:hAnsi="宋体" w:cs="宋体"/>
          <w:sz w:val="21"/>
          <w:szCs w:val="21"/>
        </w:rPr>
        <w:t>，</w:t>
      </w:r>
      <m:oMath>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oMath>
      <w:r>
        <w:rPr>
          <w:rFonts w:hint="eastAsia" w:ascii="宋体" w:hAnsi="宋体" w:cs="宋体"/>
          <w:sz w:val="21"/>
          <w:szCs w:val="21"/>
        </w:rPr>
        <w:t>，</w:t>
      </w:r>
      <m:oMath>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oMath>
      <w:r>
        <w:rPr>
          <w:rFonts w:hint="eastAsia" w:ascii="宋体" w:hAnsi="宋体" w:cs="宋体"/>
          <w:sz w:val="21"/>
          <w:szCs w:val="21"/>
        </w:rPr>
        <w:t>与前序顶点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ascii="宋体" w:hAnsi="宋体" w:cs="宋体"/>
          <w:sz w:val="21"/>
          <w:szCs w:val="21"/>
          <w:vertAlign w:val="subscript"/>
        </w:rPr>
        <w:t>1</w:t>
      </w:r>
      <w:r>
        <w:rPr>
          <w:rFonts w:hint="eastAsia" w:ascii="宋体" w:hAnsi="宋体" w:cs="宋体"/>
          <w:sz w:val="21"/>
          <w:szCs w:val="21"/>
        </w:rPr>
        <w:fldChar w:fldCharType="end"/>
      </w:r>
      <w:r>
        <w:rPr>
          <w:rFonts w:hint="eastAsia" w:ascii="宋体" w:hAnsi="宋体" w:cs="宋体"/>
          <w:sz w:val="21"/>
          <w:szCs w:val="21"/>
        </w:rPr>
        <w:t>到前序顶点的父顶点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ascii="宋体" w:hAnsi="宋体" w:cs="宋体"/>
          <w:sz w:val="21"/>
          <w:szCs w:val="21"/>
          <w:vertAlign w:val="subscript"/>
        </w:rPr>
        <w:t>2</w:t>
      </w:r>
      <w:r>
        <w:rPr>
          <w:rFonts w:hint="eastAsia" w:ascii="宋体" w:hAnsi="宋体" w:cs="宋体"/>
          <w:sz w:val="21"/>
          <w:szCs w:val="21"/>
        </w:rPr>
        <w:fldChar w:fldCharType="end"/>
      </w:r>
      <w:r>
        <w:rPr>
          <w:rFonts w:hint="eastAsia" w:ascii="宋体" w:hAnsi="宋体" w:cs="宋体"/>
          <w:sz w:val="21"/>
          <w:szCs w:val="21"/>
        </w:rPr>
        <w:t>的曼哈顿距离</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hint="eastAsia" w:ascii="Cambria Math" w:hAnsi="Cambria Math" w:cs="宋体"/>
                <w:sz w:val="21"/>
                <w:szCs w:val="21"/>
              </w:rPr>
              <m:t>0</m:t>
            </m:r>
            <m:ctrlPr>
              <w:rPr>
                <w:rFonts w:hint="eastAsia" w:ascii="Cambria Math" w:hAnsi="Cambria Math" w:cs="宋体"/>
                <w:sz w:val="21"/>
                <w:szCs w:val="21"/>
              </w:rPr>
            </m:ctrlPr>
          </m:sub>
        </m:sSub>
      </m:oMath>
      <w:r>
        <w:rPr>
          <w:rFonts w:hint="eastAsia" w:ascii="宋体" w:hAnsi="宋体" w:cs="宋体"/>
          <w:sz w:val="21"/>
          <w:szCs w:val="21"/>
        </w:rPr>
        <w:t>，对码流解码得到残差符号位。其步骤如下：</w:t>
      </w:r>
    </w:p>
    <w:p>
      <w:pPr>
        <w:ind w:firstLine="420" w:firstLineChars="200"/>
        <w:rPr>
          <w:rFonts w:ascii="宋体" w:hAnsi="宋体" w:cs="宋体"/>
          <w:sz w:val="21"/>
          <w:szCs w:val="21"/>
        </w:rPr>
      </w:pPr>
      <w:r>
        <w:rPr>
          <w:rFonts w:hint="eastAsia" w:ascii="宋体" w:hAnsi="宋体" w:cs="宋体"/>
          <w:sz w:val="21"/>
          <w:szCs w:val="21"/>
        </w:rPr>
        <w:t>计算待解码顶点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的前序顶点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ascii="宋体" w:hAnsi="宋体" w:cs="宋体"/>
          <w:sz w:val="21"/>
          <w:szCs w:val="21"/>
          <w:vertAlign w:val="subscript"/>
        </w:rPr>
        <w:t>1</w:t>
      </w:r>
      <w:r>
        <w:rPr>
          <w:rFonts w:hint="eastAsia" w:ascii="宋体" w:hAnsi="宋体" w:cs="宋体"/>
          <w:sz w:val="21"/>
          <w:szCs w:val="21"/>
        </w:rPr>
        <w:fldChar w:fldCharType="end"/>
      </w:r>
      <w:r>
        <w:rPr>
          <w:rFonts w:hint="eastAsia" w:ascii="宋体" w:hAnsi="宋体" w:cs="宋体"/>
          <w:sz w:val="21"/>
          <w:szCs w:val="21"/>
        </w:rPr>
        <w:t>到前序顶点的父顶点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ascii="宋体" w:hAnsi="宋体" w:cs="宋体"/>
          <w:sz w:val="21"/>
          <w:szCs w:val="21"/>
          <w:vertAlign w:val="subscript"/>
        </w:rPr>
        <w:t>2</w:t>
      </w:r>
      <w:r>
        <w:rPr>
          <w:rFonts w:hint="eastAsia" w:ascii="宋体" w:hAnsi="宋体" w:cs="宋体"/>
          <w:sz w:val="21"/>
          <w:szCs w:val="21"/>
        </w:rPr>
        <w:fldChar w:fldCharType="end"/>
      </w:r>
      <w:r>
        <w:rPr>
          <w:rFonts w:hint="eastAsia" w:ascii="宋体" w:hAnsi="宋体" w:cs="宋体"/>
          <w:sz w:val="21"/>
          <w:szCs w:val="21"/>
        </w:rPr>
        <w:t>曼哈顿距离</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hint="eastAsia" w:ascii="Cambria Math" w:hAnsi="Cambria Math" w:cs="宋体"/>
                <w:sz w:val="21"/>
                <w:szCs w:val="21"/>
              </w:rPr>
              <m:t>0</m:t>
            </m:r>
            <m:ctrlPr>
              <w:rPr>
                <w:rFonts w:hint="eastAsia" w:ascii="Cambria Math" w:hAnsi="Cambria Math" w:cs="宋体"/>
                <w:sz w:val="21"/>
                <w:szCs w:val="21"/>
              </w:rPr>
            </m:ctrlPr>
          </m:sub>
        </m:sSub>
      </m:oMath>
      <w:r>
        <w:rPr>
          <w:rFonts w:hint="eastAsia" w:ascii="宋体" w:hAnsi="宋体" w:cs="宋体"/>
          <w:sz w:val="21"/>
          <w:szCs w:val="21"/>
        </w:rPr>
        <w:t>。</w:t>
      </w:r>
    </w:p>
    <w:p>
      <w:pPr>
        <w:pStyle w:val="162"/>
        <w:ind w:firstLine="3360" w:firstLineChars="1600"/>
      </w:pP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hint="eastAsia" w:ascii="Cambria Math" w:hAnsi="Cambria Math" w:cs="宋体"/>
                <w:sz w:val="21"/>
                <w:szCs w:val="21"/>
              </w:rPr>
              <m:t>0</m:t>
            </m:r>
            <m:ctrlPr>
              <w:rPr>
                <w:rFonts w:hint="eastAsia" w:ascii="Cambria Math" w:hAnsi="Cambria Math" w:cs="宋体"/>
                <w:sz w:val="21"/>
                <w:szCs w:val="21"/>
              </w:rPr>
            </m:ctrlPr>
          </m:sub>
        </m:sSub>
        <m:r>
          <m:rPr>
            <m:sty m:val="p"/>
          </m:rPr>
          <w:rPr>
            <w:rFonts w:hint="eastAsia" w:ascii="Cambria Math" w:hAnsi="Cambria Math" w:cs="宋体"/>
            <w:sz w:val="21"/>
            <w:szCs w:val="21"/>
          </w:rPr>
          <m: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2</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2</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2</m:t>
                </m:r>
                <m:ctrlPr>
                  <w:rPr>
                    <w:rFonts w:hint="eastAsia" w:ascii="Cambria Math" w:hAnsi="Cambria Math" w:cs="宋体"/>
                    <w:sz w:val="21"/>
                    <w:szCs w:val="21"/>
                  </w:rPr>
                </m:ctrlPr>
              </m:sub>
            </m:sSub>
            <m:ctrlPr>
              <w:rPr>
                <w:rFonts w:hint="eastAsia" w:ascii="Cambria Math" w:hAnsi="Cambria Math" w:cs="宋体"/>
                <w:sz w:val="21"/>
                <w:szCs w:val="21"/>
              </w:rPr>
            </m:ctrlPr>
          </m:e>
        </m:d>
      </m:oMath>
      <w:r>
        <w:tab/>
      </w:r>
      <w:r>
        <w:t>(5)</w:t>
      </w:r>
    </w:p>
    <w:p>
      <w:pPr>
        <w:pStyle w:val="77"/>
      </w:pPr>
      <w:r>
        <w:rPr>
          <w:rFonts w:hint="eastAsia"/>
        </w:rPr>
        <w:t>式中：</w:t>
      </w:r>
    </w:p>
    <w:p>
      <w:pPr>
        <w:pStyle w:val="77"/>
      </w:pPr>
      <m:oMath>
        <m:sSub>
          <m:sSubPr>
            <m:ctrlPr>
              <w:rPr>
                <w:rFonts w:hint="eastAsia" w:ascii="Cambria Math" w:hAnsi="Cambria Math" w:cs="宋体"/>
                <w:szCs w:val="21"/>
              </w:rPr>
            </m:ctrlPr>
          </m:sSubPr>
          <m:e>
            <m:r>
              <m:rPr>
                <m:sty m:val="p"/>
              </m:rPr>
              <w:rPr>
                <w:rFonts w:ascii="Cambria Math" w:hAnsi="Cambria Math" w:cs="宋体"/>
                <w:szCs w:val="21"/>
              </w:rPr>
              <m:t>d</m:t>
            </m:r>
            <m:ctrlPr>
              <w:rPr>
                <w:rFonts w:hint="eastAsia" w:ascii="Cambria Math" w:hAnsi="Cambria Math" w:cs="宋体"/>
                <w:szCs w:val="21"/>
              </w:rPr>
            </m:ctrlPr>
          </m:e>
          <m:sub>
            <m:r>
              <m:rPr>
                <m:sty m:val="p"/>
              </m:rPr>
              <w:rPr>
                <w:rFonts w:ascii="Cambria Math" w:hAnsi="Cambria Math" w:cs="宋体"/>
                <w:szCs w:val="21"/>
              </w:rPr>
              <m:t>0</m:t>
            </m:r>
            <m:ctrlPr>
              <w:rPr>
                <w:rFonts w:hint="eastAsia" w:ascii="Cambria Math" w:hAnsi="Cambria Math" w:cs="宋体"/>
                <w:szCs w:val="21"/>
              </w:rPr>
            </m:ctrlPr>
          </m:sub>
        </m:sSub>
      </m:oMath>
      <w:r>
        <w:rPr>
          <w:rFonts w:hint="eastAsia"/>
        </w:rPr>
        <w:t xml:space="preserve"> ——</w:t>
      </w:r>
      <w:r>
        <w:rPr>
          <w:rFonts w:hint="eastAsia" w:hAnsi="宋体" w:cs="宋体"/>
          <w:szCs w:val="21"/>
        </w:rPr>
        <w:t>曼哈顿距离；</w:t>
      </w:r>
    </w:p>
    <w:p>
      <w:pPr>
        <w:pStyle w:val="77"/>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1</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1</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1</m:t>
            </m:r>
            <m:ctrlPr>
              <w:rPr>
                <w:rFonts w:hint="eastAsia" w:ascii="Cambria Math" w:hAnsi="Cambria Math" w:cs="宋体"/>
                <w:szCs w:val="21"/>
              </w:rPr>
            </m:ctrlPr>
          </m:sub>
        </m:sSub>
      </m:oMath>
      <w:r>
        <w:rPr>
          <w:rFonts w:hint="eastAsia"/>
        </w:rPr>
        <w:t xml:space="preserve"> ——顶点</w:t>
      </w:r>
      <w:r>
        <w:rPr>
          <w:rFonts w:hint="eastAsia" w:hAnsi="宋体" w:cs="宋体"/>
          <w:szCs w:val="21"/>
        </w:rPr>
        <w:fldChar w:fldCharType="begin"/>
      </w:r>
      <w:r>
        <w:rPr>
          <w:rFonts w:hint="eastAsia" w:hAnsi="宋体" w:cs="宋体"/>
          <w:szCs w:val="21"/>
        </w:rPr>
        <w:instrText xml:space="preserve"> QUOTE </w:instrText>
      </w:r>
      <m:oMath>
        <m:sSub>
          <m:sSubPr>
            <m:ctrlPr>
              <w:rPr>
                <w:rFonts w:hint="eastAsia" w:ascii="Cambria Math" w:hAnsi="Cambria Math" w:cs="宋体"/>
                <w:szCs w:val="21"/>
              </w:rPr>
            </m:ctrlPr>
          </m:sSubPr>
          <m:e>
            <m:r>
              <m:rPr>
                <m:sty m:val="p"/>
              </m:rPr>
              <w:rPr>
                <w:rFonts w:ascii="Cambria Math" w:hAnsi="Cambria Math" w:cs="宋体"/>
                <w:szCs w:val="21"/>
              </w:rPr>
              <m:t xml:space="preserve">P</m:t>
            </m:r>
            <m:ctrlPr>
              <w:rPr>
                <w:rFonts w:hint="eastAsia" w:ascii="Cambria Math" w:hAnsi="Cambria Math" w:cs="宋体"/>
                <w:szCs w:val="21"/>
              </w:rPr>
            </m:ctrlPr>
          </m:e>
          <m:sub>
            <m:r>
              <m:rPr>
                <m:sty m:val="p"/>
              </m:rPr>
              <w:rPr>
                <w:rFonts w:ascii="Cambria Math" w:hAnsi="Cambria Math" w:cs="宋体"/>
                <w:szCs w:val="21"/>
              </w:rPr>
              <m:t xml:space="preserve">i</m:t>
            </m:r>
            <m:ctrlPr>
              <w:rPr>
                <w:rFonts w:hint="eastAsia" w:ascii="Cambria Math" w:hAnsi="Cambria Math" w:cs="宋体"/>
                <w:szCs w:val="21"/>
              </w:rPr>
            </m:ctrlPr>
          </m:sub>
        </m:sSub>
      </m:oMath>
      <w:r>
        <w:rPr>
          <w:rFonts w:hint="eastAsia" w:hAnsi="宋体" w:cs="宋体"/>
          <w:szCs w:val="21"/>
        </w:rPr>
        <w:instrText xml:space="preserve"> </w:instrText>
      </w:r>
      <w:r>
        <w:rPr>
          <w:rFonts w:hint="eastAsia" w:hAnsi="宋体" w:cs="宋体"/>
          <w:szCs w:val="21"/>
        </w:rPr>
        <w:fldChar w:fldCharType="separate"/>
      </w:r>
      <w:r>
        <w:rPr>
          <w:rFonts w:hint="eastAsia" w:hAnsi="宋体" w:cs="宋体"/>
          <w:szCs w:val="21"/>
        </w:rPr>
        <w:t>P</w:t>
      </w:r>
      <w:r>
        <w:rPr>
          <w:rFonts w:hint="eastAsia" w:hAnsi="宋体" w:cs="宋体"/>
          <w:szCs w:val="21"/>
          <w:vertAlign w:val="subscript"/>
        </w:rPr>
        <w:t>i-</w:t>
      </w:r>
      <w:r>
        <w:rPr>
          <w:rFonts w:hAnsi="宋体" w:cs="宋体"/>
          <w:szCs w:val="21"/>
          <w:vertAlign w:val="subscript"/>
        </w:rPr>
        <w:t>1</w:t>
      </w:r>
      <w:r>
        <w:rPr>
          <w:rFonts w:hint="eastAsia" w:hAnsi="宋体" w:cs="宋体"/>
          <w:szCs w:val="21"/>
        </w:rPr>
        <w:fldChar w:fldCharType="end"/>
      </w:r>
      <w:r>
        <w:rPr>
          <w:rFonts w:hint="eastAsia" w:hAnsi="宋体" w:cs="宋体"/>
          <w:szCs w:val="21"/>
        </w:rPr>
        <w:t>的X，</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坐标；</w:t>
      </w:r>
    </w:p>
    <w:p>
      <w:pPr>
        <w:pStyle w:val="77"/>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2</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2</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2</m:t>
            </m:r>
            <m:ctrlPr>
              <w:rPr>
                <w:rFonts w:hint="eastAsia" w:ascii="Cambria Math" w:hAnsi="Cambria Math" w:cs="宋体"/>
                <w:szCs w:val="21"/>
              </w:rPr>
            </m:ctrlPr>
          </m:sub>
        </m:sSub>
      </m:oMath>
      <w:r>
        <w:rPr>
          <w:rFonts w:hint="eastAsia"/>
        </w:rPr>
        <w:t xml:space="preserve"> ——顶点</w:t>
      </w:r>
      <w:r>
        <w:rPr>
          <w:rFonts w:hint="eastAsia" w:hAnsi="宋体" w:cs="宋体"/>
          <w:szCs w:val="21"/>
        </w:rPr>
        <w:fldChar w:fldCharType="begin"/>
      </w:r>
      <w:r>
        <w:rPr>
          <w:rFonts w:hint="eastAsia" w:hAnsi="宋体" w:cs="宋体"/>
          <w:szCs w:val="21"/>
        </w:rPr>
        <w:instrText xml:space="preserve"> QUOTE </w:instrText>
      </w:r>
      <m:oMath>
        <m:sSub>
          <m:sSubPr>
            <m:ctrlPr>
              <w:rPr>
                <w:rFonts w:hint="eastAsia" w:ascii="Cambria Math" w:hAnsi="Cambria Math" w:cs="宋体"/>
                <w:szCs w:val="21"/>
              </w:rPr>
            </m:ctrlPr>
          </m:sSubPr>
          <m:e>
            <m:r>
              <m:rPr>
                <m:sty m:val="p"/>
              </m:rPr>
              <w:rPr>
                <w:rFonts w:ascii="Cambria Math" w:hAnsi="Cambria Math" w:cs="宋体"/>
                <w:szCs w:val="21"/>
              </w:rPr>
              <m:t xml:space="preserve">P</m:t>
            </m:r>
            <m:ctrlPr>
              <w:rPr>
                <w:rFonts w:hint="eastAsia" w:ascii="Cambria Math" w:hAnsi="Cambria Math" w:cs="宋体"/>
                <w:szCs w:val="21"/>
              </w:rPr>
            </m:ctrlPr>
          </m:e>
          <m:sub>
            <m:r>
              <m:rPr>
                <m:sty m:val="p"/>
              </m:rPr>
              <w:rPr>
                <w:rFonts w:ascii="Cambria Math" w:hAnsi="Cambria Math" w:cs="宋体"/>
                <w:szCs w:val="21"/>
              </w:rPr>
              <m:t xml:space="preserve">i</m:t>
            </m:r>
            <m:ctrlPr>
              <w:rPr>
                <w:rFonts w:hint="eastAsia" w:ascii="Cambria Math" w:hAnsi="Cambria Math" w:cs="宋体"/>
                <w:szCs w:val="21"/>
              </w:rPr>
            </m:ctrlPr>
          </m:sub>
        </m:sSub>
      </m:oMath>
      <w:r>
        <w:rPr>
          <w:rFonts w:hint="eastAsia" w:hAnsi="宋体" w:cs="宋体"/>
          <w:szCs w:val="21"/>
        </w:rPr>
        <w:instrText xml:space="preserve"> </w:instrText>
      </w:r>
      <w:r>
        <w:rPr>
          <w:rFonts w:hint="eastAsia" w:hAnsi="宋体" w:cs="宋体"/>
          <w:szCs w:val="21"/>
        </w:rPr>
        <w:fldChar w:fldCharType="separate"/>
      </w:r>
      <w:r>
        <w:rPr>
          <w:rFonts w:hint="eastAsia" w:hAnsi="宋体" w:cs="宋体"/>
          <w:szCs w:val="21"/>
        </w:rPr>
        <w:t>P</w:t>
      </w:r>
      <w:r>
        <w:rPr>
          <w:rFonts w:hint="eastAsia" w:hAnsi="宋体" w:cs="宋体"/>
          <w:szCs w:val="21"/>
          <w:vertAlign w:val="subscript"/>
        </w:rPr>
        <w:t>i-</w:t>
      </w:r>
      <w:r>
        <w:rPr>
          <w:rFonts w:hAnsi="宋体" w:cs="宋体"/>
          <w:szCs w:val="21"/>
          <w:vertAlign w:val="subscript"/>
        </w:rPr>
        <w:t>2</w:t>
      </w:r>
      <w:r>
        <w:rPr>
          <w:rFonts w:hint="eastAsia" w:hAnsi="宋体" w:cs="宋体"/>
          <w:szCs w:val="21"/>
        </w:rPr>
        <w:fldChar w:fldCharType="end"/>
      </w:r>
      <w:r>
        <w:rPr>
          <w:rFonts w:hint="eastAsia" w:hAnsi="宋体" w:cs="宋体"/>
          <w:szCs w:val="21"/>
        </w:rPr>
        <w:t>的X，</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坐标</w:t>
      </w:r>
      <w:r>
        <w:rPr>
          <w:rFonts w:hint="eastAsia"/>
        </w:rPr>
        <w:t>。</w:t>
      </w:r>
    </w:p>
    <w:p>
      <w:pPr>
        <w:wordWrap w:val="0"/>
        <w:ind w:firstLine="420" w:firstLineChars="200"/>
        <w:rPr>
          <w:rFonts w:ascii="宋体" w:hAnsi="宋体" w:cs="宋体"/>
          <w:sz w:val="21"/>
          <w:szCs w:val="21"/>
        </w:rPr>
      </w:pPr>
      <w:r>
        <w:rPr>
          <w:rFonts w:hint="eastAsia" w:ascii="宋体" w:hAnsi="宋体" w:cs="宋体"/>
          <w:sz w:val="21"/>
          <w:szCs w:val="21"/>
        </w:rPr>
        <w:t>0代表正号、1代表负号，则X,Y,Z三个坐标分量上的残差值的符号组合情况为000，001，010，011，100，101，110，111，共8种。残差值的符号结合残差值的绝对值</w:t>
      </w:r>
      <m:oMath>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oMath>
      <w:r>
        <w:rPr>
          <w:rFonts w:hint="eastAsia" w:ascii="宋体" w:hAnsi="宋体" w:cs="宋体"/>
          <w:sz w:val="21"/>
          <w:szCs w:val="21"/>
        </w:rPr>
        <w:t>,</w:t>
      </w:r>
      <m:oMath>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oMath>
      <w:r>
        <w:rPr>
          <w:rFonts w:hint="eastAsia" w:ascii="宋体" w:hAnsi="宋体" w:cs="宋体"/>
          <w:sz w:val="21"/>
          <w:szCs w:val="21"/>
        </w:rPr>
        <w:t>,</w:t>
      </w:r>
      <m:oMath>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oMath>
      <w:r>
        <w:rPr>
          <w:rFonts w:hint="eastAsia" w:ascii="宋体" w:hAnsi="宋体" w:cs="宋体"/>
          <w:sz w:val="21"/>
          <w:szCs w:val="21"/>
        </w:rPr>
        <w:t>，得到8种可能的残差值组合</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r</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8种可能的残差值组合分别和前序顶点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ascii="宋体" w:hAnsi="宋体" w:cs="宋体"/>
          <w:sz w:val="21"/>
          <w:szCs w:val="21"/>
          <w:vertAlign w:val="subscript"/>
        </w:rPr>
        <w:t>1</w:t>
      </w:r>
      <w:r>
        <w:rPr>
          <w:rFonts w:hint="eastAsia" w:ascii="宋体" w:hAnsi="宋体" w:cs="宋体"/>
          <w:sz w:val="21"/>
          <w:szCs w:val="21"/>
        </w:rPr>
        <w:fldChar w:fldCharType="end"/>
      </w:r>
      <w:r>
        <w:rPr>
          <w:rFonts w:hint="eastAsia" w:ascii="宋体" w:hAnsi="宋体" w:cs="宋体"/>
          <w:sz w:val="21"/>
          <w:szCs w:val="21"/>
        </w:rPr>
        <w:t>坐标值</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相加，得到8个可能的顶点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ascii="宋体" w:hAnsi="宋体" w:cs="宋体"/>
          <w:sz w:val="21"/>
          <w:szCs w:val="21"/>
          <w:vertAlign w:val="subscript"/>
        </w:rPr>
        <w:t>j</w:t>
      </w:r>
      <w:r>
        <w:rPr>
          <w:rFonts w:hint="eastAsia" w:ascii="宋体" w:hAnsi="宋体" w:cs="宋体"/>
          <w:sz w:val="21"/>
          <w:szCs w:val="21"/>
        </w:rPr>
        <w:fldChar w:fldCharType="end"/>
      </w:r>
      <w:r>
        <w:rPr>
          <w:rFonts w:hint="eastAsia" w:ascii="宋体" w:hAnsi="宋体" w:cs="宋体"/>
          <w:sz w:val="21"/>
          <w:szCs w:val="21"/>
        </w:rPr>
        <w:t>及其坐标值(</w:t>
      </w:r>
      <m:oMath>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w:t>
      </w:r>
      <m:oMath>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w:t>
      </w:r>
      <m:oMath>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计算每个可能的顶点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ascii="宋体" w:hAnsi="宋体" w:cs="宋体"/>
          <w:sz w:val="21"/>
          <w:szCs w:val="21"/>
          <w:vertAlign w:val="subscript"/>
        </w:rPr>
        <w:t>j</w:t>
      </w:r>
      <w:r>
        <w:rPr>
          <w:rFonts w:hint="eastAsia" w:ascii="宋体" w:hAnsi="宋体" w:cs="宋体"/>
          <w:sz w:val="21"/>
          <w:szCs w:val="21"/>
        </w:rPr>
        <w:fldChar w:fldCharType="end"/>
      </w:r>
      <w:r>
        <w:rPr>
          <w:rFonts w:hint="eastAsia" w:ascii="宋体" w:hAnsi="宋体" w:cs="宋体"/>
          <w:sz w:val="21"/>
          <w:szCs w:val="21"/>
        </w:rPr>
        <w:t>到前序顶点的父顶点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ascii="宋体" w:hAnsi="宋体" w:cs="宋体"/>
          <w:sz w:val="21"/>
          <w:szCs w:val="21"/>
          <w:vertAlign w:val="subscript"/>
        </w:rPr>
        <w:t>2</w:t>
      </w:r>
      <w:r>
        <w:rPr>
          <w:rFonts w:hint="eastAsia" w:ascii="宋体" w:hAnsi="宋体" w:cs="宋体"/>
          <w:sz w:val="21"/>
          <w:szCs w:val="21"/>
        </w:rPr>
        <w:fldChar w:fldCharType="end"/>
      </w:r>
      <w:r>
        <w:rPr>
          <w:rFonts w:hint="eastAsia" w:ascii="宋体" w:hAnsi="宋体" w:cs="宋体"/>
          <w:sz w:val="21"/>
          <w:szCs w:val="21"/>
        </w:rPr>
        <w:t>的曼哈顿距离</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w:t>
      </w:r>
    </w:p>
    <w:p>
      <w:pPr>
        <w:pStyle w:val="162"/>
        <w:ind w:firstLine="3360" w:firstLineChars="1600"/>
      </w:pP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cs="宋体"/>
            <w:sz w:val="21"/>
            <w:szCs w:val="21"/>
          </w:rPr>
          <m: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2</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2</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2</m:t>
                </m:r>
                <m:ctrlPr>
                  <w:rPr>
                    <w:rFonts w:hint="eastAsia" w:ascii="Cambria Math" w:hAnsi="Cambria Math" w:cs="宋体"/>
                    <w:sz w:val="21"/>
                    <w:szCs w:val="21"/>
                  </w:rPr>
                </m:ctrlPr>
              </m:sub>
            </m:sSub>
            <m:ctrlPr>
              <w:rPr>
                <w:rFonts w:hint="eastAsia" w:ascii="Cambria Math" w:hAnsi="Cambria Math" w:cs="宋体"/>
                <w:sz w:val="21"/>
                <w:szCs w:val="21"/>
              </w:rPr>
            </m:ctrlPr>
          </m:e>
        </m:d>
      </m:oMath>
      <w:r>
        <w:tab/>
      </w:r>
      <w:r>
        <w:t>(6)</w:t>
      </w:r>
    </w:p>
    <w:p>
      <w:pPr>
        <w:pStyle w:val="77"/>
      </w:pPr>
      <w:r>
        <w:rPr>
          <w:rFonts w:hint="eastAsia"/>
        </w:rPr>
        <w:t>式中：</w:t>
      </w:r>
    </w:p>
    <w:p>
      <w:pPr>
        <w:pStyle w:val="77"/>
      </w:pPr>
      <m:oMath>
        <m:sSub>
          <m:sSubPr>
            <m:ctrlPr>
              <w:rPr>
                <w:rFonts w:hint="eastAsia" w:ascii="Cambria Math" w:hAnsi="Cambria Math" w:cs="宋体"/>
                <w:szCs w:val="21"/>
              </w:rPr>
            </m:ctrlPr>
          </m:sSubPr>
          <m:e>
            <m:r>
              <m:rPr>
                <m:sty m:val="p"/>
              </m:rPr>
              <w:rPr>
                <w:rFonts w:ascii="Cambria Math" w:hAnsi="Cambria Math" w:cs="宋体"/>
                <w:szCs w:val="21"/>
              </w:rPr>
              <m:t>d</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hint="eastAsia"/>
        </w:rPr>
        <w:t xml:space="preserve"> ——</w:t>
      </w:r>
      <w:r>
        <w:rPr>
          <w:rFonts w:hint="eastAsia" w:hAnsi="宋体" w:cs="宋体"/>
          <w:szCs w:val="21"/>
        </w:rPr>
        <w:t>曼哈顿距离；</w:t>
      </w:r>
    </w:p>
    <w:p>
      <w:pPr>
        <w:pStyle w:val="77"/>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hint="eastAsia"/>
        </w:rPr>
        <w:t xml:space="preserve"> ——</w:t>
      </w:r>
      <w:r>
        <w:rPr>
          <w:rFonts w:hint="eastAsia" w:hAnsi="宋体" w:cs="宋体"/>
          <w:szCs w:val="21"/>
        </w:rPr>
        <w:t>顶点</w:t>
      </w:r>
      <w:r>
        <w:rPr>
          <w:rFonts w:hint="eastAsia" w:hAnsi="宋体" w:cs="宋体"/>
          <w:szCs w:val="21"/>
        </w:rPr>
        <w:fldChar w:fldCharType="begin"/>
      </w:r>
      <w:r>
        <w:rPr>
          <w:rFonts w:hint="eastAsia" w:hAnsi="宋体" w:cs="宋体"/>
          <w:szCs w:val="21"/>
        </w:rPr>
        <w:instrText xml:space="preserve"> QUOTE </w:instrText>
      </w:r>
      <m:oMath>
        <m:sSub>
          <m:sSubPr>
            <m:ctrlPr>
              <w:rPr>
                <w:rFonts w:hint="eastAsia" w:ascii="Cambria Math" w:hAnsi="Cambria Math" w:cs="宋体"/>
                <w:szCs w:val="21"/>
              </w:rPr>
            </m:ctrlPr>
          </m:sSubPr>
          <m:e>
            <m:r>
              <m:rPr>
                <m:sty m:val="p"/>
              </m:rPr>
              <w:rPr>
                <w:rFonts w:ascii="Cambria Math" w:hAnsi="Cambria Math" w:cs="宋体"/>
                <w:szCs w:val="21"/>
              </w:rPr>
              <m:t xml:space="preserve">P</m:t>
            </m:r>
            <m:ctrlPr>
              <w:rPr>
                <w:rFonts w:hint="eastAsia" w:ascii="Cambria Math" w:hAnsi="Cambria Math" w:cs="宋体"/>
                <w:szCs w:val="21"/>
              </w:rPr>
            </m:ctrlPr>
          </m:e>
          <m:sub>
            <m:r>
              <m:rPr>
                <m:sty m:val="p"/>
              </m:rPr>
              <w:rPr>
                <w:rFonts w:ascii="Cambria Math" w:hAnsi="Cambria Math" w:cs="宋体"/>
                <w:szCs w:val="21"/>
              </w:rPr>
              <m:t xml:space="preserve">i</m:t>
            </m:r>
            <m:ctrlPr>
              <w:rPr>
                <w:rFonts w:hint="eastAsia" w:ascii="Cambria Math" w:hAnsi="Cambria Math" w:cs="宋体"/>
                <w:szCs w:val="21"/>
              </w:rPr>
            </m:ctrlPr>
          </m:sub>
        </m:sSub>
      </m:oMath>
      <w:r>
        <w:rPr>
          <w:rFonts w:hint="eastAsia" w:hAnsi="宋体" w:cs="宋体"/>
          <w:szCs w:val="21"/>
        </w:rPr>
        <w:instrText xml:space="preserve"> </w:instrText>
      </w:r>
      <w:r>
        <w:rPr>
          <w:rFonts w:hint="eastAsia" w:hAnsi="宋体" w:cs="宋体"/>
          <w:szCs w:val="21"/>
        </w:rPr>
        <w:fldChar w:fldCharType="separate"/>
      </w:r>
      <w:r>
        <w:rPr>
          <w:rFonts w:hint="eastAsia" w:hAnsi="宋体" w:cs="宋体"/>
          <w:szCs w:val="21"/>
        </w:rPr>
        <w:t>P</w:t>
      </w:r>
      <w:r>
        <w:rPr>
          <w:rFonts w:hAnsi="宋体" w:cs="宋体"/>
          <w:szCs w:val="21"/>
          <w:vertAlign w:val="subscript"/>
        </w:rPr>
        <w:t>j</w:t>
      </w:r>
      <w:r>
        <w:rPr>
          <w:rFonts w:hint="eastAsia" w:hAnsi="宋体" w:cs="宋体"/>
          <w:szCs w:val="21"/>
        </w:rPr>
        <w:fldChar w:fldCharType="end"/>
      </w:r>
      <w:r>
        <w:rPr>
          <w:rFonts w:hint="eastAsia" w:hAnsi="宋体" w:cs="宋体"/>
          <w:szCs w:val="21"/>
        </w:rPr>
        <w:t>的X，</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坐标；</w:t>
      </w:r>
    </w:p>
    <w:p>
      <w:pPr>
        <w:pStyle w:val="77"/>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2</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2</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hint="eastAsia" w:ascii="Cambria Math" w:hAnsi="Cambria Math" w:cs="宋体"/>
                <w:szCs w:val="21"/>
              </w:rPr>
              <m:t>2</m:t>
            </m:r>
            <m:ctrlPr>
              <w:rPr>
                <w:rFonts w:hint="eastAsia" w:ascii="Cambria Math" w:hAnsi="Cambria Math" w:cs="宋体"/>
                <w:szCs w:val="21"/>
              </w:rPr>
            </m:ctrlPr>
          </m:sub>
        </m:sSub>
      </m:oMath>
      <w:r>
        <w:rPr>
          <w:rFonts w:hint="eastAsia"/>
        </w:rPr>
        <w:t xml:space="preserve"> ——</w:t>
      </w:r>
      <w:r>
        <w:rPr>
          <w:rFonts w:hint="eastAsia" w:hAnsi="宋体" w:cs="宋体"/>
          <w:szCs w:val="21"/>
        </w:rPr>
        <w:t>顶点</w:t>
      </w:r>
      <w:r>
        <w:rPr>
          <w:rFonts w:hint="eastAsia" w:hAnsi="宋体" w:cs="宋体"/>
          <w:szCs w:val="21"/>
        </w:rPr>
        <w:fldChar w:fldCharType="begin"/>
      </w:r>
      <w:r>
        <w:rPr>
          <w:rFonts w:hint="eastAsia" w:hAnsi="宋体" w:cs="宋体"/>
          <w:szCs w:val="21"/>
        </w:rPr>
        <w:instrText xml:space="preserve"> QUOTE </w:instrText>
      </w:r>
      <m:oMath>
        <m:sSub>
          <m:sSubPr>
            <m:ctrlPr>
              <w:rPr>
                <w:rFonts w:hint="eastAsia" w:ascii="Cambria Math" w:hAnsi="Cambria Math" w:cs="宋体"/>
                <w:szCs w:val="21"/>
              </w:rPr>
            </m:ctrlPr>
          </m:sSubPr>
          <m:e>
            <m:r>
              <m:rPr>
                <m:sty m:val="p"/>
              </m:rPr>
              <w:rPr>
                <w:rFonts w:ascii="Cambria Math" w:hAnsi="Cambria Math" w:cs="宋体"/>
                <w:szCs w:val="21"/>
              </w:rPr>
              <m:t xml:space="preserve">P</m:t>
            </m:r>
            <m:ctrlPr>
              <w:rPr>
                <w:rFonts w:hint="eastAsia" w:ascii="Cambria Math" w:hAnsi="Cambria Math" w:cs="宋体"/>
                <w:szCs w:val="21"/>
              </w:rPr>
            </m:ctrlPr>
          </m:e>
          <m:sub>
            <m:r>
              <m:rPr>
                <m:sty m:val="p"/>
              </m:rPr>
              <w:rPr>
                <w:rFonts w:ascii="Cambria Math" w:hAnsi="Cambria Math" w:cs="宋体"/>
                <w:szCs w:val="21"/>
              </w:rPr>
              <m:t xml:space="preserve">i</m:t>
            </m:r>
            <m:ctrlPr>
              <w:rPr>
                <w:rFonts w:hint="eastAsia" w:ascii="Cambria Math" w:hAnsi="Cambria Math" w:cs="宋体"/>
                <w:szCs w:val="21"/>
              </w:rPr>
            </m:ctrlPr>
          </m:sub>
        </m:sSub>
      </m:oMath>
      <w:r>
        <w:rPr>
          <w:rFonts w:hint="eastAsia" w:hAnsi="宋体" w:cs="宋体"/>
          <w:szCs w:val="21"/>
        </w:rPr>
        <w:instrText xml:space="preserve"> </w:instrText>
      </w:r>
      <w:r>
        <w:rPr>
          <w:rFonts w:hint="eastAsia" w:hAnsi="宋体" w:cs="宋体"/>
          <w:szCs w:val="21"/>
        </w:rPr>
        <w:fldChar w:fldCharType="separate"/>
      </w:r>
      <w:r>
        <w:rPr>
          <w:rFonts w:hint="eastAsia" w:hAnsi="宋体" w:cs="宋体"/>
          <w:szCs w:val="21"/>
        </w:rPr>
        <w:t>P</w:t>
      </w:r>
      <w:r>
        <w:rPr>
          <w:rFonts w:hint="eastAsia" w:hAnsi="宋体" w:cs="宋体"/>
          <w:szCs w:val="21"/>
          <w:vertAlign w:val="subscript"/>
        </w:rPr>
        <w:t>i-</w:t>
      </w:r>
      <w:r>
        <w:rPr>
          <w:rFonts w:hAnsi="宋体" w:cs="宋体"/>
          <w:szCs w:val="21"/>
          <w:vertAlign w:val="subscript"/>
        </w:rPr>
        <w:t>2</w:t>
      </w:r>
      <w:r>
        <w:rPr>
          <w:rFonts w:hint="eastAsia" w:hAnsi="宋体" w:cs="宋体"/>
          <w:szCs w:val="21"/>
        </w:rPr>
        <w:fldChar w:fldCharType="end"/>
      </w:r>
      <w:r>
        <w:rPr>
          <w:rFonts w:hint="eastAsia" w:hAnsi="宋体" w:cs="宋体"/>
          <w:szCs w:val="21"/>
        </w:rPr>
        <w:t>的X，</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坐标</w:t>
      </w:r>
      <w:r>
        <w:rPr>
          <w:rFonts w:hint="eastAsia"/>
        </w:rPr>
        <w:t>。</w:t>
      </w:r>
    </w:p>
    <w:p>
      <w:pPr>
        <w:ind w:firstLine="420" w:firstLineChars="200"/>
        <w:rPr>
          <w:rFonts w:ascii="宋体" w:hAnsi="宋体" w:cs="宋体"/>
          <w:sz w:val="21"/>
          <w:szCs w:val="21"/>
        </w:rPr>
      </w:pPr>
      <w:r>
        <w:rPr>
          <w:rFonts w:hint="eastAsia" w:ascii="宋体" w:hAnsi="宋体" w:cs="宋体"/>
          <w:sz w:val="21"/>
          <w:szCs w:val="21"/>
        </w:rPr>
        <w:t>比较</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和</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hint="eastAsia" w:ascii="Cambria Math" w:hAnsi="Cambria Math" w:cs="宋体"/>
                <w:sz w:val="21"/>
                <w:szCs w:val="21"/>
              </w:rPr>
              <m:t>0</m:t>
            </m:r>
            <m:ctrlPr>
              <w:rPr>
                <w:rFonts w:hint="eastAsia" w:ascii="Cambria Math" w:hAnsi="Cambria Math" w:cs="宋体"/>
                <w:sz w:val="21"/>
                <w:szCs w:val="21"/>
              </w:rPr>
            </m:ctrlPr>
          </m:sub>
        </m:sSub>
      </m:oMath>
      <w:r>
        <w:rPr>
          <w:rFonts w:hint="eastAsia" w:ascii="宋体" w:hAnsi="宋体" w:cs="宋体"/>
          <w:sz w:val="21"/>
          <w:szCs w:val="21"/>
        </w:rPr>
        <w:t>，删除残差值的符号的组合中使得</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小于</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hint="eastAsia" w:ascii="Cambria Math" w:hAnsi="Cambria Math" w:cs="宋体"/>
                <w:sz w:val="21"/>
                <w:szCs w:val="21"/>
              </w:rPr>
              <m:t>0</m:t>
            </m:r>
            <m:ctrlPr>
              <w:rPr>
                <w:rFonts w:hint="eastAsia" w:ascii="Cambria Math" w:hAnsi="Cambria Math" w:cs="宋体"/>
                <w:sz w:val="21"/>
                <w:szCs w:val="21"/>
              </w:rPr>
            </m:ctrlPr>
          </m:sub>
        </m:sSub>
      </m:oMath>
      <w:r>
        <w:rPr>
          <w:rFonts w:hint="eastAsia" w:ascii="宋体" w:hAnsi="宋体" w:cs="宋体"/>
          <w:sz w:val="21"/>
          <w:szCs w:val="21"/>
        </w:rPr>
        <w:t>的情况，剩余残差值的符号的可行情况为M = geom_residual_max_rel_sign[n]个，并按顺序编号为0,1,...</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N−1</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,M-1。</w:t>
      </w:r>
    </w:p>
    <w:p>
      <w:pPr>
        <w:wordWrap w:val="0"/>
        <w:ind w:firstLine="420" w:firstLineChars="200"/>
        <w:rPr>
          <w:rFonts w:ascii="宋体" w:hAnsi="宋体" w:cs="宋体"/>
          <w:sz w:val="21"/>
          <w:szCs w:val="21"/>
        </w:rPr>
      </w:pPr>
      <w:r>
        <w:rPr>
          <w:rFonts w:hint="eastAsia" w:ascii="宋体" w:hAnsi="宋体" w:cs="宋体"/>
          <w:sz w:val="21"/>
          <w:szCs w:val="21"/>
        </w:rPr>
        <w:t>根据残差值的符号的可行情况及其编号对码流解码得到该顶点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残差值的符号。以二进制形式从高位到低位解码残差值的符号的相对编号。解码相对编号的第j位geom_residual_ord_rel_sign[n][j]时，令第j位geom_residual_ord_rel_sign[n][j]取1，剩余未解码位取0，将得到的数字的十进制值记为m，若</w:t>
      </w:r>
      <w:r>
        <w:rPr>
          <w:rFonts w:hint="eastAsia" w:ascii="宋体" w:hAnsi="宋体" w:cs="宋体"/>
          <w:sz w:val="21"/>
          <w:szCs w:val="21"/>
        </w:rPr>
        <w:fldChar w:fldCharType="begin"/>
      </w:r>
      <w:r>
        <w:rPr>
          <w:rFonts w:ascii="宋体" w:hAnsi="宋体" w:cs="宋体"/>
          <w:sz w:val="21"/>
          <w:szCs w:val="21"/>
        </w:rPr>
        <w:instrText xml:space="preserve"> QUOTE </w:instrText>
      </w:r>
      <m:oMath>
        <m:r>
          <m:rPr>
            <m:sty m:val="p"/>
          </m:rPr>
          <w:rPr>
            <w:rFonts w:ascii="Cambria Math" w:hAnsi="Cambria Math" w:cs="宋体"/>
            <w:sz w:val="21"/>
            <w:szCs w:val="21"/>
          </w:rPr>
          <m:t xml:space="preserve">n&gt;N−1</m:t>
        </m:r>
      </m:oMath>
      <w:r>
        <w:rPr>
          <w:rFonts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m &gt; M-1</w:t>
      </w:r>
      <w:r>
        <w:rPr>
          <w:rFonts w:hint="eastAsia" w:ascii="宋体" w:hAnsi="宋体" w:cs="宋体"/>
          <w:sz w:val="21"/>
          <w:szCs w:val="21"/>
        </w:rPr>
        <w:fldChar w:fldCharType="end"/>
      </w:r>
      <w:r>
        <w:rPr>
          <w:rFonts w:hint="eastAsia" w:ascii="宋体" w:hAnsi="宋体" w:cs="宋体"/>
          <w:sz w:val="21"/>
          <w:szCs w:val="21"/>
        </w:rPr>
        <w:t>，则相对编号的第j位geom_residual_ord_rel_sign[n][j]为0，否则进行基于上下文的算术解码得到相对编号的第j位的值geom_residual_ord_rel_sign[n][j]；继续解码下一位直到解码3位后得到残差值的符号的相对编号；该相对编号与前序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ascii="宋体" w:hAnsi="宋体" w:cs="宋体"/>
          <w:sz w:val="21"/>
          <w:szCs w:val="21"/>
          <w:vertAlign w:val="subscript"/>
        </w:rPr>
        <w:t>1</w:t>
      </w:r>
      <w:r>
        <w:rPr>
          <w:rFonts w:hint="eastAsia" w:ascii="宋体" w:hAnsi="宋体" w:cs="宋体"/>
          <w:sz w:val="21"/>
          <w:szCs w:val="21"/>
        </w:rPr>
        <w:fldChar w:fldCharType="end"/>
      </w:r>
      <w:r>
        <w:rPr>
          <w:rFonts w:hint="eastAsia" w:ascii="宋体" w:hAnsi="宋体" w:cs="宋体"/>
          <w:sz w:val="21"/>
          <w:szCs w:val="21"/>
        </w:rPr>
        <w:t>残差值的实际编号异或得到其实际编号，根据该实际编号在残差值的符号的可行情况中找到对应的残差值的符号，得到该顶点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残差值的符号。</w:t>
      </w:r>
    </w:p>
    <w:p>
      <w:pPr>
        <w:ind w:firstLine="420" w:firstLineChars="200"/>
        <w:rPr>
          <w:rFonts w:ascii="宋体" w:hAnsi="宋体" w:cs="宋体"/>
          <w:sz w:val="21"/>
          <w:szCs w:val="21"/>
        </w:rPr>
      </w:pPr>
      <w:r>
        <w:rPr>
          <w:rFonts w:hint="eastAsia" w:ascii="宋体" w:hAnsi="宋体" w:cs="宋体"/>
          <w:sz w:val="21"/>
          <w:szCs w:val="21"/>
        </w:rPr>
        <w:t>3)</w:t>
      </w:r>
      <w:r>
        <w:rPr>
          <w:rFonts w:ascii="宋体" w:hAnsi="宋体" w:cs="宋体"/>
          <w:sz w:val="21"/>
          <w:szCs w:val="21"/>
        </w:rPr>
        <w:tab/>
      </w:r>
      <w:r>
        <w:rPr>
          <w:rFonts w:hint="eastAsia" w:ascii="宋体" w:hAnsi="宋体" w:cs="宋体"/>
          <w:sz w:val="21"/>
          <w:szCs w:val="21"/>
        </w:rPr>
        <w:t>结合待解码顶点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的残差值的绝对值absResidual[n][k]和该顶点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的残差符号位lcuResidualSign[n][k]，得到待解码顶点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的残差lcuResidual[n][k]。</w:t>
      </w:r>
    </w:p>
    <w:p>
      <w:pPr>
        <w:ind w:firstLine="420" w:firstLineChars="200"/>
        <w:rPr>
          <w:rFonts w:ascii="宋体" w:hAnsi="宋体" w:cs="宋体"/>
          <w:sz w:val="21"/>
          <w:szCs w:val="21"/>
        </w:rPr>
      </w:pPr>
      <w:r>
        <w:rPr>
          <w:rFonts w:hint="eastAsia" w:ascii="宋体" w:hAnsi="宋体" w:cs="宋体"/>
          <w:sz w:val="21"/>
          <w:szCs w:val="21"/>
        </w:rPr>
        <w:t>4)</w:t>
      </w:r>
      <w:r>
        <w:rPr>
          <w:rFonts w:ascii="宋体" w:hAnsi="宋体" w:cs="宋体"/>
          <w:sz w:val="21"/>
          <w:szCs w:val="21"/>
        </w:rPr>
        <w:tab/>
      </w:r>
      <w:r>
        <w:rPr>
          <w:rFonts w:hint="eastAsia" w:ascii="宋体" w:hAnsi="宋体" w:cs="宋体"/>
          <w:sz w:val="21"/>
          <w:szCs w:val="21"/>
        </w:rPr>
        <w:t>将待解码顶点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的残差与前序顶点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ascii="宋体" w:hAnsi="宋体" w:cs="宋体"/>
          <w:sz w:val="21"/>
          <w:szCs w:val="21"/>
          <w:vertAlign w:val="subscript"/>
        </w:rPr>
        <w:t>i-1</w:t>
      </w:r>
      <w:r>
        <w:rPr>
          <w:rFonts w:hint="eastAsia" w:ascii="宋体" w:hAnsi="宋体" w:cs="宋体"/>
          <w:sz w:val="21"/>
          <w:szCs w:val="21"/>
        </w:rPr>
        <w:fldChar w:fldCharType="end"/>
      </w:r>
      <w:r>
        <w:rPr>
          <w:rFonts w:hint="eastAsia" w:ascii="宋体" w:hAnsi="宋体" w:cs="宋体"/>
          <w:sz w:val="21"/>
          <w:szCs w:val="21"/>
        </w:rPr>
        <w:t>的坐标值相加，得到待解码顶点</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hint="eastAsia" w:ascii="宋体" w:hAnsi="宋体" w:cs="宋体"/>
          <w:sz w:val="21"/>
          <w:szCs w:val="21"/>
        </w:rPr>
        <w:t>P</w:t>
      </w:r>
      <w:r>
        <w:rPr>
          <w:rFonts w:hint="eastAsia" w:ascii="宋体" w:hAnsi="宋体" w:cs="宋体"/>
          <w:sz w:val="21"/>
          <w:szCs w:val="21"/>
          <w:vertAlign w:val="subscript"/>
        </w:rPr>
        <w:t>i</w:t>
      </w:r>
      <w:r>
        <w:rPr>
          <w:rFonts w:hint="eastAsia" w:ascii="宋体" w:hAnsi="宋体" w:cs="宋体"/>
          <w:sz w:val="21"/>
          <w:szCs w:val="21"/>
        </w:rPr>
        <w:fldChar w:fldCharType="end"/>
      </w:r>
      <w:r>
        <w:rPr>
          <w:rFonts w:hint="eastAsia" w:ascii="宋体" w:hAnsi="宋体" w:cs="宋体"/>
          <w:sz w:val="21"/>
          <w:szCs w:val="21"/>
        </w:rPr>
        <w:t>的几何坐标重建值。</w:t>
      </w:r>
    </w:p>
    <w:p>
      <w:pPr>
        <w:rPr>
          <w:sz w:val="21"/>
          <w:szCs w:val="21"/>
          <w:lang w:val="en-CA"/>
        </w:rPr>
      </w:pPr>
    </w:p>
    <w:p>
      <w:pPr>
        <w:pStyle w:val="76"/>
        <w:outlineLvl w:val="2"/>
      </w:pPr>
      <w:bookmarkStart w:id="2400" w:name="_Toc15472"/>
      <w:bookmarkStart w:id="2401" w:name="_Toc30175"/>
      <w:bookmarkStart w:id="2402" w:name="_Toc14543"/>
      <w:bookmarkStart w:id="2403" w:name="_Toc162878838"/>
      <w:bookmarkStart w:id="2404" w:name="_Toc95753876"/>
      <w:bookmarkStart w:id="2405" w:name="_Toc407738558"/>
      <w:bookmarkStart w:id="2406" w:name="_Toc407738500"/>
      <w:bookmarkStart w:id="2407" w:name="_Ref478683105"/>
      <w:bookmarkStart w:id="2408" w:name="_Toc395034809"/>
      <w:bookmarkStart w:id="2409" w:name="_Toc394867288"/>
      <w:bookmarkStart w:id="2410" w:name="_Toc405145715"/>
      <w:bookmarkStart w:id="2411" w:name="_Toc394867146"/>
      <w:bookmarkStart w:id="2412" w:name="_Toc409735409"/>
      <w:r>
        <w:rPr>
          <w:rFonts w:hint="eastAsia"/>
        </w:rPr>
        <w:t>属性信息解码过程</w:t>
      </w:r>
      <w:bookmarkEnd w:id="2400"/>
      <w:bookmarkEnd w:id="2401"/>
      <w:bookmarkEnd w:id="2402"/>
      <w:bookmarkEnd w:id="2403"/>
      <w:bookmarkEnd w:id="2404"/>
    </w:p>
    <w:p>
      <w:pPr>
        <w:pStyle w:val="81"/>
        <w:spacing w:before="156" w:after="156"/>
        <w:ind w:left="525" w:hanging="525"/>
      </w:pPr>
      <w:r>
        <w:rPr>
          <w:rFonts w:hint="eastAsia"/>
        </w:rPr>
        <w:t>概述</w:t>
      </w:r>
    </w:p>
    <w:p>
      <w:pPr>
        <w:ind w:firstLine="420" w:firstLineChars="200"/>
        <w:rPr>
          <w:sz w:val="21"/>
          <w:szCs w:val="21"/>
        </w:rPr>
      </w:pPr>
      <w:r>
        <w:rPr>
          <w:rFonts w:hint="eastAsia"/>
          <w:sz w:val="21"/>
          <w:szCs w:val="21"/>
        </w:rPr>
        <w:t>属性信息解码过程如下：</w:t>
      </w:r>
    </w:p>
    <w:p>
      <w:pPr>
        <w:ind w:firstLine="420" w:firstLineChars="200"/>
        <w:rPr>
          <w:sz w:val="21"/>
          <w:szCs w:val="21"/>
        </w:rPr>
      </w:pPr>
      <w:r>
        <w:rPr>
          <w:rFonts w:hint="eastAsia"/>
          <w:sz w:val="21"/>
          <w:szCs w:val="21"/>
        </w:rPr>
        <w:t>第一步，几何解码点重排序；</w:t>
      </w:r>
    </w:p>
    <w:p>
      <w:pPr>
        <w:ind w:firstLine="420" w:firstLineChars="200"/>
        <w:rPr>
          <w:sz w:val="21"/>
          <w:szCs w:val="21"/>
        </w:rPr>
      </w:pPr>
      <w:r>
        <w:rPr>
          <w:rFonts w:hint="eastAsia"/>
          <w:sz w:val="21"/>
          <w:szCs w:val="21"/>
        </w:rPr>
        <w:t>第二步，</w:t>
      </w:r>
      <w:r>
        <w:rPr>
          <w:rFonts w:hint="eastAsia" w:ascii="宋体" w:hAnsi="宋体" w:cs="宋体"/>
          <w:sz w:val="21"/>
          <w:szCs w:val="21"/>
        </w:rPr>
        <w:t>邻居</w:t>
      </w:r>
      <w:r>
        <w:rPr>
          <w:rFonts w:hint="eastAsia"/>
          <w:sz w:val="21"/>
          <w:szCs w:val="21"/>
        </w:rPr>
        <w:t>预测点查找；</w:t>
      </w:r>
    </w:p>
    <w:p>
      <w:pPr>
        <w:ind w:firstLine="420" w:firstLineChars="200"/>
        <w:rPr>
          <w:sz w:val="21"/>
          <w:szCs w:val="21"/>
        </w:rPr>
      </w:pPr>
      <w:r>
        <w:rPr>
          <w:rFonts w:hint="eastAsia"/>
          <w:sz w:val="21"/>
          <w:szCs w:val="21"/>
        </w:rPr>
        <w:t>第三步，预测值计算；</w:t>
      </w:r>
    </w:p>
    <w:p>
      <w:pPr>
        <w:ind w:firstLine="420" w:firstLineChars="200"/>
        <w:rPr>
          <w:sz w:val="21"/>
          <w:szCs w:val="21"/>
        </w:rPr>
      </w:pPr>
      <w:r>
        <w:rPr>
          <w:rFonts w:hint="eastAsia"/>
          <w:sz w:val="21"/>
          <w:szCs w:val="21"/>
        </w:rPr>
        <w:t>第四步，属性残差解码；</w:t>
      </w:r>
    </w:p>
    <w:p>
      <w:pPr>
        <w:ind w:firstLine="420" w:firstLineChars="200"/>
        <w:rPr>
          <w:sz w:val="21"/>
          <w:szCs w:val="21"/>
        </w:rPr>
      </w:pPr>
      <w:r>
        <w:rPr>
          <w:rFonts w:hint="eastAsia"/>
          <w:sz w:val="21"/>
          <w:szCs w:val="21"/>
        </w:rPr>
        <w:t>第五步，属性残差绝对值反量化；</w:t>
      </w:r>
    </w:p>
    <w:p>
      <w:pPr>
        <w:ind w:firstLine="420" w:firstLineChars="200"/>
        <w:rPr>
          <w:sz w:val="21"/>
          <w:szCs w:val="21"/>
        </w:rPr>
      </w:pPr>
      <w:r>
        <w:rPr>
          <w:rFonts w:hint="eastAsia"/>
          <w:sz w:val="21"/>
          <w:szCs w:val="21"/>
        </w:rPr>
        <w:t>第六步，属性重建值解码。</w:t>
      </w:r>
    </w:p>
    <w:p>
      <w:pPr>
        <w:ind w:firstLine="420" w:firstLineChars="200"/>
        <w:rPr>
          <w:sz w:val="21"/>
          <w:szCs w:val="21"/>
        </w:rPr>
      </w:pPr>
      <w:r>
        <w:rPr>
          <w:rFonts w:hint="eastAsia"/>
          <w:sz w:val="21"/>
          <w:szCs w:val="21"/>
        </w:rPr>
        <w:t>该标准包含三种属性解码过程。</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基于预测算法的属性解码过程一：</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_Ref162276566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9.3.2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_Ref162276577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9.3.3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_Ref162276582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9.3.4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获得属性解码顺序，根据</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_Ref162276590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9.3.5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_Ref162276595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9.3.6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_Ref162276600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9.3.7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和</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_Ref162276605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9.3.8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获得当前</w:t>
      </w:r>
      <w:r>
        <w:rPr>
          <w:rFonts w:hint="eastAsia" w:cs="宋体" w:asciiTheme="minorEastAsia" w:hAnsiTheme="minorEastAsia" w:eastAsiaTheme="minorEastAsia"/>
          <w:sz w:val="21"/>
          <w:szCs w:val="21"/>
        </w:rPr>
        <w:t>待</w:t>
      </w:r>
      <w:r>
        <w:rPr>
          <w:rFonts w:hint="eastAsia" w:asciiTheme="minorEastAsia" w:hAnsiTheme="minorEastAsia" w:eastAsiaTheme="minorEastAsia"/>
          <w:sz w:val="21"/>
          <w:szCs w:val="21"/>
        </w:rPr>
        <w:t>解码点的</w:t>
      </w:r>
      <w:r>
        <w:rPr>
          <w:rFonts w:hint="eastAsia" w:cs="宋体" w:asciiTheme="minorEastAsia" w:hAnsiTheme="minorEastAsia" w:eastAsiaTheme="minorEastAsia"/>
          <w:sz w:val="21"/>
          <w:szCs w:val="21"/>
        </w:rPr>
        <w:t>邻居</w:t>
      </w:r>
      <w:r>
        <w:rPr>
          <w:rFonts w:hint="eastAsia" w:asciiTheme="minorEastAsia" w:hAnsiTheme="minorEastAsia" w:eastAsiaTheme="minorEastAsia"/>
          <w:sz w:val="21"/>
          <w:szCs w:val="21"/>
        </w:rPr>
        <w:t>预测点，并进一步根据</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_Ref162276612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9.3.9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计算当前</w:t>
      </w:r>
      <w:r>
        <w:rPr>
          <w:rFonts w:hint="eastAsia" w:cs="宋体" w:asciiTheme="minorEastAsia" w:hAnsiTheme="minorEastAsia" w:eastAsiaTheme="minorEastAsia"/>
          <w:sz w:val="21"/>
          <w:szCs w:val="21"/>
        </w:rPr>
        <w:t>待</w:t>
      </w:r>
      <w:r>
        <w:rPr>
          <w:rFonts w:hint="eastAsia" w:asciiTheme="minorEastAsia" w:hAnsiTheme="minorEastAsia" w:eastAsiaTheme="minorEastAsia"/>
          <w:sz w:val="21"/>
          <w:szCs w:val="21"/>
        </w:rPr>
        <w:t>解码点的属性预测值；根据</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_Ref162276132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9.3.10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逐点解码属性残差值，并按照</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_Ref162276627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9.3.11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对其反量化；最后根据</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_Ref162276632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9.3.12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解码当前</w:t>
      </w:r>
      <w:r>
        <w:rPr>
          <w:rFonts w:hint="eastAsia" w:cs="宋体" w:asciiTheme="minorEastAsia" w:hAnsiTheme="minorEastAsia" w:eastAsiaTheme="minorEastAsia"/>
          <w:sz w:val="21"/>
          <w:szCs w:val="21"/>
        </w:rPr>
        <w:t>待</w:t>
      </w:r>
      <w:r>
        <w:rPr>
          <w:rFonts w:hint="eastAsia" w:asciiTheme="minorEastAsia" w:hAnsiTheme="minorEastAsia" w:eastAsiaTheme="minorEastAsia"/>
          <w:sz w:val="21"/>
          <w:szCs w:val="21"/>
        </w:rPr>
        <w:t>解码点的属性重建值。</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基于变换的属性解码过程二：</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_Ref162276640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9.3.13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对属性值解码。</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基于预测变换的属性解码过程三：</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REF _Ref162276651 \r \h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9.3.14　</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对属性值解码。</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对多属性点云，在解码每个属性时，需要先初始化熵编码器。</w:t>
      </w:r>
    </w:p>
    <w:p>
      <w:pPr>
        <w:ind w:firstLine="420" w:firstLineChars="200"/>
        <w:rPr>
          <w:sz w:val="21"/>
          <w:szCs w:val="21"/>
        </w:rPr>
      </w:pPr>
    </w:p>
    <w:p>
      <w:pPr>
        <w:pStyle w:val="81"/>
        <w:spacing w:before="156" w:after="156"/>
        <w:ind w:left="525" w:hanging="525"/>
      </w:pPr>
      <w:bookmarkStart w:id="2413" w:name="_Ref162276566"/>
      <w:r>
        <w:rPr>
          <w:rFonts w:hint="eastAsia"/>
        </w:rPr>
        <w:t>莫顿码重排序</w:t>
      </w:r>
      <w:bookmarkEnd w:id="2413"/>
      <w:r>
        <w:rPr>
          <w:rFonts w:hint="eastAsia"/>
        </w:rPr>
        <w:t xml:space="preserve"> </w:t>
      </w:r>
    </w:p>
    <w:p>
      <w:pPr>
        <w:ind w:firstLine="420" w:firstLineChars="200"/>
        <w:rPr>
          <w:rFonts w:ascii="宋体" w:hAnsi="宋体" w:cs="宋体"/>
          <w:sz w:val="21"/>
          <w:szCs w:val="21"/>
        </w:rPr>
      </w:pPr>
      <w:r>
        <w:rPr>
          <w:rFonts w:hint="eastAsia" w:ascii="宋体" w:hAnsi="宋体" w:cs="宋体"/>
          <w:sz w:val="21"/>
          <w:szCs w:val="21"/>
        </w:rPr>
        <w:t>将几何解码后的点的三维笛卡尔坐标转换成莫顿码（参见</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_Ref162276671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5.7.2　</w:t>
      </w:r>
      <w:r>
        <w:rPr>
          <w:rFonts w:ascii="宋体" w:hAnsi="宋体" w:cs="宋体"/>
          <w:sz w:val="21"/>
          <w:szCs w:val="21"/>
        </w:rPr>
        <w:fldChar w:fldCharType="end"/>
      </w:r>
      <w:r>
        <w:rPr>
          <w:rFonts w:hint="eastAsia" w:ascii="宋体" w:hAnsi="宋体" w:cs="宋体"/>
          <w:sz w:val="21"/>
          <w:szCs w:val="21"/>
        </w:rPr>
        <w:t>），根据莫顿码按递增的顺序排序点云中的点。将排序后的点表示为数组大小为slice_num_points的一维数组，Morder[slice_num_points]= { P</w:t>
      </w:r>
      <w:r>
        <w:rPr>
          <w:rFonts w:hint="eastAsia" w:ascii="宋体" w:hAnsi="宋体" w:cs="宋体"/>
          <w:sz w:val="21"/>
          <w:szCs w:val="21"/>
          <w:vertAlign w:val="subscript"/>
        </w:rPr>
        <w:t>0</w:t>
      </w:r>
      <w:r>
        <w:rPr>
          <w:rFonts w:hint="eastAsia" w:ascii="宋体" w:hAnsi="宋体" w:cs="宋体"/>
          <w:sz w:val="21"/>
          <w:szCs w:val="21"/>
        </w:rPr>
        <w:t>,P</w:t>
      </w:r>
      <w:r>
        <w:rPr>
          <w:rFonts w:hint="eastAsia" w:ascii="宋体" w:hAnsi="宋体" w:cs="宋体"/>
          <w:sz w:val="21"/>
          <w:szCs w:val="21"/>
          <w:vertAlign w:val="subscript"/>
        </w:rPr>
        <w:t>1</w:t>
      </w:r>
      <w:r>
        <w:rPr>
          <w:rFonts w:hint="eastAsia" w:ascii="宋体" w:hAnsi="宋体" w:cs="宋体"/>
          <w:sz w:val="21"/>
          <w:szCs w:val="21"/>
        </w:rPr>
        <w:t>,…,P</w:t>
      </w:r>
      <w:r>
        <w:rPr>
          <w:rFonts w:hint="eastAsia" w:ascii="宋体" w:hAnsi="宋体" w:cs="宋体"/>
          <w:sz w:val="21"/>
          <w:szCs w:val="21"/>
          <w:vertAlign w:val="subscript"/>
        </w:rPr>
        <w:t>idx</w:t>
      </w:r>
      <w:r>
        <w:rPr>
          <w:rFonts w:hint="eastAsia" w:ascii="宋体" w:hAnsi="宋体" w:cs="宋体"/>
          <w:sz w:val="21"/>
          <w:szCs w:val="21"/>
        </w:rPr>
        <w:t xml:space="preserve"> ,P</w:t>
      </w:r>
      <w:r>
        <w:rPr>
          <w:rFonts w:hint="eastAsia" w:ascii="宋体" w:hAnsi="宋体" w:cs="宋体"/>
          <w:sz w:val="21"/>
          <w:szCs w:val="21"/>
          <w:vertAlign w:val="subscript"/>
        </w:rPr>
        <w:t>idx+1</w:t>
      </w:r>
      <w:r>
        <w:rPr>
          <w:rFonts w:hint="eastAsia" w:ascii="宋体" w:hAnsi="宋体" w:cs="宋体"/>
          <w:sz w:val="21"/>
          <w:szCs w:val="21"/>
        </w:rPr>
        <w:t>,… P</w:t>
      </w:r>
      <w:r>
        <w:rPr>
          <w:rFonts w:hint="eastAsia" w:ascii="宋体" w:hAnsi="宋体" w:cs="宋体"/>
          <w:sz w:val="21"/>
          <w:szCs w:val="21"/>
          <w:vertAlign w:val="subscript"/>
        </w:rPr>
        <w:t>slice_num_points-1</w:t>
      </w:r>
      <w:r>
        <w:rPr>
          <w:rFonts w:hint="eastAsia" w:ascii="宋体" w:hAnsi="宋体" w:cs="宋体"/>
          <w:sz w:val="21"/>
          <w:szCs w:val="21"/>
        </w:rPr>
        <w:t>},其中P</w:t>
      </w:r>
      <w:r>
        <w:rPr>
          <w:rFonts w:hint="eastAsia" w:ascii="宋体" w:hAnsi="宋体" w:cs="宋体"/>
          <w:sz w:val="21"/>
          <w:szCs w:val="21"/>
          <w:vertAlign w:val="subscript"/>
        </w:rPr>
        <w:t>idx</w:t>
      </w:r>
      <w:r>
        <w:rPr>
          <w:rFonts w:hint="eastAsia" w:ascii="宋体" w:hAnsi="宋体" w:cs="宋体"/>
          <w:sz w:val="21"/>
          <w:szCs w:val="21"/>
        </w:rPr>
        <w:t>是第idx个索引对应点的莫顿码，P</w:t>
      </w:r>
      <w:r>
        <w:rPr>
          <w:rFonts w:hint="eastAsia" w:ascii="宋体" w:hAnsi="宋体" w:cs="宋体"/>
          <w:sz w:val="21"/>
          <w:szCs w:val="21"/>
          <w:vertAlign w:val="subscript"/>
        </w:rPr>
        <w:t>idx</w:t>
      </w:r>
      <w:r>
        <w:rPr>
          <w:rFonts w:hint="eastAsia" w:ascii="宋体" w:hAnsi="宋体" w:cs="宋体"/>
          <w:sz w:val="21"/>
          <w:szCs w:val="21"/>
        </w:rPr>
        <w:t>大于或等于P</w:t>
      </w:r>
      <w:r>
        <w:rPr>
          <w:rFonts w:hint="eastAsia" w:ascii="宋体" w:hAnsi="宋体" w:cs="宋体"/>
          <w:sz w:val="21"/>
          <w:szCs w:val="21"/>
          <w:vertAlign w:val="subscript"/>
        </w:rPr>
        <w:t>idx-1</w:t>
      </w:r>
      <w:r>
        <w:rPr>
          <w:rFonts w:hint="eastAsia" w:ascii="宋体" w:hAnsi="宋体" w:cs="宋体"/>
          <w:sz w:val="21"/>
          <w:szCs w:val="21"/>
        </w:rPr>
        <w:t>，对数组Morder内的点按索引从小到大的顺序进行属性解码。</w:t>
      </w:r>
    </w:p>
    <w:p>
      <w:pPr>
        <w:ind w:firstLine="420" w:firstLineChars="200"/>
        <w:rPr>
          <w:rFonts w:ascii="宋体" w:hAnsi="宋体" w:cs="宋体"/>
          <w:sz w:val="21"/>
          <w:szCs w:val="21"/>
        </w:rPr>
      </w:pPr>
    </w:p>
    <w:p>
      <w:pPr>
        <w:pStyle w:val="81"/>
        <w:spacing w:before="156" w:after="156"/>
        <w:ind w:left="525" w:hanging="525"/>
      </w:pPr>
      <w:bookmarkStart w:id="2414" w:name="_Ref162276577"/>
      <w:r>
        <w:rPr>
          <w:rFonts w:hint="eastAsia"/>
        </w:rPr>
        <w:t>希尔伯特码重排序</w:t>
      </w:r>
      <w:bookmarkEnd w:id="2414"/>
    </w:p>
    <w:p>
      <w:pPr>
        <w:ind w:firstLine="420" w:firstLineChars="200"/>
        <w:rPr>
          <w:rFonts w:ascii="宋体" w:hAnsi="宋体" w:cs="宋体"/>
          <w:sz w:val="21"/>
          <w:szCs w:val="21"/>
        </w:rPr>
      </w:pPr>
      <w:r>
        <w:rPr>
          <w:rFonts w:hint="eastAsia" w:ascii="宋体" w:hAnsi="宋体" w:cs="宋体"/>
          <w:sz w:val="21"/>
          <w:szCs w:val="21"/>
        </w:rPr>
        <w:t>将几何解码后的点的三维笛卡尔坐标转换成希尔伯特码（参见</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_Ref162276678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5.7.3　</w:t>
      </w:r>
      <w:r>
        <w:rPr>
          <w:rFonts w:ascii="宋体" w:hAnsi="宋体" w:cs="宋体"/>
          <w:sz w:val="21"/>
          <w:szCs w:val="21"/>
        </w:rPr>
        <w:fldChar w:fldCharType="end"/>
      </w:r>
      <w:r>
        <w:rPr>
          <w:rFonts w:hint="eastAsia" w:ascii="宋体" w:hAnsi="宋体" w:cs="宋体"/>
          <w:sz w:val="21"/>
          <w:szCs w:val="21"/>
        </w:rPr>
        <w:t>），根据希尔伯特码按递增的顺序排序点云中的点。将排序后的点表示为数组大小为slice_num_points的一维数组，Horder[slice_num_points]= {P</w:t>
      </w:r>
      <w:r>
        <w:rPr>
          <w:rFonts w:hint="eastAsia" w:ascii="宋体" w:hAnsi="宋体" w:cs="宋体"/>
          <w:sz w:val="21"/>
          <w:szCs w:val="21"/>
          <w:vertAlign w:val="subscript"/>
        </w:rPr>
        <w:t>0</w:t>
      </w:r>
      <w:r>
        <w:rPr>
          <w:rFonts w:hint="eastAsia" w:ascii="宋体" w:hAnsi="宋体" w:cs="宋体"/>
          <w:sz w:val="21"/>
          <w:szCs w:val="21"/>
        </w:rPr>
        <w:t>,P</w:t>
      </w:r>
      <w:r>
        <w:rPr>
          <w:rFonts w:hint="eastAsia" w:ascii="宋体" w:hAnsi="宋体" w:cs="宋体"/>
          <w:sz w:val="21"/>
          <w:szCs w:val="21"/>
          <w:vertAlign w:val="subscript"/>
        </w:rPr>
        <w:t>1</w:t>
      </w:r>
      <w:r>
        <w:rPr>
          <w:rFonts w:hint="eastAsia" w:ascii="宋体" w:hAnsi="宋体" w:cs="宋体"/>
          <w:sz w:val="21"/>
          <w:szCs w:val="21"/>
        </w:rPr>
        <w:t>,…,P</w:t>
      </w:r>
      <w:r>
        <w:rPr>
          <w:rFonts w:hint="eastAsia" w:ascii="宋体" w:hAnsi="宋体" w:cs="宋体"/>
          <w:sz w:val="21"/>
          <w:szCs w:val="21"/>
          <w:vertAlign w:val="subscript"/>
        </w:rPr>
        <w:t>idx</w:t>
      </w:r>
      <w:r>
        <w:rPr>
          <w:rFonts w:hint="eastAsia" w:ascii="宋体" w:hAnsi="宋体" w:cs="宋体"/>
          <w:sz w:val="21"/>
          <w:szCs w:val="21"/>
        </w:rPr>
        <w:t xml:space="preserve"> ,P</w:t>
      </w:r>
      <w:r>
        <w:rPr>
          <w:rFonts w:hint="eastAsia" w:ascii="宋体" w:hAnsi="宋体" w:cs="宋体"/>
          <w:sz w:val="21"/>
          <w:szCs w:val="21"/>
          <w:vertAlign w:val="subscript"/>
        </w:rPr>
        <w:t>idx+1</w:t>
      </w:r>
      <w:r>
        <w:rPr>
          <w:rFonts w:hint="eastAsia" w:ascii="宋体" w:hAnsi="宋体" w:cs="宋体"/>
          <w:sz w:val="21"/>
          <w:szCs w:val="21"/>
        </w:rPr>
        <w:t>,… P</w:t>
      </w:r>
      <w:r>
        <w:rPr>
          <w:rFonts w:hint="eastAsia" w:ascii="宋体" w:hAnsi="宋体" w:cs="宋体"/>
          <w:sz w:val="21"/>
          <w:szCs w:val="21"/>
          <w:vertAlign w:val="subscript"/>
        </w:rPr>
        <w:t>slice_num_points-1</w:t>
      </w:r>
      <w:r>
        <w:rPr>
          <w:rFonts w:hint="eastAsia" w:ascii="宋体" w:hAnsi="宋体" w:cs="宋体"/>
          <w:sz w:val="21"/>
          <w:szCs w:val="21"/>
        </w:rPr>
        <w:t>},其中P</w:t>
      </w:r>
      <w:r>
        <w:rPr>
          <w:rFonts w:hint="eastAsia" w:ascii="宋体" w:hAnsi="宋体" w:cs="宋体"/>
          <w:sz w:val="21"/>
          <w:szCs w:val="21"/>
          <w:vertAlign w:val="subscript"/>
        </w:rPr>
        <w:t>idx</w:t>
      </w:r>
      <w:r>
        <w:rPr>
          <w:rFonts w:hint="eastAsia" w:ascii="宋体" w:hAnsi="宋体" w:cs="宋体"/>
          <w:sz w:val="21"/>
          <w:szCs w:val="21"/>
        </w:rPr>
        <w:t>是第idx个索引对应点的希尔伯特码，P</w:t>
      </w:r>
      <w:r>
        <w:rPr>
          <w:rFonts w:hint="eastAsia" w:ascii="宋体" w:hAnsi="宋体" w:cs="宋体"/>
          <w:sz w:val="21"/>
          <w:szCs w:val="21"/>
          <w:vertAlign w:val="subscript"/>
        </w:rPr>
        <w:t>idx</w:t>
      </w:r>
      <w:r>
        <w:rPr>
          <w:rFonts w:hint="eastAsia" w:ascii="宋体" w:hAnsi="宋体" w:cs="宋体"/>
          <w:sz w:val="21"/>
          <w:szCs w:val="21"/>
        </w:rPr>
        <w:t>大于或等于P</w:t>
      </w:r>
      <w:r>
        <w:rPr>
          <w:rFonts w:hint="eastAsia" w:ascii="宋体" w:hAnsi="宋体" w:cs="宋体"/>
          <w:sz w:val="21"/>
          <w:szCs w:val="21"/>
          <w:vertAlign w:val="subscript"/>
        </w:rPr>
        <w:t>idx-1</w:t>
      </w:r>
      <w:r>
        <w:rPr>
          <w:rFonts w:hint="eastAsia" w:ascii="宋体" w:hAnsi="宋体" w:cs="宋体"/>
          <w:sz w:val="21"/>
          <w:szCs w:val="21"/>
        </w:rPr>
        <w:t>，对数组Horder内的点按索引从小到大的顺序进行属性解码。</w:t>
      </w:r>
    </w:p>
    <w:p>
      <w:pPr>
        <w:ind w:firstLine="420" w:firstLineChars="200"/>
        <w:rPr>
          <w:rFonts w:ascii="宋体" w:hAnsi="宋体" w:cs="宋体"/>
          <w:sz w:val="21"/>
          <w:szCs w:val="21"/>
        </w:rPr>
      </w:pPr>
    </w:p>
    <w:p>
      <w:pPr>
        <w:pStyle w:val="81"/>
        <w:spacing w:before="156" w:after="156"/>
        <w:ind w:left="525" w:hanging="525"/>
      </w:pPr>
      <w:bookmarkStart w:id="2415" w:name="_Ref162276582"/>
      <w:r>
        <w:t>原</w:t>
      </w:r>
      <w:r>
        <w:rPr>
          <w:rFonts w:hint="eastAsia"/>
        </w:rPr>
        <w:t>始</w:t>
      </w:r>
      <w:r>
        <w:t>顺序</w:t>
      </w:r>
      <w:bookmarkEnd w:id="2415"/>
    </w:p>
    <w:p>
      <w:pPr>
        <w:ind w:firstLine="420" w:firstLineChars="200"/>
        <w:rPr>
          <w:rFonts w:ascii="宋体" w:hAnsi="宋体" w:cs="宋体"/>
          <w:sz w:val="21"/>
          <w:szCs w:val="21"/>
        </w:rPr>
      </w:pPr>
      <w:r>
        <w:rPr>
          <w:rFonts w:hint="eastAsia" w:ascii="宋体" w:hAnsi="宋体" w:cs="宋体"/>
          <w:sz w:val="21"/>
          <w:szCs w:val="21"/>
        </w:rPr>
        <w:t>经几何解码后点的重建顺序。</w:t>
      </w:r>
    </w:p>
    <w:p>
      <w:pPr>
        <w:ind w:firstLine="420" w:firstLineChars="200"/>
        <w:rPr>
          <w:rFonts w:ascii="宋体" w:hAnsi="宋体" w:cs="宋体"/>
          <w:sz w:val="21"/>
          <w:szCs w:val="21"/>
        </w:rPr>
      </w:pPr>
    </w:p>
    <w:p>
      <w:pPr>
        <w:pStyle w:val="81"/>
        <w:spacing w:before="156" w:after="156"/>
        <w:ind w:left="525" w:hanging="525"/>
      </w:pPr>
      <w:bookmarkStart w:id="2416" w:name="_Ref162276590"/>
      <w:r>
        <w:rPr>
          <w:rFonts w:hint="eastAsia"/>
        </w:rPr>
        <w:t>基于替换最远点的邻居</w:t>
      </w:r>
      <w:r>
        <w:t>预测</w:t>
      </w:r>
      <w:r>
        <w:rPr>
          <w:rFonts w:hint="eastAsia"/>
        </w:rPr>
        <w:t>点全搜索（颜色属性）</w:t>
      </w:r>
      <w:bookmarkEnd w:id="2416"/>
    </w:p>
    <w:p>
      <w:pPr>
        <w:ind w:firstLine="420" w:firstLineChars="200"/>
        <w:rPr>
          <w:rFonts w:ascii="宋体" w:hAnsi="宋体" w:cs="宋体"/>
          <w:sz w:val="21"/>
          <w:szCs w:val="21"/>
        </w:rPr>
      </w:pPr>
      <w:r>
        <w:rPr>
          <w:rFonts w:hint="eastAsia" w:ascii="宋体" w:hAnsi="宋体" w:cs="宋体"/>
          <w:sz w:val="21"/>
          <w:szCs w:val="21"/>
        </w:rPr>
        <w:t>设当前待解码组有L个点，当前待解码点P</w:t>
      </w:r>
      <w:r>
        <w:rPr>
          <w:rFonts w:ascii="宋体" w:hAnsi="宋体" w:cs="宋体"/>
          <w:sz w:val="21"/>
          <w:szCs w:val="21"/>
          <w:vertAlign w:val="subscript"/>
        </w:rPr>
        <w:t>i</w:t>
      </w:r>
      <w:r>
        <w:rPr>
          <w:rFonts w:hint="eastAsia" w:ascii="宋体" w:hAnsi="宋体" w:cs="宋体"/>
          <w:sz w:val="21"/>
          <w:szCs w:val="21"/>
        </w:rPr>
        <w:t>为根据color</w:t>
      </w:r>
      <w:r>
        <w:rPr>
          <w:rFonts w:ascii="宋体" w:hAnsi="宋体" w:cs="宋体"/>
          <w:sz w:val="21"/>
          <w:szCs w:val="21"/>
        </w:rPr>
        <w:t>_reorder_mode</w:t>
      </w:r>
      <w:r>
        <w:rPr>
          <w:rFonts w:hint="eastAsia" w:ascii="宋体" w:hAnsi="宋体" w:cs="宋体"/>
          <w:sz w:val="21"/>
          <w:szCs w:val="21"/>
        </w:rPr>
        <w:t>确定的顺序（原始顺序或莫顿或希尔伯特）重排序后的第i个点，且P</w:t>
      </w:r>
      <w:r>
        <w:rPr>
          <w:rFonts w:ascii="宋体" w:hAnsi="宋体" w:cs="宋体"/>
          <w:sz w:val="21"/>
          <w:szCs w:val="21"/>
          <w:vertAlign w:val="subscript"/>
        </w:rPr>
        <w:t>i</w:t>
      </w:r>
      <w:r>
        <w:rPr>
          <w:rFonts w:hint="eastAsia" w:ascii="宋体" w:hAnsi="宋体" w:cs="宋体"/>
          <w:sz w:val="21"/>
          <w:szCs w:val="21"/>
        </w:rPr>
        <w:t>为组内第n个点（</w:t>
      </w:r>
      <m:oMath>
        <m:r>
          <m:rPr>
            <m:sty m:val="p"/>
          </m:rPr>
          <w:rPr>
            <w:rFonts w:hint="eastAsia" w:ascii="Cambria Math" w:hAnsi="Cambria Math" w:cs="宋体"/>
            <w:sz w:val="21"/>
            <w:szCs w:val="21"/>
          </w:rPr>
          <m:t>0</m:t>
        </m:r>
        <m:r>
          <m:rPr>
            <m:sty m:val="p"/>
          </m:rPr>
          <w:rPr>
            <w:rFonts w:ascii="Cambria Math" w:hAnsi="Cambria Math" w:cs="宋体"/>
            <w:sz w:val="21"/>
            <w:szCs w:val="21"/>
          </w:rPr>
          <m:t>&lt;=n&lt;L</m:t>
        </m:r>
      </m:oMath>
      <w:r>
        <w:rPr>
          <w:rFonts w:hint="eastAsia" w:ascii="宋体" w:hAnsi="宋体" w:cs="宋体"/>
          <w:sz w:val="21"/>
          <w:szCs w:val="21"/>
        </w:rPr>
        <w:t>），点P</w:t>
      </w:r>
      <w:r>
        <w:rPr>
          <w:rFonts w:ascii="宋体" w:hAnsi="宋体" w:cs="宋体"/>
          <w:sz w:val="21"/>
          <w:szCs w:val="21"/>
          <w:vertAlign w:val="subscript"/>
        </w:rPr>
        <w:t>s</w:t>
      </w:r>
      <w:r>
        <w:rPr>
          <w:rFonts w:hint="eastAsia" w:ascii="宋体" w:hAnsi="宋体" w:cs="宋体"/>
          <w:sz w:val="21"/>
          <w:szCs w:val="21"/>
        </w:rPr>
        <w:t>为重排序后的第s个点（</w:t>
      </w:r>
      <m:oMath>
        <m:r>
          <m:rPr>
            <m:sty m:val="p"/>
          </m:rPr>
          <w:rPr>
            <w:rFonts w:hint="eastAsia" w:ascii="Cambria Math" w:hAnsi="Cambria Math" w:cs="宋体"/>
            <w:sz w:val="21"/>
            <w:szCs w:val="21"/>
          </w:rPr>
          <m:t>0</m:t>
        </m:r>
        <m:r>
          <m:rPr>
            <m:sty m:val="p"/>
          </m:rPr>
          <w:rPr>
            <w:rFonts w:ascii="Cambria Math" w:hAnsi="Cambria Math" w:cs="宋体"/>
            <w:sz w:val="21"/>
            <w:szCs w:val="21"/>
          </w:rPr>
          <m:t>&lt;=i,s&lt;N</m:t>
        </m:r>
      </m:oMath>
      <w:r>
        <w:rPr>
          <w:rFonts w:hint="eastAsia" w:ascii="宋体" w:hAnsi="宋体" w:cs="宋体"/>
          <w:sz w:val="21"/>
          <w:szCs w:val="21"/>
        </w:rPr>
        <w:t>，N为待解码点的总数），且P</w:t>
      </w:r>
      <w:r>
        <w:rPr>
          <w:rFonts w:ascii="宋体" w:hAnsi="宋体" w:cs="宋体"/>
          <w:sz w:val="21"/>
          <w:szCs w:val="21"/>
          <w:vertAlign w:val="subscript"/>
        </w:rPr>
        <w:t>s</w:t>
      </w:r>
      <w:r>
        <w:rPr>
          <w:rFonts w:hint="eastAsia" w:ascii="宋体" w:hAnsi="宋体" w:cs="宋体"/>
          <w:sz w:val="21"/>
          <w:szCs w:val="21"/>
        </w:rPr>
        <w:t>为组内第0个点。对于基于预测算法的解码过程一，当前待解码组只有1个点，此时</w:t>
      </w:r>
      <m:oMath>
        <m:r>
          <m:rPr>
            <m:sty m:val="p"/>
          </m:rPr>
          <w:rPr>
            <w:rFonts w:ascii="Cambria Math" w:hAnsi="Cambria Math" w:cs="宋体"/>
            <w:sz w:val="21"/>
            <w:szCs w:val="21"/>
          </w:rPr>
          <m:t>i=s</m:t>
        </m:r>
      </m:oMath>
      <w:r>
        <w:rPr>
          <w:rFonts w:hint="eastAsia" w:ascii="宋体" w:hAnsi="宋体" w:cs="宋体"/>
          <w:sz w:val="21"/>
          <w:szCs w:val="21"/>
        </w:rPr>
        <w:t>，P</w:t>
      </w:r>
      <w:r>
        <w:rPr>
          <w:rFonts w:ascii="宋体" w:hAnsi="宋体" w:cs="宋体"/>
          <w:sz w:val="21"/>
          <w:szCs w:val="21"/>
          <w:vertAlign w:val="subscript"/>
        </w:rPr>
        <w:t>i</w:t>
      </w:r>
      <w:r>
        <w:rPr>
          <w:rFonts w:hint="eastAsia" w:ascii="宋体" w:hAnsi="宋体" w:cs="宋体"/>
          <w:sz w:val="21"/>
          <w:szCs w:val="21"/>
        </w:rPr>
        <w:t>和P</w:t>
      </w:r>
      <w:r>
        <w:rPr>
          <w:rFonts w:ascii="宋体" w:hAnsi="宋体" w:cs="宋体"/>
          <w:sz w:val="21"/>
          <w:szCs w:val="21"/>
          <w:vertAlign w:val="subscript"/>
        </w:rPr>
        <w:t>s</w:t>
      </w:r>
      <w:r>
        <w:rPr>
          <w:rFonts w:hint="eastAsia" w:ascii="宋体" w:hAnsi="宋体" w:cs="宋体"/>
          <w:sz w:val="21"/>
          <w:szCs w:val="21"/>
        </w:rPr>
        <w:t>为同一个点。</w:t>
      </w:r>
    </w:p>
    <w:p>
      <w:pPr>
        <w:ind w:firstLine="420" w:firstLineChars="200"/>
        <w:rPr>
          <w:rFonts w:ascii="宋体" w:hAnsi="宋体" w:cs="宋体"/>
          <w:sz w:val="21"/>
          <w:szCs w:val="21"/>
        </w:rPr>
      </w:pPr>
    </w:p>
    <w:p>
      <w:pPr>
        <w:pStyle w:val="86"/>
      </w:pPr>
      <w:bookmarkStart w:id="2417" w:name="_Ref162276716"/>
      <w:r>
        <w:rPr>
          <w:rFonts w:hint="eastAsia"/>
        </w:rPr>
        <w:t>确定邻居</w:t>
      </w:r>
      <w:r>
        <w:t>预测点</w:t>
      </w:r>
      <w:bookmarkEnd w:id="2417"/>
    </w:p>
    <w:p>
      <w:pPr>
        <w:ind w:firstLine="420" w:firstLineChars="200"/>
        <w:rPr>
          <w:rFonts w:ascii="宋体" w:hAnsi="宋体" w:cs="宋体"/>
          <w:sz w:val="21"/>
          <w:szCs w:val="21"/>
        </w:rPr>
      </w:pPr>
      <w:r>
        <w:rPr>
          <w:rFonts w:hint="eastAsia" w:ascii="宋体" w:hAnsi="宋体" w:cs="宋体"/>
          <w:sz w:val="21"/>
          <w:szCs w:val="21"/>
        </w:rPr>
        <w:t>设预测参考点集为Sp，长度上限为maxNumOfNeighbours。Sp中包含了当前点索引之前的最多maxNumOfNeighbours个已解码点的坐标重建值与颜色重建值。对于当前待解码点P</w:t>
      </w:r>
      <w:r>
        <w:rPr>
          <w:rFonts w:ascii="宋体" w:hAnsi="宋体" w:cs="宋体"/>
          <w:sz w:val="21"/>
          <w:szCs w:val="21"/>
          <w:vertAlign w:val="subscript"/>
        </w:rPr>
        <w:t>i</w:t>
      </w:r>
      <w:r>
        <w:rPr>
          <w:rFonts w:hint="eastAsia" w:ascii="宋体" w:hAnsi="宋体" w:cs="宋体"/>
          <w:sz w:val="21"/>
          <w:szCs w:val="21"/>
        </w:rPr>
        <w:t>，邻居预测点的计算方法如下：</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s=0</m:t>
        </m:r>
      </m:oMath>
      <w:r>
        <w:rPr>
          <w:rFonts w:hint="eastAsia" w:ascii="宋体" w:hAnsi="宋体" w:cs="宋体"/>
          <w:sz w:val="21"/>
          <w:szCs w:val="21"/>
        </w:rPr>
        <w:t>,则无需查找，将{128，128，128}作为预测值；</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s=1</m:t>
        </m:r>
      </m:oMath>
      <w:r>
        <w:rPr>
          <w:rFonts w:hint="eastAsia" w:ascii="宋体" w:hAnsi="宋体" w:cs="宋体"/>
          <w:sz w:val="21"/>
          <w:szCs w:val="21"/>
        </w:rPr>
        <w:t>,则P</w:t>
      </w:r>
      <w:r>
        <w:rPr>
          <w:rFonts w:ascii="宋体" w:hAnsi="宋体" w:cs="宋体"/>
          <w:sz w:val="21"/>
          <w:szCs w:val="21"/>
          <w:vertAlign w:val="subscript"/>
        </w:rPr>
        <w:t>0</w:t>
      </w:r>
      <w:r>
        <w:rPr>
          <w:rFonts w:hint="eastAsia" w:ascii="宋体" w:hAnsi="宋体" w:cs="宋体"/>
          <w:sz w:val="21"/>
          <w:szCs w:val="21"/>
        </w:rPr>
        <w:t>为邻居预测点；</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s=2</m:t>
        </m:r>
      </m:oMath>
      <w:r>
        <w:rPr>
          <w:rFonts w:hint="eastAsia" w:ascii="宋体" w:hAnsi="宋体" w:cs="宋体"/>
          <w:sz w:val="21"/>
          <w:szCs w:val="21"/>
        </w:rPr>
        <w:t>,则P</w:t>
      </w:r>
      <w:r>
        <w:rPr>
          <w:rFonts w:ascii="宋体" w:hAnsi="宋体" w:cs="宋体"/>
          <w:sz w:val="21"/>
          <w:szCs w:val="21"/>
          <w:vertAlign w:val="subscript"/>
        </w:rPr>
        <w:t>0</w:t>
      </w:r>
      <w:r>
        <w:rPr>
          <w:rFonts w:hint="eastAsia" w:ascii="宋体" w:hAnsi="宋体" w:cs="宋体"/>
          <w:sz w:val="21"/>
          <w:szCs w:val="21"/>
        </w:rPr>
        <w:t>,P</w:t>
      </w:r>
      <w:r>
        <w:rPr>
          <w:rFonts w:ascii="宋体" w:hAnsi="宋体" w:cs="宋体"/>
          <w:sz w:val="21"/>
          <w:szCs w:val="21"/>
          <w:vertAlign w:val="subscript"/>
        </w:rPr>
        <w:t>1</w:t>
      </w:r>
      <w:r>
        <w:rPr>
          <w:rFonts w:hint="eastAsia" w:ascii="宋体" w:hAnsi="宋体" w:cs="宋体"/>
          <w:sz w:val="21"/>
          <w:szCs w:val="21"/>
        </w:rPr>
        <w:t>为邻居预测点；</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3&lt;=s&lt;=maxNumOfNeig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,则P</w:t>
      </w:r>
      <w:r>
        <w:rPr>
          <w:rFonts w:ascii="宋体" w:hAnsi="宋体" w:cs="宋体"/>
          <w:sz w:val="21"/>
          <w:szCs w:val="21"/>
          <w:vertAlign w:val="subscript"/>
        </w:rPr>
        <w:t>i-1</w:t>
      </w:r>
      <w:r>
        <w:rPr>
          <w:rFonts w:hint="eastAsia" w:ascii="宋体" w:hAnsi="宋体" w:cs="宋体"/>
          <w:sz w:val="21"/>
          <w:szCs w:val="21"/>
        </w:rPr>
        <w:t>、P</w:t>
      </w:r>
      <w:r>
        <w:rPr>
          <w:rFonts w:ascii="宋体" w:hAnsi="宋体" w:cs="宋体"/>
          <w:sz w:val="21"/>
          <w:szCs w:val="21"/>
          <w:vertAlign w:val="subscript"/>
        </w:rPr>
        <w:t>i-2</w:t>
      </w:r>
      <w:r>
        <w:rPr>
          <w:rFonts w:hint="eastAsia" w:ascii="宋体" w:hAnsi="宋体" w:cs="宋体"/>
          <w:sz w:val="21"/>
          <w:szCs w:val="21"/>
        </w:rPr>
        <w:t>、P</w:t>
      </w:r>
      <w:r>
        <w:rPr>
          <w:rFonts w:ascii="宋体" w:hAnsi="宋体" w:cs="宋体"/>
          <w:sz w:val="21"/>
          <w:szCs w:val="21"/>
          <w:vertAlign w:val="subscript"/>
        </w:rPr>
        <w:t>i-3</w:t>
      </w:r>
      <w:r>
        <w:rPr>
          <w:rFonts w:hint="eastAsia" w:ascii="宋体" w:hAnsi="宋体" w:cs="宋体"/>
          <w:sz w:val="21"/>
          <w:szCs w:val="21"/>
        </w:rPr>
        <w:t>为邻居预测点；</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s&gt;maxNumOfNeig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,在Sp中遍历查找当前待解码点P</w:t>
      </w:r>
      <w:r>
        <w:rPr>
          <w:rFonts w:ascii="宋体" w:hAnsi="宋体" w:cs="宋体"/>
          <w:sz w:val="21"/>
          <w:szCs w:val="21"/>
          <w:vertAlign w:val="subscript"/>
        </w:rPr>
        <w:t>i</w:t>
      </w:r>
      <m:oMath>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i</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i</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的</w:t>
      </w:r>
      <w:bookmarkStart w:id="2418" w:name="_Hlk157182937"/>
      <w:r>
        <w:rPr>
          <w:rFonts w:hint="eastAsia" w:ascii="宋体" w:hAnsi="宋体" w:cs="宋体"/>
          <w:sz w:val="21"/>
          <w:szCs w:val="21"/>
        </w:rPr>
        <w:t>3个距离最近点及最多13个等距离点作为当前待解码点的邻居预测点。</w:t>
      </w:r>
      <w:bookmarkEnd w:id="2418"/>
      <w:r>
        <w:rPr>
          <w:rFonts w:hint="eastAsia" w:ascii="宋体" w:hAnsi="宋体" w:cs="宋体"/>
          <w:sz w:val="21"/>
          <w:szCs w:val="21"/>
        </w:rPr>
        <w:t>对于Sp中任一点P</w:t>
      </w:r>
      <w:r>
        <w:rPr>
          <w:rFonts w:ascii="宋体" w:hAnsi="宋体" w:cs="宋体"/>
          <w:sz w:val="21"/>
          <w:szCs w:val="21"/>
          <w:vertAlign w:val="subscript"/>
        </w:rPr>
        <w:t>j</w:t>
      </w:r>
      <m:oMath>
        <m:r>
          <m:rPr>
            <m:sty m:val="p"/>
          </m:rPr>
          <w:rPr>
            <w:rFonts w:ascii="Cambria Math" w:hAnsi="Cambria Math" w:cs="宋体"/>
            <w:sz w:val="21"/>
            <w:szCs w:val="21"/>
            <w:vertAlign w:val="subscript"/>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，距离d计算采用曼哈顿距离，定义为：</w:t>
      </w:r>
      <m:oMath>
        <m:r>
          <m:rPr>
            <m:sty m:val="p"/>
          </m:rPr>
          <w:rPr>
            <w:rFonts w:ascii="Cambria Math" w:hAnsi="Cambria Math" w:cs="宋体"/>
            <w:sz w:val="21"/>
            <w:szCs w:val="21"/>
          </w:rPr>
          <m:t>d=|</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x</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。如果两个点距离相同，则优先选择最先遍历的顶点。</w:t>
      </w:r>
    </w:p>
    <w:p>
      <w:pPr>
        <w:ind w:firstLine="420" w:firstLineChars="200"/>
        <w:rPr>
          <w:rFonts w:ascii="宋体" w:hAnsi="宋体" w:cs="宋体"/>
          <w:sz w:val="21"/>
          <w:szCs w:val="21"/>
        </w:rPr>
      </w:pPr>
      <w:r>
        <w:rPr>
          <w:rFonts w:hint="eastAsia" w:ascii="宋体" w:hAnsi="宋体" w:cs="宋体"/>
          <w:sz w:val="21"/>
          <w:szCs w:val="21"/>
        </w:rPr>
        <w:t>3个距离最近点及最多13个等距离点作为当前点的邻居预测点的搜索方式如下：</w:t>
      </w:r>
    </w:p>
    <w:p>
      <w:pPr>
        <w:ind w:firstLine="420" w:firstLineChars="200"/>
        <w:rPr>
          <w:rFonts w:ascii="宋体" w:hAnsi="宋体" w:cs="宋体"/>
          <w:sz w:val="21"/>
          <w:szCs w:val="21"/>
        </w:rPr>
      </w:pPr>
      <w:r>
        <w:rPr>
          <w:rFonts w:hint="eastAsia" w:ascii="宋体" w:hAnsi="宋体" w:cs="宋体"/>
          <w:sz w:val="21"/>
          <w:szCs w:val="21"/>
        </w:rPr>
        <w:t>a）</w:t>
      </w:r>
      <w:r>
        <w:rPr>
          <w:rFonts w:ascii="宋体" w:hAnsi="宋体" w:cs="宋体"/>
          <w:sz w:val="21"/>
          <w:szCs w:val="21"/>
        </w:rPr>
        <w:tab/>
      </w:r>
      <w:r>
        <w:rPr>
          <w:rFonts w:hint="eastAsia" w:ascii="宋体" w:hAnsi="宋体" w:cs="宋体"/>
          <w:sz w:val="21"/>
          <w:szCs w:val="21"/>
        </w:rPr>
        <w:t>距离最近点集合初始化为空集。当邻居预测点集合中的点数小于3个，即在处理当前点的Sp中的前3个点P</w:t>
      </w:r>
      <w:r>
        <w:rPr>
          <w:rFonts w:ascii="宋体" w:hAnsi="宋体" w:cs="宋体"/>
          <w:sz w:val="21"/>
          <w:szCs w:val="21"/>
          <w:vertAlign w:val="subscript"/>
        </w:rPr>
        <w:t>i-1</w:t>
      </w:r>
      <w:r>
        <w:rPr>
          <w:rFonts w:hint="eastAsia" w:ascii="宋体" w:hAnsi="宋体" w:cs="宋体"/>
          <w:sz w:val="21"/>
          <w:szCs w:val="21"/>
        </w:rPr>
        <w:t>、P</w:t>
      </w:r>
      <w:r>
        <w:rPr>
          <w:rFonts w:ascii="宋体" w:hAnsi="宋体" w:cs="宋体"/>
          <w:sz w:val="21"/>
          <w:szCs w:val="21"/>
          <w:vertAlign w:val="subscript"/>
        </w:rPr>
        <w:t>i-2</w:t>
      </w:r>
      <w:r>
        <w:rPr>
          <w:rFonts w:hint="eastAsia" w:ascii="宋体" w:hAnsi="宋体" w:cs="宋体"/>
          <w:sz w:val="21"/>
          <w:szCs w:val="21"/>
        </w:rPr>
        <w:t>、P</w:t>
      </w:r>
      <w:r>
        <w:rPr>
          <w:rFonts w:ascii="宋体" w:hAnsi="宋体" w:cs="宋体"/>
          <w:sz w:val="21"/>
          <w:szCs w:val="21"/>
          <w:vertAlign w:val="subscript"/>
        </w:rPr>
        <w:t>i-3</w:t>
      </w:r>
      <w:r>
        <w:rPr>
          <w:rFonts w:hint="eastAsia" w:ascii="宋体" w:hAnsi="宋体" w:cs="宋体"/>
          <w:sz w:val="21"/>
          <w:szCs w:val="21"/>
        </w:rPr>
        <w:t>时，按照索引从大到小的顺序将这3个点插入距离最近点集合，且每插入一个点之后，都要根据距离最近点集合中的点与当前待解码点之间的距离，对距离最近点集合中的点进行升序排序，使得排序之后的三个点的距离满足</w:t>
      </w:r>
      <m:oMath>
        <m:sSub>
          <m:sSubPr>
            <m:ctrlPr>
              <w:rPr>
                <w:rFonts w:ascii="Cambria Math" w:hAnsi="Cambria Math" w:cs="宋体"/>
                <w:sz w:val="21"/>
                <w:szCs w:val="21"/>
                <w:vertAlign w:val="subscript"/>
              </w:rPr>
            </m:ctrlPr>
          </m:sSubPr>
          <m:e>
            <m:r>
              <m:rPr>
                <m:sty m:val="p"/>
              </m:rPr>
              <w:rPr>
                <w:rFonts w:ascii="Cambria Math" w:hAnsi="Cambria Math" w:cs="宋体"/>
                <w:sz w:val="21"/>
                <w:szCs w:val="21"/>
                <w:vertAlign w:val="subscript"/>
              </w:rPr>
              <m:t>d</m:t>
            </m:r>
            <m:ctrlPr>
              <w:rPr>
                <w:rFonts w:ascii="Cambria Math" w:hAnsi="Cambria Math" w:cs="宋体"/>
                <w:sz w:val="21"/>
                <w:szCs w:val="21"/>
                <w:vertAlign w:val="subscript"/>
              </w:rPr>
            </m:ctrlPr>
          </m:e>
          <m:sub>
            <m:r>
              <m:rPr>
                <m:sty m:val="p"/>
              </m:rPr>
              <w:rPr>
                <w:rFonts w:ascii="Cambria Math" w:hAnsi="Cambria Math" w:cs="宋体"/>
                <w:sz w:val="21"/>
                <w:szCs w:val="21"/>
                <w:vertAlign w:val="subscript"/>
              </w:rPr>
              <m:t>1</m:t>
            </m:r>
            <m:ctrlPr>
              <w:rPr>
                <w:rFonts w:ascii="Cambria Math" w:hAnsi="Cambria Math" w:cs="宋体"/>
                <w:sz w:val="21"/>
                <w:szCs w:val="21"/>
                <w:vertAlign w:val="subscript"/>
              </w:rPr>
            </m:ctrlPr>
          </m:sub>
        </m:sSub>
        <m:r>
          <m:rPr>
            <m:sty m:val="p"/>
          </m:rPr>
          <w:rPr>
            <w:rFonts w:hint="eastAsia" w:ascii="Cambria Math" w:hAnsi="Cambria Math" w:cs="宋体"/>
            <w:sz w:val="21"/>
            <w:szCs w:val="21"/>
          </w:rPr>
          <m:t>&lt;=</m:t>
        </m:r>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2</m:t>
            </m:r>
            <m:ctrlPr>
              <w:rPr>
                <w:rFonts w:hint="eastAsia" w:ascii="Cambria Math" w:hAnsi="Cambria Math" w:cs="宋体"/>
                <w:sz w:val="21"/>
                <w:szCs w:val="21"/>
              </w:rPr>
            </m:ctrlPr>
          </m:sub>
        </m:sSub>
        <m:r>
          <m:rPr>
            <m:sty m:val="p"/>
          </m:rPr>
          <w:rPr>
            <w:rFonts w:hint="eastAsia" w:ascii="Cambria Math" w:hAnsi="Cambria Math" w:cs="宋体"/>
            <w:sz w:val="21"/>
            <w:szCs w:val="21"/>
          </w:rPr>
          <m:t>&lt;=</m:t>
        </m:r>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3</m:t>
            </m:r>
            <m:ctrlPr>
              <w:rPr>
                <w:rFonts w:hint="eastAsia" w:ascii="Cambria Math" w:hAnsi="Cambria Math" w:cs="宋体"/>
                <w:sz w:val="21"/>
                <w:szCs w:val="21"/>
              </w:rPr>
            </m:ctrlPr>
          </m:sub>
        </m:sSub>
      </m:oMath>
      <w:r>
        <w:rPr>
          <w:rFonts w:hint="eastAsia" w:ascii="宋体" w:hAnsi="宋体" w:cs="宋体"/>
          <w:sz w:val="21"/>
          <w:szCs w:val="21"/>
        </w:rPr>
        <w:t>。这里</w:t>
      </w:r>
      <m:oMath>
        <m:sSub>
          <m:sSubPr>
            <m:ctrlPr>
              <w:rPr>
                <w:rFonts w:ascii="Cambria Math" w:hAnsi="Cambria Math" w:cs="宋体"/>
                <w:sz w:val="21"/>
                <w:szCs w:val="21"/>
                <w:vertAlign w:val="subscript"/>
              </w:rPr>
            </m:ctrlPr>
          </m:sSubPr>
          <m:e>
            <m:r>
              <m:rPr>
                <m:sty m:val="p"/>
              </m:rPr>
              <w:rPr>
                <w:rFonts w:ascii="Cambria Math" w:hAnsi="Cambria Math" w:cs="宋体"/>
                <w:sz w:val="21"/>
                <w:szCs w:val="21"/>
                <w:vertAlign w:val="subscript"/>
              </w:rPr>
              <m:t>d</m:t>
            </m:r>
            <m:ctrlPr>
              <w:rPr>
                <w:rFonts w:ascii="Cambria Math" w:hAnsi="Cambria Math" w:cs="宋体"/>
                <w:sz w:val="21"/>
                <w:szCs w:val="21"/>
                <w:vertAlign w:val="subscript"/>
              </w:rPr>
            </m:ctrlPr>
          </m:e>
          <m:sub>
            <m:r>
              <m:rPr>
                <m:sty m:val="p"/>
              </m:rPr>
              <w:rPr>
                <w:rFonts w:ascii="Cambria Math" w:hAnsi="Cambria Math" w:cs="宋体"/>
                <w:sz w:val="21"/>
                <w:szCs w:val="21"/>
                <w:vertAlign w:val="subscript"/>
              </w:rPr>
              <m:t>1</m:t>
            </m:r>
            <m:ctrlPr>
              <w:rPr>
                <w:rFonts w:ascii="Cambria Math" w:hAnsi="Cambria Math" w:cs="宋体"/>
                <w:sz w:val="21"/>
                <w:szCs w:val="21"/>
                <w:vertAlign w:val="subscript"/>
              </w:rPr>
            </m:ctrlPr>
          </m:sub>
        </m:sSub>
      </m:oMath>
      <w:r>
        <w:rPr>
          <w:rFonts w:hint="eastAsia" w:ascii="宋体" w:hAnsi="宋体" w:cs="宋体"/>
          <w:sz w:val="21"/>
          <w:szCs w:val="21"/>
        </w:rPr>
        <w:t>、</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2</m:t>
            </m:r>
            <m:ctrlPr>
              <w:rPr>
                <w:rFonts w:hint="eastAsia" w:ascii="Cambria Math" w:hAnsi="Cambria Math" w:cs="宋体"/>
                <w:sz w:val="21"/>
                <w:szCs w:val="21"/>
              </w:rPr>
            </m:ctrlPr>
          </m:sub>
        </m:sSub>
      </m:oMath>
      <w:r>
        <w:rPr>
          <w:rFonts w:hint="eastAsia" w:hAnsi="Cambria Math" w:cs="宋体"/>
          <w:sz w:val="21"/>
          <w:szCs w:val="21"/>
        </w:rPr>
        <w:t>和</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3</m:t>
            </m:r>
            <m:ctrlPr>
              <w:rPr>
                <w:rFonts w:hint="eastAsia" w:ascii="Cambria Math" w:hAnsi="Cambria Math" w:cs="宋体"/>
                <w:sz w:val="21"/>
                <w:szCs w:val="21"/>
              </w:rPr>
            </m:ctrlPr>
          </m:sub>
        </m:sSub>
      </m:oMath>
      <w:r>
        <w:rPr>
          <w:rFonts w:hint="eastAsia" w:hAnsi="Cambria Math" w:cs="宋体"/>
          <w:sz w:val="21"/>
          <w:szCs w:val="21"/>
        </w:rPr>
        <w:t>分别</w:t>
      </w:r>
      <w:r>
        <w:rPr>
          <w:rFonts w:hint="eastAsia" w:ascii="宋体" w:hAnsi="宋体" w:cs="宋体"/>
          <w:sz w:val="21"/>
          <w:szCs w:val="21"/>
        </w:rPr>
        <w:t>表示距离最近点集合中第1点、第2点和第3点与当前待解码点的距离；</w:t>
      </w:r>
    </w:p>
    <w:p>
      <w:pPr>
        <w:ind w:firstLine="420" w:firstLineChars="200"/>
        <w:rPr>
          <w:rFonts w:ascii="宋体" w:hAnsi="宋体" w:cs="宋体"/>
          <w:sz w:val="21"/>
          <w:szCs w:val="21"/>
        </w:rPr>
      </w:pPr>
      <w:r>
        <w:rPr>
          <w:rFonts w:hint="eastAsia" w:ascii="宋体" w:hAnsi="宋体" w:cs="宋体"/>
          <w:sz w:val="21"/>
          <w:szCs w:val="21"/>
        </w:rPr>
        <w:t>b）</w:t>
      </w:r>
      <w:r>
        <w:rPr>
          <w:rFonts w:ascii="宋体" w:hAnsi="宋体" w:cs="宋体"/>
          <w:sz w:val="21"/>
          <w:szCs w:val="21"/>
        </w:rPr>
        <w:tab/>
      </w:r>
      <w:r>
        <w:rPr>
          <w:rFonts w:hint="eastAsia" w:ascii="宋体" w:hAnsi="宋体" w:cs="宋体"/>
          <w:sz w:val="21"/>
          <w:szCs w:val="21"/>
        </w:rPr>
        <w:t>继续在Sp中按照索引递减顺序搜索第j点，当距离最近点集合中的点数等于3个时，若第j点与当前待解码点之间的距离</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oMath>
      <w:r>
        <w:rPr>
          <w:rFonts w:hint="eastAsia" w:ascii="宋体" w:hAnsi="宋体" w:cs="宋体"/>
          <w:sz w:val="21"/>
          <w:szCs w:val="21"/>
        </w:rPr>
        <w:t>等于</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3</m:t>
            </m:r>
            <m:ctrlPr>
              <w:rPr>
                <w:rFonts w:ascii="Cambria Math" w:hAnsi="Cambria Math" w:cs="宋体"/>
                <w:sz w:val="21"/>
                <w:szCs w:val="21"/>
              </w:rPr>
            </m:ctrlPr>
          </m:sub>
        </m:sSub>
      </m:oMath>
      <w:r>
        <w:rPr>
          <w:rFonts w:hint="eastAsia" w:ascii="宋体" w:hAnsi="宋体" w:cs="宋体"/>
          <w:sz w:val="21"/>
          <w:szCs w:val="21"/>
        </w:rPr>
        <w:t>，则将第n点加入到等距离点集合中；若第j点与当前待解码点之间的距离</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ascii="Cambria Math" w:hAnsi="Cambria Math" w:cs="宋体"/>
            <w:sz w:val="21"/>
            <w:szCs w:val="21"/>
          </w:rPr>
          <m:t>&lt;</m:t>
        </m:r>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3</m:t>
            </m:r>
            <m:ctrlPr>
              <w:rPr>
                <w:rFonts w:ascii="Cambria Math" w:hAnsi="Cambria Math" w:cs="宋体"/>
                <w:sz w:val="21"/>
                <w:szCs w:val="21"/>
              </w:rPr>
            </m:ctrlPr>
          </m:sub>
        </m:sSub>
      </m:oMath>
      <w:r>
        <w:rPr>
          <w:rFonts w:hint="eastAsia" w:ascii="宋体" w:hAnsi="宋体" w:cs="宋体"/>
          <w:sz w:val="21"/>
          <w:szCs w:val="21"/>
        </w:rPr>
        <w:t>，则将d</w:t>
      </w:r>
      <w:r>
        <w:rPr>
          <w:rFonts w:ascii="宋体" w:hAnsi="宋体" w:cs="宋体"/>
          <w:sz w:val="21"/>
          <w:szCs w:val="21"/>
          <w:vertAlign w:val="subscript"/>
        </w:rPr>
        <w:t>3</w:t>
      </w:r>
      <w:r>
        <w:rPr>
          <w:rFonts w:hint="eastAsia" w:ascii="宋体" w:hAnsi="宋体" w:cs="宋体"/>
          <w:sz w:val="21"/>
          <w:szCs w:val="21"/>
        </w:rPr>
        <w:t>对应的点移出距离最近点集合并令</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temp</m:t>
            </m:r>
            <m:ctrlPr>
              <w:rPr>
                <w:rFonts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3</m:t>
            </m:r>
            <m:ctrlPr>
              <w:rPr>
                <w:rFonts w:ascii="Cambria Math" w:hAnsi="Cambria Math" w:cs="宋体"/>
                <w:sz w:val="21"/>
                <w:szCs w:val="21"/>
              </w:rPr>
            </m:ctrlPr>
          </m:sub>
        </m:sSub>
      </m:oMath>
      <w:r>
        <w:rPr>
          <w:rFonts w:hint="eastAsia" w:ascii="宋体" w:hAnsi="宋体" w:cs="宋体"/>
          <w:sz w:val="21"/>
          <w:szCs w:val="21"/>
        </w:rPr>
        <w:t>，并将j点加入距离最近点集合，加入新点后再次根据距离最近点集合中的点与当前待解码点之间的距离对距离最近点集合中的点进行升序排序，然后将重排序后的d</w:t>
      </w:r>
      <w:r>
        <w:rPr>
          <w:rFonts w:ascii="宋体" w:hAnsi="宋体" w:cs="宋体"/>
          <w:sz w:val="21"/>
          <w:szCs w:val="21"/>
          <w:vertAlign w:val="subscript"/>
        </w:rPr>
        <w:t>3</w:t>
      </w:r>
      <w:r>
        <w:rPr>
          <w:rFonts w:hint="eastAsia" w:ascii="宋体" w:hAnsi="宋体" w:cs="宋体"/>
          <w:sz w:val="21"/>
          <w:szCs w:val="21"/>
        </w:rPr>
        <w:t>与被移出点的距离</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temp</m:t>
            </m:r>
            <m:ctrlPr>
              <w:rPr>
                <w:rFonts w:ascii="Cambria Math" w:hAnsi="Cambria Math" w:cs="宋体"/>
                <w:sz w:val="21"/>
                <w:szCs w:val="21"/>
              </w:rPr>
            </m:ctrlPr>
          </m:sub>
        </m:sSub>
      </m:oMath>
      <w:r>
        <w:rPr>
          <w:rFonts w:hint="eastAsia" w:ascii="宋体" w:hAnsi="宋体" w:cs="宋体"/>
          <w:sz w:val="21"/>
          <w:szCs w:val="21"/>
        </w:rPr>
        <w:t>进行比较，若</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temp</m:t>
            </m:r>
            <m:ctrlPr>
              <w:rPr>
                <w:rFonts w:ascii="Cambria Math" w:hAnsi="Cambria Math" w:cs="宋体"/>
                <w:sz w:val="21"/>
                <w:szCs w:val="21"/>
              </w:rPr>
            </m:ctrlPr>
          </m:sub>
        </m:sSub>
      </m:oMath>
      <w:r>
        <w:rPr>
          <w:rFonts w:hint="eastAsia" w:hAnsi="Cambria Math" w:cs="宋体"/>
          <w:sz w:val="21"/>
          <w:szCs w:val="21"/>
        </w:rPr>
        <w:t>等于</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3</m:t>
            </m:r>
            <m:ctrlPr>
              <w:rPr>
                <w:rFonts w:ascii="Cambria Math" w:hAnsi="Cambria Math" w:cs="宋体"/>
                <w:sz w:val="21"/>
                <w:szCs w:val="21"/>
              </w:rPr>
            </m:ctrlPr>
          </m:sub>
        </m:sSub>
      </m:oMath>
      <w:r>
        <w:rPr>
          <w:rFonts w:hint="eastAsia" w:hAnsi="Cambria Math" w:cs="宋体"/>
          <w:sz w:val="21"/>
          <w:szCs w:val="21"/>
        </w:rPr>
        <w:t>，</w:t>
      </w:r>
      <w:r>
        <w:rPr>
          <w:rFonts w:hint="eastAsia" w:ascii="宋体" w:hAnsi="宋体" w:cs="宋体"/>
          <w:sz w:val="21"/>
          <w:szCs w:val="21"/>
        </w:rPr>
        <w:t>则将被移出的点加入到等距离点集合中，否则将等距离点集合清空；</w:t>
      </w:r>
    </w:p>
    <w:p>
      <w:pPr>
        <w:ind w:firstLine="420" w:firstLineChars="200"/>
        <w:rPr>
          <w:rFonts w:ascii="宋体" w:hAnsi="宋体" w:cs="宋体"/>
          <w:sz w:val="21"/>
          <w:szCs w:val="21"/>
        </w:rPr>
      </w:pPr>
      <w:r>
        <w:rPr>
          <w:rFonts w:hint="eastAsia" w:ascii="宋体" w:hAnsi="宋体" w:cs="宋体"/>
          <w:sz w:val="21"/>
          <w:szCs w:val="21"/>
        </w:rPr>
        <w:t>c）</w:t>
      </w:r>
      <w:r>
        <w:rPr>
          <w:rFonts w:ascii="宋体" w:hAnsi="宋体" w:cs="宋体"/>
          <w:sz w:val="21"/>
          <w:szCs w:val="21"/>
        </w:rPr>
        <w:tab/>
      </w:r>
      <w:r>
        <w:rPr>
          <w:rFonts w:hint="eastAsia" w:ascii="宋体" w:hAnsi="宋体" w:cs="宋体"/>
          <w:sz w:val="21"/>
          <w:szCs w:val="21"/>
        </w:rPr>
        <w:t>直到搜索完Sp中的所有点，最终获得3个距离最近点以及最多13个等距离点作为当前点的邻居预测点。</w:t>
      </w:r>
    </w:p>
    <w:p>
      <w:pPr>
        <w:ind w:firstLine="420" w:firstLineChars="200"/>
        <w:rPr>
          <w:rFonts w:ascii="宋体" w:hAnsi="宋体" w:cs="宋体"/>
          <w:sz w:val="21"/>
          <w:szCs w:val="21"/>
        </w:rPr>
      </w:pPr>
    </w:p>
    <w:p>
      <w:pPr>
        <w:pStyle w:val="86"/>
      </w:pPr>
      <w:bookmarkStart w:id="2419" w:name="_Ref162276738"/>
      <w:r>
        <w:rPr>
          <w:rFonts w:hint="eastAsia"/>
        </w:rPr>
        <w:t>确定最远</w:t>
      </w:r>
      <w:r>
        <w:t>点</w:t>
      </w:r>
      <w:bookmarkEnd w:id="2419"/>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s&gt;maxNumOfNeig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，在Sp内[</w:t>
      </w:r>
      <m:oMath>
        <m:r>
          <m:rPr>
            <m:sty m:val="p"/>
          </m:rPr>
          <w:rPr>
            <w:rFonts w:ascii="Cambria Math" w:hAnsi="Cambria Math" w:cs="宋体"/>
            <w:sz w:val="21"/>
            <w:szCs w:val="21"/>
          </w:rPr>
          <m:t>n,maxNumOfNeig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oMath>
      <w:r>
        <w:rPr>
          <w:rFonts w:hint="eastAsia" w:ascii="宋体" w:hAnsi="宋体" w:cs="宋体"/>
          <w:sz w:val="21"/>
          <w:szCs w:val="21"/>
        </w:rPr>
        <w:t>查找距离P</w:t>
      </w:r>
      <w:r>
        <w:rPr>
          <w:rFonts w:ascii="宋体" w:hAnsi="宋体" w:cs="宋体"/>
          <w:sz w:val="21"/>
          <w:szCs w:val="21"/>
          <w:vertAlign w:val="subscript"/>
        </w:rPr>
        <w:t>i</w:t>
      </w:r>
      <w:r>
        <w:rPr>
          <w:rFonts w:hint="eastAsia" w:ascii="宋体" w:hAnsi="宋体" w:cs="宋体"/>
          <w:sz w:val="21"/>
          <w:szCs w:val="21"/>
        </w:rPr>
        <w:t>最远的点，假设距离P</w:t>
      </w:r>
      <w:r>
        <w:rPr>
          <w:rFonts w:ascii="宋体" w:hAnsi="宋体" w:cs="宋体"/>
          <w:sz w:val="21"/>
          <w:szCs w:val="21"/>
          <w:vertAlign w:val="subscript"/>
        </w:rPr>
        <w:t>i</w:t>
      </w:r>
      <w:r>
        <w:rPr>
          <w:rFonts w:hint="eastAsia" w:ascii="宋体" w:hAnsi="宋体" w:cs="宋体"/>
          <w:sz w:val="21"/>
          <w:szCs w:val="21"/>
        </w:rPr>
        <w:t>最远点的距离为D</w:t>
      </w:r>
      <w:r>
        <w:rPr>
          <w:rFonts w:ascii="宋体" w:hAnsi="宋体" w:cs="宋体"/>
          <w:sz w:val="21"/>
          <w:szCs w:val="21"/>
          <w:vertAlign w:val="subscript"/>
        </w:rPr>
        <w:t>max</w:t>
      </w:r>
      <w:r>
        <w:rPr>
          <w:rFonts w:hint="eastAsia" w:ascii="宋体" w:hAnsi="宋体" w:cs="宋体"/>
          <w:sz w:val="21"/>
          <w:szCs w:val="21"/>
        </w:rPr>
        <w:t>，若存在多个与P</w:t>
      </w:r>
      <w:r>
        <w:rPr>
          <w:rFonts w:ascii="宋体" w:hAnsi="宋体" w:cs="宋体"/>
          <w:sz w:val="21"/>
          <w:szCs w:val="21"/>
          <w:vertAlign w:val="subscript"/>
        </w:rPr>
        <w:t>i</w:t>
      </w:r>
      <w:r>
        <w:rPr>
          <w:rFonts w:hint="eastAsia" w:ascii="宋体" w:hAnsi="宋体" w:cs="宋体"/>
          <w:sz w:val="21"/>
          <w:szCs w:val="21"/>
        </w:rPr>
        <w:t>距离为D</w:t>
      </w:r>
      <w:r>
        <w:rPr>
          <w:rFonts w:ascii="宋体" w:hAnsi="宋体" w:cs="宋体"/>
          <w:sz w:val="21"/>
          <w:szCs w:val="21"/>
          <w:vertAlign w:val="subscript"/>
        </w:rPr>
        <w:t>max</w:t>
      </w:r>
      <w:r>
        <w:rPr>
          <w:rFonts w:hint="eastAsia" w:ascii="宋体" w:hAnsi="宋体" w:cs="宋体"/>
          <w:sz w:val="21"/>
          <w:szCs w:val="21"/>
        </w:rPr>
        <w:t>的点，按照Sp中的索引从小到大排序，确定第一个为最远点进行交换，将该最远点的坐标重建值及颜色重建值与Sp的第n个点进行交换。</w:t>
      </w:r>
    </w:p>
    <w:p>
      <w:pPr>
        <w:ind w:firstLine="420" w:firstLineChars="200"/>
        <w:rPr>
          <w:rFonts w:ascii="宋体" w:hAnsi="宋体" w:cs="宋体"/>
          <w:sz w:val="21"/>
          <w:szCs w:val="21"/>
        </w:rPr>
      </w:pPr>
    </w:p>
    <w:p>
      <w:pPr>
        <w:pStyle w:val="86"/>
      </w:pPr>
      <w:r>
        <w:rPr>
          <w:rFonts w:hint="eastAsia"/>
        </w:rPr>
        <w:t>更新</w:t>
      </w:r>
      <w:r>
        <w:t>预测参考点集</w:t>
      </w:r>
    </w:p>
    <w:p>
      <w:pPr>
        <w:ind w:firstLine="420" w:firstLineChars="200"/>
        <w:rPr>
          <w:rFonts w:ascii="宋体" w:hAnsi="宋体" w:cs="宋体"/>
          <w:sz w:val="21"/>
          <w:szCs w:val="21"/>
        </w:rPr>
      </w:pPr>
      <w:r>
        <w:rPr>
          <w:rFonts w:hint="eastAsia" w:ascii="宋体" w:hAnsi="宋体" w:cs="宋体"/>
          <w:sz w:val="21"/>
          <w:szCs w:val="21"/>
        </w:rPr>
        <w:t>在当前组L个点全部预测、重构完成后，更新预测参考点集：</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0&lt;=s&lt;=maxNumOfNeig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，将当前待解码组的L个点的坐标重建值及颜色重建值放入Sp，以当前点P</w:t>
      </w:r>
      <w:r>
        <w:rPr>
          <w:rFonts w:ascii="宋体" w:hAnsi="宋体" w:cs="宋体"/>
          <w:sz w:val="21"/>
          <w:szCs w:val="21"/>
          <w:vertAlign w:val="subscript"/>
        </w:rPr>
        <w:t>i</w:t>
      </w:r>
      <w:r>
        <w:rPr>
          <w:rFonts w:hint="eastAsia" w:ascii="宋体" w:hAnsi="宋体" w:cs="宋体"/>
          <w:sz w:val="21"/>
          <w:szCs w:val="21"/>
        </w:rPr>
        <w:t>为例，将其放入Sp的第m个点，</w:t>
      </w:r>
      <m:oMath>
        <m:r>
          <m:rPr>
            <m:sty m:val="p"/>
          </m:rPr>
          <w:rPr>
            <w:rFonts w:ascii="Cambria Math" w:hAnsi="Cambria Math" w:cs="Times New Roman Italic"/>
            <w:sz w:val="21"/>
            <w:szCs w:val="21"/>
          </w:rPr>
          <m:t>m=i%maxNumOfNeig</m:t>
        </m:r>
        <m:r>
          <m:rPr>
            <m:sty m:val="p"/>
          </m:rPr>
          <w:rPr>
            <w:rFonts w:ascii="Cambria Math" w:hAnsi="Cambria Math" w:eastAsia="MS Gothic" w:cs="Times New Roman Italic"/>
            <w:sz w:val="21"/>
            <w:szCs w:val="21"/>
          </w:rPr>
          <m:t>h</m:t>
        </m:r>
        <m:r>
          <m:rPr>
            <m:sty m:val="p"/>
          </m:rPr>
          <w:rPr>
            <w:rFonts w:ascii="Cambria Math" w:hAnsi="Cambria Math" w:cs="Times New Roman Italic"/>
            <w:sz w:val="21"/>
            <w:szCs w:val="21"/>
          </w:rPr>
          <m:t>bours</m:t>
        </m:r>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s&gt;maxNumOfNeig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28" o:spt="75" type="#_x0000_t75" style="height:14.95pt;width:119.6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16E17&quot;/&gt;&lt;wsp:rsid wsp:val=&quot;000206F6&quot;/&gt;&lt;wsp:rsid wsp:val=&quot;0002077F&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515B&quot;/&gt;&lt;wsp:rsid wsp:val=&quot;000455B8&quot;/&gt;&lt;wsp:rsid wsp:val=&quot;00045935&quot;/&gt;&lt;wsp:rsid wsp:val=&quot;00045D09&quot;/&gt;&lt;wsp:rsid wsp:val=&quot;00045E75&quot;/&gt;&lt;wsp:rsid wsp:val=&quot;00046B20&quot;/&gt;&lt;wsp:rsid wsp:val=&quot;000518EA&quot;/&gt;&lt;wsp:rsid wsp:val=&quot;000520CC&quot;/&gt;&lt;wsp:rsid wsp:val=&quot;0005268D&quot;/&gt;&lt;wsp:rsid wsp:val=&quot;000542D1&quot;/&gt;&lt;wsp:rsid wsp:val=&quot;00054528&quot;/&gt;&lt;wsp:rsid wsp:val=&quot;00054E1B&quot;/&gt;&lt;wsp:rsid wsp:val=&quot;00056B71&quot;/&gt;&lt;wsp:rsid wsp:val=&quot;000574CE&quot;/&gt;&lt;wsp:rsid wsp:val=&quot;00060A71&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7615&quot;/&gt;&lt;wsp:rsid wsp:val=&quot;00077B03&quot;/&gt;&lt;wsp:rsid wsp:val=&quot;0008172F&quot;/&gt;&lt;wsp:rsid wsp:val=&quot;00082B94&quot;/&gt;&lt;wsp:rsid wsp:val=&quot;00082C7C&quot;/&gt;&lt;wsp:rsid wsp:val=&quot;00083502&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36&quot;/&gt;&lt;wsp:rsid wsp:val=&quot;00095641&quot;/&gt;&lt;wsp:rsid wsp:val=&quot;000961C0&quot;/&gt;&lt;wsp:rsid wsp:val=&quot;00096398&quot;/&gt;&lt;wsp:rsid wsp:val=&quot;000965B3&quot;/&gt;&lt;wsp:rsid wsp:val=&quot;0009669D&quot;/&gt;&lt;wsp:rsid wsp:val=&quot;0009799B&quot;/&gt;&lt;wsp:rsid wsp:val=&quot;000A07C8&quot;/&gt;&lt;wsp:rsid wsp:val=&quot;000A1F3B&quot;/&gt;&lt;wsp:rsid wsp:val=&quot;000A20A9&quot;/&gt;&lt;wsp:rsid wsp:val=&quot;000A21CB&quot;/&gt;&lt;wsp:rsid wsp:val=&quot;000A232C&quot;/&gt;&lt;wsp:rsid wsp:val=&quot;000A3E96&quot;/&gt;&lt;wsp:rsid wsp:val=&quot;000A48B1&quot;/&gt;&lt;wsp:rsid wsp:val=&quot;000A5D0E&quot;/&gt;&lt;wsp:rsid wsp:val=&quot;000A710A&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C15&quot;/&gt;&lt;wsp:rsid wsp:val=&quot;00100C3F&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4A94&quot;/&gt;&lt;wsp:rsid wsp:val=&quot;00144EB2&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EE5&quot;/&gt;&lt;wsp:rsid wsp:val=&quot;001840D3&quot;/&gt;&lt;wsp:rsid wsp:val=&quot;00184553&quot;/&gt;&lt;wsp:rsid wsp:val=&quot;00184B10&quot;/&gt;&lt;wsp:rsid wsp:val=&quot;00184D30&quot;/&gt;&lt;wsp:rsid wsp:val=&quot;001854BB&quot;/&gt;&lt;wsp:rsid wsp:val=&quot;00185F72&quot;/&gt;&lt;wsp:rsid wsp:val=&quot;00186E61&quot;/&gt;&lt;wsp:rsid wsp:val=&quot;00186EC6&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799&quot;/&gt;&lt;wsp:rsid wsp:val=&quot;00197DCC&quot;/&gt;&lt;wsp:rsid wsp:val=&quot;001A0199&quot;/&gt;&lt;wsp:rsid wsp:val=&quot;001A0565&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9C&quot;/&gt;&lt;wsp:rsid wsp:val=&quot;001C212A&quot;/&gt;&lt;wsp:rsid wsp:val=&quot;001C21AC&quot;/&gt;&lt;wsp:rsid wsp:val=&quot;001C229B&quot;/&gt;&lt;wsp:rsid wsp:val=&quot;001C29A8&quot;/&gt;&lt;wsp:rsid wsp:val=&quot;001C38FD&quot;/&gt;&lt;wsp:rsid wsp:val=&quot;001C396E&quot;/&gt;&lt;wsp:rsid wsp:val=&quot;001C4721&quot;/&gt;&lt;wsp:rsid wsp:val=&quot;001C47BA&quot;/&gt;&lt;wsp:rsid wsp:val=&quot;001C59EA&quot;/&gt;&lt;wsp:rsid wsp:val=&quot;001D07DE&quot;/&gt;&lt;wsp:rsid wsp:val=&quot;001D123F&quot;/&gt;&lt;wsp:rsid wsp:val=&quot;001D2477&quot;/&gt;&lt;wsp:rsid wsp:val=&quot;001D278B&quot;/&gt;&lt;wsp:rsid wsp:val=&quot;001D39B3&quot;/&gt;&lt;wsp:rsid wsp:val=&quot;001D3F97&quot;/&gt;&lt;wsp:rsid wsp:val=&quot;001D4035&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4CBC&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E14&quot;/&gt;&lt;wsp:rsid wsp:val=&quot;00203638&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3603&quot;/&gt;&lt;wsp:rsid wsp:val=&quot;00294E70&quot;/&gt;&lt;wsp:rsid wsp:val=&quot;00296947&quot;/&gt;&lt;wsp:rsid wsp:val=&quot;00297CE8&quot;/&gt;&lt;wsp:rsid wsp:val=&quot;00297E9F&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A7D&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214FE&quot;/&gt;&lt;wsp:rsid wsp:val=&quot;003227B1&quot;/&gt;&lt;wsp:rsid wsp:val=&quot;0032305B&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1953&quot;/&gt;&lt;wsp:rsid wsp:val=&quot;003422E5&quot;/&gt;&lt;wsp:rsid wsp:val=&quot;00343F73&quot;/&gt;&lt;wsp:rsid wsp:val=&quot;0034482F&quot;/&gt;&lt;wsp:rsid wsp:val=&quot;00344EB3&quot;/&gt;&lt;wsp:rsid wsp:val=&quot;00345060&quot;/&gt;&lt;wsp:rsid wsp:val=&quot;003461EE&quot;/&gt;&lt;wsp:rsid wsp:val=&quot;00346807&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5B0&quot;/&gt;&lt;wsp:rsid wsp:val=&quot;003F4736&quot;/&gt;&lt;wsp:rsid wsp:val=&quot;003F4EE0&quot;/&gt;&lt;wsp:rsid wsp:val=&quot;003F4F28&quot;/&gt;&lt;wsp:rsid wsp:val=&quot;003F71E7&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327&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6495&quot;/&gt;&lt;wsp:rsid wsp:val=&quot;004574C7&quot;/&gt;&lt;wsp:rsid wsp:val=&quot;004574FE&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5FED&quot;/&gt;&lt;wsp:rsid wsp:val=&quot;0046794B&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C61&quot;/&gt;&lt;wsp:rsid wsp:val=&quot;00495519&quot;/&gt;&lt;wsp:rsid wsp:val=&quot;004971F3&quot;/&gt;&lt;wsp:rsid wsp:val=&quot;004A2105&quot;/&gt;&lt;wsp:rsid wsp:val=&quot;004A2AFF&quot;/&gt;&lt;wsp:rsid wsp:val=&quot;004A2CC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5F7F&quot;/&gt;&lt;wsp:rsid wsp:val=&quot;004E721F&quot;/&gt;&lt;wsp:rsid wsp:val=&quot;004E7DF9&quot;/&gt;&lt;wsp:rsid wsp:val=&quot;004F0D6B&quot;/&gt;&lt;wsp:rsid wsp:val=&quot;004F129E&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BFC&quot;/&gt;&lt;wsp:rsid wsp:val=&quot;00510280&quot;/&gt;&lt;wsp:rsid wsp:val=&quot;00510E4B&quot;/&gt;&lt;wsp:rsid wsp:val=&quot;0051115B&quot;/&gt;&lt;wsp:rsid wsp:val=&quot;00513D73&quot;/&gt;&lt;wsp:rsid wsp:val=&quot;00514A43&quot;/&gt;&lt;wsp:rsid wsp:val=&quot;005155D8&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4C02&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834&quot;/&gt;&lt;wsp:rsid wsp:val=&quot;00580881&quot;/&gt;&lt;wsp:rsid wsp:val=&quot;00580FA8&quot;/&gt;&lt;wsp:rsid wsp:val=&quot;00582A25&quot;/&gt;&lt;wsp:rsid wsp:val=&quot;00584334&quot;/&gt;&lt;wsp:rsid wsp:val=&quot;005843D2&quot;/&gt;&lt;wsp:rsid wsp:val=&quot;0058464E&quot;/&gt;&lt;wsp:rsid wsp:val=&quot;00585115&quot;/&gt;&lt;wsp:rsid wsp:val=&quot;0059017D&quot;/&gt;&lt;wsp:rsid wsp:val=&quot;00590529&quot;/&gt;&lt;wsp:rsid wsp:val=&quot;005916D5&quot;/&gt;&lt;wsp:rsid wsp:val=&quot;00591BC8&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24B&quot;/&gt;&lt;wsp:rsid wsp:val=&quot;005C656F&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AD0&quot;/&gt;&lt;wsp:rsid wsp:val=&quot;005E1932&quot;/&gt;&lt;wsp:rsid wsp:val=&quot;005E19E7&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09EF&quot;/&gt;&lt;wsp:rsid wsp:val=&quot;00661314&quot;/&gt;&lt;wsp:rsid wsp:val=&quot;0066185A&quot;/&gt;&lt;wsp:rsid wsp:val=&quot;00661921&quot;/&gt;&lt;wsp:rsid wsp:val=&quot;00663AF3&quot;/&gt;&lt;wsp:rsid wsp:val=&quot;00663B95&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522B&quot;/&gt;&lt;wsp:rsid wsp:val=&quot;00695259&quot;/&gt;&lt;wsp:rsid wsp:val=&quot;00696466&quot;/&gt;&lt;wsp:rsid wsp:val=&quot;00697A4C&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F0A&quot;/&gt;&lt;wsp:rsid wsp:val=&quot;006E20FC&quot;/&gt;&lt;wsp:rsid wsp:val=&quot;006E3675&quot;/&gt;&lt;wsp:rsid wsp:val=&quot;006E456F&quot;/&gt;&lt;wsp:rsid wsp:val=&quot;006E4A7F&quot;/&gt;&lt;wsp:rsid wsp:val=&quot;006E5560&quot;/&gt;&lt;wsp:rsid wsp:val=&quot;006E6BB3&quot;/&gt;&lt;wsp:rsid wsp:val=&quot;006F09DF&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5FA&quot;/&gt;&lt;wsp:rsid wsp:val=&quot;006F3A1D&quot;/&gt;&lt;wsp:rsid wsp:val=&quot;006F3FD7&quot;/&gt;&lt;wsp:rsid wsp:val=&quot;006F4B86&quot;/&gt;&lt;wsp:rsid wsp:val=&quot;006F52A8&quot;/&gt;&lt;wsp:rsid wsp:val=&quot;006F5500&quot;/&gt;&lt;wsp:rsid wsp:val=&quot;006F5E5D&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753&quot;/&gt;&lt;wsp:rsid wsp:val=&quot;007768ED&quot;/&gt;&lt;wsp:rsid wsp:val=&quot;00776AB0&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970F7&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7179&quot;/&gt;&lt;wsp:rsid wsp:val=&quot;008178F4&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2F38&quot;/&gt;&lt;wsp:rsid wsp:val=&quot;00862FAA&quot;/&gt;&lt;wsp:rsid wsp:val=&quot;00863870&quot;/&gt;&lt;wsp:rsid wsp:val=&quot;00863A59&quot;/&gt;&lt;wsp:rsid wsp:val=&quot;00864355&quot;/&gt;&lt;wsp:rsid wsp:val=&quot;00865E62&quot;/&gt;&lt;wsp:rsid wsp:val=&quot;008660DF&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5FD2&quot;/&gt;&lt;wsp:rsid wsp:val=&quot;008A6062&quot;/&gt;&lt;wsp:rsid wsp:val=&quot;008A6E64&quot;/&gt;&lt;wsp:rsid wsp:val=&quot;008A7897&quot;/&gt;&lt;wsp:rsid wsp:val=&quot;008B0555&quot;/&gt;&lt;wsp:rsid wsp:val=&quot;008B08BB&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5FA4&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9DE&quot;/&gt;&lt;wsp:rsid wsp:val=&quot;00930116&quot;/&gt;&lt;wsp:rsid wsp:val=&quot;00930D6B&quot;/&gt;&lt;wsp:rsid wsp:val=&quot;00930E0F&quot;/&gt;&lt;wsp:rsid wsp:val=&quot;00931094&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212C&quot;/&gt;&lt;wsp:rsid wsp:val=&quot;00943BC8&quot;/&gt;&lt;wsp:rsid wsp:val=&quot;0094406B&quot;/&gt;&lt;wsp:rsid wsp:val=&quot;0094446B&quot;/&gt;&lt;wsp:rsid wsp:val=&quot;00944769&quot;/&gt;&lt;wsp:rsid wsp:val=&quot;009447AD&quot;/&gt;&lt;wsp:rsid wsp:val=&quot;00944CA0&quot;/&gt;&lt;wsp:rsid wsp:val=&quot;009462EC&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5845&quot;/&gt;&lt;wsp:rsid wsp:val=&quot;009760D3&quot;/&gt;&lt;wsp:rsid wsp:val=&quot;00977132&quot;/&gt;&lt;wsp:rsid wsp:val=&quot;00981A4B&quot;/&gt;&lt;wsp:rsid wsp:val=&quot;00982501&quot;/&gt;&lt;wsp:rsid wsp:val=&quot;00983818&quot;/&gt;&lt;wsp:rsid wsp:val=&quot;00983D9C&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D7EDD&quot;/&gt;&lt;wsp:rsid wsp:val=&quot;009E04AA&quot;/&gt;&lt;wsp:rsid wsp:val=&quot;009E0E1D&quot;/&gt;&lt;wsp:rsid wsp:val=&quot;009E1415&quot;/&gt;&lt;wsp:rsid wsp:val=&quot;009E4286&quot;/&gt;&lt;wsp:rsid wsp:val=&quot;009E4A4F&quot;/&gt;&lt;wsp:rsid wsp:val=&quot;009E6116&quot;/&gt;&lt;wsp:rsid wsp:val=&quot;009E6BC1&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0F2&quot;/&gt;&lt;wsp:rsid wsp:val=&quot;00A10119&quot;/&gt;&lt;wsp:rsid wsp:val=&quot;00A107E0&quot;/&gt;&lt;wsp:rsid wsp:val=&quot;00A10C2C&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535&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136A&quot;/&gt;&lt;wsp:rsid wsp:val=&quot;00AE2118&quot;/&gt;&lt;wsp:rsid wsp:val=&quot;00AE225A&quot;/&gt;&lt;wsp:rsid wsp:val=&quot;00AE2914&quot;/&gt;&lt;wsp:rsid wsp:val=&quot;00AE54AE&quot;/&gt;&lt;wsp:rsid wsp:val=&quot;00AE5E6A&quot;/&gt;&lt;wsp:rsid wsp:val=&quot;00AE6D15&quot;/&gt;&lt;wsp:rsid wsp:val=&quot;00AF0A1E&quot;/&gt;&lt;wsp:rsid wsp:val=&quot;00AF1489&quot;/&gt;&lt;wsp:rsid wsp:val=&quot;00AF181C&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09D4&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13D3&quot;/&gt;&lt;wsp:rsid wsp:val=&quot;00B837A8&quot;/&gt;&lt;wsp:rsid wsp:val=&quot;00B83ECA&quot;/&gt;&lt;wsp:rsid wsp:val=&quot;00B8578A&quot;/&gt;&lt;wsp:rsid wsp:val=&quot;00B85E8C&quot;/&gt;&lt;wsp:rsid wsp:val=&quot;00B869EC&quot;/&gt;&lt;wsp:rsid wsp:val=&quot;00B86C8B&quot;/&gt;&lt;wsp:rsid wsp:val=&quot;00B878A1&quot;/&gt;&lt;wsp:rsid wsp:val=&quot;00B9061E&quot;/&gt;&lt;wsp:rsid wsp:val=&quot;00B907E0&quot;/&gt;&lt;wsp:rsid wsp:val=&quot;00B90887&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80&quot;/&gt;&lt;wsp:rsid wsp:val=&quot;00BE21AB&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D7A&quot;/&gt;&lt;wsp:rsid wsp:val=&quot;00C72192&quot;/&gt;&lt;wsp:rsid wsp:val=&quot;00C72264&quot;/&gt;&lt;wsp:rsid wsp:val=&quot;00C72847&quot;/&gt;&lt;wsp:rsid wsp:val=&quot;00C7379A&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0435&quot;/&gt;&lt;wsp:rsid wsp:val=&quot;00CB114A&quot;/&gt;&lt;wsp:rsid wsp:val=&quot;00CB23B9&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51D5&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B59&quot;/&gt;&lt;wsp:rsid wsp:val=&quot;00D34D4B&quot;/&gt;&lt;wsp:rsid wsp:val=&quot;00D357EE&quot;/&gt;&lt;wsp:rsid wsp:val=&quot;00D35F29&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6040&quot;/&gt;&lt;wsp:rsid wsp:val=&quot;00D66D83&quot;/&gt;&lt;wsp:rsid wsp:val=&quot;00D70F19&quot;/&gt;&lt;wsp:rsid wsp:val=&quot;00D71F4C&quot;/&gt;&lt;wsp:rsid wsp:val=&quot;00D726D0&quot;/&gt;&lt;wsp:rsid wsp:val=&quot;00D72FD5&quot;/&gt;&lt;wsp:rsid wsp:val=&quot;00D7341E&quot;/&gt;&lt;wsp:rsid wsp:val=&quot;00D736E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61B8&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46&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1B2&quot;/&gt;&lt;wsp:rsid wsp:val=&quot;00DB040B&quot;/&gt;&lt;wsp:rsid wsp:val=&quot;00DB0502&quot;/&gt;&lt;wsp:rsid wsp:val=&quot;00DB26F5&quot;/&gt;&lt;wsp:rsid wsp:val=&quot;00DB3BC8&quot;/&gt;&lt;wsp:rsid wsp:val=&quot;00DB5CAD&quot;/&gt;&lt;wsp:rsid wsp:val=&quot;00DB6437&quot;/&gt;&lt;wsp:rsid wsp:val=&quot;00DB7E6C&quot;/&gt;&lt;wsp:rsid wsp:val=&quot;00DC192A&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14A4&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F14&quot;/&gt;&lt;wsp:rsid wsp:val=&quot;00E01C95&quot;/&gt;&lt;wsp:rsid wsp:val=&quot;00E01D81&quot;/&gt;&lt;wsp:rsid wsp:val=&quot;00E02122&quot;/&gt;&lt;wsp:rsid wsp:val=&quot;00E02ED3&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68E4&quot;/&gt;&lt;wsp:rsid wsp:val=&quot;00E27CBC&quot;/&gt;&lt;wsp:rsid wsp:val=&quot;00E320ED&quot;/&gt;&lt;wsp:rsid wsp:val=&quot;00E33138&quot;/&gt;&lt;wsp:rsid wsp:val=&quot;00E33AFB&quot;/&gt;&lt;wsp:rsid wsp:val=&quot;00E33D84&quot;/&gt;&lt;wsp:rsid wsp:val=&quot;00E34218&quot;/&gt;&lt;wsp:rsid wsp:val=&quot;00E351A7&quot;/&gt;&lt;wsp:rsid wsp:val=&quot;00E36CD7&quot;/&gt;&lt;wsp:rsid wsp:val=&quot;00E37D2C&quot;/&gt;&lt;wsp:rsid wsp:val=&quot;00E402B2&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41A9&quot;/&gt;&lt;wsp:rsid wsp:val=&quot;00ED5977&quot;/&gt;&lt;wsp:rsid wsp:val=&quot;00ED6CFD&quot;/&gt;&lt;wsp:rsid wsp:val=&quot;00ED708D&quot;/&gt;&lt;wsp:rsid wsp:val=&quot;00EE05C8&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402B&quot;/&gt;&lt;wsp:rsid wsp:val=&quot;00F645A7&quot;/&gt;&lt;wsp:rsid wsp:val=&quot;00F65C2B&quot;/&gt;&lt;wsp:rsid wsp:val=&quot;00F662BD&quot;/&gt;&lt;wsp:rsid wsp:val=&quot;00F67048&quot;/&gt;&lt;wsp:rsid wsp:val=&quot;00F67571&quot;/&gt;&lt;wsp:rsid wsp:val=&quot;00F7006C&quot;/&gt;&lt;wsp:rsid wsp:val=&quot;00F7096D&quot;/&gt;&lt;wsp:rsid wsp:val=&quot;00F70B09&quot;/&gt;&lt;wsp:rsid wsp:val=&quot;00F70D73&quot;/&gt;&lt;wsp:rsid wsp:val=&quot;00F71164&quot;/&gt;&lt;wsp:rsid wsp:val=&quot;00F71611&quot;/&gt;&lt;wsp:rsid wsp:val=&quot;00F73CEC&quot;/&gt;&lt;wsp:rsid wsp:val=&quot;00F73FA6&quot;/&gt;&lt;wsp:rsid wsp:val=&quot;00F7417A&quot;/&gt;&lt;wsp:rsid wsp:val=&quot;00F750AD&quot;/&gt;&lt;wsp:rsid wsp:val=&quot;00F77987&quot;/&gt;&lt;wsp:rsid wsp:val=&quot;00F77D78&quot;/&gt;&lt;wsp:rsid wsp:val=&quot;00F801FB&quot;/&gt;&lt;wsp:rsid wsp:val=&quot;00F80BAF&quot;/&gt;&lt;wsp:rsid wsp:val=&quot;00F813C0&quot;/&gt;&lt;wsp:rsid wsp:val=&quot;00F81649&quot;/&gt;&lt;wsp:rsid wsp:val=&quot;00F81D29&quot;/&gt;&lt;wsp:rsid wsp:val=&quot;00F823A0&quot;/&gt;&lt;wsp:rsid wsp:val=&quot;00F82529&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97F5D&quot;/&gt;&lt;wsp:rsid wsp:val=&quot;00FA0099&quot;/&gt;&lt;wsp:rsid wsp:val=&quot;00FA0683&quot;/&gt;&lt;wsp:rsid wsp:val=&quot;00FA097A&quot;/&gt;&lt;wsp:rsid wsp:val=&quot;00FA0F76&quot;/&gt;&lt;wsp:rsid wsp:val=&quot;00FA1D32&quot;/&gt;&lt;wsp:rsid wsp:val=&quot;00FA2147&quot;/&gt;&lt;wsp:rsid wsp:val=&quot;00FA2D8E&quot;/&gt;&lt;wsp:rsid wsp:val=&quot;00FA2DB4&quot;/&gt;&lt;wsp:rsid wsp:val=&quot;00FA3A50&quot;/&gt;&lt;wsp:rsid wsp:val=&quot;00FA3E48&quot;/&gt;&lt;wsp:rsid wsp:val=&quot;00FA5814&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66B&quot;/&gt;&lt;wsp:rsid wsp:val=&quot;00FD6A49&quot;/&gt;&lt;wsp:rsid wsp:val=&quot;00FD6D9F&quot;/&gt;&lt;wsp:rsid wsp:val=&quot;00FD7089&quot;/&gt;&lt;wsp:rsid wsp:val=&quot;00FE0DF1&quot;/&gt;&lt;wsp:rsid wsp:val=&quot;00FE23DE&quot;/&gt;&lt;wsp:rsid wsp:val=&quot;00FE30AB&quot;/&gt;&lt;wsp:rsid wsp:val=&quot;00FE3C36&quot;/&gt;&lt;wsp:rsid wsp:val=&quot;00FE3FFD&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16A&quot;/&gt;&lt;wsp:rsid wsp:val=&quot;00FF45D6&quot;/&gt;&lt;wsp:rsid wsp:val=&quot;00FF4BFB&quot;/&gt;&lt;wsp:rsid wsp:val=&quot;00FF6481&quot;/&gt;&lt;wsp:rsid wsp:val=&quot;00FF7002&quot;/&gt;&lt;wsp:rsid wsp:val=&quot;00FF7596&quot;/&gt;&lt;wsp:rsid wsp:val=&quot;00FF7BED&quot;/&gt;&lt;wsp:rsid wsp:val=&quot;00FF7D90&quot;/&gt;&lt;/wsp:rsids&gt;&lt;/w:docPr&gt;&lt;w:body&gt;&lt;wx:sect&gt;&lt;w:p wsp:rsidR=&quot;00000000&quot; wsp:rsidRDefault=&quot;00F67048&quot; wsp:rsidP=&quot;00F67048&quot;&gt;&lt;m:oMathPara&gt;&lt;m:oMath&gt;&lt;m:r&gt;&lt;aml:annotation aml:id=&quot;0&quot; w:type=&quot;Word.Insertion&quot; aml:author=&quot;Wen Gao (Tencent)&quot; aml:createdate=&quot;2022-06-08T10:24:00Z&quot;&gt;&lt;aml:content&gt;&lt;w:rPr&gt;&lt;w:rFonts w:ascii=&quot;Cambria Math&quot; w:h-ansi=&quot;Cambria Math&quot;/&gt;&lt;wx:font wx:val=&quot;Cambria Math&quot;/&gt;&lt;w:i/&gt;&lt;/w:rPr&gt;&lt;m:t&gt;s=&lt;/m:t&gt;&lt;/aml:content&gt;&lt;/aml:annotation&gt;&lt;/m:r&gt;&lt;m:r&gt;&lt;aml:annotation aml:id=&quot;1&quot; w:type=&quot;Word.Insertion&quot; aml:author=&quot;Wen Gao (Tencent)&quot; aml:createdate=&quot;2022-06-08T10:24:00Z&quot;&gt;&lt;aml:content&gt;&lt;m:rPr&gt;&lt;m:sty m:val=&quot;p&quot;/&gt;&lt;/m:rPr&gt;&lt;w:rPraaaaaaaaaaaaaaaaaa&gt;&lt;bw:rFonts w:ascii=&quot;Cambria Math&quot; w:h-ansi=&quot;Cambria Math&quot;/&gt;&lt;wx:font wx:val=&quot;Cambria Math&quot;/&gt;&lt;/w:rPr&gt;&lt;m:t&gt;maxNumOfNeighbours&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，用当前待解码组L个点的坐标重建值及颜色重建值替换Sp的前L个点的信息，以当前点P</w:t>
      </w:r>
      <w:r>
        <w:rPr>
          <w:rFonts w:ascii="宋体" w:hAnsi="宋体" w:cs="宋体"/>
          <w:sz w:val="21"/>
          <w:szCs w:val="21"/>
          <w:vertAlign w:val="subscript"/>
        </w:rPr>
        <w:t>i</w:t>
      </w:r>
      <w:r>
        <w:rPr>
          <w:rFonts w:hint="eastAsia" w:ascii="宋体" w:hAnsi="宋体" w:cs="宋体"/>
          <w:sz w:val="21"/>
          <w:szCs w:val="21"/>
        </w:rPr>
        <w:t>为例，用其替换Sp的第n个点。</w:t>
      </w:r>
    </w:p>
    <w:p>
      <w:pPr>
        <w:rPr>
          <w:sz w:val="21"/>
          <w:szCs w:val="21"/>
        </w:rPr>
      </w:pPr>
    </w:p>
    <w:p>
      <w:pPr>
        <w:pStyle w:val="81"/>
        <w:spacing w:before="156" w:after="156"/>
        <w:ind w:left="525" w:hanging="525"/>
      </w:pPr>
      <w:bookmarkStart w:id="2420" w:name="_Ref162276595"/>
      <w:r>
        <w:rPr>
          <w:rFonts w:hint="eastAsia"/>
        </w:rPr>
        <w:t>基于替换最远点和空间偏倚的</w:t>
      </w:r>
      <w:r>
        <w:rPr>
          <w:rFonts w:hint="eastAsia" w:ascii="宋体" w:hAnsi="宋体" w:cs="宋体"/>
        </w:rPr>
        <w:t>邻居</w:t>
      </w:r>
      <w:r>
        <w:t>预测</w:t>
      </w:r>
      <w:r>
        <w:rPr>
          <w:rFonts w:hint="eastAsia"/>
        </w:rPr>
        <w:t>点</w:t>
      </w:r>
      <w:r>
        <w:t>全搜索</w:t>
      </w:r>
      <w:r>
        <w:rPr>
          <w:rFonts w:hint="eastAsia"/>
        </w:rPr>
        <w:t>（反射率属性）</w:t>
      </w:r>
      <w:bookmarkEnd w:id="2420"/>
    </w:p>
    <w:p>
      <w:pPr>
        <w:ind w:firstLine="420" w:firstLineChars="200"/>
        <w:rPr>
          <w:rFonts w:ascii="宋体" w:hAnsi="宋体" w:cs="宋体"/>
          <w:sz w:val="21"/>
          <w:szCs w:val="21"/>
        </w:rPr>
      </w:pPr>
      <w:r>
        <w:rPr>
          <w:rFonts w:hint="eastAsia" w:ascii="宋体" w:hAnsi="宋体" w:cs="宋体"/>
          <w:sz w:val="21"/>
          <w:szCs w:val="21"/>
        </w:rPr>
        <w:t>将几何解码后的点的三维笛卡尔坐标中的z轴坐标乘以空间偏倚系数axisBias，x轴、y轴坐标不变，再进行几何解码点重排序。</w:t>
      </w:r>
    </w:p>
    <w:p>
      <w:pPr>
        <w:ind w:firstLine="420" w:firstLineChars="200"/>
        <w:rPr>
          <w:rFonts w:ascii="宋体" w:hAnsi="宋体" w:cs="宋体"/>
          <w:sz w:val="21"/>
          <w:szCs w:val="21"/>
        </w:rPr>
      </w:pPr>
      <w:r>
        <w:rPr>
          <w:rFonts w:hint="eastAsia" w:ascii="宋体" w:hAnsi="宋体" w:cs="宋体"/>
          <w:sz w:val="21"/>
          <w:szCs w:val="21"/>
        </w:rPr>
        <w:t>设当前待解码组有L个点，当前待解码点P</w:t>
      </w:r>
      <w:r>
        <w:rPr>
          <w:rFonts w:ascii="宋体" w:hAnsi="宋体" w:cs="宋体"/>
          <w:sz w:val="21"/>
          <w:szCs w:val="21"/>
          <w:vertAlign w:val="subscript"/>
        </w:rPr>
        <w:t>i</w:t>
      </w:r>
      <w:r>
        <w:rPr>
          <w:rFonts w:hint="eastAsia" w:ascii="宋体" w:hAnsi="宋体" w:cs="宋体"/>
          <w:sz w:val="21"/>
          <w:szCs w:val="21"/>
        </w:rPr>
        <w:t>为根据refl</w:t>
      </w:r>
      <w:r>
        <w:rPr>
          <w:rFonts w:ascii="宋体" w:hAnsi="宋体" w:cs="宋体"/>
          <w:sz w:val="21"/>
          <w:szCs w:val="21"/>
        </w:rPr>
        <w:t>_reorder_mode</w:t>
      </w:r>
      <w:r>
        <w:rPr>
          <w:rFonts w:hint="eastAsia" w:ascii="宋体" w:hAnsi="宋体" w:cs="宋体"/>
          <w:sz w:val="21"/>
          <w:szCs w:val="21"/>
        </w:rPr>
        <w:t>确定的顺序（原始顺序或莫顿或希尔伯特）重排序后的第i个点，且P</w:t>
      </w:r>
      <w:r>
        <w:rPr>
          <w:rFonts w:ascii="宋体" w:hAnsi="宋体" w:cs="宋体"/>
          <w:sz w:val="21"/>
          <w:szCs w:val="21"/>
          <w:vertAlign w:val="subscript"/>
        </w:rPr>
        <w:t>i</w:t>
      </w:r>
      <w:r>
        <w:rPr>
          <w:rFonts w:hint="eastAsia" w:ascii="宋体" w:hAnsi="宋体" w:cs="宋体"/>
          <w:sz w:val="21"/>
          <w:szCs w:val="21"/>
        </w:rPr>
        <w:t>为组内第n个点（</w:t>
      </w:r>
      <m:oMath>
        <m:r>
          <m:rPr>
            <m:sty m:val="p"/>
          </m:rPr>
          <w:rPr>
            <w:rFonts w:hint="eastAsia" w:ascii="Cambria Math" w:hAnsi="Cambria Math" w:cs="宋体"/>
            <w:sz w:val="21"/>
            <w:szCs w:val="21"/>
          </w:rPr>
          <m:t>0</m:t>
        </m:r>
        <m:r>
          <m:rPr>
            <m:sty m:val="p"/>
          </m:rPr>
          <w:rPr>
            <w:rFonts w:ascii="Cambria Math" w:hAnsi="Cambria Math" w:cs="宋体"/>
            <w:sz w:val="21"/>
            <w:szCs w:val="21"/>
          </w:rPr>
          <m:t>&lt;=n&lt;L</m:t>
        </m:r>
      </m:oMath>
      <w:r>
        <w:rPr>
          <w:rFonts w:hint="eastAsia" w:ascii="宋体" w:hAnsi="宋体" w:cs="宋体"/>
          <w:sz w:val="21"/>
          <w:szCs w:val="21"/>
        </w:rPr>
        <w:t>），点P</w:t>
      </w:r>
      <w:r>
        <w:rPr>
          <w:rFonts w:ascii="宋体" w:hAnsi="宋体" w:cs="宋体"/>
          <w:sz w:val="21"/>
          <w:szCs w:val="21"/>
          <w:vertAlign w:val="subscript"/>
        </w:rPr>
        <w:t>s</w:t>
      </w:r>
      <w:r>
        <w:rPr>
          <w:rFonts w:hint="eastAsia" w:ascii="宋体" w:hAnsi="宋体" w:cs="宋体"/>
          <w:sz w:val="21"/>
          <w:szCs w:val="21"/>
        </w:rPr>
        <w:t>为重排序后的第s个点（</w:t>
      </w:r>
      <m:oMath>
        <m:r>
          <m:rPr>
            <m:sty m:val="p"/>
          </m:rPr>
          <w:rPr>
            <w:rFonts w:hint="eastAsia" w:ascii="Cambria Math" w:hAnsi="Cambria Math" w:cs="宋体"/>
            <w:sz w:val="21"/>
            <w:szCs w:val="21"/>
          </w:rPr>
          <m:t>0</m:t>
        </m:r>
        <m:r>
          <m:rPr>
            <m:sty m:val="p"/>
          </m:rPr>
          <w:rPr>
            <w:rFonts w:ascii="Cambria Math" w:hAnsi="Cambria Math" w:cs="宋体"/>
            <w:sz w:val="21"/>
            <w:szCs w:val="21"/>
          </w:rPr>
          <m:t>&lt;=i,s&lt;N</m:t>
        </m:r>
      </m:oMath>
      <w:r>
        <w:rPr>
          <w:rFonts w:hint="eastAsia" w:ascii="宋体" w:hAnsi="宋体" w:cs="宋体"/>
          <w:sz w:val="21"/>
          <w:szCs w:val="21"/>
        </w:rPr>
        <w:t>，N为待解码点的总数），且P</w:t>
      </w:r>
      <w:r>
        <w:rPr>
          <w:rFonts w:ascii="宋体" w:hAnsi="宋体" w:cs="宋体"/>
          <w:sz w:val="21"/>
          <w:szCs w:val="21"/>
          <w:vertAlign w:val="subscript"/>
        </w:rPr>
        <w:t>s</w:t>
      </w:r>
      <w:r>
        <w:rPr>
          <w:rFonts w:hint="eastAsia" w:ascii="宋体" w:hAnsi="宋体" w:cs="宋体"/>
          <w:sz w:val="21"/>
          <w:szCs w:val="21"/>
        </w:rPr>
        <w:t>为组内第0个点</w:t>
      </w:r>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29" o:spt="75" type="#_x0000_t75" style="height:14.95pt;width:44.8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16E17&quot;/&gt;&lt;wsp:rsid wsp:val=&quot;000206F6&quot;/&gt;&lt;wsp:rsid wsp:val=&quot;0002077F&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515B&quot;/&gt;&lt;wsp:rsid wsp:val=&quot;000455B8&quot;/&gt;&lt;wsp:rsid wsp:val=&quot;00045935&quot;/&gt;&lt;wsp:rsid wsp:val=&quot;00045D09&quot;/&gt;&lt;wsp:rsid wsp:val=&quot;00045E75&quot;/&gt;&lt;wsp:rsid wsp:val=&quot;00046B20&quot;/&gt;&lt;wsp:rsid wsp:val=&quot;000518EA&quot;/&gt;&lt;wsp:rsid wsp:val=&quot;000520CC&quot;/&gt;&lt;wsp:rsid wsp:val=&quot;0005268D&quot;/&gt;&lt;wsp:rsid wsp:val=&quot;000542D1&quot;/&gt;&lt;wsp:rsid wsp:val=&quot;00054528&quot;/&gt;&lt;wsp:rsid wsp:val=&quot;00054E1B&quot;/&gt;&lt;wsp:rsid wsp:val=&quot;00056B71&quot;/&gt;&lt;wsp:rsid wsp:val=&quot;000574CE&quot;/&gt;&lt;wsp:rsid wsp:val=&quot;00060A71&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7615&quot;/&gt;&lt;wsp:rsid wsp:val=&quot;00077B03&quot;/&gt;&lt;wsp:rsid wsp:val=&quot;0008172F&quot;/&gt;&lt;wsp:rsid wsp:val=&quot;00082B94&quot;/&gt;&lt;wsp:rsid wsp:val=&quot;00082C7C&quot;/&gt;&lt;wsp:rsid wsp:val=&quot;00083502&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36&quot;/&gt;&lt;wsp:rsid wsp:val=&quot;00095641&quot;/&gt;&lt;wsp:rsid wsp:val=&quot;000961C0&quot;/&gt;&lt;wsp:rsid wsp:val=&quot;00096398&quot;/&gt;&lt;wsp:rsid wsp:val=&quot;000965B3&quot;/&gt;&lt;wsp:rsid wsp:val=&quot;0009669D&quot;/&gt;&lt;wsp:rsid wsp:val=&quot;0009799B&quot;/&gt;&lt;wsp:rsid wsp:val=&quot;000A07C8&quot;/&gt;&lt;wsp:rsid wsp:val=&quot;000A1F3B&quot;/&gt;&lt;wsp:rsid wsp:val=&quot;000A20A9&quot;/&gt;&lt;wsp:rsid wsp:val=&quot;000A21CB&quot;/&gt;&lt;wsp:rsid wsp:val=&quot;000A232C&quot;/&gt;&lt;wsp:rsid wsp:val=&quot;000A3E96&quot;/&gt;&lt;wsp:rsid wsp:val=&quot;000A48B1&quot;/&gt;&lt;wsp:rsid wsp:val=&quot;000A5D0E&quot;/&gt;&lt;wsp:rsid wsp:val=&quot;000A710A&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C15&quot;/&gt;&lt;wsp:rsid wsp:val=&quot;00100C3F&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4A94&quot;/&gt;&lt;wsp:rsid wsp:val=&quot;00144EB2&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EE5&quot;/&gt;&lt;wsp:rsid wsp:val=&quot;001840D3&quot;/&gt;&lt;wsp:rsid wsp:val=&quot;00184553&quot;/&gt;&lt;wsp:rsid wsp:val=&quot;00184B10&quot;/&gt;&lt;wsp:rsid wsp:val=&quot;00184D30&quot;/&gt;&lt;wsp:rsid wsp:val=&quot;001854BB&quot;/&gt;&lt;wsp:rsid wsp:val=&quot;00185F72&quot;/&gt;&lt;wsp:rsid wsp:val=&quot;00186E61&quot;/&gt;&lt;wsp:rsid wsp:val=&quot;00186EC6&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799&quot;/&gt;&lt;wsp:rsid wsp:val=&quot;00197DCC&quot;/&gt;&lt;wsp:rsid wsp:val=&quot;001A0199&quot;/&gt;&lt;wsp:rsid wsp:val=&quot;001A0565&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9C&quot;/&gt;&lt;wsp:rsid wsp:val=&quot;001C212A&quot;/&gt;&lt;wsp:rsid wsp:val=&quot;001C21AC&quot;/&gt;&lt;wsp:rsid wsp:val=&quot;001C229B&quot;/&gt;&lt;wsp:rsid wsp:val=&quot;001C29A8&quot;/&gt;&lt;wsp:rsid wsp:val=&quot;001C38FD&quot;/&gt;&lt;wsp:rsid wsp:val=&quot;001C396E&quot;/&gt;&lt;wsp:rsid wsp:val=&quot;001C4721&quot;/&gt;&lt;wsp:rsid wsp:val=&quot;001C47BA&quot;/&gt;&lt;wsp:rsid wsp:val=&quot;001C59EA&quot;/&gt;&lt;wsp:rsid wsp:val=&quot;001D07DE&quot;/&gt;&lt;wsp:rsid wsp:val=&quot;001D123F&quot;/&gt;&lt;wsp:rsid wsp:val=&quot;001D2477&quot;/&gt;&lt;wsp:rsid wsp:val=&quot;001D278B&quot;/&gt;&lt;wsp:rsid wsp:val=&quot;001D39B3&quot;/&gt;&lt;wsp:rsid wsp:val=&quot;001D3F97&quot;/&gt;&lt;wsp:rsid wsp:val=&quot;001D4035&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4CBC&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E14&quot;/&gt;&lt;wsp:rsid wsp:val=&quot;00203638&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3603&quot;/&gt;&lt;wsp:rsid wsp:val=&quot;00294E70&quot;/&gt;&lt;wsp:rsid wsp:val=&quot;00296947&quot;/&gt;&lt;wsp:rsid wsp:val=&quot;00297CE8&quot;/&gt;&lt;wsp:rsid wsp:val=&quot;00297E9F&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A7D&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214FE&quot;/&gt;&lt;wsp:rsid wsp:val=&quot;003227B1&quot;/&gt;&lt;wsp:rsid wsp:val=&quot;0032305B&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1953&quot;/&gt;&lt;wsp:rsid wsp:val=&quot;003422E5&quot;/&gt;&lt;wsp:rsid wsp:val=&quot;00343F73&quot;/&gt;&lt;wsp:rsid wsp:val=&quot;0034482F&quot;/&gt;&lt;wsp:rsid wsp:val=&quot;00344EB3&quot;/&gt;&lt;wsp:rsid wsp:val=&quot;00345060&quot;/&gt;&lt;wsp:rsid wsp:val=&quot;003461EE&quot;/&gt;&lt;wsp:rsid wsp:val=&quot;00346807&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5B0&quot;/&gt;&lt;wsp:rsid wsp:val=&quot;003F4736&quot;/&gt;&lt;wsp:rsid wsp:val=&quot;003F4EE0&quot;/&gt;&lt;wsp:rsid wsp:val=&quot;003F4F28&quot;/&gt;&lt;wsp:rsid wsp:val=&quot;003F71E7&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327&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6495&quot;/&gt;&lt;wsp:rsid wsp:val=&quot;004574C7&quot;/&gt;&lt;wsp:rsid wsp:val=&quot;004574FE&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5FED&quot;/&gt;&lt;wsp:rsid wsp:val=&quot;0046794B&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C61&quot;/&gt;&lt;wsp:rsid wsp:val=&quot;00495519&quot;/&gt;&lt;wsp:rsid wsp:val=&quot;004971F3&quot;/&gt;&lt;wsp:rsid wsp:val=&quot;004A2105&quot;/&gt;&lt;wsp:rsid wsp:val=&quot;004A2AFF&quot;/&gt;&lt;wsp:rsid wsp:val=&quot;004A2CC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5F7F&quot;/&gt;&lt;wsp:rsid wsp:val=&quot;004E721F&quot;/&gt;&lt;wsp:rsid wsp:val=&quot;004E7DF9&quot;/&gt;&lt;wsp:rsid wsp:val=&quot;004F0D6B&quot;/&gt;&lt;wsp:rsid wsp:val=&quot;004F129E&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BFC&quot;/&gt;&lt;wsp:rsid wsp:val=&quot;00510280&quot;/&gt;&lt;wsp:rsid wsp:val=&quot;00510E4B&quot;/&gt;&lt;wsp:rsid wsp:val=&quot;0051115B&quot;/&gt;&lt;wsp:rsid wsp:val=&quot;00513D73&quot;/&gt;&lt;wsp:rsid wsp:val=&quot;00514A43&quot;/&gt;&lt;wsp:rsid wsp:val=&quot;005155D8&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4C02&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834&quot;/&gt;&lt;wsp:rsid wsp:val=&quot;00580881&quot;/&gt;&lt;wsp:rsid wsp:val=&quot;00580FA8&quot;/&gt;&lt;wsp:rsid wsp:val=&quot;00582A25&quot;/&gt;&lt;wsp:rsid wsp:val=&quot;00584334&quot;/&gt;&lt;wsp:rsid wsp:val=&quot;005843D2&quot;/&gt;&lt;wsp:rsid wsp:val=&quot;0058464E&quot;/&gt;&lt;wsp:rsid wsp:val=&quot;00585115&quot;/&gt;&lt;wsp:rsid wsp:val=&quot;0059017D&quot;/&gt;&lt;wsp:rsid wsp:val=&quot;00590529&quot;/&gt;&lt;wsp:rsid wsp:val=&quot;005916D5&quot;/&gt;&lt;wsp:rsid wsp:val=&quot;00591BC8&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24B&quot;/&gt;&lt;wsp:rsid wsp:val=&quot;005C656F&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AD0&quot;/&gt;&lt;wsp:rsid wsp:val=&quot;005E1932&quot;/&gt;&lt;wsp:rsid wsp:val=&quot;005E19E7&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09EF&quot;/&gt;&lt;wsp:rsid wsp:val=&quot;00661314&quot;/&gt;&lt;wsp:rsid wsp:val=&quot;0066185A&quot;/&gt;&lt;wsp:rsid wsp:val=&quot;00661921&quot;/&gt;&lt;wsp:rsid wsp:val=&quot;00663AF3&quot;/&gt;&lt;wsp:rsid wsp:val=&quot;00663B95&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522B&quot;/&gt;&lt;wsp:rsid wsp:val=&quot;00695259&quot;/&gt;&lt;wsp:rsid wsp:val=&quot;00696466&quot;/&gt;&lt;wsp:rsid wsp:val=&quot;00697A4C&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F0A&quot;/&gt;&lt;wsp:rsid wsp:val=&quot;006E20FC&quot;/&gt;&lt;wsp:rsid wsp:val=&quot;006E3675&quot;/&gt;&lt;wsp:rsid wsp:val=&quot;006E456F&quot;/&gt;&lt;wsp:rsid wsp:val=&quot;006E4A7F&quot;/&gt;&lt;wsp:rsid wsp:val=&quot;006E5560&quot;/&gt;&lt;wsp:rsid wsp:val=&quot;006E6BB3&quot;/&gt;&lt;wsp:rsid wsp:val=&quot;006F09DF&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5FA&quot;/&gt;&lt;wsp:rsid wsp:val=&quot;006F3A1D&quot;/&gt;&lt;wsp:rsid wsp:val=&quot;006F3FD7&quot;/&gt;&lt;wsp:rsid wsp:val=&quot;006F4B86&quot;/&gt;&lt;wsp:rsid wsp:val=&quot;006F52A8&quot;/&gt;&lt;wsp:rsid wsp:val=&quot;006F5500&quot;/&gt;&lt;wsp:rsid wsp:val=&quot;006F5E5D&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753&quot;/&gt;&lt;wsp:rsid wsp:val=&quot;007768ED&quot;/&gt;&lt;wsp:rsid wsp:val=&quot;00776AB0&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970F7&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7179&quot;/&gt;&lt;wsp:rsid wsp:val=&quot;008178F4&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2F38&quot;/&gt;&lt;wsp:rsid wsp:val=&quot;00862FAA&quot;/&gt;&lt;wsp:rsid wsp:val=&quot;00863870&quot;/&gt;&lt;wsp:rsid wsp:val=&quot;00863A59&quot;/&gt;&lt;wsp:rsid wsp:val=&quot;00864355&quot;/&gt;&lt;wsp:rsid wsp:val=&quot;00865E62&quot;/&gt;&lt;wsp:rsid wsp:val=&quot;008660DF&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5FD2&quot;/&gt;&lt;wsp:rsid wsp:val=&quot;008A6062&quot;/&gt;&lt;wsp:rsid wsp:val=&quot;008A6E64&quot;/&gt;&lt;wsp:rsid wsp:val=&quot;008A7897&quot;/&gt;&lt;wsp:rsid wsp:val=&quot;008B0555&quot;/&gt;&lt;wsp:rsid wsp:val=&quot;008B08BB&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5FA4&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9DE&quot;/&gt;&lt;wsp:rsid wsp:val=&quot;00930116&quot;/&gt;&lt;wsp:rsid wsp:val=&quot;00930D6B&quot;/&gt;&lt;wsp:rsid wsp:val=&quot;00930E0F&quot;/&gt;&lt;wsp:rsid wsp:val=&quot;00931094&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212C&quot;/&gt;&lt;wsp:rsid wsp:val=&quot;00943BC8&quot;/&gt;&lt;wsp:rsid wsp:val=&quot;0094406B&quot;/&gt;&lt;wsp:rsid wsp:val=&quot;0094446B&quot;/&gt;&lt;wsp:rsid wsp:val=&quot;00944769&quot;/&gt;&lt;wsp:rsid wsp:val=&quot;009447AD&quot;/&gt;&lt;wsp:rsid wsp:val=&quot;00944CA0&quot;/&gt;&lt;wsp:rsid wsp:val=&quot;009462EC&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5845&quot;/&gt;&lt;wsp:rsid wsp:val=&quot;009760D3&quot;/&gt;&lt;wsp:rsid wsp:val=&quot;00977132&quot;/&gt;&lt;wsp:rsid wsp:val=&quot;00981A4B&quot;/&gt;&lt;wsp:rsid wsp:val=&quot;00982501&quot;/&gt;&lt;wsp:rsid wsp:val=&quot;00983818&quot;/&gt;&lt;wsp:rsid wsp:val=&quot;00983D9C&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D7EDD&quot;/&gt;&lt;wsp:rsid wsp:val=&quot;009E04AA&quot;/&gt;&lt;wsp:rsid wsp:val=&quot;009E0E1D&quot;/&gt;&lt;wsp:rsid wsp:val=&quot;009E1415&quot;/&gt;&lt;wsp:rsid wsp:val=&quot;009E4286&quot;/&gt;&lt;wsp:rsid wsp:val=&quot;009E4A4F&quot;/&gt;&lt;wsp:rsid wsp:val=&quot;009E6116&quot;/&gt;&lt;wsp:rsid wsp:val=&quot;009E6BC1&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0F2&quot;/&gt;&lt;wsp:rsid wsp:val=&quot;00A10119&quot;/&gt;&lt;wsp:rsid wsp:val=&quot;00A107E0&quot;/&gt;&lt;wsp:rsid wsp:val=&quot;00A10C2C&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535&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136A&quot;/&gt;&lt;wsp:rsid wsp:val=&quot;00AE2118&quot;/&gt;&lt;wsp:rsid wsp:val=&quot;00AE225A&quot;/&gt;&lt;wsp:rsid wsp:val=&quot;00AE2914&quot;/&gt;&lt;wsp:rsid wsp:val=&quot;00AE54AE&quot;/&gt;&lt;wsp:rsid wsp:val=&quot;00AE5E6A&quot;/&gt;&lt;wsp:rsid wsp:val=&quot;00AE6D15&quot;/&gt;&lt;wsp:rsid wsp:val=&quot;00AF0A1E&quot;/&gt;&lt;wsp:rsid wsp:val=&quot;00AF1489&quot;/&gt;&lt;wsp:rsid wsp:val=&quot;00AF181C&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09D4&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13D3&quot;/&gt;&lt;wsp:rsid wsp:val=&quot;00B837A8&quot;/&gt;&lt;wsp:rsid wsp:val=&quot;00B83ECA&quot;/&gt;&lt;wsp:rsid wsp:val=&quot;00B8578A&quot;/&gt;&lt;wsp:rsid wsp:val=&quot;00B85E8C&quot;/&gt;&lt;wsp:rsid wsp:val=&quot;00B869EC&quot;/&gt;&lt;wsp:rsid wsp:val=&quot;00B86C8B&quot;/&gt;&lt;wsp:rsid wsp:val=&quot;00B878A1&quot;/&gt;&lt;wsp:rsid wsp:val=&quot;00B9061E&quot;/&gt;&lt;wsp:rsid wsp:val=&quot;00B907E0&quot;/&gt;&lt;wsp:rsid wsp:val=&quot;00B90887&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80&quot;/&gt;&lt;wsp:rsid wsp:val=&quot;00BE21AB&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D7A&quot;/&gt;&lt;wsp:rsid wsp:val=&quot;00C72192&quot;/&gt;&lt;wsp:rsid wsp:val=&quot;00C72264&quot;/&gt;&lt;wsp:rsid wsp:val=&quot;00C72847&quot;/&gt;&lt;wsp:rsid wsp:val=&quot;00C7379A&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0435&quot;/&gt;&lt;wsp:rsid wsp:val=&quot;00CB114A&quot;/&gt;&lt;wsp:rsid wsp:val=&quot;00CB23B9&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51D5&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B59&quot;/&gt;&lt;wsp:rsid wsp:val=&quot;00D34D4B&quot;/&gt;&lt;wsp:rsid wsp:val=&quot;00D357EE&quot;/&gt;&lt;wsp:rsid wsp:val=&quot;00D35F29&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6040&quot;/&gt;&lt;wsp:rsid wsp:val=&quot;00D66D83&quot;/&gt;&lt;wsp:rsid wsp:val=&quot;00D70F19&quot;/&gt;&lt;wsp:rsid wsp:val=&quot;00D71F4C&quot;/&gt;&lt;wsp:rsid wsp:val=&quot;00D726D0&quot;/&gt;&lt;wsp:rsid wsp:val=&quot;00D72FD5&quot;/&gt;&lt;wsp:rsid wsp:val=&quot;00D7341E&quot;/&gt;&lt;wsp:rsid wsp:val=&quot;00D736E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61B8&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46&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1B2&quot;/&gt;&lt;wsp:rsid wsp:val=&quot;00DB040B&quot;/&gt;&lt;wsp:rsid wsp:val=&quot;00DB0502&quot;/&gt;&lt;wsp:rsid wsp:val=&quot;00DB26F5&quot;/&gt;&lt;wsp:rsid wsp:val=&quot;00DB3BC8&quot;/&gt;&lt;wsp:rsid wsp:val=&quot;00DB5CAD&quot;/&gt;&lt;wsp:rsid wsp:val=&quot;00DB6437&quot;/&gt;&lt;wsp:rsid wsp:val=&quot;00DB7E6C&quot;/&gt;&lt;wsp:rsid wsp:val=&quot;00DC192A&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0726&quot;/&gt;&lt;wsp:rsid wsp:val=&quot;00DF14A4&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F14&quot;/&gt;&lt;wsp:rsid wsp:val=&quot;00E01C95&quot;/&gt;&lt;wsp:rsid wsp:val=&quot;00E01D81&quot;/&gt;&lt;wsp:rsid wsp:val=&quot;00E02122&quot;/&gt;&lt;wsp:rsid wsp:val=&quot;00E02ED3&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68E4&quot;/&gt;&lt;wsp:rsid wsp:val=&quot;00E27CBC&quot;/&gt;&lt;wsp:rsid wsp:val=&quot;00E320ED&quot;/&gt;&lt;wsp:rsid wsp:val=&quot;00E33138&quot;/&gt;&lt;wsp:rsid wsp:val=&quot;00E33AFB&quot;/&gt;&lt;wsp:rsid wsp:val=&quot;00E33D84&quot;/&gt;&lt;wsp:rsid wsp:val=&quot;00E34218&quot;/&gt;&lt;wsp:rsid wsp:val=&quot;00E351A7&quot;/&gt;&lt;wsp:rsid wsp:val=&quot;00E36CD7&quot;/&gt;&lt;wsp:rsid wsp:val=&quot;00E37D2C&quot;/&gt;&lt;wsp:rsid wsp:val=&quot;00E402B2&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41A9&quot;/&gt;&lt;wsp:rsid wsp:val=&quot;00ED5977&quot;/&gt;&lt;wsp:rsid wsp:val=&quot;00ED6CFD&quot;/&gt;&lt;wsp:rsid wsp:val=&quot;00ED708D&quot;/&gt;&lt;wsp:rsid wsp:val=&quot;00EE05C8&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402B&quot;/&gt;&lt;wsp:rsid wsp:val=&quot;00F645A7&quot;/&gt;&lt;wsp:rsid wsp:val=&quot;00F65C2B&quot;/&gt;&lt;wsp:rsid wsp:val=&quot;00F662BD&quot;/&gt;&lt;wsp:rsid wsp:val=&quot;00F67571&quot;/&gt;&lt;wsp:rsid wsp:val=&quot;00F7006C&quot;/&gt;&lt;wsp:rsid wsp:val=&quot;00F7096D&quot;/&gt;&lt;wsp:rsid wsp:val=&quot;00F70B09&quot;/&gt;&lt;wsp:rsid wsp:val=&quot;00F70D73&quot;/&gt;&lt;wsp:rsid wsp:val=&quot;00F71164&quot;/&gt;&lt;wsp:rsid wsp:val=&quot;00F71611&quot;/&gt;&lt;wsp:rsid wsp:val=&quot;00F73CEC&quot;/&gt;&lt;wsp:rsid wsp:val=&quot;00F73FA6&quot;/&gt;&lt;wsp:rsid wsp:val=&quot;00F7417A&quot;/&gt;&lt;wsp:rsid wsp:val=&quot;00F750AD&quot;/&gt;&lt;wsp:rsid wsp:val=&quot;00F77987&quot;/&gt;&lt;wsp:rsid wsp:val=&quot;00F77D78&quot;/&gt;&lt;wsp:rsid wsp:val=&quot;00F801FB&quot;/&gt;&lt;wsp:rsid wsp:val=&quot;00F80BAF&quot;/&gt;&lt;wsp:rsid wsp:val=&quot;00F813C0&quot;/&gt;&lt;wsp:rsid wsp:val=&quot;00F81649&quot;/&gt;&lt;wsp:rsid wsp:val=&quot;00F81D29&quot;/&gt;&lt;wsp:rsid wsp:val=&quot;00F823A0&quot;/&gt;&lt;wsp:rsid wsp:val=&quot;00F82529&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97F5D&quot;/&gt;&lt;wsp:rsid wsp:val=&quot;00FA0099&quot;/&gt;&lt;wsp:rsid wsp:val=&quot;00FA0683&quot;/&gt;&lt;wsp:rsid wsp:val=&quot;00FA097A&quot;/&gt;&lt;wsp:rsid wsp:val=&quot;00FA0F76&quot;/&gt;&lt;wsp:rsid wsp:val=&quot;00FA1D32&quot;/&gt;&lt;wsp:rsid wsp:val=&quot;00FA2147&quot;/&gt;&lt;wsp:rsid wsp:val=&quot;00FA2D8E&quot;/&gt;&lt;wsp:rsid wsp:val=&quot;00FA2DB4&quot;/&gt;&lt;wsp:rsid wsp:val=&quot;00FA3A50&quot;/&gt;&lt;wsp:rsid wsp:val=&quot;00FA3E48&quot;/&gt;&lt;wsp:rsid wsp:val=&quot;00FA5814&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66B&quot;/&gt;&lt;wsp:rsid wsp:val=&quot;00FD6A49&quot;/&gt;&lt;wsp:rsid wsp:val=&quot;00FD6D9F&quot;/&gt;&lt;wsp:rsid wsp:val=&quot;00FD7089&quot;/&gt;&lt;wsp:rsid wsp:val=&quot;00FE0DF1&quot;/&gt;&lt;wsp:rsid wsp:val=&quot;00FE23DE&quot;/&gt;&lt;wsp:rsid wsp:val=&quot;00FE30AB&quot;/&gt;&lt;wsp:rsid wsp:val=&quot;00FE3C36&quot;/&gt;&lt;wsp:rsid wsp:val=&quot;00FE3FFD&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16A&quot;/&gt;&lt;wsp:rsid wsp:val=&quot;00FF45D6&quot;/&gt;&lt;wsp:rsid wsp:val=&quot;00FF4BFB&quot;/&gt;&lt;wsp:rsid wsp:val=&quot;00FF6481&quot;/&gt;&lt;wsp:rsid wsp:val=&quot;00FF7002&quot;/&gt;&lt;wsp:rsid wsp:val=&quot;00FF7596&quot;/&gt;&lt;wsp:rsid wsp:val=&quot;00FF7BED&quot;/&gt;&lt;wsp:rsid wsp:val=&quot;00FF7D90&quot;/&gt;&lt;/wsp:rsids&gt;&lt;/w:docPr&gt;&lt;w:body&gt;&lt;wx:sect&gt;&lt;w:p wsp:rsidR=&quot;00000000&quot; wsp:rsidRDefault=&quot;00DF0726&quot; wsp:rsidP=&quot;00DF0726&quot;&gt;&lt;m:oMathPara&gt;&lt;m:oMath&gt;&lt;m:r&gt;&lt;aml:annotation aml:id=&quot;0&quot; w:type=&quot;Word.Insertion&quot; aml:author=&quot;Wen Gao (Tencent)&quot; aml:createdate=&quot;2022-06-08T10:29:00Z&quot;&gt;&lt;aml:content&gt;&lt;w:rPr&gt;&lt;w:rFonts w:ascii=&quot;Cambria Math&quot; w:h-ansi=&quot;Cambria Math&quot; w:hint=&quot;fareast&quot;/&gt;&lt;wx:font wx:val=&quot;Cambria Math&quot;/&gt;&lt;w:i/&gt;&lt;/w:rPr&gt;&lt;m:t&gt;L&lt;/m:t&gt;&lt;/aml:content&gt;&lt;/aml:annotation&gt;&lt;/m:r&gt;&lt;m:r&gt;&lt;aml:annotation aml:id=&quot;1&quot; w:type=&quot;Word.Insertion&quot; aml:author=&quot;Wen Gao (Tencent)&quot; aml:createdate=&quot;2022-06-08T10:29:00Z&quot;&gt;&lt;aml:content&gt;&lt;w:rPr&gt;&lt;w:rFonts w:ascii=&quot;Cambria Math&quot; w:h-ansi=&quot;Cambria Math&quot;/&gt;&lt;wx:font wx:val=&quot;Cambria Math&quot;/&gt;&lt;w:i/&gt;&lt;/w:rPr&gt;&lt;m:t&gt;&amp;gt;n=&lt;/m:t&gt;&lt;/aml:content&gt;&lt;/aml:annotation&gt;&lt;/m:r&gt;&lt;m:r&gt;&lt;aml:annotation aml:id=&quot;2&quot; w:type=&quot;Word.Insertion&quot; aml:author=&quot;Wen Gao (Tencent)&quot; aml:createdate=&quot;2022-06-08iiiiiiiiiiiiiiiiiiT1&quot;0:29:00Z&quot;&gt;&lt;aml:content&gt;&lt;m:rPr&gt;&lt;m:sty m:val=&quot;p&quot;/&gt;&lt;/m:rPr&gt;&lt;w:rPr&gt;&lt;w:rFonts w:ascii=&quot;Cambria Math&quot; w:h-ansi=&quot;Cambria Math&quot;/&gt;&lt;wx:font wx:val=&quot;Cambria Math&quot;/&gt;&lt;/w:rPr&gt;&lt;m:t&gt;0&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。对于基于预测算法的解码过程一，当前待解码组只有1个点，此时</w:t>
      </w:r>
      <m:oMath>
        <m:r>
          <m:rPr>
            <m:sty m:val="p"/>
          </m:rPr>
          <w:rPr>
            <w:rFonts w:ascii="Cambria Math" w:hAnsi="Cambria Math" w:cs="宋体"/>
            <w:sz w:val="21"/>
            <w:szCs w:val="21"/>
          </w:rPr>
          <m:t>i=s</m:t>
        </m:r>
      </m:oMath>
      <w:r>
        <w:rPr>
          <w:rFonts w:hint="eastAsia" w:ascii="宋体" w:hAnsi="宋体" w:cs="宋体"/>
          <w:sz w:val="21"/>
          <w:szCs w:val="21"/>
        </w:rPr>
        <w:t>，P</w:t>
      </w:r>
      <w:r>
        <w:rPr>
          <w:rFonts w:ascii="宋体" w:hAnsi="宋体" w:cs="宋体"/>
          <w:sz w:val="21"/>
          <w:szCs w:val="21"/>
          <w:vertAlign w:val="subscript"/>
        </w:rPr>
        <w:t>i</w:t>
      </w:r>
      <w:r>
        <w:rPr>
          <w:rFonts w:hint="eastAsia" w:ascii="宋体" w:hAnsi="宋体" w:cs="宋体"/>
          <w:sz w:val="21"/>
          <w:szCs w:val="21"/>
        </w:rPr>
        <w:t>和P</w:t>
      </w:r>
      <w:r>
        <w:rPr>
          <w:rFonts w:ascii="宋体" w:hAnsi="宋体" w:cs="宋体"/>
          <w:sz w:val="21"/>
          <w:szCs w:val="21"/>
          <w:vertAlign w:val="subscript"/>
        </w:rPr>
        <w:t>s</w:t>
      </w:r>
      <w:r>
        <w:rPr>
          <w:rFonts w:hint="eastAsia" w:ascii="宋体" w:hAnsi="宋体" w:cs="宋体"/>
          <w:sz w:val="21"/>
          <w:szCs w:val="21"/>
        </w:rPr>
        <w:t>为同一个点。</w:t>
      </w:r>
    </w:p>
    <w:p>
      <w:pPr>
        <w:rPr>
          <w:sz w:val="21"/>
          <w:szCs w:val="21"/>
        </w:rPr>
      </w:pPr>
    </w:p>
    <w:p>
      <w:pPr>
        <w:pStyle w:val="86"/>
      </w:pPr>
      <w:bookmarkStart w:id="2421" w:name="_Ref162276721"/>
      <w:r>
        <w:rPr>
          <w:rFonts w:hint="eastAsia"/>
        </w:rPr>
        <w:t>确定邻居</w:t>
      </w:r>
      <w:r>
        <w:t>预测点</w:t>
      </w:r>
      <w:bookmarkEnd w:id="2421"/>
    </w:p>
    <w:p>
      <w:pPr>
        <w:ind w:firstLine="420" w:firstLineChars="200"/>
        <w:rPr>
          <w:rFonts w:ascii="宋体" w:hAnsi="宋体" w:cs="宋体"/>
          <w:sz w:val="21"/>
          <w:szCs w:val="21"/>
        </w:rPr>
      </w:pPr>
      <w:r>
        <w:rPr>
          <w:rFonts w:hint="eastAsia" w:ascii="宋体" w:hAnsi="宋体" w:cs="宋体"/>
          <w:sz w:val="21"/>
          <w:szCs w:val="21"/>
        </w:rPr>
        <w:t>设预测参考点集为Sp，长度上限为aps中的maxNumOfNeighbours。Sp中包含了当前点索引之前的最多maxNumOfNeighbours个已解码点的坐标重建值与反射率重建值。对于当前待解码点P</w:t>
      </w:r>
      <w:r>
        <w:rPr>
          <w:rFonts w:ascii="宋体" w:hAnsi="宋体" w:cs="宋体"/>
          <w:sz w:val="21"/>
          <w:szCs w:val="21"/>
          <w:vertAlign w:val="subscript"/>
        </w:rPr>
        <w:t>i</w:t>
      </w:r>
      <w:r>
        <w:rPr>
          <w:rFonts w:hint="eastAsia" w:ascii="宋体" w:hAnsi="宋体" w:cs="宋体"/>
          <w:sz w:val="21"/>
          <w:szCs w:val="21"/>
        </w:rPr>
        <w:t>，邻居预测点的计算方法如下：</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s=0</m:t>
        </m:r>
      </m:oMath>
      <w:r>
        <w:rPr>
          <w:rFonts w:hint="eastAsia" w:ascii="宋体" w:hAnsi="宋体" w:cs="宋体"/>
          <w:sz w:val="21"/>
          <w:szCs w:val="21"/>
        </w:rPr>
        <w:t>,不进行邻居预测点查找，将{0}作为预测值；</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s=1</m:t>
        </m:r>
      </m:oMath>
      <w:r>
        <w:rPr>
          <w:rFonts w:hint="eastAsia" w:ascii="宋体" w:hAnsi="宋体" w:cs="宋体"/>
          <w:sz w:val="21"/>
          <w:szCs w:val="21"/>
        </w:rPr>
        <w:t>,则P</w:t>
      </w:r>
      <w:r>
        <w:rPr>
          <w:rFonts w:ascii="宋体" w:hAnsi="宋体" w:cs="宋体"/>
          <w:sz w:val="21"/>
          <w:szCs w:val="21"/>
          <w:vertAlign w:val="subscript"/>
        </w:rPr>
        <w:t>0</w:t>
      </w:r>
      <w:r>
        <w:rPr>
          <w:rFonts w:hint="eastAsia" w:ascii="宋体" w:hAnsi="宋体" w:cs="宋体"/>
          <w:sz w:val="21"/>
          <w:szCs w:val="21"/>
        </w:rPr>
        <w:t>为邻居预测点；</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s=2</m:t>
        </m:r>
      </m:oMath>
      <w:r>
        <w:rPr>
          <w:rFonts w:hint="eastAsia" w:ascii="宋体" w:hAnsi="宋体" w:cs="宋体"/>
          <w:sz w:val="21"/>
          <w:szCs w:val="21"/>
        </w:rPr>
        <w:t>,则P</w:t>
      </w:r>
      <w:r>
        <w:rPr>
          <w:rFonts w:ascii="宋体" w:hAnsi="宋体" w:cs="宋体"/>
          <w:sz w:val="21"/>
          <w:szCs w:val="21"/>
          <w:vertAlign w:val="subscript"/>
        </w:rPr>
        <w:t>0</w:t>
      </w:r>
      <w:r>
        <w:rPr>
          <w:rFonts w:hint="eastAsia" w:ascii="宋体" w:hAnsi="宋体" w:cs="宋体"/>
          <w:sz w:val="21"/>
          <w:szCs w:val="21"/>
        </w:rPr>
        <w:t>,P</w:t>
      </w:r>
      <w:r>
        <w:rPr>
          <w:rFonts w:ascii="宋体" w:hAnsi="宋体" w:cs="宋体"/>
          <w:sz w:val="21"/>
          <w:szCs w:val="21"/>
          <w:vertAlign w:val="subscript"/>
        </w:rPr>
        <w:t>1</w:t>
      </w:r>
      <w:r>
        <w:rPr>
          <w:rFonts w:hint="eastAsia" w:ascii="宋体" w:hAnsi="宋体" w:cs="宋体"/>
          <w:sz w:val="21"/>
          <w:szCs w:val="21"/>
        </w:rPr>
        <w:t>为邻居预测点；</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3&lt;=s&lt;=maxNumOfNeig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,则P</w:t>
      </w:r>
      <w:r>
        <w:rPr>
          <w:rFonts w:ascii="宋体" w:hAnsi="宋体" w:cs="宋体"/>
          <w:sz w:val="21"/>
          <w:szCs w:val="21"/>
          <w:vertAlign w:val="subscript"/>
        </w:rPr>
        <w:t>i-1</w:t>
      </w:r>
      <w:r>
        <w:rPr>
          <w:rFonts w:hint="eastAsia" w:ascii="宋体" w:hAnsi="宋体" w:cs="宋体"/>
          <w:sz w:val="21"/>
          <w:szCs w:val="21"/>
        </w:rPr>
        <w:t>、P</w:t>
      </w:r>
      <w:r>
        <w:rPr>
          <w:rFonts w:ascii="宋体" w:hAnsi="宋体" w:cs="宋体"/>
          <w:sz w:val="21"/>
          <w:szCs w:val="21"/>
          <w:vertAlign w:val="subscript"/>
        </w:rPr>
        <w:t>i-2</w:t>
      </w:r>
      <w:r>
        <w:rPr>
          <w:rFonts w:hint="eastAsia" w:ascii="宋体" w:hAnsi="宋体" w:cs="宋体"/>
          <w:sz w:val="21"/>
          <w:szCs w:val="21"/>
        </w:rPr>
        <w:t>、P</w:t>
      </w:r>
      <w:r>
        <w:rPr>
          <w:rFonts w:ascii="宋体" w:hAnsi="宋体" w:cs="宋体"/>
          <w:sz w:val="21"/>
          <w:szCs w:val="21"/>
          <w:vertAlign w:val="subscript"/>
        </w:rPr>
        <w:t>i-3</w:t>
      </w:r>
      <w:r>
        <w:rPr>
          <w:rFonts w:hint="eastAsia" w:ascii="宋体" w:hAnsi="宋体" w:cs="宋体"/>
          <w:sz w:val="21"/>
          <w:szCs w:val="21"/>
        </w:rPr>
        <w:t>为邻居预测点；</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s&gt;maxNumOfNeig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,在Sp中遍历查找与当前待解码点P</w:t>
      </w:r>
      <w:r>
        <w:rPr>
          <w:rFonts w:ascii="宋体" w:hAnsi="宋体" w:cs="宋体"/>
          <w:sz w:val="21"/>
          <w:szCs w:val="21"/>
          <w:vertAlign w:val="subscript"/>
        </w:rPr>
        <w:t>i</w:t>
      </w:r>
      <w:r>
        <w:rPr>
          <w:rFonts w:hint="eastAsia" w:ascii="宋体" w:hAnsi="宋体" w:cs="宋体"/>
          <w:sz w:val="21"/>
          <w:szCs w:val="21"/>
        </w:rPr>
        <w:t>(</w:t>
      </w:r>
      <m:oMath>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i</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i</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距离最近的3个点作为当前待解码点的邻居预测点P</w:t>
      </w:r>
      <w:r>
        <w:rPr>
          <w:rFonts w:ascii="宋体" w:hAnsi="宋体" w:cs="宋体"/>
          <w:sz w:val="21"/>
          <w:szCs w:val="21"/>
          <w:vertAlign w:val="subscript"/>
        </w:rPr>
        <w:t>j</w:t>
      </w:r>
      <m:oMath>
        <m:r>
          <m:rPr>
            <m:sty m:val="p"/>
          </m:rPr>
          <w:rPr>
            <w:rFonts w:ascii="Cambria Math" w:hAnsi="Cambria Math" w:cs="宋体"/>
            <w:sz w:val="21"/>
            <w:szCs w:val="21"/>
            <w:vertAlign w:val="subscript"/>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，对于Sp中任一点P</w:t>
      </w:r>
      <w:r>
        <w:rPr>
          <w:rFonts w:ascii="宋体" w:hAnsi="宋体" w:cs="宋体"/>
          <w:sz w:val="21"/>
          <w:szCs w:val="21"/>
          <w:vertAlign w:val="subscript"/>
        </w:rPr>
        <w:t>j</w:t>
      </w:r>
      <m:oMath>
        <m:r>
          <m:rPr>
            <m:sty m:val="p"/>
          </m:rPr>
          <w:rPr>
            <w:rFonts w:ascii="Cambria Math" w:hAnsi="Cambria Math" w:cs="宋体"/>
            <w:sz w:val="21"/>
            <w:szCs w:val="21"/>
            <w:vertAlign w:val="subscript"/>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，距离d计算采用曼哈顿距离，定义为：</w:t>
      </w:r>
      <m:oMath>
        <m:r>
          <m:rPr>
            <m:sty m:val="p"/>
          </m:rPr>
          <w:rPr>
            <w:rFonts w:ascii="Cambria Math" w:hAnsi="Cambria Math" w:cs="宋体"/>
            <w:sz w:val="21"/>
            <w:szCs w:val="21"/>
          </w:rPr>
          <m:t>d=|</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x</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m:t>|</m:t>
        </m:r>
      </m:oMath>
      <w:r>
        <w:rPr>
          <w:rFonts w:hint="eastAsia" w:ascii="宋体" w:hAnsi="宋体" w:cs="宋体"/>
          <w:sz w:val="21"/>
          <w:szCs w:val="21"/>
        </w:rPr>
        <w:t>。</w:t>
      </w:r>
    </w:p>
    <w:p>
      <w:pPr>
        <w:ind w:firstLine="420" w:firstLineChars="200"/>
        <w:rPr>
          <w:rFonts w:ascii="宋体" w:hAnsi="宋体" w:cs="宋体"/>
          <w:sz w:val="21"/>
          <w:szCs w:val="21"/>
        </w:rPr>
      </w:pPr>
    </w:p>
    <w:p>
      <w:pPr>
        <w:pStyle w:val="86"/>
      </w:pPr>
      <w:bookmarkStart w:id="2422" w:name="_Ref162276742"/>
      <w:bookmarkStart w:id="2423" w:name="_Hlk136350378"/>
      <w:r>
        <w:rPr>
          <w:rFonts w:hint="eastAsia"/>
        </w:rPr>
        <w:t>确定最远</w:t>
      </w:r>
      <w:r>
        <w:t>点</w:t>
      </w:r>
      <w:bookmarkEnd w:id="2422"/>
    </w:p>
    <w:bookmarkEnd w:id="2423"/>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Times New Roman Italic"/>
            <w:sz w:val="21"/>
            <w:szCs w:val="21"/>
          </w:rPr>
          <m:t>s&gt;maxNumOfNeig</m:t>
        </m:r>
        <m:r>
          <m:rPr>
            <m:sty m:val="p"/>
          </m:rPr>
          <w:rPr>
            <w:rFonts w:ascii="Cambria Math" w:hAnsi="Cambria Math" w:eastAsia="MS Gothic" w:cs="Times New Roman Italic"/>
            <w:sz w:val="21"/>
            <w:szCs w:val="21"/>
          </w:rPr>
          <m:t>h</m:t>
        </m:r>
        <m:r>
          <m:rPr>
            <m:sty m:val="p"/>
          </m:rPr>
          <w:rPr>
            <w:rFonts w:ascii="Cambria Math" w:hAnsi="Cambria Math" w:cs="Times New Roman Italic"/>
            <w:sz w:val="21"/>
            <w:szCs w:val="21"/>
          </w:rPr>
          <m:t>bours</m:t>
        </m:r>
      </m:oMath>
      <w:r>
        <w:rPr>
          <w:rFonts w:hint="eastAsia" w:ascii="宋体" w:hAnsi="宋体" w:cs="宋体"/>
          <w:sz w:val="21"/>
          <w:szCs w:val="21"/>
        </w:rPr>
        <w:t>，在Sp内[</w:t>
      </w:r>
      <m:oMath>
        <m:r>
          <m:rPr>
            <m:sty m:val="p"/>
          </m:rPr>
          <w:rPr>
            <w:rFonts w:ascii="Cambria Math" w:hAnsi="Cambria Math" w:cs="宋体"/>
            <w:sz w:val="21"/>
            <w:szCs w:val="21"/>
          </w:rPr>
          <m:t>n,maxNumOfNeig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oMath>
      <w:r>
        <w:rPr>
          <w:rFonts w:hint="eastAsia" w:ascii="宋体" w:hAnsi="宋体" w:cs="宋体"/>
          <w:sz w:val="21"/>
          <w:szCs w:val="21"/>
        </w:rPr>
        <w:t>]查找距离P</w:t>
      </w:r>
      <w:r>
        <w:rPr>
          <w:rFonts w:ascii="宋体" w:hAnsi="宋体" w:cs="宋体"/>
          <w:sz w:val="21"/>
          <w:szCs w:val="21"/>
          <w:vertAlign w:val="subscript"/>
        </w:rPr>
        <w:t>i</w:t>
      </w:r>
      <w:r>
        <w:rPr>
          <w:rFonts w:hint="eastAsia" w:ascii="宋体" w:hAnsi="宋体" w:cs="宋体"/>
          <w:sz w:val="21"/>
          <w:szCs w:val="21"/>
        </w:rPr>
        <w:t>最远的点，假设距离P</w:t>
      </w:r>
      <w:r>
        <w:rPr>
          <w:rFonts w:ascii="宋体" w:hAnsi="宋体" w:cs="宋体"/>
          <w:sz w:val="21"/>
          <w:szCs w:val="21"/>
          <w:vertAlign w:val="subscript"/>
        </w:rPr>
        <w:t>i</w:t>
      </w:r>
      <w:r>
        <w:rPr>
          <w:rFonts w:hint="eastAsia" w:ascii="宋体" w:hAnsi="宋体" w:cs="宋体"/>
          <w:sz w:val="21"/>
          <w:szCs w:val="21"/>
        </w:rPr>
        <w:t>最远点的距离为D</w:t>
      </w:r>
      <w:r>
        <w:rPr>
          <w:rFonts w:ascii="宋体" w:hAnsi="宋体" w:cs="宋体"/>
          <w:sz w:val="21"/>
          <w:szCs w:val="21"/>
          <w:vertAlign w:val="subscript"/>
        </w:rPr>
        <w:t>max</w:t>
      </w:r>
      <w:r>
        <w:rPr>
          <w:rFonts w:hint="eastAsia" w:ascii="宋体" w:hAnsi="宋体" w:cs="宋体"/>
          <w:sz w:val="21"/>
          <w:szCs w:val="21"/>
        </w:rPr>
        <w:t>，若存在多个与P</w:t>
      </w:r>
      <w:r>
        <w:rPr>
          <w:rFonts w:ascii="宋体" w:hAnsi="宋体" w:cs="宋体"/>
          <w:sz w:val="21"/>
          <w:szCs w:val="21"/>
          <w:vertAlign w:val="subscript"/>
        </w:rPr>
        <w:t>i</w:t>
      </w:r>
      <w:r>
        <w:rPr>
          <w:rFonts w:hint="eastAsia" w:ascii="宋体" w:hAnsi="宋体" w:cs="宋体"/>
          <w:sz w:val="21"/>
          <w:szCs w:val="21"/>
        </w:rPr>
        <w:t>距离为D</w:t>
      </w:r>
      <w:r>
        <w:rPr>
          <w:rFonts w:ascii="宋体" w:hAnsi="宋体" w:cs="宋体"/>
          <w:sz w:val="21"/>
          <w:szCs w:val="21"/>
          <w:vertAlign w:val="subscript"/>
        </w:rPr>
        <w:t>max</w:t>
      </w:r>
      <w:r>
        <w:rPr>
          <w:rFonts w:hint="eastAsia" w:ascii="宋体" w:hAnsi="宋体" w:cs="宋体"/>
          <w:sz w:val="21"/>
          <w:szCs w:val="21"/>
        </w:rPr>
        <w:t>的点，按照Sp中的索引从小到大排序，确定第一个为最远点进行交换，将该最远点的坐标重建值及反射率重建值与Sp的第n个点进行交换。</w:t>
      </w:r>
    </w:p>
    <w:p>
      <w:pPr>
        <w:ind w:firstLine="420" w:firstLineChars="200"/>
        <w:rPr>
          <w:rFonts w:ascii="宋体" w:hAnsi="宋体" w:cs="宋体"/>
          <w:sz w:val="21"/>
          <w:szCs w:val="21"/>
        </w:rPr>
      </w:pPr>
    </w:p>
    <w:p>
      <w:pPr>
        <w:pStyle w:val="86"/>
      </w:pPr>
      <w:r>
        <w:rPr>
          <w:rFonts w:hint="eastAsia"/>
        </w:rPr>
        <w:t>更新</w:t>
      </w:r>
      <w:r>
        <w:t>预测参考点集</w:t>
      </w:r>
    </w:p>
    <w:p>
      <w:pPr>
        <w:ind w:firstLine="420" w:firstLineChars="200"/>
        <w:rPr>
          <w:rFonts w:ascii="宋体" w:hAnsi="宋体" w:cs="宋体"/>
          <w:sz w:val="21"/>
          <w:szCs w:val="21"/>
        </w:rPr>
      </w:pPr>
      <w:r>
        <w:rPr>
          <w:rFonts w:hint="eastAsia" w:ascii="宋体" w:hAnsi="宋体" w:cs="宋体"/>
          <w:sz w:val="21"/>
          <w:szCs w:val="21"/>
        </w:rPr>
        <w:t>在当前组L个点全部预测、重构完成后，更新预测参考点集：</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0&lt;=s&lt;=maxNumOfNeig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，将当前待解码组L个点的坐标重建值及反射率重建值放入Sp，以当前点P</w:t>
      </w:r>
      <w:r>
        <w:rPr>
          <w:rFonts w:ascii="宋体" w:hAnsi="宋体" w:cs="宋体"/>
          <w:sz w:val="21"/>
          <w:szCs w:val="21"/>
          <w:vertAlign w:val="subscript"/>
        </w:rPr>
        <w:t>i</w:t>
      </w:r>
      <w:r>
        <w:rPr>
          <w:rFonts w:hint="eastAsia" w:ascii="宋体" w:hAnsi="宋体" w:cs="宋体"/>
          <w:sz w:val="21"/>
          <w:szCs w:val="21"/>
        </w:rPr>
        <w:t>为例，将其放入Sp的第m个点，</w:t>
      </w:r>
      <m:oMath>
        <m:r>
          <m:rPr>
            <m:sty m:val="p"/>
          </m:rPr>
          <w:rPr>
            <w:rFonts w:ascii="Cambria Math" w:hAnsi="Cambria Math" w:cs="Times New Roman Italic"/>
            <w:sz w:val="21"/>
            <w:szCs w:val="21"/>
          </w:rPr>
          <m:t>m=i%maxNumOfNeig</m:t>
        </m:r>
        <m:r>
          <m:rPr>
            <m:sty m:val="p"/>
          </m:rPr>
          <w:rPr>
            <w:rFonts w:ascii="Cambria Math" w:hAnsi="Cambria Math" w:eastAsia="MS Gothic" w:cs="Times New Roman Italic"/>
            <w:sz w:val="21"/>
            <w:szCs w:val="21"/>
          </w:rPr>
          <m:t>h</m:t>
        </m:r>
        <m:r>
          <m:rPr>
            <m:sty m:val="p"/>
          </m:rPr>
          <w:rPr>
            <w:rFonts w:ascii="Cambria Math" w:hAnsi="Cambria Math" w:cs="Times New Roman Italic"/>
            <w:sz w:val="21"/>
            <w:szCs w:val="21"/>
          </w:rPr>
          <m:t>bours</m:t>
        </m:r>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s&gt;maxNumOfNeig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30" o:spt="75" type="#_x0000_t75" style="height:14.95pt;width:119.6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16E17&quot;/&gt;&lt;wsp:rsid wsp:val=&quot;000206F6&quot;/&gt;&lt;wsp:rsid wsp:val=&quot;0002077F&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515B&quot;/&gt;&lt;wsp:rsid wsp:val=&quot;000455B8&quot;/&gt;&lt;wsp:rsid wsp:val=&quot;00045935&quot;/&gt;&lt;wsp:rsid wsp:val=&quot;00045D09&quot;/&gt;&lt;wsp:rsid wsp:val=&quot;00045E75&quot;/&gt;&lt;wsp:rsid wsp:val=&quot;00046B20&quot;/&gt;&lt;wsp:rsid wsp:val=&quot;000518EA&quot;/&gt;&lt;wsp:rsid wsp:val=&quot;000520CC&quot;/&gt;&lt;wsp:rsid wsp:val=&quot;0005268D&quot;/&gt;&lt;wsp:rsid wsp:val=&quot;000542D1&quot;/&gt;&lt;wsp:rsid wsp:val=&quot;00054528&quot;/&gt;&lt;wsp:rsid wsp:val=&quot;00054E1B&quot;/&gt;&lt;wsp:rsid wsp:val=&quot;00056B71&quot;/&gt;&lt;wsp:rsid wsp:val=&quot;000574CE&quot;/&gt;&lt;wsp:rsid wsp:val=&quot;00060A71&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7615&quot;/&gt;&lt;wsp:rsid wsp:val=&quot;00077B03&quot;/&gt;&lt;wsp:rsid wsp:val=&quot;0008172F&quot;/&gt;&lt;wsp:rsid wsp:val=&quot;00082B94&quot;/&gt;&lt;wsp:rsid wsp:val=&quot;00082C7C&quot;/&gt;&lt;wsp:rsid wsp:val=&quot;00083502&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36&quot;/&gt;&lt;wsp:rsid wsp:val=&quot;00095641&quot;/&gt;&lt;wsp:rsid wsp:val=&quot;000961C0&quot;/&gt;&lt;wsp:rsid wsp:val=&quot;00096398&quot;/&gt;&lt;wsp:rsid wsp:val=&quot;000965B3&quot;/&gt;&lt;wsp:rsid wsp:val=&quot;0009669D&quot;/&gt;&lt;wsp:rsid wsp:val=&quot;0009799B&quot;/&gt;&lt;wsp:rsid wsp:val=&quot;000A07C8&quot;/&gt;&lt;wsp:rsid wsp:val=&quot;000A1F3B&quot;/&gt;&lt;wsp:rsid wsp:val=&quot;000A20A9&quot;/&gt;&lt;wsp:rsid wsp:val=&quot;000A21CB&quot;/&gt;&lt;wsp:rsid wsp:val=&quot;000A232C&quot;/&gt;&lt;wsp:rsid wsp:val=&quot;000A3E96&quot;/&gt;&lt;wsp:rsid wsp:val=&quot;000A48B1&quot;/&gt;&lt;wsp:rsid wsp:val=&quot;000A5D0E&quot;/&gt;&lt;wsp:rsid wsp:val=&quot;000A710A&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C15&quot;/&gt;&lt;wsp:rsid wsp:val=&quot;00100C3F&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4A94&quot;/&gt;&lt;wsp:rsid wsp:val=&quot;00144EB2&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EE5&quot;/&gt;&lt;wsp:rsid wsp:val=&quot;001840D3&quot;/&gt;&lt;wsp:rsid wsp:val=&quot;00184553&quot;/&gt;&lt;wsp:rsid wsp:val=&quot;00184B10&quot;/&gt;&lt;wsp:rsid wsp:val=&quot;00184D30&quot;/&gt;&lt;wsp:rsid wsp:val=&quot;001854BB&quot;/&gt;&lt;wsp:rsid wsp:val=&quot;00185F72&quot;/&gt;&lt;wsp:rsid wsp:val=&quot;00186E61&quot;/&gt;&lt;wsp:rsid wsp:val=&quot;00186EC6&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799&quot;/&gt;&lt;wsp:rsid wsp:val=&quot;00197DCC&quot;/&gt;&lt;wsp:rsid wsp:val=&quot;001A0199&quot;/&gt;&lt;wsp:rsid wsp:val=&quot;001A0565&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9C&quot;/&gt;&lt;wsp:rsid wsp:val=&quot;001C212A&quot;/&gt;&lt;wsp:rsid wsp:val=&quot;001C21AC&quot;/&gt;&lt;wsp:rsid wsp:val=&quot;001C229B&quot;/&gt;&lt;wsp:rsid wsp:val=&quot;001C29A8&quot;/&gt;&lt;wsp:rsid wsp:val=&quot;001C38FD&quot;/&gt;&lt;wsp:rsid wsp:val=&quot;001C396E&quot;/&gt;&lt;wsp:rsid wsp:val=&quot;001C4721&quot;/&gt;&lt;wsp:rsid wsp:val=&quot;001C47BA&quot;/&gt;&lt;wsp:rsid wsp:val=&quot;001C59EA&quot;/&gt;&lt;wsp:rsid wsp:val=&quot;001D07DE&quot;/&gt;&lt;wsp:rsid wsp:val=&quot;001D123F&quot;/&gt;&lt;wsp:rsid wsp:val=&quot;001D2477&quot;/&gt;&lt;wsp:rsid wsp:val=&quot;001D278B&quot;/&gt;&lt;wsp:rsid wsp:val=&quot;001D39B3&quot;/&gt;&lt;wsp:rsid wsp:val=&quot;001D3F97&quot;/&gt;&lt;wsp:rsid wsp:val=&quot;001D4035&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4CBC&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E14&quot;/&gt;&lt;wsp:rsid wsp:val=&quot;00203638&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3603&quot;/&gt;&lt;wsp:rsid wsp:val=&quot;00294E70&quot;/&gt;&lt;wsp:rsid wsp:val=&quot;00296947&quot;/&gt;&lt;wsp:rsid wsp:val=&quot;00297CE8&quot;/&gt;&lt;wsp:rsid wsp:val=&quot;00297E9F&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A7D&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214FE&quot;/&gt;&lt;wsp:rsid wsp:val=&quot;003227B1&quot;/&gt;&lt;wsp:rsid wsp:val=&quot;0032305B&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1953&quot;/&gt;&lt;wsp:rsid wsp:val=&quot;003422E5&quot;/&gt;&lt;wsp:rsid wsp:val=&quot;00343F73&quot;/&gt;&lt;wsp:rsid wsp:val=&quot;0034482F&quot;/&gt;&lt;wsp:rsid wsp:val=&quot;00344EB3&quot;/&gt;&lt;wsp:rsid wsp:val=&quot;00345060&quot;/&gt;&lt;wsp:rsid wsp:val=&quot;003461EE&quot;/&gt;&lt;wsp:rsid wsp:val=&quot;00346807&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5B0&quot;/&gt;&lt;wsp:rsid wsp:val=&quot;003F4736&quot;/&gt;&lt;wsp:rsid wsp:val=&quot;003F4EE0&quot;/&gt;&lt;wsp:rsid wsp:val=&quot;003F4F28&quot;/&gt;&lt;wsp:rsid wsp:val=&quot;003F71E7&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327&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6495&quot;/&gt;&lt;wsp:rsid wsp:val=&quot;004574C7&quot;/&gt;&lt;wsp:rsid wsp:val=&quot;004574FE&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5FED&quot;/&gt;&lt;wsp:rsid wsp:val=&quot;0046794B&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C61&quot;/&gt;&lt;wsp:rsid wsp:val=&quot;00495519&quot;/&gt;&lt;wsp:rsid wsp:val=&quot;004971F3&quot;/&gt;&lt;wsp:rsid wsp:val=&quot;004A2105&quot;/&gt;&lt;wsp:rsid wsp:val=&quot;004A2AFF&quot;/&gt;&lt;wsp:rsid wsp:val=&quot;004A2CC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5F7F&quot;/&gt;&lt;wsp:rsid wsp:val=&quot;004E721F&quot;/&gt;&lt;wsp:rsid wsp:val=&quot;004E7DF9&quot;/&gt;&lt;wsp:rsid wsp:val=&quot;004F0D6B&quot;/&gt;&lt;wsp:rsid wsp:val=&quot;004F129E&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BFC&quot;/&gt;&lt;wsp:rsid wsp:val=&quot;00510280&quot;/&gt;&lt;wsp:rsid wsp:val=&quot;00510E4B&quot;/&gt;&lt;wsp:rsid wsp:val=&quot;0051115B&quot;/&gt;&lt;wsp:rsid wsp:val=&quot;00513D73&quot;/&gt;&lt;wsp:rsid wsp:val=&quot;00514A43&quot;/&gt;&lt;wsp:rsid wsp:val=&quot;005155D8&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4C02&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834&quot;/&gt;&lt;wsp:rsid wsp:val=&quot;00580881&quot;/&gt;&lt;wsp:rsid wsp:val=&quot;00580FA8&quot;/&gt;&lt;wsp:rsid wsp:val=&quot;00582A25&quot;/&gt;&lt;wsp:rsid wsp:val=&quot;00584334&quot;/&gt;&lt;wsp:rsid wsp:val=&quot;005843D2&quot;/&gt;&lt;wsp:rsid wsp:val=&quot;0058464E&quot;/&gt;&lt;wsp:rsid wsp:val=&quot;00585115&quot;/&gt;&lt;wsp:rsid wsp:val=&quot;0059017D&quot;/&gt;&lt;wsp:rsid wsp:val=&quot;00590529&quot;/&gt;&lt;wsp:rsid wsp:val=&quot;005916D5&quot;/&gt;&lt;wsp:rsid wsp:val=&quot;00591BC8&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24B&quot;/&gt;&lt;wsp:rsid wsp:val=&quot;005C656F&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AD0&quot;/&gt;&lt;wsp:rsid wsp:val=&quot;005E1932&quot;/&gt;&lt;wsp:rsid wsp:val=&quot;005E19E7&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09EF&quot;/&gt;&lt;wsp:rsid wsp:val=&quot;00661314&quot;/&gt;&lt;wsp:rsid wsp:val=&quot;0066185A&quot;/&gt;&lt;wsp:rsid wsp:val=&quot;00661921&quot;/&gt;&lt;wsp:rsid wsp:val=&quot;00663AF3&quot;/&gt;&lt;wsp:rsid wsp:val=&quot;00663B95&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522B&quot;/&gt;&lt;wsp:rsid wsp:val=&quot;00695259&quot;/&gt;&lt;wsp:rsid wsp:val=&quot;00696466&quot;/&gt;&lt;wsp:rsid wsp:val=&quot;00697A4C&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F0A&quot;/&gt;&lt;wsp:rsid wsp:val=&quot;006E20FC&quot;/&gt;&lt;wsp:rsid wsp:val=&quot;006E3675&quot;/&gt;&lt;wsp:rsid wsp:val=&quot;006E456F&quot;/&gt;&lt;wsp:rsid wsp:val=&quot;006E4A7F&quot;/&gt;&lt;wsp:rsid wsp:val=&quot;006E5560&quot;/&gt;&lt;wsp:rsid wsp:val=&quot;006E6BB3&quot;/&gt;&lt;wsp:rsid wsp:val=&quot;006F09DF&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5FA&quot;/&gt;&lt;wsp:rsid wsp:val=&quot;006F3A1D&quot;/&gt;&lt;wsp:rsid wsp:val=&quot;006F3FD7&quot;/&gt;&lt;wsp:rsid wsp:val=&quot;006F4B86&quot;/&gt;&lt;wsp:rsid wsp:val=&quot;006F52A8&quot;/&gt;&lt;wsp:rsid wsp:val=&quot;006F5500&quot;/&gt;&lt;wsp:rsid wsp:val=&quot;006F5E5D&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753&quot;/&gt;&lt;wsp:rsid wsp:val=&quot;007768ED&quot;/&gt;&lt;wsp:rsid wsp:val=&quot;00776AB0&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970F7&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7179&quot;/&gt;&lt;wsp:rsid wsp:val=&quot;008178F4&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2F38&quot;/&gt;&lt;wsp:rsid wsp:val=&quot;00862FAA&quot;/&gt;&lt;wsp:rsid wsp:val=&quot;00863870&quot;/&gt;&lt;wsp:rsid wsp:val=&quot;00863A59&quot;/&gt;&lt;wsp:rsid wsp:val=&quot;00864355&quot;/&gt;&lt;wsp:rsid wsp:val=&quot;00865E62&quot;/&gt;&lt;wsp:rsid wsp:val=&quot;008660DF&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5FD2&quot;/&gt;&lt;wsp:rsid wsp:val=&quot;008A6062&quot;/&gt;&lt;wsp:rsid wsp:val=&quot;008A6E64&quot;/&gt;&lt;wsp:rsid wsp:val=&quot;008A7897&quot;/&gt;&lt;wsp:rsid wsp:val=&quot;008B0555&quot;/&gt;&lt;wsp:rsid wsp:val=&quot;008B08BB&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5FA4&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9DE&quot;/&gt;&lt;wsp:rsid wsp:val=&quot;00930116&quot;/&gt;&lt;wsp:rsid wsp:val=&quot;00930D6B&quot;/&gt;&lt;wsp:rsid wsp:val=&quot;00930E0F&quot;/&gt;&lt;wsp:rsid wsp:val=&quot;00931094&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212C&quot;/&gt;&lt;wsp:rsid wsp:val=&quot;00943BC8&quot;/&gt;&lt;wsp:rsid wsp:val=&quot;0094406B&quot;/&gt;&lt;wsp:rsid wsp:val=&quot;0094446B&quot;/&gt;&lt;wsp:rsid wsp:val=&quot;00944769&quot;/&gt;&lt;wsp:rsid wsp:val=&quot;009447AD&quot;/&gt;&lt;wsp:rsid wsp:val=&quot;00944CA0&quot;/&gt;&lt;wsp:rsid wsp:val=&quot;009462EC&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5845&quot;/&gt;&lt;wsp:rsid wsp:val=&quot;009760D3&quot;/&gt;&lt;wsp:rsid wsp:val=&quot;00977132&quot;/&gt;&lt;wsp:rsid wsp:val=&quot;00981A4B&quot;/&gt;&lt;wsp:rsid wsp:val=&quot;00982501&quot;/&gt;&lt;wsp:rsid wsp:val=&quot;00983818&quot;/&gt;&lt;wsp:rsid wsp:val=&quot;00983D9C&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D7EDD&quot;/&gt;&lt;wsp:rsid wsp:val=&quot;009E04AA&quot;/&gt;&lt;wsp:rsid wsp:val=&quot;009E0E1D&quot;/&gt;&lt;wsp:rsid wsp:val=&quot;009E1415&quot;/&gt;&lt;wsp:rsid wsp:val=&quot;009E4286&quot;/&gt;&lt;wsp:rsid wsp:val=&quot;009E4A4F&quot;/&gt;&lt;wsp:rsid wsp:val=&quot;009E6116&quot;/&gt;&lt;wsp:rsid wsp:val=&quot;009E6BC1&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0F2&quot;/&gt;&lt;wsp:rsid wsp:val=&quot;00A10119&quot;/&gt;&lt;wsp:rsid wsp:val=&quot;00A107E0&quot;/&gt;&lt;wsp:rsid wsp:val=&quot;00A10C2C&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535&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136A&quot;/&gt;&lt;wsp:rsid wsp:val=&quot;00AE2118&quot;/&gt;&lt;wsp:rsid wsp:val=&quot;00AE225A&quot;/&gt;&lt;wsp:rsid wsp:val=&quot;00AE2914&quot;/&gt;&lt;wsp:rsid wsp:val=&quot;00AE54AE&quot;/&gt;&lt;wsp:rsid wsp:val=&quot;00AE5E6A&quot;/&gt;&lt;wsp:rsid wsp:val=&quot;00AE6D15&quot;/&gt;&lt;wsp:rsid wsp:val=&quot;00AF0A1E&quot;/&gt;&lt;wsp:rsid wsp:val=&quot;00AF1489&quot;/&gt;&lt;wsp:rsid wsp:val=&quot;00AF181C&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09D4&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13D3&quot;/&gt;&lt;wsp:rsid wsp:val=&quot;00B837A8&quot;/&gt;&lt;wsp:rsid wsp:val=&quot;00B83ECA&quot;/&gt;&lt;wsp:rsid wsp:val=&quot;00B8578A&quot;/&gt;&lt;wsp:rsid wsp:val=&quot;00B85E8C&quot;/&gt;&lt;wsp:rsid wsp:val=&quot;00B869EC&quot;/&gt;&lt;wsp:rsid wsp:val=&quot;00B86C8B&quot;/&gt;&lt;wsp:rsid wsp:val=&quot;00B878A1&quot;/&gt;&lt;wsp:rsid wsp:val=&quot;00B9061E&quot;/&gt;&lt;wsp:rsid wsp:val=&quot;00B907E0&quot;/&gt;&lt;wsp:rsid wsp:val=&quot;00B90887&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80&quot;/&gt;&lt;wsp:rsid wsp:val=&quot;00BE21AB&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D7A&quot;/&gt;&lt;wsp:rsid wsp:val=&quot;00C72192&quot;/&gt;&lt;wsp:rsid wsp:val=&quot;00C72264&quot;/&gt;&lt;wsp:rsid wsp:val=&quot;00C72847&quot;/&gt;&lt;wsp:rsid wsp:val=&quot;00C7379A&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0435&quot;/&gt;&lt;wsp:rsid wsp:val=&quot;00CB114A&quot;/&gt;&lt;wsp:rsid wsp:val=&quot;00CB23B9&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51D5&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B59&quot;/&gt;&lt;wsp:rsid wsp:val=&quot;00D34D4B&quot;/&gt;&lt;wsp:rsid wsp:val=&quot;00D357EE&quot;/&gt;&lt;wsp:rsid wsp:val=&quot;00D35F29&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6040&quot;/&gt;&lt;wsp:rsid wsp:val=&quot;00D66D83&quot;/&gt;&lt;wsp:rsid wsp:val=&quot;00D70F19&quot;/&gt;&lt;wsp:rsid wsp:val=&quot;00D71F4C&quot;/&gt;&lt;wsp:rsid wsp:val=&quot;00D726D0&quot;/&gt;&lt;wsp:rsid wsp:val=&quot;00D72FD5&quot;/&gt;&lt;wsp:rsid wsp:val=&quot;00D7341E&quot;/&gt;&lt;wsp:rsid wsp:val=&quot;00D736E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61B8&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46&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1B2&quot;/&gt;&lt;wsp:rsid wsp:val=&quot;00DB040B&quot;/&gt;&lt;wsp:rsid wsp:val=&quot;00DB0502&quot;/&gt;&lt;wsp:rsid wsp:val=&quot;00DB26F5&quot;/&gt;&lt;wsp:rsid wsp:val=&quot;00DB3BC8&quot;/&gt;&lt;wsp:rsid wsp:val=&quot;00DB5CAD&quot;/&gt;&lt;wsp:rsid wsp:val=&quot;00DB6437&quot;/&gt;&lt;wsp:rsid wsp:val=&quot;00DB7E6C&quot;/&gt;&lt;wsp:rsid wsp:val=&quot;00DC192A&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14A4&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F14&quot;/&gt;&lt;wsp:rsid wsp:val=&quot;00E01C95&quot;/&gt;&lt;wsp:rsid wsp:val=&quot;00E01D81&quot;/&gt;&lt;wsp:rsid wsp:val=&quot;00E02122&quot;/&gt;&lt;wsp:rsid wsp:val=&quot;00E02ED3&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68E4&quot;/&gt;&lt;wsp:rsid wsp:val=&quot;00E27CBC&quot;/&gt;&lt;wsp:rsid wsp:val=&quot;00E320ED&quot;/&gt;&lt;wsp:rsid wsp:val=&quot;00E33138&quot;/&gt;&lt;wsp:rsid wsp:val=&quot;00E33AFB&quot;/&gt;&lt;wsp:rsid wsp:val=&quot;00E33D84&quot;/&gt;&lt;wsp:rsid wsp:val=&quot;00E34218&quot;/&gt;&lt;wsp:rsid wsp:val=&quot;00E351A7&quot;/&gt;&lt;wsp:rsid wsp:val=&quot;00E36CD7&quot;/&gt;&lt;wsp:rsid wsp:val=&quot;00E37D2C&quot;/&gt;&lt;wsp:rsid wsp:val=&quot;00E402B2&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41A9&quot;/&gt;&lt;wsp:rsid wsp:val=&quot;00ED5977&quot;/&gt;&lt;wsp:rsid wsp:val=&quot;00ED6CFD&quot;/&gt;&lt;wsp:rsid wsp:val=&quot;00ED708D&quot;/&gt;&lt;wsp:rsid wsp:val=&quot;00EE05C8&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402B&quot;/&gt;&lt;wsp:rsid wsp:val=&quot;00F645A7&quot;/&gt;&lt;wsp:rsid wsp:val=&quot;00F65C2B&quot;/&gt;&lt;wsp:rsid wsp:val=&quot;00F662BD&quot;/&gt;&lt;wsp:rsid wsp:val=&quot;00F67048&quot;/&gt;&lt;wsp:rsid wsp:val=&quot;00F67571&quot;/&gt;&lt;wsp:rsid wsp:val=&quot;00F7006C&quot;/&gt;&lt;wsp:rsid wsp:val=&quot;00F7096D&quot;/&gt;&lt;wsp:rsid wsp:val=&quot;00F70B09&quot;/&gt;&lt;wsp:rsid wsp:val=&quot;00F70D73&quot;/&gt;&lt;wsp:rsid wsp:val=&quot;00F71164&quot;/&gt;&lt;wsp:rsid wsp:val=&quot;00F71611&quot;/&gt;&lt;wsp:rsid wsp:val=&quot;00F73CEC&quot;/&gt;&lt;wsp:rsid wsp:val=&quot;00F73FA6&quot;/&gt;&lt;wsp:rsid wsp:val=&quot;00F7417A&quot;/&gt;&lt;wsp:rsid wsp:val=&quot;00F750AD&quot;/&gt;&lt;wsp:rsid wsp:val=&quot;00F77987&quot;/&gt;&lt;wsp:rsid wsp:val=&quot;00F77D78&quot;/&gt;&lt;wsp:rsid wsp:val=&quot;00F801FB&quot;/&gt;&lt;wsp:rsid wsp:val=&quot;00F80BAF&quot;/&gt;&lt;wsp:rsid wsp:val=&quot;00F813C0&quot;/&gt;&lt;wsp:rsid wsp:val=&quot;00F81649&quot;/&gt;&lt;wsp:rsid wsp:val=&quot;00F81D29&quot;/&gt;&lt;wsp:rsid wsp:val=&quot;00F823A0&quot;/&gt;&lt;wsp:rsid wsp:val=&quot;00F82529&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97F5D&quot;/&gt;&lt;wsp:rsid wsp:val=&quot;00FA0099&quot;/&gt;&lt;wsp:rsid wsp:val=&quot;00FA0683&quot;/&gt;&lt;wsp:rsid wsp:val=&quot;00FA097A&quot;/&gt;&lt;wsp:rsid wsp:val=&quot;00FA0F76&quot;/&gt;&lt;wsp:rsid wsp:val=&quot;00FA1D32&quot;/&gt;&lt;wsp:rsid wsp:val=&quot;00FA2147&quot;/&gt;&lt;wsp:rsid wsp:val=&quot;00FA2D8E&quot;/&gt;&lt;wsp:rsid wsp:val=&quot;00FA2DB4&quot;/&gt;&lt;wsp:rsid wsp:val=&quot;00FA3A50&quot;/&gt;&lt;wsp:rsid wsp:val=&quot;00FA3E48&quot;/&gt;&lt;wsp:rsid wsp:val=&quot;00FA5814&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66B&quot;/&gt;&lt;wsp:rsid wsp:val=&quot;00FD6A49&quot;/&gt;&lt;wsp:rsid wsp:val=&quot;00FD6D9F&quot;/&gt;&lt;wsp:rsid wsp:val=&quot;00FD7089&quot;/&gt;&lt;wsp:rsid wsp:val=&quot;00FE0DF1&quot;/&gt;&lt;wsp:rsid wsp:val=&quot;00FE23DE&quot;/&gt;&lt;wsp:rsid wsp:val=&quot;00FE30AB&quot;/&gt;&lt;wsp:rsid wsp:val=&quot;00FE3C36&quot;/&gt;&lt;wsp:rsid wsp:val=&quot;00FE3FFD&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16A&quot;/&gt;&lt;wsp:rsid wsp:val=&quot;00FF45D6&quot;/&gt;&lt;wsp:rsid wsp:val=&quot;00FF4BFB&quot;/&gt;&lt;wsp:rsid wsp:val=&quot;00FF6481&quot;/&gt;&lt;wsp:rsid wsp:val=&quot;00FF7002&quot;/&gt;&lt;wsp:rsid wsp:val=&quot;00FF7596&quot;/&gt;&lt;wsp:rsid wsp:val=&quot;00FF7BED&quot;/&gt;&lt;wsp:rsid wsp:val=&quot;00FF7D90&quot;/&gt;&lt;/wsp:rsids&gt;&lt;/w:docPr&gt;&lt;w:body&gt;&lt;wx:sect&gt;&lt;w:p wsp:rsidR=&quot;00000000&quot; wsp:rsidRDefault=&quot;00F67048&quot; wsp:rsidP=&quot;00F67048&quot;&gt;&lt;m:oMathPara&gt;&lt;m:oMath&gt;&lt;m:r&gt;&lt;aml:annotation aml:id=&quot;0&quot; w:type=&quot;Word.Insertion&quot; aml:author=&quot;Wen Gao (Tencent)&quot; aml:createdate=&quot;2022-06-08T10:24:00Z&quot;&gt;&lt;aml:content&gt;&lt;w:rPr&gt;&lt;w:rFonts w:ascii=&quot;Cambria Math&quot; w:h-ansi=&quot;Cambria Math&quot;/&gt;&lt;wx:font wx:val=&quot;Cambria Math&quot;/&gt;&lt;w:i/&gt;&lt;/w:rPr&gt;&lt;m:t&gt;s=&lt;/m:t&gt;&lt;/aml:content&gt;&lt;/aml:annotation&gt;&lt;/m:r&gt;&lt;m:r&gt;&lt;aml:annotation aml:id=&quot;1&quot; w:type=&quot;Word.Insertion&quot; aml:author=&quot;Wen Gao (Tencent)&quot; aml:createdate=&quot;2022-06-08T10:24:00Z&quot;&gt;&lt;aml:content&gt;&lt;m:rPr&gt;&lt;m:sty m:val=&quot;p&quot;/&gt;&lt;/m:rPr&gt;&lt;w:rPraaaaaaaaaaaaaaaaaa&gt;&lt;bw:rFonts w:ascii=&quot;Cambria Math&quot; w:h-ansi=&quot;Cambria Math&quot;/&gt;&lt;wx:font wx:val=&quot;Cambria Math&quot;/&gt;&lt;/w:rPr&gt;&lt;m:t&gt;maxNumOfNeighbours&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，用当前待解码组L个点的坐标重建值及反射率重建值替换Sp的前L个点的信息，以当前点P</w:t>
      </w:r>
      <w:r>
        <w:rPr>
          <w:rFonts w:ascii="宋体" w:hAnsi="宋体" w:cs="宋体"/>
          <w:sz w:val="21"/>
          <w:szCs w:val="21"/>
          <w:vertAlign w:val="subscript"/>
        </w:rPr>
        <w:t>i</w:t>
      </w:r>
      <w:r>
        <w:rPr>
          <w:rFonts w:hint="eastAsia" w:ascii="宋体" w:hAnsi="宋体" w:cs="宋体"/>
          <w:sz w:val="21"/>
          <w:szCs w:val="21"/>
        </w:rPr>
        <w:t>为例，用其替换Sp的第n个点。</w:t>
      </w:r>
    </w:p>
    <w:p>
      <w:pPr>
        <w:rPr>
          <w:sz w:val="21"/>
          <w:szCs w:val="21"/>
        </w:rPr>
      </w:pPr>
    </w:p>
    <w:p>
      <w:pPr>
        <w:pStyle w:val="81"/>
        <w:spacing w:before="156" w:after="156"/>
        <w:ind w:left="525" w:hanging="525"/>
      </w:pPr>
      <w:bookmarkStart w:id="2424" w:name="_Ref162276600"/>
      <w:r>
        <w:rPr>
          <w:rFonts w:hint="eastAsia"/>
        </w:rPr>
        <w:t>多属性点云的</w:t>
      </w:r>
      <w:r>
        <w:rPr>
          <w:rFonts w:hint="eastAsia" w:ascii="宋体" w:hAnsi="宋体" w:cs="宋体"/>
        </w:rPr>
        <w:t>邻居</w:t>
      </w:r>
      <w:r>
        <w:rPr>
          <w:rFonts w:hint="eastAsia"/>
        </w:rPr>
        <w:t>预测点查找</w:t>
      </w:r>
      <w:bookmarkEnd w:id="2424"/>
    </w:p>
    <w:p>
      <w:pPr>
        <w:ind w:firstLine="420" w:firstLineChars="200"/>
        <w:rPr>
          <w:rFonts w:ascii="宋体" w:hAnsi="宋体" w:cs="宋体"/>
          <w:sz w:val="21"/>
          <w:szCs w:val="21"/>
        </w:rPr>
      </w:pPr>
      <w:r>
        <w:rPr>
          <w:rFonts w:hint="eastAsia" w:ascii="宋体" w:hAnsi="宋体" w:cs="宋体"/>
          <w:sz w:val="21"/>
          <w:szCs w:val="21"/>
        </w:rPr>
        <w:t>对于包含多种属性类型的点云，维护一个长度上限为maxNumOfNeighbours的预测参考点集，记为Sp，Sp中包含了顶点的坐标，颜色，反射率。令当前待解码组有L个点，当前待解码点P</w:t>
      </w:r>
      <w:r>
        <w:rPr>
          <w:rFonts w:ascii="宋体" w:hAnsi="宋体" w:cs="宋体"/>
          <w:sz w:val="21"/>
          <w:szCs w:val="21"/>
          <w:vertAlign w:val="subscript"/>
        </w:rPr>
        <w:t>i</w:t>
      </w:r>
      <w:r>
        <w:rPr>
          <w:rFonts w:hint="eastAsia" w:ascii="宋体" w:hAnsi="宋体" w:cs="宋体"/>
          <w:sz w:val="21"/>
          <w:szCs w:val="21"/>
        </w:rPr>
        <w:t>为根据color</w:t>
      </w:r>
      <w:r>
        <w:rPr>
          <w:rFonts w:ascii="宋体" w:hAnsi="宋体" w:cs="宋体"/>
          <w:sz w:val="21"/>
          <w:szCs w:val="21"/>
        </w:rPr>
        <w:t>_reorder_mode</w:t>
      </w:r>
      <w:r>
        <w:rPr>
          <w:rFonts w:hint="eastAsia" w:ascii="宋体" w:hAnsi="宋体" w:cs="宋体"/>
          <w:sz w:val="21"/>
          <w:szCs w:val="21"/>
        </w:rPr>
        <w:t>确定的顺序（原始顺序或莫顿或希尔伯特）重排序后的第i个点，且P</w:t>
      </w:r>
      <w:r>
        <w:rPr>
          <w:rFonts w:ascii="宋体" w:hAnsi="宋体" w:cs="宋体"/>
          <w:sz w:val="21"/>
          <w:szCs w:val="21"/>
          <w:vertAlign w:val="subscript"/>
        </w:rPr>
        <w:t>i</w:t>
      </w:r>
      <w:r>
        <w:rPr>
          <w:rFonts w:hint="eastAsia" w:ascii="宋体" w:hAnsi="宋体" w:cs="宋体"/>
          <w:sz w:val="21"/>
          <w:szCs w:val="21"/>
        </w:rPr>
        <w:t>为组内第n个点（</w:t>
      </w:r>
      <m:oMath>
        <m:r>
          <m:rPr>
            <m:sty m:val="p"/>
          </m:rPr>
          <w:rPr>
            <w:rFonts w:hint="eastAsia" w:ascii="Cambria Math" w:hAnsi="Cambria Math" w:cs="宋体"/>
            <w:sz w:val="21"/>
            <w:szCs w:val="21"/>
          </w:rPr>
          <m:t>0</m:t>
        </m:r>
        <m:r>
          <m:rPr>
            <m:sty m:val="p"/>
          </m:rPr>
          <w:rPr>
            <w:rFonts w:ascii="Cambria Math" w:hAnsi="Cambria Math" w:cs="宋体"/>
            <w:sz w:val="21"/>
            <w:szCs w:val="21"/>
          </w:rPr>
          <m:t>&lt;=n&lt;L</m:t>
        </m:r>
      </m:oMath>
      <w:r>
        <w:rPr>
          <w:rFonts w:hint="eastAsia" w:ascii="宋体" w:hAnsi="宋体" w:cs="宋体"/>
          <w:sz w:val="21"/>
          <w:szCs w:val="21"/>
        </w:rPr>
        <w:t>），点P</w:t>
      </w:r>
      <w:r>
        <w:rPr>
          <w:rFonts w:ascii="宋体" w:hAnsi="宋体" w:cs="宋体"/>
          <w:sz w:val="21"/>
          <w:szCs w:val="21"/>
          <w:vertAlign w:val="subscript"/>
        </w:rPr>
        <w:t>s</w:t>
      </w:r>
      <w:r>
        <w:rPr>
          <w:rFonts w:hint="eastAsia" w:ascii="宋体" w:hAnsi="宋体" w:cs="宋体"/>
          <w:sz w:val="21"/>
          <w:szCs w:val="21"/>
        </w:rPr>
        <w:t>为重排序后的第s个点（</w:t>
      </w:r>
      <m:oMath>
        <m:r>
          <m:rPr>
            <m:sty m:val="p"/>
          </m:rPr>
          <w:rPr>
            <w:rFonts w:hint="eastAsia" w:ascii="Cambria Math" w:hAnsi="Cambria Math" w:cs="宋体"/>
            <w:sz w:val="21"/>
            <w:szCs w:val="21"/>
          </w:rPr>
          <m:t>0</m:t>
        </m:r>
        <m:r>
          <m:rPr>
            <m:sty m:val="p"/>
          </m:rPr>
          <w:rPr>
            <w:rFonts w:ascii="Cambria Math" w:hAnsi="Cambria Math" w:cs="宋体"/>
            <w:sz w:val="21"/>
            <w:szCs w:val="21"/>
          </w:rPr>
          <m:t>&lt;=i,s&lt;N</m:t>
        </m:r>
      </m:oMath>
      <w:r>
        <w:rPr>
          <w:rFonts w:hint="eastAsia" w:ascii="宋体" w:hAnsi="宋体" w:cs="宋体"/>
          <w:sz w:val="21"/>
          <w:szCs w:val="21"/>
        </w:rPr>
        <w:t>，N为待解码点的总数），且P</w:t>
      </w:r>
      <w:r>
        <w:rPr>
          <w:rFonts w:ascii="宋体" w:hAnsi="宋体" w:cs="宋体"/>
          <w:sz w:val="21"/>
          <w:szCs w:val="21"/>
          <w:vertAlign w:val="subscript"/>
        </w:rPr>
        <w:t>s</w:t>
      </w:r>
      <w:r>
        <w:rPr>
          <w:rFonts w:hint="eastAsia" w:ascii="宋体" w:hAnsi="宋体" w:cs="宋体"/>
          <w:sz w:val="21"/>
          <w:szCs w:val="21"/>
        </w:rPr>
        <w:t>为组内第0个点</w:t>
      </w:r>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31" o:spt="75" type="#_x0000_t75" style="height:14.95pt;width:44.8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16E17&quot;/&gt;&lt;wsp:rsid wsp:val=&quot;000206F6&quot;/&gt;&lt;wsp:rsid wsp:val=&quot;0002077F&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515B&quot;/&gt;&lt;wsp:rsid wsp:val=&quot;000455B8&quot;/&gt;&lt;wsp:rsid wsp:val=&quot;00045935&quot;/&gt;&lt;wsp:rsid wsp:val=&quot;00045D09&quot;/&gt;&lt;wsp:rsid wsp:val=&quot;00045E75&quot;/&gt;&lt;wsp:rsid wsp:val=&quot;00046B20&quot;/&gt;&lt;wsp:rsid wsp:val=&quot;000518EA&quot;/&gt;&lt;wsp:rsid wsp:val=&quot;000520CC&quot;/&gt;&lt;wsp:rsid wsp:val=&quot;0005268D&quot;/&gt;&lt;wsp:rsid wsp:val=&quot;000542D1&quot;/&gt;&lt;wsp:rsid wsp:val=&quot;00054528&quot;/&gt;&lt;wsp:rsid wsp:val=&quot;00054E1B&quot;/&gt;&lt;wsp:rsid wsp:val=&quot;00056B71&quot;/&gt;&lt;wsp:rsid wsp:val=&quot;000574CE&quot;/&gt;&lt;wsp:rsid wsp:val=&quot;00060A71&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7615&quot;/&gt;&lt;wsp:rsid wsp:val=&quot;00077B03&quot;/&gt;&lt;wsp:rsid wsp:val=&quot;0008172F&quot;/&gt;&lt;wsp:rsid wsp:val=&quot;00082B94&quot;/&gt;&lt;wsp:rsid wsp:val=&quot;00082C7C&quot;/&gt;&lt;wsp:rsid wsp:val=&quot;00083502&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36&quot;/&gt;&lt;wsp:rsid wsp:val=&quot;00095641&quot;/&gt;&lt;wsp:rsid wsp:val=&quot;000961C0&quot;/&gt;&lt;wsp:rsid wsp:val=&quot;00096398&quot;/&gt;&lt;wsp:rsid wsp:val=&quot;000965B3&quot;/&gt;&lt;wsp:rsid wsp:val=&quot;0009669D&quot;/&gt;&lt;wsp:rsid wsp:val=&quot;0009799B&quot;/&gt;&lt;wsp:rsid wsp:val=&quot;000A07C8&quot;/&gt;&lt;wsp:rsid wsp:val=&quot;000A1F3B&quot;/&gt;&lt;wsp:rsid wsp:val=&quot;000A20A9&quot;/&gt;&lt;wsp:rsid wsp:val=&quot;000A21CB&quot;/&gt;&lt;wsp:rsid wsp:val=&quot;000A232C&quot;/&gt;&lt;wsp:rsid wsp:val=&quot;000A3E96&quot;/&gt;&lt;wsp:rsid wsp:val=&quot;000A48B1&quot;/&gt;&lt;wsp:rsid wsp:val=&quot;000A5D0E&quot;/&gt;&lt;wsp:rsid wsp:val=&quot;000A710A&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C15&quot;/&gt;&lt;wsp:rsid wsp:val=&quot;00100C3F&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4A94&quot;/&gt;&lt;wsp:rsid wsp:val=&quot;00144EB2&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EE5&quot;/&gt;&lt;wsp:rsid wsp:val=&quot;001840D3&quot;/&gt;&lt;wsp:rsid wsp:val=&quot;00184553&quot;/&gt;&lt;wsp:rsid wsp:val=&quot;00184B10&quot;/&gt;&lt;wsp:rsid wsp:val=&quot;00184D30&quot;/&gt;&lt;wsp:rsid wsp:val=&quot;001854BB&quot;/&gt;&lt;wsp:rsid wsp:val=&quot;00185F72&quot;/&gt;&lt;wsp:rsid wsp:val=&quot;00186E61&quot;/&gt;&lt;wsp:rsid wsp:val=&quot;00186EC6&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799&quot;/&gt;&lt;wsp:rsid wsp:val=&quot;00197DCC&quot;/&gt;&lt;wsp:rsid wsp:val=&quot;001A0199&quot;/&gt;&lt;wsp:rsid wsp:val=&quot;001A0565&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9C&quot;/&gt;&lt;wsp:rsid wsp:val=&quot;001C212A&quot;/&gt;&lt;wsp:rsid wsp:val=&quot;001C21AC&quot;/&gt;&lt;wsp:rsid wsp:val=&quot;001C229B&quot;/&gt;&lt;wsp:rsid wsp:val=&quot;001C29A8&quot;/&gt;&lt;wsp:rsid wsp:val=&quot;001C38FD&quot;/&gt;&lt;wsp:rsid wsp:val=&quot;001C396E&quot;/&gt;&lt;wsp:rsid wsp:val=&quot;001C4721&quot;/&gt;&lt;wsp:rsid wsp:val=&quot;001C47BA&quot;/&gt;&lt;wsp:rsid wsp:val=&quot;001C59EA&quot;/&gt;&lt;wsp:rsid wsp:val=&quot;001D07DE&quot;/&gt;&lt;wsp:rsid wsp:val=&quot;001D123F&quot;/&gt;&lt;wsp:rsid wsp:val=&quot;001D2477&quot;/&gt;&lt;wsp:rsid wsp:val=&quot;001D278B&quot;/&gt;&lt;wsp:rsid wsp:val=&quot;001D39B3&quot;/&gt;&lt;wsp:rsid wsp:val=&quot;001D3F97&quot;/&gt;&lt;wsp:rsid wsp:val=&quot;001D4035&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4CBC&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E14&quot;/&gt;&lt;wsp:rsid wsp:val=&quot;00203638&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3603&quot;/&gt;&lt;wsp:rsid wsp:val=&quot;00294E70&quot;/&gt;&lt;wsp:rsid wsp:val=&quot;00296947&quot;/&gt;&lt;wsp:rsid wsp:val=&quot;00297CE8&quot;/&gt;&lt;wsp:rsid wsp:val=&quot;00297E9F&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A7D&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214FE&quot;/&gt;&lt;wsp:rsid wsp:val=&quot;003227B1&quot;/&gt;&lt;wsp:rsid wsp:val=&quot;0032305B&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1953&quot;/&gt;&lt;wsp:rsid wsp:val=&quot;003422E5&quot;/&gt;&lt;wsp:rsid wsp:val=&quot;00343F73&quot;/&gt;&lt;wsp:rsid wsp:val=&quot;0034482F&quot;/&gt;&lt;wsp:rsid wsp:val=&quot;00344EB3&quot;/&gt;&lt;wsp:rsid wsp:val=&quot;00345060&quot;/&gt;&lt;wsp:rsid wsp:val=&quot;003461EE&quot;/&gt;&lt;wsp:rsid wsp:val=&quot;00346807&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5B0&quot;/&gt;&lt;wsp:rsid wsp:val=&quot;003F4736&quot;/&gt;&lt;wsp:rsid wsp:val=&quot;003F4EE0&quot;/&gt;&lt;wsp:rsid wsp:val=&quot;003F4F28&quot;/&gt;&lt;wsp:rsid wsp:val=&quot;003F71E7&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327&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6495&quot;/&gt;&lt;wsp:rsid wsp:val=&quot;004574C7&quot;/&gt;&lt;wsp:rsid wsp:val=&quot;004574FE&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5FED&quot;/&gt;&lt;wsp:rsid wsp:val=&quot;0046794B&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C61&quot;/&gt;&lt;wsp:rsid wsp:val=&quot;00495519&quot;/&gt;&lt;wsp:rsid wsp:val=&quot;004971F3&quot;/&gt;&lt;wsp:rsid wsp:val=&quot;004A2105&quot;/&gt;&lt;wsp:rsid wsp:val=&quot;004A2AFF&quot;/&gt;&lt;wsp:rsid wsp:val=&quot;004A2CC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5F7F&quot;/&gt;&lt;wsp:rsid wsp:val=&quot;004E721F&quot;/&gt;&lt;wsp:rsid wsp:val=&quot;004E7DF9&quot;/&gt;&lt;wsp:rsid wsp:val=&quot;004F0D6B&quot;/&gt;&lt;wsp:rsid wsp:val=&quot;004F129E&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BFC&quot;/&gt;&lt;wsp:rsid wsp:val=&quot;00510280&quot;/&gt;&lt;wsp:rsid wsp:val=&quot;00510E4B&quot;/&gt;&lt;wsp:rsid wsp:val=&quot;0051115B&quot;/&gt;&lt;wsp:rsid wsp:val=&quot;00513D73&quot;/&gt;&lt;wsp:rsid wsp:val=&quot;00514A43&quot;/&gt;&lt;wsp:rsid wsp:val=&quot;005155D8&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4C02&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834&quot;/&gt;&lt;wsp:rsid wsp:val=&quot;00580881&quot;/&gt;&lt;wsp:rsid wsp:val=&quot;00580FA8&quot;/&gt;&lt;wsp:rsid wsp:val=&quot;00582A25&quot;/&gt;&lt;wsp:rsid wsp:val=&quot;00584334&quot;/&gt;&lt;wsp:rsid wsp:val=&quot;005843D2&quot;/&gt;&lt;wsp:rsid wsp:val=&quot;0058464E&quot;/&gt;&lt;wsp:rsid wsp:val=&quot;00585115&quot;/&gt;&lt;wsp:rsid wsp:val=&quot;0059017D&quot;/&gt;&lt;wsp:rsid wsp:val=&quot;00590529&quot;/&gt;&lt;wsp:rsid wsp:val=&quot;005916D5&quot;/&gt;&lt;wsp:rsid wsp:val=&quot;00591BC8&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24B&quot;/&gt;&lt;wsp:rsid wsp:val=&quot;005C656F&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AD0&quot;/&gt;&lt;wsp:rsid wsp:val=&quot;005E1932&quot;/&gt;&lt;wsp:rsid wsp:val=&quot;005E19E7&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09EF&quot;/&gt;&lt;wsp:rsid wsp:val=&quot;00661314&quot;/&gt;&lt;wsp:rsid wsp:val=&quot;0066185A&quot;/&gt;&lt;wsp:rsid wsp:val=&quot;00661921&quot;/&gt;&lt;wsp:rsid wsp:val=&quot;00663AF3&quot;/&gt;&lt;wsp:rsid wsp:val=&quot;00663B95&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522B&quot;/&gt;&lt;wsp:rsid wsp:val=&quot;00695259&quot;/&gt;&lt;wsp:rsid wsp:val=&quot;00696466&quot;/&gt;&lt;wsp:rsid wsp:val=&quot;00697A4C&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F0A&quot;/&gt;&lt;wsp:rsid wsp:val=&quot;006E20FC&quot;/&gt;&lt;wsp:rsid wsp:val=&quot;006E3675&quot;/&gt;&lt;wsp:rsid wsp:val=&quot;006E456F&quot;/&gt;&lt;wsp:rsid wsp:val=&quot;006E4A7F&quot;/&gt;&lt;wsp:rsid wsp:val=&quot;006E5560&quot;/&gt;&lt;wsp:rsid wsp:val=&quot;006E6BB3&quot;/&gt;&lt;wsp:rsid wsp:val=&quot;006F09DF&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5FA&quot;/&gt;&lt;wsp:rsid wsp:val=&quot;006F3A1D&quot;/&gt;&lt;wsp:rsid wsp:val=&quot;006F3FD7&quot;/&gt;&lt;wsp:rsid wsp:val=&quot;006F4B86&quot;/&gt;&lt;wsp:rsid wsp:val=&quot;006F52A8&quot;/&gt;&lt;wsp:rsid wsp:val=&quot;006F5500&quot;/&gt;&lt;wsp:rsid wsp:val=&quot;006F5E5D&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753&quot;/&gt;&lt;wsp:rsid wsp:val=&quot;007768ED&quot;/&gt;&lt;wsp:rsid wsp:val=&quot;00776AB0&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970F7&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7179&quot;/&gt;&lt;wsp:rsid wsp:val=&quot;008178F4&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2F38&quot;/&gt;&lt;wsp:rsid wsp:val=&quot;00862FAA&quot;/&gt;&lt;wsp:rsid wsp:val=&quot;00863870&quot;/&gt;&lt;wsp:rsid wsp:val=&quot;00863A59&quot;/&gt;&lt;wsp:rsid wsp:val=&quot;00864355&quot;/&gt;&lt;wsp:rsid wsp:val=&quot;00865E62&quot;/&gt;&lt;wsp:rsid wsp:val=&quot;008660DF&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5FD2&quot;/&gt;&lt;wsp:rsid wsp:val=&quot;008A6062&quot;/&gt;&lt;wsp:rsid wsp:val=&quot;008A6E64&quot;/&gt;&lt;wsp:rsid wsp:val=&quot;008A7897&quot;/&gt;&lt;wsp:rsid wsp:val=&quot;008B0555&quot;/&gt;&lt;wsp:rsid wsp:val=&quot;008B08BB&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5FA4&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9DE&quot;/&gt;&lt;wsp:rsid wsp:val=&quot;00930116&quot;/&gt;&lt;wsp:rsid wsp:val=&quot;00930D6B&quot;/&gt;&lt;wsp:rsid wsp:val=&quot;00930E0F&quot;/&gt;&lt;wsp:rsid wsp:val=&quot;00931094&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212C&quot;/&gt;&lt;wsp:rsid wsp:val=&quot;00943BC8&quot;/&gt;&lt;wsp:rsid wsp:val=&quot;0094406B&quot;/&gt;&lt;wsp:rsid wsp:val=&quot;0094446B&quot;/&gt;&lt;wsp:rsid wsp:val=&quot;00944769&quot;/&gt;&lt;wsp:rsid wsp:val=&quot;009447AD&quot;/&gt;&lt;wsp:rsid wsp:val=&quot;00944CA0&quot;/&gt;&lt;wsp:rsid wsp:val=&quot;009462EC&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5845&quot;/&gt;&lt;wsp:rsid wsp:val=&quot;009760D3&quot;/&gt;&lt;wsp:rsid wsp:val=&quot;00977132&quot;/&gt;&lt;wsp:rsid wsp:val=&quot;00981A4B&quot;/&gt;&lt;wsp:rsid wsp:val=&quot;00982501&quot;/&gt;&lt;wsp:rsid wsp:val=&quot;00983818&quot;/&gt;&lt;wsp:rsid wsp:val=&quot;00983D9C&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D7EDD&quot;/&gt;&lt;wsp:rsid wsp:val=&quot;009E04AA&quot;/&gt;&lt;wsp:rsid wsp:val=&quot;009E0E1D&quot;/&gt;&lt;wsp:rsid wsp:val=&quot;009E1415&quot;/&gt;&lt;wsp:rsid wsp:val=&quot;009E4286&quot;/&gt;&lt;wsp:rsid wsp:val=&quot;009E4A4F&quot;/&gt;&lt;wsp:rsid wsp:val=&quot;009E6116&quot;/&gt;&lt;wsp:rsid wsp:val=&quot;009E6BC1&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0F2&quot;/&gt;&lt;wsp:rsid wsp:val=&quot;00A10119&quot;/&gt;&lt;wsp:rsid wsp:val=&quot;00A107E0&quot;/&gt;&lt;wsp:rsid wsp:val=&quot;00A10C2C&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535&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136A&quot;/&gt;&lt;wsp:rsid wsp:val=&quot;00AE2118&quot;/&gt;&lt;wsp:rsid wsp:val=&quot;00AE225A&quot;/&gt;&lt;wsp:rsid wsp:val=&quot;00AE2914&quot;/&gt;&lt;wsp:rsid wsp:val=&quot;00AE54AE&quot;/&gt;&lt;wsp:rsid wsp:val=&quot;00AE5E6A&quot;/&gt;&lt;wsp:rsid wsp:val=&quot;00AE6D15&quot;/&gt;&lt;wsp:rsid wsp:val=&quot;00AF0A1E&quot;/&gt;&lt;wsp:rsid wsp:val=&quot;00AF1489&quot;/&gt;&lt;wsp:rsid wsp:val=&quot;00AF181C&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09D4&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13D3&quot;/&gt;&lt;wsp:rsid wsp:val=&quot;00B837A8&quot;/&gt;&lt;wsp:rsid wsp:val=&quot;00B83ECA&quot;/&gt;&lt;wsp:rsid wsp:val=&quot;00B8578A&quot;/&gt;&lt;wsp:rsid wsp:val=&quot;00B85E8C&quot;/&gt;&lt;wsp:rsid wsp:val=&quot;00B869EC&quot;/&gt;&lt;wsp:rsid wsp:val=&quot;00B86C8B&quot;/&gt;&lt;wsp:rsid wsp:val=&quot;00B878A1&quot;/&gt;&lt;wsp:rsid wsp:val=&quot;00B9061E&quot;/&gt;&lt;wsp:rsid wsp:val=&quot;00B907E0&quot;/&gt;&lt;wsp:rsid wsp:val=&quot;00B90887&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80&quot;/&gt;&lt;wsp:rsid wsp:val=&quot;00BE21AB&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D7A&quot;/&gt;&lt;wsp:rsid wsp:val=&quot;00C72192&quot;/&gt;&lt;wsp:rsid wsp:val=&quot;00C72264&quot;/&gt;&lt;wsp:rsid wsp:val=&quot;00C72847&quot;/&gt;&lt;wsp:rsid wsp:val=&quot;00C7379A&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0435&quot;/&gt;&lt;wsp:rsid wsp:val=&quot;00CB114A&quot;/&gt;&lt;wsp:rsid wsp:val=&quot;00CB23B9&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51D5&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B59&quot;/&gt;&lt;wsp:rsid wsp:val=&quot;00D34D4B&quot;/&gt;&lt;wsp:rsid wsp:val=&quot;00D357EE&quot;/&gt;&lt;wsp:rsid wsp:val=&quot;00D35F29&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6040&quot;/&gt;&lt;wsp:rsid wsp:val=&quot;00D66D83&quot;/&gt;&lt;wsp:rsid wsp:val=&quot;00D70F19&quot;/&gt;&lt;wsp:rsid wsp:val=&quot;00D71F4C&quot;/&gt;&lt;wsp:rsid wsp:val=&quot;00D726D0&quot;/&gt;&lt;wsp:rsid wsp:val=&quot;00D72FD5&quot;/&gt;&lt;wsp:rsid wsp:val=&quot;00D7341E&quot;/&gt;&lt;wsp:rsid wsp:val=&quot;00D736E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61B8&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46&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1B2&quot;/&gt;&lt;wsp:rsid wsp:val=&quot;00DB040B&quot;/&gt;&lt;wsp:rsid wsp:val=&quot;00DB0502&quot;/&gt;&lt;wsp:rsid wsp:val=&quot;00DB26F5&quot;/&gt;&lt;wsp:rsid wsp:val=&quot;00DB3BC8&quot;/&gt;&lt;wsp:rsid wsp:val=&quot;00DB5CAD&quot;/&gt;&lt;wsp:rsid wsp:val=&quot;00DB6437&quot;/&gt;&lt;wsp:rsid wsp:val=&quot;00DB7E6C&quot;/&gt;&lt;wsp:rsid wsp:val=&quot;00DC192A&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0726&quot;/&gt;&lt;wsp:rsid wsp:val=&quot;00DF14A4&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F14&quot;/&gt;&lt;wsp:rsid wsp:val=&quot;00E01C95&quot;/&gt;&lt;wsp:rsid wsp:val=&quot;00E01D81&quot;/&gt;&lt;wsp:rsid wsp:val=&quot;00E02122&quot;/&gt;&lt;wsp:rsid wsp:val=&quot;00E02ED3&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68E4&quot;/&gt;&lt;wsp:rsid wsp:val=&quot;00E27CBC&quot;/&gt;&lt;wsp:rsid wsp:val=&quot;00E320ED&quot;/&gt;&lt;wsp:rsid wsp:val=&quot;00E33138&quot;/&gt;&lt;wsp:rsid wsp:val=&quot;00E33AFB&quot;/&gt;&lt;wsp:rsid wsp:val=&quot;00E33D84&quot;/&gt;&lt;wsp:rsid wsp:val=&quot;00E34218&quot;/&gt;&lt;wsp:rsid wsp:val=&quot;00E351A7&quot;/&gt;&lt;wsp:rsid wsp:val=&quot;00E36CD7&quot;/&gt;&lt;wsp:rsid wsp:val=&quot;00E37D2C&quot;/&gt;&lt;wsp:rsid wsp:val=&quot;00E402B2&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41A9&quot;/&gt;&lt;wsp:rsid wsp:val=&quot;00ED5977&quot;/&gt;&lt;wsp:rsid wsp:val=&quot;00ED6CFD&quot;/&gt;&lt;wsp:rsid wsp:val=&quot;00ED708D&quot;/&gt;&lt;wsp:rsid wsp:val=&quot;00EE05C8&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402B&quot;/&gt;&lt;wsp:rsid wsp:val=&quot;00F645A7&quot;/&gt;&lt;wsp:rsid wsp:val=&quot;00F65C2B&quot;/&gt;&lt;wsp:rsid wsp:val=&quot;00F662BD&quot;/&gt;&lt;wsp:rsid wsp:val=&quot;00F67571&quot;/&gt;&lt;wsp:rsid wsp:val=&quot;00F7006C&quot;/&gt;&lt;wsp:rsid wsp:val=&quot;00F7096D&quot;/&gt;&lt;wsp:rsid wsp:val=&quot;00F70B09&quot;/&gt;&lt;wsp:rsid wsp:val=&quot;00F70D73&quot;/&gt;&lt;wsp:rsid wsp:val=&quot;00F71164&quot;/&gt;&lt;wsp:rsid wsp:val=&quot;00F71611&quot;/&gt;&lt;wsp:rsid wsp:val=&quot;00F73CEC&quot;/&gt;&lt;wsp:rsid wsp:val=&quot;00F73FA6&quot;/&gt;&lt;wsp:rsid wsp:val=&quot;00F7417A&quot;/&gt;&lt;wsp:rsid wsp:val=&quot;00F750AD&quot;/&gt;&lt;wsp:rsid wsp:val=&quot;00F77987&quot;/&gt;&lt;wsp:rsid wsp:val=&quot;00F77D78&quot;/&gt;&lt;wsp:rsid wsp:val=&quot;00F801FB&quot;/&gt;&lt;wsp:rsid wsp:val=&quot;00F80BAF&quot;/&gt;&lt;wsp:rsid wsp:val=&quot;00F813C0&quot;/&gt;&lt;wsp:rsid wsp:val=&quot;00F81649&quot;/&gt;&lt;wsp:rsid wsp:val=&quot;00F81D29&quot;/&gt;&lt;wsp:rsid wsp:val=&quot;00F823A0&quot;/&gt;&lt;wsp:rsid wsp:val=&quot;00F82529&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97F5D&quot;/&gt;&lt;wsp:rsid wsp:val=&quot;00FA0099&quot;/&gt;&lt;wsp:rsid wsp:val=&quot;00FA0683&quot;/&gt;&lt;wsp:rsid wsp:val=&quot;00FA097A&quot;/&gt;&lt;wsp:rsid wsp:val=&quot;00FA0F76&quot;/&gt;&lt;wsp:rsid wsp:val=&quot;00FA1D32&quot;/&gt;&lt;wsp:rsid wsp:val=&quot;00FA2147&quot;/&gt;&lt;wsp:rsid wsp:val=&quot;00FA2D8E&quot;/&gt;&lt;wsp:rsid wsp:val=&quot;00FA2DB4&quot;/&gt;&lt;wsp:rsid wsp:val=&quot;00FA3A50&quot;/&gt;&lt;wsp:rsid wsp:val=&quot;00FA3E48&quot;/&gt;&lt;wsp:rsid wsp:val=&quot;00FA5814&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66B&quot;/&gt;&lt;wsp:rsid wsp:val=&quot;00FD6A49&quot;/&gt;&lt;wsp:rsid wsp:val=&quot;00FD6D9F&quot;/&gt;&lt;wsp:rsid wsp:val=&quot;00FD7089&quot;/&gt;&lt;wsp:rsid wsp:val=&quot;00FE0DF1&quot;/&gt;&lt;wsp:rsid wsp:val=&quot;00FE23DE&quot;/&gt;&lt;wsp:rsid wsp:val=&quot;00FE30AB&quot;/&gt;&lt;wsp:rsid wsp:val=&quot;00FE3C36&quot;/&gt;&lt;wsp:rsid wsp:val=&quot;00FE3FFD&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16A&quot;/&gt;&lt;wsp:rsid wsp:val=&quot;00FF45D6&quot;/&gt;&lt;wsp:rsid wsp:val=&quot;00FF4BFB&quot;/&gt;&lt;wsp:rsid wsp:val=&quot;00FF6481&quot;/&gt;&lt;wsp:rsid wsp:val=&quot;00FF7002&quot;/&gt;&lt;wsp:rsid wsp:val=&quot;00FF7596&quot;/&gt;&lt;wsp:rsid wsp:val=&quot;00FF7BED&quot;/&gt;&lt;wsp:rsid wsp:val=&quot;00FF7D90&quot;/&gt;&lt;/wsp:rsids&gt;&lt;/w:docPr&gt;&lt;w:body&gt;&lt;wx:sect&gt;&lt;w:p wsp:rsidR=&quot;00000000&quot; wsp:rsidRDefault=&quot;00DF0726&quot; wsp:rsidP=&quot;00DF0726&quot;&gt;&lt;m:oMathPara&gt;&lt;m:oMath&gt;&lt;m:r&gt;&lt;aml:annotation aml:id=&quot;0&quot; w:type=&quot;Word.Insertion&quot; aml:author=&quot;Wen Gao (Tencent)&quot; aml:createdate=&quot;2022-06-08T10:29:00Z&quot;&gt;&lt;aml:content&gt;&lt;w:rPr&gt;&lt;w:rFonts w:ascii=&quot;Cambria Math&quot; w:h-ansi=&quot;Cambria Math&quot; w:hint=&quot;fareast&quot;/&gt;&lt;wx:font wx:val=&quot;Cambria Math&quot;/&gt;&lt;w:i/&gt;&lt;/w:rPr&gt;&lt;m:t&gt;L&lt;/m:t&gt;&lt;/aml:content&gt;&lt;/aml:annotation&gt;&lt;/m:r&gt;&lt;m:r&gt;&lt;aml:annotation aml:id=&quot;1&quot; w:type=&quot;Word.Insertion&quot; aml:author=&quot;Wen Gao (Tencent)&quot; aml:createdate=&quot;2022-06-08T10:29:00Z&quot;&gt;&lt;aml:content&gt;&lt;w:rPr&gt;&lt;w:rFonts w:ascii=&quot;Cambria Math&quot; w:h-ansi=&quot;Cambria Math&quot;/&gt;&lt;wx:font wx:val=&quot;Cambria Math&quot;/&gt;&lt;w:i/&gt;&lt;/w:rPr&gt;&lt;m:t&gt;&amp;gt;n=&lt;/m:t&gt;&lt;/aml:content&gt;&lt;/aml:annotation&gt;&lt;/m:r&gt;&lt;m:r&gt;&lt;aml:annotation aml:id=&quot;2&quot; w:type=&quot;Word.Insertion&quot; aml:author=&quot;Wen Gao (Tencent)&quot; aml:createdate=&quot;2022-06-08iiiiiiiiiiiiiiiiiiT1&quot;0:29:00Z&quot;&gt;&lt;aml:content&gt;&lt;m:rPr&gt;&lt;m:sty m:val=&quot;p&quot;/&gt;&lt;/m:rPr&gt;&lt;w:rPr&gt;&lt;w:rFonts w:ascii=&quot;Cambria Math&quot; w:h-ansi=&quot;Cambria Math&quot;/&gt;&lt;wx:font wx:val=&quot;Cambria Math&quot;/&gt;&lt;/w:rPr&gt;&lt;m:t&gt;0&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32" o:spt="75" type="#_x0000_t75" style="height:14.95pt;width:44.8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16E17&quot;/&gt;&lt;wsp:rsid wsp:val=&quot;000206F6&quot;/&gt;&lt;wsp:rsid wsp:val=&quot;0002077F&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515B&quot;/&gt;&lt;wsp:rsid wsp:val=&quot;000455B8&quot;/&gt;&lt;wsp:rsid wsp:val=&quot;00045935&quot;/&gt;&lt;wsp:rsid wsp:val=&quot;00045D09&quot;/&gt;&lt;wsp:rsid wsp:val=&quot;00045E75&quot;/&gt;&lt;wsp:rsid wsp:val=&quot;00046B20&quot;/&gt;&lt;wsp:rsid wsp:val=&quot;000518EA&quot;/&gt;&lt;wsp:rsid wsp:val=&quot;000520CC&quot;/&gt;&lt;wsp:rsid wsp:val=&quot;0005268D&quot;/&gt;&lt;wsp:rsid wsp:val=&quot;000542D1&quot;/&gt;&lt;wsp:rsid wsp:val=&quot;00054528&quot;/&gt;&lt;wsp:rsid wsp:val=&quot;00054E1B&quot;/&gt;&lt;wsp:rsid wsp:val=&quot;00056B71&quot;/&gt;&lt;wsp:rsid wsp:val=&quot;000574CE&quot;/&gt;&lt;wsp:rsid wsp:val=&quot;00060A71&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7615&quot;/&gt;&lt;wsp:rsid wsp:val=&quot;00077B03&quot;/&gt;&lt;wsp:rsid wsp:val=&quot;0008172F&quot;/&gt;&lt;wsp:rsid wsp:val=&quot;00082B94&quot;/&gt;&lt;wsp:rsid wsp:val=&quot;00082C7C&quot;/&gt;&lt;wsp:rsid wsp:val=&quot;00083502&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36&quot;/&gt;&lt;wsp:rsid wsp:val=&quot;00095641&quot;/&gt;&lt;wsp:rsid wsp:val=&quot;000961C0&quot;/&gt;&lt;wsp:rsid wsp:val=&quot;00096398&quot;/&gt;&lt;wsp:rsid wsp:val=&quot;000965B3&quot;/&gt;&lt;wsp:rsid wsp:val=&quot;0009669D&quot;/&gt;&lt;wsp:rsid wsp:val=&quot;0009799B&quot;/&gt;&lt;wsp:rsid wsp:val=&quot;000A07C8&quot;/&gt;&lt;wsp:rsid wsp:val=&quot;000A1F3B&quot;/&gt;&lt;wsp:rsid wsp:val=&quot;000A20A9&quot;/&gt;&lt;wsp:rsid wsp:val=&quot;000A21CB&quot;/&gt;&lt;wsp:rsid wsp:val=&quot;000A232C&quot;/&gt;&lt;wsp:rsid wsp:val=&quot;000A3E96&quot;/&gt;&lt;wsp:rsid wsp:val=&quot;000A48B1&quot;/&gt;&lt;wsp:rsid wsp:val=&quot;000A5D0E&quot;/&gt;&lt;wsp:rsid wsp:val=&quot;000A710A&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C15&quot;/&gt;&lt;wsp:rsid wsp:val=&quot;00100C3F&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4A94&quot;/&gt;&lt;wsp:rsid wsp:val=&quot;00144EB2&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EE5&quot;/&gt;&lt;wsp:rsid wsp:val=&quot;001840D3&quot;/&gt;&lt;wsp:rsid wsp:val=&quot;00184553&quot;/&gt;&lt;wsp:rsid wsp:val=&quot;00184B10&quot;/&gt;&lt;wsp:rsid wsp:val=&quot;00184D30&quot;/&gt;&lt;wsp:rsid wsp:val=&quot;001854BB&quot;/&gt;&lt;wsp:rsid wsp:val=&quot;00185F72&quot;/&gt;&lt;wsp:rsid wsp:val=&quot;00186E61&quot;/&gt;&lt;wsp:rsid wsp:val=&quot;00186EC6&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799&quot;/&gt;&lt;wsp:rsid wsp:val=&quot;00197DCC&quot;/&gt;&lt;wsp:rsid wsp:val=&quot;001A0199&quot;/&gt;&lt;wsp:rsid wsp:val=&quot;001A0565&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9C&quot;/&gt;&lt;wsp:rsid wsp:val=&quot;001C212A&quot;/&gt;&lt;wsp:rsid wsp:val=&quot;001C21AC&quot;/&gt;&lt;wsp:rsid wsp:val=&quot;001C229B&quot;/&gt;&lt;wsp:rsid wsp:val=&quot;001C29A8&quot;/&gt;&lt;wsp:rsid wsp:val=&quot;001C38FD&quot;/&gt;&lt;wsp:rsid wsp:val=&quot;001C396E&quot;/&gt;&lt;wsp:rsid wsp:val=&quot;001C4721&quot;/&gt;&lt;wsp:rsid wsp:val=&quot;001C47BA&quot;/&gt;&lt;wsp:rsid wsp:val=&quot;001C59EA&quot;/&gt;&lt;wsp:rsid wsp:val=&quot;001D07DE&quot;/&gt;&lt;wsp:rsid wsp:val=&quot;001D123F&quot;/&gt;&lt;wsp:rsid wsp:val=&quot;001D2477&quot;/&gt;&lt;wsp:rsid wsp:val=&quot;001D278B&quot;/&gt;&lt;wsp:rsid wsp:val=&quot;001D39B3&quot;/&gt;&lt;wsp:rsid wsp:val=&quot;001D3F97&quot;/&gt;&lt;wsp:rsid wsp:val=&quot;001D4035&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4CBC&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E14&quot;/&gt;&lt;wsp:rsid wsp:val=&quot;00203638&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3603&quot;/&gt;&lt;wsp:rsid wsp:val=&quot;00294E70&quot;/&gt;&lt;wsp:rsid wsp:val=&quot;00296947&quot;/&gt;&lt;wsp:rsid wsp:val=&quot;00297CE8&quot;/&gt;&lt;wsp:rsid wsp:val=&quot;00297E9F&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A7D&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214FE&quot;/&gt;&lt;wsp:rsid wsp:val=&quot;003227B1&quot;/&gt;&lt;wsp:rsid wsp:val=&quot;0032305B&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1953&quot;/&gt;&lt;wsp:rsid wsp:val=&quot;003422E5&quot;/&gt;&lt;wsp:rsid wsp:val=&quot;00343F73&quot;/&gt;&lt;wsp:rsid wsp:val=&quot;0034482F&quot;/&gt;&lt;wsp:rsid wsp:val=&quot;00344EB3&quot;/&gt;&lt;wsp:rsid wsp:val=&quot;00345060&quot;/&gt;&lt;wsp:rsid wsp:val=&quot;003461EE&quot;/&gt;&lt;wsp:rsid wsp:val=&quot;00346807&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5B0&quot;/&gt;&lt;wsp:rsid wsp:val=&quot;003F4736&quot;/&gt;&lt;wsp:rsid wsp:val=&quot;003F4EE0&quot;/&gt;&lt;wsp:rsid wsp:val=&quot;003F4F28&quot;/&gt;&lt;wsp:rsid wsp:val=&quot;003F71E7&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327&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6495&quot;/&gt;&lt;wsp:rsid wsp:val=&quot;004574C7&quot;/&gt;&lt;wsp:rsid wsp:val=&quot;004574FE&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5FED&quot;/&gt;&lt;wsp:rsid wsp:val=&quot;0046794B&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C61&quot;/&gt;&lt;wsp:rsid wsp:val=&quot;00495519&quot;/&gt;&lt;wsp:rsid wsp:val=&quot;004971F3&quot;/&gt;&lt;wsp:rsid wsp:val=&quot;004A2105&quot;/&gt;&lt;wsp:rsid wsp:val=&quot;004A2AFF&quot;/&gt;&lt;wsp:rsid wsp:val=&quot;004A2CC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5F7F&quot;/&gt;&lt;wsp:rsid wsp:val=&quot;004E721F&quot;/&gt;&lt;wsp:rsid wsp:val=&quot;004E7DF9&quot;/&gt;&lt;wsp:rsid wsp:val=&quot;004F0D6B&quot;/&gt;&lt;wsp:rsid wsp:val=&quot;004F129E&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BFC&quot;/&gt;&lt;wsp:rsid wsp:val=&quot;00510280&quot;/&gt;&lt;wsp:rsid wsp:val=&quot;00510E4B&quot;/&gt;&lt;wsp:rsid wsp:val=&quot;0051115B&quot;/&gt;&lt;wsp:rsid wsp:val=&quot;00513D73&quot;/&gt;&lt;wsp:rsid wsp:val=&quot;00514A43&quot;/&gt;&lt;wsp:rsid wsp:val=&quot;005155D8&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4C02&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834&quot;/&gt;&lt;wsp:rsid wsp:val=&quot;00580881&quot;/&gt;&lt;wsp:rsid wsp:val=&quot;00580FA8&quot;/&gt;&lt;wsp:rsid wsp:val=&quot;00582A25&quot;/&gt;&lt;wsp:rsid wsp:val=&quot;00584334&quot;/&gt;&lt;wsp:rsid wsp:val=&quot;005843D2&quot;/&gt;&lt;wsp:rsid wsp:val=&quot;0058464E&quot;/&gt;&lt;wsp:rsid wsp:val=&quot;00585115&quot;/&gt;&lt;wsp:rsid wsp:val=&quot;0059017D&quot;/&gt;&lt;wsp:rsid wsp:val=&quot;00590529&quot;/&gt;&lt;wsp:rsid wsp:val=&quot;005916D5&quot;/&gt;&lt;wsp:rsid wsp:val=&quot;00591BC8&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24B&quot;/&gt;&lt;wsp:rsid wsp:val=&quot;005C656F&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AD0&quot;/&gt;&lt;wsp:rsid wsp:val=&quot;005E1932&quot;/&gt;&lt;wsp:rsid wsp:val=&quot;005E19E7&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09EF&quot;/&gt;&lt;wsp:rsid wsp:val=&quot;00661314&quot;/&gt;&lt;wsp:rsid wsp:val=&quot;0066185A&quot;/&gt;&lt;wsp:rsid wsp:val=&quot;00661921&quot;/&gt;&lt;wsp:rsid wsp:val=&quot;00663AF3&quot;/&gt;&lt;wsp:rsid wsp:val=&quot;00663B95&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522B&quot;/&gt;&lt;wsp:rsid wsp:val=&quot;00695259&quot;/&gt;&lt;wsp:rsid wsp:val=&quot;00696466&quot;/&gt;&lt;wsp:rsid wsp:val=&quot;00697A4C&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F0A&quot;/&gt;&lt;wsp:rsid wsp:val=&quot;006E20FC&quot;/&gt;&lt;wsp:rsid wsp:val=&quot;006E3675&quot;/&gt;&lt;wsp:rsid wsp:val=&quot;006E456F&quot;/&gt;&lt;wsp:rsid wsp:val=&quot;006E4A7F&quot;/&gt;&lt;wsp:rsid wsp:val=&quot;006E5560&quot;/&gt;&lt;wsp:rsid wsp:val=&quot;006E6BB3&quot;/&gt;&lt;wsp:rsid wsp:val=&quot;006F09DF&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5FA&quot;/&gt;&lt;wsp:rsid wsp:val=&quot;006F3A1D&quot;/&gt;&lt;wsp:rsid wsp:val=&quot;006F3FD7&quot;/&gt;&lt;wsp:rsid wsp:val=&quot;006F4B86&quot;/&gt;&lt;wsp:rsid wsp:val=&quot;006F52A8&quot;/&gt;&lt;wsp:rsid wsp:val=&quot;006F5500&quot;/&gt;&lt;wsp:rsid wsp:val=&quot;006F5E5D&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753&quot;/&gt;&lt;wsp:rsid wsp:val=&quot;007768ED&quot;/&gt;&lt;wsp:rsid wsp:val=&quot;00776AB0&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970F7&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7179&quot;/&gt;&lt;wsp:rsid wsp:val=&quot;008178F4&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2F38&quot;/&gt;&lt;wsp:rsid wsp:val=&quot;00862FAA&quot;/&gt;&lt;wsp:rsid wsp:val=&quot;00863870&quot;/&gt;&lt;wsp:rsid wsp:val=&quot;00863A59&quot;/&gt;&lt;wsp:rsid wsp:val=&quot;00864355&quot;/&gt;&lt;wsp:rsid wsp:val=&quot;00865E62&quot;/&gt;&lt;wsp:rsid wsp:val=&quot;008660DF&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5FD2&quot;/&gt;&lt;wsp:rsid wsp:val=&quot;008A6062&quot;/&gt;&lt;wsp:rsid wsp:val=&quot;008A6E64&quot;/&gt;&lt;wsp:rsid wsp:val=&quot;008A7897&quot;/&gt;&lt;wsp:rsid wsp:val=&quot;008B0555&quot;/&gt;&lt;wsp:rsid wsp:val=&quot;008B08BB&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5FA4&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9DE&quot;/&gt;&lt;wsp:rsid wsp:val=&quot;00930116&quot;/&gt;&lt;wsp:rsid wsp:val=&quot;00930D6B&quot;/&gt;&lt;wsp:rsid wsp:val=&quot;00930E0F&quot;/&gt;&lt;wsp:rsid wsp:val=&quot;00931094&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212C&quot;/&gt;&lt;wsp:rsid wsp:val=&quot;00943BC8&quot;/&gt;&lt;wsp:rsid wsp:val=&quot;0094406B&quot;/&gt;&lt;wsp:rsid wsp:val=&quot;0094446B&quot;/&gt;&lt;wsp:rsid wsp:val=&quot;00944769&quot;/&gt;&lt;wsp:rsid wsp:val=&quot;009447AD&quot;/&gt;&lt;wsp:rsid wsp:val=&quot;00944CA0&quot;/&gt;&lt;wsp:rsid wsp:val=&quot;009462EC&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5845&quot;/&gt;&lt;wsp:rsid wsp:val=&quot;009760D3&quot;/&gt;&lt;wsp:rsid wsp:val=&quot;00977132&quot;/&gt;&lt;wsp:rsid wsp:val=&quot;00981A4B&quot;/&gt;&lt;wsp:rsid wsp:val=&quot;00982501&quot;/&gt;&lt;wsp:rsid wsp:val=&quot;00983818&quot;/&gt;&lt;wsp:rsid wsp:val=&quot;00983D9C&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D7EDD&quot;/&gt;&lt;wsp:rsid wsp:val=&quot;009E04AA&quot;/&gt;&lt;wsp:rsid wsp:val=&quot;009E0E1D&quot;/&gt;&lt;wsp:rsid wsp:val=&quot;009E1415&quot;/&gt;&lt;wsp:rsid wsp:val=&quot;009E4286&quot;/&gt;&lt;wsp:rsid wsp:val=&quot;009E4A4F&quot;/&gt;&lt;wsp:rsid wsp:val=&quot;009E6116&quot;/&gt;&lt;wsp:rsid wsp:val=&quot;009E6BC1&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0F2&quot;/&gt;&lt;wsp:rsid wsp:val=&quot;00A10119&quot;/&gt;&lt;wsp:rsid wsp:val=&quot;00A107E0&quot;/&gt;&lt;wsp:rsid wsp:val=&quot;00A10C2C&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535&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136A&quot;/&gt;&lt;wsp:rsid wsp:val=&quot;00AE2118&quot;/&gt;&lt;wsp:rsid wsp:val=&quot;00AE225A&quot;/&gt;&lt;wsp:rsid wsp:val=&quot;00AE2914&quot;/&gt;&lt;wsp:rsid wsp:val=&quot;00AE54AE&quot;/&gt;&lt;wsp:rsid wsp:val=&quot;00AE5E6A&quot;/&gt;&lt;wsp:rsid wsp:val=&quot;00AE6D15&quot;/&gt;&lt;wsp:rsid wsp:val=&quot;00AF0A1E&quot;/&gt;&lt;wsp:rsid wsp:val=&quot;00AF1489&quot;/&gt;&lt;wsp:rsid wsp:val=&quot;00AF181C&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09D4&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13D3&quot;/&gt;&lt;wsp:rsid wsp:val=&quot;00B837A8&quot;/&gt;&lt;wsp:rsid wsp:val=&quot;00B83ECA&quot;/&gt;&lt;wsp:rsid wsp:val=&quot;00B8578A&quot;/&gt;&lt;wsp:rsid wsp:val=&quot;00B85E8C&quot;/&gt;&lt;wsp:rsid wsp:val=&quot;00B869EC&quot;/&gt;&lt;wsp:rsid wsp:val=&quot;00B86C8B&quot;/&gt;&lt;wsp:rsid wsp:val=&quot;00B878A1&quot;/&gt;&lt;wsp:rsid wsp:val=&quot;00B9061E&quot;/&gt;&lt;wsp:rsid wsp:val=&quot;00B907E0&quot;/&gt;&lt;wsp:rsid wsp:val=&quot;00B90887&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80&quot;/&gt;&lt;wsp:rsid wsp:val=&quot;00BE21AB&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D7A&quot;/&gt;&lt;wsp:rsid wsp:val=&quot;00C72192&quot;/&gt;&lt;wsp:rsid wsp:val=&quot;00C72264&quot;/&gt;&lt;wsp:rsid wsp:val=&quot;00C72847&quot;/&gt;&lt;wsp:rsid wsp:val=&quot;00C7379A&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0435&quot;/&gt;&lt;wsp:rsid wsp:val=&quot;00CB114A&quot;/&gt;&lt;wsp:rsid wsp:val=&quot;00CB23B9&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51D5&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B59&quot;/&gt;&lt;wsp:rsid wsp:val=&quot;00D34D4B&quot;/&gt;&lt;wsp:rsid wsp:val=&quot;00D357EE&quot;/&gt;&lt;wsp:rsid wsp:val=&quot;00D35F29&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6040&quot;/&gt;&lt;wsp:rsid wsp:val=&quot;00D66D83&quot;/&gt;&lt;wsp:rsid wsp:val=&quot;00D70F19&quot;/&gt;&lt;wsp:rsid wsp:val=&quot;00D71F4C&quot;/&gt;&lt;wsp:rsid wsp:val=&quot;00D726D0&quot;/&gt;&lt;wsp:rsid wsp:val=&quot;00D72FD5&quot;/&gt;&lt;wsp:rsid wsp:val=&quot;00D7341E&quot;/&gt;&lt;wsp:rsid wsp:val=&quot;00D736E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61B8&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46&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1B2&quot;/&gt;&lt;wsp:rsid wsp:val=&quot;00DB040B&quot;/&gt;&lt;wsp:rsid wsp:val=&quot;00DB0502&quot;/&gt;&lt;wsp:rsid wsp:val=&quot;00DB26F5&quot;/&gt;&lt;wsp:rsid wsp:val=&quot;00DB3BC8&quot;/&gt;&lt;wsp:rsid wsp:val=&quot;00DB5CAD&quot;/&gt;&lt;wsp:rsid wsp:val=&quot;00DB6437&quot;/&gt;&lt;wsp:rsid wsp:val=&quot;00DB7E6C&quot;/&gt;&lt;wsp:rsid wsp:val=&quot;00DC192A&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0726&quot;/&gt;&lt;wsp:rsid wsp:val=&quot;00DF14A4&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F14&quot;/&gt;&lt;wsp:rsid wsp:val=&quot;00E01C95&quot;/&gt;&lt;wsp:rsid wsp:val=&quot;00E01D81&quot;/&gt;&lt;wsp:rsid wsp:val=&quot;00E02122&quot;/&gt;&lt;wsp:rsid wsp:val=&quot;00E02ED3&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68E4&quot;/&gt;&lt;wsp:rsid wsp:val=&quot;00E27CBC&quot;/&gt;&lt;wsp:rsid wsp:val=&quot;00E320ED&quot;/&gt;&lt;wsp:rsid wsp:val=&quot;00E33138&quot;/&gt;&lt;wsp:rsid wsp:val=&quot;00E33AFB&quot;/&gt;&lt;wsp:rsid wsp:val=&quot;00E33D84&quot;/&gt;&lt;wsp:rsid wsp:val=&quot;00E34218&quot;/&gt;&lt;wsp:rsid wsp:val=&quot;00E351A7&quot;/&gt;&lt;wsp:rsid wsp:val=&quot;00E36CD7&quot;/&gt;&lt;wsp:rsid wsp:val=&quot;00E37D2C&quot;/&gt;&lt;wsp:rsid wsp:val=&quot;00E402B2&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41A9&quot;/&gt;&lt;wsp:rsid wsp:val=&quot;00ED5977&quot;/&gt;&lt;wsp:rsid wsp:val=&quot;00ED6CFD&quot;/&gt;&lt;wsp:rsid wsp:val=&quot;00ED708D&quot;/&gt;&lt;wsp:rsid wsp:val=&quot;00EE05C8&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402B&quot;/&gt;&lt;wsp:rsid wsp:val=&quot;00F645A7&quot;/&gt;&lt;wsp:rsid wsp:val=&quot;00F65C2B&quot;/&gt;&lt;wsp:rsid wsp:val=&quot;00F662BD&quot;/&gt;&lt;wsp:rsid wsp:val=&quot;00F67571&quot;/&gt;&lt;wsp:rsid wsp:val=&quot;00F7006C&quot;/&gt;&lt;wsp:rsid wsp:val=&quot;00F7096D&quot;/&gt;&lt;wsp:rsid wsp:val=&quot;00F70B09&quot;/&gt;&lt;wsp:rsid wsp:val=&quot;00F70D73&quot;/&gt;&lt;wsp:rsid wsp:val=&quot;00F71164&quot;/&gt;&lt;wsp:rsid wsp:val=&quot;00F71611&quot;/&gt;&lt;wsp:rsid wsp:val=&quot;00F73CEC&quot;/&gt;&lt;wsp:rsid wsp:val=&quot;00F73FA6&quot;/&gt;&lt;wsp:rsid wsp:val=&quot;00F7417A&quot;/&gt;&lt;wsp:rsid wsp:val=&quot;00F750AD&quot;/&gt;&lt;wsp:rsid wsp:val=&quot;00F77987&quot;/&gt;&lt;wsp:rsid wsp:val=&quot;00F77D78&quot;/&gt;&lt;wsp:rsid wsp:val=&quot;00F801FB&quot;/&gt;&lt;wsp:rsid wsp:val=&quot;00F80BAF&quot;/&gt;&lt;wsp:rsid wsp:val=&quot;00F813C0&quot;/&gt;&lt;wsp:rsid wsp:val=&quot;00F81649&quot;/&gt;&lt;wsp:rsid wsp:val=&quot;00F81D29&quot;/&gt;&lt;wsp:rsid wsp:val=&quot;00F823A0&quot;/&gt;&lt;wsp:rsid wsp:val=&quot;00F82529&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97F5D&quot;/&gt;&lt;wsp:rsid wsp:val=&quot;00FA0099&quot;/&gt;&lt;wsp:rsid wsp:val=&quot;00FA0683&quot;/&gt;&lt;wsp:rsid wsp:val=&quot;00FA097A&quot;/&gt;&lt;wsp:rsid wsp:val=&quot;00FA0F76&quot;/&gt;&lt;wsp:rsid wsp:val=&quot;00FA1D32&quot;/&gt;&lt;wsp:rsid wsp:val=&quot;00FA2147&quot;/&gt;&lt;wsp:rsid wsp:val=&quot;00FA2D8E&quot;/&gt;&lt;wsp:rsid wsp:val=&quot;00FA2DB4&quot;/&gt;&lt;wsp:rsid wsp:val=&quot;00FA3A50&quot;/&gt;&lt;wsp:rsid wsp:val=&quot;00FA3E48&quot;/&gt;&lt;wsp:rsid wsp:val=&quot;00FA5814&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66B&quot;/&gt;&lt;wsp:rsid wsp:val=&quot;00FD6A49&quot;/&gt;&lt;wsp:rsid wsp:val=&quot;00FD6D9F&quot;/&gt;&lt;wsp:rsid wsp:val=&quot;00FD7089&quot;/&gt;&lt;wsp:rsid wsp:val=&quot;00FE0DF1&quot;/&gt;&lt;wsp:rsid wsp:val=&quot;00FE23DE&quot;/&gt;&lt;wsp:rsid wsp:val=&quot;00FE30AB&quot;/&gt;&lt;wsp:rsid wsp:val=&quot;00FE3C36&quot;/&gt;&lt;wsp:rsid wsp:val=&quot;00FE3FFD&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16A&quot;/&gt;&lt;wsp:rsid wsp:val=&quot;00FF45D6&quot;/&gt;&lt;wsp:rsid wsp:val=&quot;00FF4BFB&quot;/&gt;&lt;wsp:rsid wsp:val=&quot;00FF6481&quot;/&gt;&lt;wsp:rsid wsp:val=&quot;00FF7002&quot;/&gt;&lt;wsp:rsid wsp:val=&quot;00FF7596&quot;/&gt;&lt;wsp:rsid wsp:val=&quot;00FF7BED&quot;/&gt;&lt;wsp:rsid wsp:val=&quot;00FF7D90&quot;/&gt;&lt;/wsp:rsids&gt;&lt;/w:docPr&gt;&lt;w:body&gt;&lt;wx:sect&gt;&lt;w:p wsp:rsidR=&quot;00000000&quot; wsp:rsidRDefault=&quot;00DF0726&quot; wsp:rsidP=&quot;00DF0726&quot;&gt;&lt;m:oMathPara&gt;&lt;m:oMath&gt;&lt;m:r&gt;&lt;aml:annotation aml:id=&quot;0&quot; w:type=&quot;Word.Insertion&quot; aml:author=&quot;Wen Gao (Tencent)&quot; aml:createdate=&quot;2022-06-08T10:29:00Z&quot;&gt;&lt;aml:content&gt;&lt;w:rPr&gt;&lt;w:rFonts w:ascii=&quot;Cambria Math&quot; w:h-ansi=&quot;Cambria Math&quot; w:hint=&quot;fareast&quot;/&gt;&lt;wx:font wx:val=&quot;Cambria Math&quot;/&gt;&lt;w:i/&gt;&lt;/w:rPr&gt;&lt;m:t&gt;L&lt;/m:t&gt;&lt;/aml:content&gt;&lt;/aml:annotation&gt;&lt;/m:r&gt;&lt;m:r&gt;&lt;aml:annotation aml:id=&quot;1&quot; w:type=&quot;Word.Insertion&quot; aml:author=&quot;Wen Gao (Tencent)&quot; aml:createdate=&quot;2022-06-08T10:29:00Z&quot;&gt;&lt;aml:content&gt;&lt;w:rPr&gt;&lt;w:rFonts w:ascii=&quot;Cambria Math&quot; w:h-ansi=&quot;Cambria Math&quot;/&gt;&lt;wx:font wx:val=&quot;Cambria Math&quot;/&gt;&lt;w:i/&gt;&lt;/w:rPr&gt;&lt;m:t&gt;&amp;gt;n=&lt;/m:t&gt;&lt;/aml:content&gt;&lt;/aml:annotation&gt;&lt;/m:r&gt;&lt;m:r&gt;&lt;aml:annotation aml:id=&quot;2&quot; w:type=&quot;Word.Insertion&quot; aml:author=&quot;Wen Gao (Tencent)&quot; aml:createdate=&quot;2022-06-08iiiiiiiiiiiiiiiiiiT1&quot;0:29:00Z&quot;&gt;&lt;aml:content&gt;&lt;m:rPr&gt;&lt;m:sty m:val=&quot;p&quot;/&gt;&lt;/m:rPr&gt;&lt;w:rPr&gt;&lt;w:rFonts w:ascii=&quot;Cambria Math&quot; w:h-ansi=&quot;Cambria Math&quot;/&gt;&lt;wx:font wx:val=&quot;Cambria Math&quot;/&gt;&lt;/w:rPr&gt;&lt;m:t&gt;0&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对于基于预测算法的解码过程一，当前待解码组只有1个点，此时</w:t>
      </w:r>
      <m:oMath>
        <m:r>
          <m:rPr>
            <m:sty m:val="p"/>
          </m:rPr>
          <w:rPr>
            <w:rFonts w:ascii="Cambria Math" w:hAnsi="Cambria Math" w:cs="宋体"/>
            <w:sz w:val="21"/>
            <w:szCs w:val="21"/>
          </w:rPr>
          <m:t>i=s</m:t>
        </m:r>
      </m:oMath>
      <w:r>
        <w:rPr>
          <w:rFonts w:hint="eastAsia" w:ascii="宋体" w:hAnsi="宋体" w:cs="宋体"/>
          <w:sz w:val="21"/>
          <w:szCs w:val="21"/>
        </w:rPr>
        <w:t>，P</w:t>
      </w:r>
      <w:r>
        <w:rPr>
          <w:rFonts w:ascii="宋体" w:hAnsi="宋体" w:cs="宋体"/>
          <w:sz w:val="21"/>
          <w:szCs w:val="21"/>
          <w:vertAlign w:val="subscript"/>
        </w:rPr>
        <w:t>i</w:t>
      </w:r>
      <w:r>
        <w:rPr>
          <w:rFonts w:hint="eastAsia" w:ascii="宋体" w:hAnsi="宋体" w:cs="宋体"/>
          <w:sz w:val="21"/>
          <w:szCs w:val="21"/>
        </w:rPr>
        <w:t>和P</w:t>
      </w:r>
      <w:r>
        <w:rPr>
          <w:rFonts w:ascii="宋体" w:hAnsi="宋体" w:cs="宋体"/>
          <w:sz w:val="21"/>
          <w:szCs w:val="21"/>
          <w:vertAlign w:val="subscript"/>
        </w:rPr>
        <w:t>s</w:t>
      </w:r>
      <w:r>
        <w:rPr>
          <w:rFonts w:hint="eastAsia" w:ascii="宋体" w:hAnsi="宋体" w:cs="宋体"/>
          <w:sz w:val="21"/>
          <w:szCs w:val="21"/>
        </w:rPr>
        <w:t>为同一个点。</w:t>
      </w:r>
    </w:p>
    <w:p>
      <w:pPr>
        <w:ind w:firstLine="420" w:firstLineChars="200"/>
        <w:rPr>
          <w:rFonts w:ascii="宋体" w:hAnsi="宋体" w:cs="宋体"/>
          <w:sz w:val="21"/>
          <w:szCs w:val="21"/>
        </w:rPr>
      </w:pPr>
      <w:r>
        <w:rPr>
          <w:rFonts w:hint="eastAsia" w:ascii="宋体" w:hAnsi="宋体" w:cs="宋体"/>
          <w:sz w:val="21"/>
          <w:szCs w:val="21"/>
        </w:rPr>
        <w:t>当cr</w:t>
      </w:r>
      <w:r>
        <w:rPr>
          <w:rFonts w:ascii="宋体" w:hAnsi="宋体" w:cs="宋体"/>
          <w:sz w:val="21"/>
          <w:szCs w:val="21"/>
        </w:rPr>
        <w:t>oss_attr_type_pred</w:t>
      </w:r>
      <w:r>
        <w:rPr>
          <w:rFonts w:hint="eastAsia" w:ascii="宋体" w:hAnsi="宋体" w:cs="宋体"/>
          <w:sz w:val="21"/>
          <w:szCs w:val="21"/>
        </w:rPr>
        <w:t xml:space="preserve"> = 0时，分别采用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_Ref162276590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9.3.5　</w:t>
      </w:r>
      <w:r>
        <w:rPr>
          <w:rFonts w:ascii="宋体" w:hAnsi="宋体" w:cs="宋体"/>
          <w:sz w:val="21"/>
          <w:szCs w:val="21"/>
        </w:rPr>
        <w:fldChar w:fldCharType="end"/>
      </w:r>
      <w:r>
        <w:rPr>
          <w:rFonts w:hint="eastAsia" w:ascii="宋体" w:hAnsi="宋体" w:cs="宋体"/>
          <w:sz w:val="21"/>
          <w:szCs w:val="21"/>
        </w:rPr>
        <w:t>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_Ref162276595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9.3.6　</w:t>
      </w:r>
      <w:r>
        <w:rPr>
          <w:rFonts w:ascii="宋体" w:hAnsi="宋体" w:cs="宋体"/>
          <w:sz w:val="21"/>
          <w:szCs w:val="21"/>
        </w:rPr>
        <w:fldChar w:fldCharType="end"/>
      </w:r>
      <w:r>
        <w:rPr>
          <w:rFonts w:hint="eastAsia" w:ascii="宋体" w:hAnsi="宋体" w:cs="宋体"/>
          <w:sz w:val="21"/>
          <w:szCs w:val="21"/>
        </w:rPr>
        <w:t>的方法对颜色属性和反射率属性进行邻居预测点搜索。</w:t>
      </w:r>
    </w:p>
    <w:p>
      <w:pPr>
        <w:ind w:firstLine="420" w:firstLineChars="200"/>
        <w:rPr>
          <w:rFonts w:ascii="宋体" w:hAnsi="宋体" w:cs="宋体"/>
          <w:sz w:val="21"/>
          <w:szCs w:val="21"/>
        </w:rPr>
      </w:pPr>
      <w:r>
        <w:rPr>
          <w:rFonts w:hint="eastAsia" w:ascii="宋体" w:hAnsi="宋体" w:cs="宋体"/>
          <w:sz w:val="21"/>
          <w:szCs w:val="21"/>
        </w:rPr>
        <w:t>当cr</w:t>
      </w:r>
      <w:r>
        <w:rPr>
          <w:rFonts w:ascii="宋体" w:hAnsi="宋体" w:cs="宋体"/>
          <w:sz w:val="21"/>
          <w:szCs w:val="21"/>
        </w:rPr>
        <w:t>oss_attr_type_pred</w:t>
      </w:r>
      <w:r>
        <w:rPr>
          <w:rFonts w:hint="eastAsia" w:ascii="宋体" w:hAnsi="宋体" w:cs="宋体"/>
          <w:sz w:val="21"/>
          <w:szCs w:val="21"/>
        </w:rPr>
        <w:t xml:space="preserve"> = 1时，在属性预测时，对于先预测的属性采用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_Ref162276716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9.3.5.1　</w:t>
      </w:r>
      <w:r>
        <w:rPr>
          <w:rFonts w:ascii="宋体" w:hAnsi="宋体" w:cs="宋体"/>
          <w:sz w:val="21"/>
          <w:szCs w:val="21"/>
        </w:rPr>
        <w:fldChar w:fldCharType="end"/>
      </w:r>
      <w:r>
        <w:rPr>
          <w:rFonts w:hint="eastAsia" w:ascii="宋体" w:hAnsi="宋体" w:cs="宋体"/>
          <w:sz w:val="21"/>
          <w:szCs w:val="21"/>
        </w:rPr>
        <w:t>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_Ref162276721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9.3.6.1　</w:t>
      </w:r>
      <w:r>
        <w:rPr>
          <w:rFonts w:ascii="宋体" w:hAnsi="宋体" w:cs="宋体"/>
          <w:sz w:val="21"/>
          <w:szCs w:val="21"/>
        </w:rPr>
        <w:fldChar w:fldCharType="end"/>
      </w:r>
      <w:r>
        <w:rPr>
          <w:rFonts w:hint="eastAsia" w:ascii="宋体" w:hAnsi="宋体" w:cs="宋体"/>
          <w:sz w:val="21"/>
          <w:szCs w:val="21"/>
        </w:rPr>
        <w:t>的对应方法对颜色属性和反射率属性进行邻居预测点搜索，对于后预测的属性采用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_Ref162276716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9.3.5.1　</w:t>
      </w:r>
      <w:r>
        <w:rPr>
          <w:rFonts w:ascii="宋体" w:hAnsi="宋体" w:cs="宋体"/>
          <w:sz w:val="21"/>
          <w:szCs w:val="21"/>
        </w:rPr>
        <w:fldChar w:fldCharType="end"/>
      </w:r>
      <w:r>
        <w:rPr>
          <w:rFonts w:hint="eastAsia" w:ascii="宋体" w:hAnsi="宋体" w:cs="宋体"/>
          <w:sz w:val="21"/>
          <w:szCs w:val="21"/>
        </w:rPr>
        <w:t>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_Ref162276721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9.3.6.1　</w:t>
      </w:r>
      <w:r>
        <w:rPr>
          <w:rFonts w:ascii="宋体" w:hAnsi="宋体" w:cs="宋体"/>
          <w:sz w:val="21"/>
          <w:szCs w:val="21"/>
        </w:rPr>
        <w:fldChar w:fldCharType="end"/>
      </w:r>
      <w:r>
        <w:rPr>
          <w:rFonts w:hint="eastAsia" w:ascii="宋体" w:hAnsi="宋体" w:cs="宋体"/>
          <w:sz w:val="21"/>
          <w:szCs w:val="21"/>
        </w:rPr>
        <w:t>的对应方法对颜色属性和反射率属性进行邻居预测点搜索，其中确定邻居预测点所用的距离改用综合距离dis。并用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_Ref162276738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9.3.5.2　</w:t>
      </w:r>
      <w:r>
        <w:rPr>
          <w:rFonts w:ascii="宋体" w:hAnsi="宋体" w:cs="宋体"/>
          <w:sz w:val="21"/>
          <w:szCs w:val="21"/>
        </w:rPr>
        <w:fldChar w:fldCharType="end"/>
      </w:r>
      <w:r>
        <w:rPr>
          <w:rFonts w:hint="eastAsia" w:ascii="宋体" w:hAnsi="宋体" w:cs="宋体"/>
          <w:sz w:val="21"/>
          <w:szCs w:val="21"/>
        </w:rPr>
        <w:t>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_Ref162276742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9.3.6.2　</w:t>
      </w:r>
      <w:r>
        <w:rPr>
          <w:rFonts w:ascii="宋体" w:hAnsi="宋体" w:cs="宋体"/>
          <w:sz w:val="21"/>
          <w:szCs w:val="21"/>
        </w:rPr>
        <w:fldChar w:fldCharType="end"/>
      </w:r>
      <w:r>
        <w:rPr>
          <w:rFonts w:hint="eastAsia" w:ascii="宋体" w:hAnsi="宋体" w:cs="宋体"/>
          <w:sz w:val="21"/>
          <w:szCs w:val="21"/>
        </w:rPr>
        <w:t>确定最远点，在后预测属性完成预测后统一进行最远点交换及更新。</w:t>
      </w:r>
    </w:p>
    <w:p>
      <w:pPr>
        <w:ind w:firstLine="420" w:firstLineChars="200"/>
        <w:rPr>
          <w:rFonts w:ascii="宋体" w:hAnsi="宋体" w:cs="宋体"/>
          <w:sz w:val="21"/>
          <w:szCs w:val="21"/>
        </w:rPr>
      </w:pPr>
      <w:r>
        <w:rPr>
          <w:rFonts w:hint="eastAsia" w:ascii="宋体" w:hAnsi="宋体" w:cs="宋体"/>
          <w:sz w:val="21"/>
          <w:szCs w:val="21"/>
        </w:rPr>
        <w:t>综合距离dis的计算如下所示：</w:t>
      </w:r>
    </w:p>
    <w:p>
      <w:pPr>
        <w:ind w:firstLine="420" w:firstLineChars="200"/>
        <w:rPr>
          <w:rFonts w:ascii="宋体" w:hAnsi="宋体" w:cs="宋体"/>
          <w:sz w:val="21"/>
          <w:szCs w:val="21"/>
        </w:rPr>
      </w:pPr>
      <w:r>
        <w:rPr>
          <w:rFonts w:hint="eastAsia" w:ascii="宋体" w:hAnsi="宋体" w:cs="宋体"/>
          <w:sz w:val="21"/>
          <w:szCs w:val="21"/>
        </w:rPr>
        <w:t>a</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计算几何信息距离disGeom，几何信息距离为待解码点与邻居候选点之间的曼哈顿距离。</w:t>
      </w:r>
    </w:p>
    <w:p>
      <w:pPr>
        <w:ind w:firstLine="420" w:firstLineChars="200"/>
        <w:rPr>
          <w:rFonts w:ascii="宋体" w:hAnsi="宋体" w:cs="宋体"/>
          <w:sz w:val="21"/>
          <w:szCs w:val="21"/>
        </w:rPr>
      </w:pPr>
      <w:r>
        <w:rPr>
          <w:rFonts w:hint="eastAsia" w:ascii="宋体" w:hAnsi="宋体" w:cs="宋体"/>
          <w:sz w:val="21"/>
          <w:szCs w:val="21"/>
        </w:rPr>
        <w:t>b)</w:t>
      </w:r>
      <w:r>
        <w:rPr>
          <w:rFonts w:ascii="宋体" w:hAnsi="宋体" w:cs="宋体"/>
          <w:sz w:val="21"/>
          <w:szCs w:val="21"/>
        </w:rPr>
        <w:tab/>
      </w:r>
      <w:r>
        <w:rPr>
          <w:rFonts w:hint="eastAsia" w:ascii="宋体" w:hAnsi="宋体" w:cs="宋体"/>
          <w:sz w:val="21"/>
          <w:szCs w:val="21"/>
        </w:rPr>
        <w:t>计算属性信息距离disAttr，属性信息距离为待解码点与邻居候选点之间的已解码属性类型的残差的绝对值。</w:t>
      </w:r>
    </w:p>
    <w:p>
      <w:pPr>
        <w:ind w:firstLine="420" w:firstLineChars="200"/>
        <w:rPr>
          <w:rFonts w:ascii="宋体" w:hAnsi="宋体" w:cs="宋体"/>
          <w:sz w:val="21"/>
          <w:szCs w:val="21"/>
        </w:rPr>
      </w:pPr>
      <w:r>
        <w:rPr>
          <w:rFonts w:hint="eastAsia" w:ascii="宋体" w:hAnsi="宋体" w:cs="宋体"/>
          <w:sz w:val="21"/>
          <w:szCs w:val="21"/>
        </w:rPr>
        <w:t>反射率属性信息距离：</w:t>
      </w:r>
    </w:p>
    <w:p>
      <w:pPr>
        <w:pStyle w:val="162"/>
        <w:ind w:firstLine="3360" w:firstLineChars="1600"/>
      </w:pPr>
      <m:oMath>
        <m:r>
          <m:rPr>
            <m:nor/>
            <m:sty m:val="p"/>
          </m:rPr>
          <w:rPr>
            <w:rFonts w:ascii="Cambria Math" w:hAnsi="Cambria Math" w:cs="宋体"/>
            <w:b w:val="0"/>
            <w:i w:val="0"/>
            <w:sz w:val="21"/>
            <w:szCs w:val="21"/>
          </w:rPr>
          <m:t xml:space="preserve">disAttr = </m:t>
        </m:r>
        <m:d>
          <m:dPr>
            <m:begChr m:val="|"/>
            <m:endChr m:val="|"/>
            <m:ctrlPr>
              <w:rPr>
                <w:rFonts w:ascii="Cambria Math" w:hAnsi="Cambria Math" w:cs="宋体"/>
                <w:sz w:val="21"/>
                <w:szCs w:val="21"/>
              </w:rPr>
            </m:ctrlPr>
          </m:dPr>
          <m:e>
            <m:r>
              <m:rPr>
                <m:sty m:val="p"/>
              </m:rPr>
              <w:rPr>
                <w:rFonts w:ascii="Cambria Math" w:hAnsi="Cambria Math" w:cs="宋体"/>
                <w:sz w:val="21"/>
                <w:szCs w:val="21"/>
              </w:rPr>
              <m:t>curRefl</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neig</m:t>
            </m:r>
            <m:r>
              <m:rPr>
                <m:sty m:val="p"/>
              </m:rPr>
              <w:rPr>
                <w:rFonts w:ascii="Cambria Math" w:hAnsi="Cambria Math" w:eastAsia="MS Gothic" w:cs="MS Gothic"/>
                <w:sz w:val="21"/>
                <w:szCs w:val="21"/>
              </w:rPr>
              <m:t>h</m:t>
            </m:r>
            <m:r>
              <m:rPr>
                <m:sty m:val="p"/>
              </m:rPr>
              <w:rPr>
                <w:rFonts w:ascii="Cambria Math" w:hAnsi="Cambria Math" w:cs="宋体"/>
                <w:sz w:val="21"/>
                <w:szCs w:val="21"/>
              </w:rPr>
              <m:t>Refl</m:t>
            </m:r>
            <m:ctrlPr>
              <w:rPr>
                <w:rFonts w:ascii="Cambria Math" w:hAnsi="Cambria Math" w:cs="宋体"/>
                <w:sz w:val="21"/>
                <w:szCs w:val="21"/>
              </w:rPr>
            </m:ctrlPr>
          </m:e>
        </m:d>
      </m:oMath>
      <w:r>
        <w:tab/>
      </w:r>
      <w:r>
        <w:t>(7)</w:t>
      </w:r>
    </w:p>
    <w:p>
      <w:pPr>
        <w:pStyle w:val="77"/>
      </w:pPr>
      <w:r>
        <w:rPr>
          <w:rFonts w:hint="eastAsia"/>
        </w:rPr>
        <w:t>式中：</w:t>
      </w:r>
    </w:p>
    <w:p>
      <w:pPr>
        <w:pStyle w:val="77"/>
      </w:pPr>
      <m:oMath>
        <m:r>
          <m:rPr>
            <m:nor/>
            <m:sty m:val="p"/>
          </m:rPr>
          <w:rPr>
            <w:rFonts w:ascii="Cambria Math" w:hAnsi="Cambria Math" w:cs="宋体"/>
            <w:b w:val="0"/>
            <w:i w:val="0"/>
            <w:szCs w:val="21"/>
          </w:rPr>
          <m:t>disAttr</m:t>
        </m:r>
      </m:oMath>
      <w:r>
        <w:rPr>
          <w:rFonts w:hint="eastAsia"/>
          <w:szCs w:val="21"/>
        </w:rPr>
        <w:t xml:space="preserve"> </w:t>
      </w:r>
      <w:r>
        <w:rPr>
          <w:rFonts w:hint="eastAsia"/>
        </w:rPr>
        <w:t>——</w:t>
      </w:r>
      <w:r>
        <w:rPr>
          <w:rFonts w:hint="eastAsia" w:hAnsi="宋体" w:cs="宋体"/>
          <w:szCs w:val="21"/>
        </w:rPr>
        <w:t>属性信息距离；</w:t>
      </w:r>
    </w:p>
    <w:p>
      <w:pPr>
        <w:pStyle w:val="77"/>
      </w:pPr>
      <m:oMath>
        <m:r>
          <m:rPr>
            <m:sty m:val="p"/>
          </m:rPr>
          <w:rPr>
            <w:rFonts w:ascii="Cambria Math" w:hAnsi="Cambria Math" w:cs="宋体"/>
            <w:szCs w:val="21"/>
          </w:rPr>
          <m:t>curRefl</m:t>
        </m:r>
      </m:oMath>
      <w:r>
        <w:t xml:space="preserve"> </w:t>
      </w:r>
      <w:r>
        <w:rPr>
          <w:rFonts w:hint="eastAsia"/>
        </w:rPr>
        <w:t>——</w:t>
      </w:r>
      <w:r>
        <w:rPr>
          <w:rFonts w:hint="eastAsia" w:hAnsi="宋体" w:cs="宋体"/>
          <w:szCs w:val="21"/>
        </w:rPr>
        <w:t>待解码点的反射率；</w:t>
      </w:r>
    </w:p>
    <w:p>
      <w:pPr>
        <w:pStyle w:val="77"/>
      </w:pPr>
      <m:oMath>
        <m:r>
          <m:rPr>
            <m:sty m:val="p"/>
          </m:rPr>
          <w:rPr>
            <w:rFonts w:ascii="Cambria Math" w:hAnsi="Cambria Math" w:cs="宋体"/>
            <w:szCs w:val="21"/>
          </w:rPr>
          <m:t>neig</m:t>
        </m:r>
        <m:r>
          <m:rPr>
            <m:sty m:val="p"/>
          </m:rPr>
          <w:rPr>
            <w:rFonts w:ascii="Cambria Math" w:hAnsi="Cambria Math" w:eastAsia="MS Gothic" w:cs="MS Gothic"/>
            <w:szCs w:val="21"/>
          </w:rPr>
          <m:t>h</m:t>
        </m:r>
        <m:r>
          <m:rPr>
            <m:sty m:val="p"/>
          </m:rPr>
          <w:rPr>
            <w:rFonts w:ascii="Cambria Math" w:hAnsi="Cambria Math" w:cs="宋体"/>
            <w:szCs w:val="21"/>
          </w:rPr>
          <m:t>Refl</m:t>
        </m:r>
      </m:oMath>
      <w:r>
        <w:t xml:space="preserve"> </w:t>
      </w:r>
      <w:r>
        <w:rPr>
          <w:rFonts w:hint="eastAsia"/>
        </w:rPr>
        <w:t>——</w:t>
      </w:r>
      <w:r>
        <w:rPr>
          <w:rFonts w:hint="eastAsia" w:hAnsi="宋体" w:cs="宋体"/>
          <w:szCs w:val="21"/>
        </w:rPr>
        <w:t>邻居候选点的反射率</w:t>
      </w:r>
      <w:r>
        <w:rPr>
          <w:rFonts w:hint="eastAsia"/>
        </w:rPr>
        <w:t>。</w:t>
      </w:r>
    </w:p>
    <w:p>
      <w:pPr>
        <w:ind w:firstLine="420" w:firstLineChars="200"/>
        <w:rPr>
          <w:rFonts w:ascii="宋体" w:hAnsi="宋体" w:cs="宋体"/>
          <w:sz w:val="21"/>
          <w:szCs w:val="21"/>
        </w:rPr>
      </w:pPr>
      <w:r>
        <w:rPr>
          <w:rFonts w:hint="eastAsia" w:ascii="宋体" w:hAnsi="宋体" w:cs="宋体"/>
          <w:sz w:val="21"/>
          <w:szCs w:val="21"/>
        </w:rPr>
        <w:t>颜色属性信息距离：</w:t>
      </w:r>
    </w:p>
    <w:p>
      <w:pPr>
        <w:pStyle w:val="162"/>
        <w:ind w:firstLine="420" w:firstLineChars="200"/>
        <w:jc w:val="both"/>
      </w:pPr>
      <m:oMath>
        <m:r>
          <m:rPr>
            <m:nor/>
            <m:sty m:val="p"/>
          </m:rPr>
          <w:rPr>
            <w:rFonts w:ascii="Cambria Math" w:hAnsi="Cambria Math" w:cs="宋体"/>
            <w:b w:val="0"/>
            <w:i w:val="0"/>
            <w:sz w:val="21"/>
            <w:szCs w:val="21"/>
          </w:rPr>
          <m:t xml:space="preserve">disAttr = </m:t>
        </m:r>
        <m:d>
          <m:dPr>
            <m:begChr m:val="|"/>
            <m:endChr m:val="|"/>
            <m:ctrlPr>
              <w:rPr>
                <w:rFonts w:ascii="Cambria Math" w:hAnsi="Cambria Math" w:cs="宋体"/>
                <w:sz w:val="21"/>
                <w:szCs w:val="21"/>
              </w:rPr>
            </m:ctrlPr>
          </m:dPr>
          <m:e>
            <m:r>
              <m:rPr>
                <m:sty m:val="p"/>
              </m:rPr>
              <w:rPr>
                <w:rFonts w:ascii="Cambria Math" w:hAnsi="Cambria Math" w:cs="宋体"/>
                <w:sz w:val="21"/>
                <w:szCs w:val="21"/>
              </w:rPr>
              <m:t>curColor[0]</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nColor[0]</m:t>
            </m:r>
            <m:ctrlPr>
              <w:rPr>
                <w:rFonts w:ascii="Cambria Math" w:hAnsi="Cambria Math" w:cs="宋体"/>
                <w:sz w:val="21"/>
                <w:szCs w:val="21"/>
              </w:rPr>
            </m:ctrlPr>
          </m:e>
        </m:d>
        <m:r>
          <m:rPr>
            <m:sty m:val="p"/>
          </m:rPr>
          <w:rPr>
            <w:rFonts w:ascii="Cambria Math" w:hAnsi="Cambria Math" w:cs="宋体"/>
            <w:sz w:val="21"/>
            <w:szCs w:val="21"/>
          </w:rPr>
          <m:t>+</m:t>
        </m:r>
        <m:d>
          <m:dPr>
            <m:begChr m:val="|"/>
            <m:endChr m:val="|"/>
            <m:ctrlPr>
              <w:rPr>
                <w:rFonts w:ascii="Cambria Math" w:hAnsi="Cambria Math" w:cs="宋体"/>
                <w:sz w:val="21"/>
                <w:szCs w:val="21"/>
              </w:rPr>
            </m:ctrlPr>
          </m:dPr>
          <m:e>
            <m:r>
              <m:rPr>
                <m:sty m:val="p"/>
              </m:rPr>
              <w:rPr>
                <w:rFonts w:ascii="Cambria Math" w:hAnsi="Cambria Math" w:cs="宋体"/>
                <w:sz w:val="21"/>
                <w:szCs w:val="21"/>
              </w:rPr>
              <m:t>curColor[1]</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nColor[1]</m:t>
            </m:r>
            <m:ctrlPr>
              <w:rPr>
                <w:rFonts w:ascii="Cambria Math" w:hAnsi="Cambria Math" w:cs="宋体"/>
                <w:sz w:val="21"/>
                <w:szCs w:val="21"/>
              </w:rPr>
            </m:ctrlPr>
          </m:e>
        </m:d>
        <m:r>
          <m:rPr>
            <m:sty m:val="p"/>
          </m:rPr>
          <w:rPr>
            <w:rFonts w:ascii="Cambria Math" w:hAnsi="Cambria Math" w:cs="宋体"/>
            <w:sz w:val="21"/>
            <w:szCs w:val="21"/>
          </w:rPr>
          <m:t>+</m:t>
        </m:r>
        <m:d>
          <m:dPr>
            <m:begChr m:val="|"/>
            <m:endChr m:val="|"/>
            <m:ctrlPr>
              <w:rPr>
                <w:rFonts w:ascii="Cambria Math" w:hAnsi="Cambria Math" w:cs="宋体"/>
                <w:sz w:val="21"/>
                <w:szCs w:val="21"/>
              </w:rPr>
            </m:ctrlPr>
          </m:dPr>
          <m:e>
            <m:r>
              <m:rPr>
                <m:sty m:val="p"/>
              </m:rPr>
              <w:rPr>
                <w:rFonts w:ascii="Cambria Math" w:hAnsi="Cambria Math" w:cs="宋体"/>
                <w:sz w:val="21"/>
                <w:szCs w:val="21"/>
              </w:rPr>
              <m:t>curColor[2]</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nColor[2]</m:t>
            </m:r>
            <m:ctrlPr>
              <w:rPr>
                <w:rFonts w:ascii="Cambria Math" w:hAnsi="Cambria Math" w:cs="宋体"/>
                <w:sz w:val="21"/>
                <w:szCs w:val="21"/>
              </w:rPr>
            </m:ctrlPr>
          </m:e>
        </m:d>
      </m:oMath>
      <w:r>
        <w:tab/>
      </w:r>
      <w:r>
        <w:t>(8)</w:t>
      </w:r>
    </w:p>
    <w:p>
      <w:pPr>
        <w:pStyle w:val="77"/>
      </w:pPr>
      <w:r>
        <w:rPr>
          <w:rFonts w:hint="eastAsia"/>
        </w:rPr>
        <w:t>式中：</w:t>
      </w:r>
    </w:p>
    <w:p>
      <w:pPr>
        <w:pStyle w:val="77"/>
      </w:pPr>
      <m:oMath>
        <m:r>
          <m:rPr>
            <m:nor/>
            <m:sty m:val="p"/>
          </m:rPr>
          <w:rPr>
            <w:rFonts w:ascii="Cambria Math" w:hAnsi="Cambria Math" w:cs="宋体"/>
            <w:b w:val="0"/>
            <w:i w:val="0"/>
            <w:szCs w:val="21"/>
          </w:rPr>
          <m:t>disAttr</m:t>
        </m:r>
      </m:oMath>
      <w:r>
        <w:rPr>
          <w:rFonts w:hint="eastAsia"/>
          <w:szCs w:val="21"/>
        </w:rPr>
        <w:t xml:space="preserve"> </w:t>
      </w:r>
      <w:r>
        <w:rPr>
          <w:rFonts w:hint="eastAsia"/>
        </w:rPr>
        <w:t>——</w:t>
      </w:r>
      <w:r>
        <w:rPr>
          <w:rFonts w:hint="eastAsia" w:hAnsi="宋体" w:cs="宋体"/>
          <w:szCs w:val="21"/>
        </w:rPr>
        <w:t>属性信息距离；</w:t>
      </w:r>
    </w:p>
    <w:p>
      <w:pPr>
        <w:pStyle w:val="77"/>
      </w:pPr>
      <m:oMath>
        <m:r>
          <m:rPr>
            <m:sty m:val="p"/>
          </m:rPr>
          <w:rPr>
            <w:rFonts w:ascii="Cambria Math" w:hAnsi="Cambria Math" w:cs="宋体"/>
            <w:szCs w:val="21"/>
          </w:rPr>
          <m:t>curColor</m:t>
        </m:r>
      </m:oMath>
      <w:r>
        <w:t xml:space="preserve"> </w:t>
      </w:r>
      <w:r>
        <w:rPr>
          <w:rFonts w:hint="eastAsia"/>
        </w:rPr>
        <w:t>——</w:t>
      </w:r>
      <w:r>
        <w:rPr>
          <w:rFonts w:hint="eastAsia" w:hAnsi="宋体" w:cs="宋体"/>
          <w:szCs w:val="21"/>
        </w:rPr>
        <w:t>待解码点的颜色；</w:t>
      </w:r>
    </w:p>
    <w:p>
      <w:pPr>
        <w:pStyle w:val="77"/>
      </w:pPr>
      <m:oMath>
        <m:r>
          <m:rPr>
            <m:sty m:val="p"/>
          </m:rPr>
          <w:rPr>
            <w:rFonts w:ascii="Cambria Math" w:hAnsi="Cambria Math" w:cs="宋体"/>
            <w:szCs w:val="21"/>
          </w:rPr>
          <m:t>nColor</m:t>
        </m:r>
      </m:oMath>
      <w:r>
        <w:t xml:space="preserve"> </w:t>
      </w:r>
      <w:r>
        <w:rPr>
          <w:rFonts w:hint="eastAsia"/>
        </w:rPr>
        <w:t>——</w:t>
      </w:r>
      <w:r>
        <w:rPr>
          <w:rFonts w:hint="eastAsia" w:hAnsi="宋体" w:cs="宋体"/>
          <w:szCs w:val="21"/>
        </w:rPr>
        <w:t>邻居候选点的颜色</w:t>
      </w:r>
      <w:r>
        <w:rPr>
          <w:rFonts w:hint="eastAsia"/>
        </w:rPr>
        <w:t>。</w:t>
      </w:r>
    </w:p>
    <w:p>
      <w:pPr>
        <w:ind w:firstLine="420" w:firstLineChars="200"/>
        <w:rPr>
          <w:rFonts w:ascii="宋体" w:hAnsi="宋体" w:cs="宋体"/>
          <w:sz w:val="21"/>
          <w:szCs w:val="21"/>
        </w:rPr>
      </w:pPr>
      <w:r>
        <w:rPr>
          <w:rFonts w:ascii="宋体" w:hAnsi="宋体" w:cs="宋体"/>
          <w:sz w:val="21"/>
          <w:szCs w:val="21"/>
        </w:rPr>
        <w:t>c)</w:t>
      </w:r>
      <w:r>
        <w:rPr>
          <w:rFonts w:ascii="宋体" w:hAnsi="宋体" w:cs="宋体"/>
          <w:sz w:val="21"/>
          <w:szCs w:val="21"/>
        </w:rPr>
        <w:tab/>
      </w:r>
      <w:r>
        <w:rPr>
          <w:rFonts w:hint="eastAsia" w:ascii="宋体" w:hAnsi="宋体" w:cs="宋体"/>
          <w:sz w:val="21"/>
          <w:szCs w:val="21"/>
        </w:rPr>
        <w:t>根据几何信息距离disGeom和属性信息距离disAttr计算综合距离dis，其中综合距离dis的计算如下。</w:t>
      </w:r>
    </w:p>
    <w:p>
      <w:pPr>
        <w:pStyle w:val="162"/>
        <w:ind w:firstLine="1260" w:firstLineChars="600"/>
        <w:jc w:val="center"/>
      </w:pPr>
      <m:oMath>
        <m:r>
          <m:rPr>
            <m:nor/>
            <m:sty m:val="p"/>
          </m:rPr>
          <w:rPr>
            <w:rFonts w:ascii="Cambria Math" w:hAnsi="Cambria Math" w:cs="宋体"/>
            <w:b w:val="0"/>
            <w:i w:val="0"/>
            <w:sz w:val="21"/>
            <w:szCs w:val="21"/>
          </w:rPr>
          <m:t xml:space="preserve">dis = disGeom + </m:t>
        </m:r>
        <m:d>
          <m:dPr>
            <m:ctrlPr>
              <w:rPr>
                <w:rFonts w:ascii="Cambria Math" w:hAnsi="Cambria Math" w:cs="宋体"/>
                <w:sz w:val="21"/>
                <w:szCs w:val="21"/>
              </w:rPr>
            </m:ctrlPr>
          </m:dPr>
          <m:e>
            <m:d>
              <m:dPr>
                <m:ctrlPr>
                  <w:rPr>
                    <w:rFonts w:ascii="Cambria Math" w:hAnsi="Cambria Math" w:cs="宋体"/>
                    <w:sz w:val="21"/>
                    <w:szCs w:val="21"/>
                  </w:rPr>
                </m:ctrlPr>
              </m:dPr>
              <m:e>
                <m:d>
                  <m:dPr>
                    <m:ctrlPr>
                      <w:rPr>
                        <w:rFonts w:ascii="Cambria Math" w:hAnsi="Cambria Math" w:cs="宋体"/>
                        <w:sz w:val="21"/>
                        <w:szCs w:val="21"/>
                      </w:rPr>
                    </m:ctrlPr>
                  </m:dPr>
                  <m:e>
                    <m:r>
                      <m:rPr>
                        <m:sty m:val="p"/>
                      </m:rPr>
                      <w:rPr>
                        <w:rFonts w:ascii="Cambria Math" w:hAnsi="Cambria Math" w:cs="宋体"/>
                        <w:szCs w:val="21"/>
                      </w:rPr>
                      <m:t>λ</m:t>
                    </m:r>
                    <m:r>
                      <m:rPr>
                        <m:sty m:val="p"/>
                      </m:rPr>
                      <w:rPr>
                        <w:rFonts w:ascii="Cambria Math" w:hAnsi="Cambria Math" w:cs="MS Gothic"/>
                        <w:sz w:val="21"/>
                        <w:szCs w:val="21"/>
                      </w:rPr>
                      <m:t>∗</m:t>
                    </m:r>
                    <m:r>
                      <m:rPr>
                        <m:sty m:val="p"/>
                      </m:rPr>
                      <w:rPr>
                        <w:rFonts w:ascii="Cambria Math" w:hAnsi="Cambria Math" w:eastAsia="MS Gothic" w:cs="MS Gothic"/>
                        <w:sz w:val="21"/>
                        <w:szCs w:val="21"/>
                      </w:rPr>
                      <m:t>R</m:t>
                    </m:r>
                    <m:r>
                      <m:rPr>
                        <m:sty m:val="p"/>
                      </m:rPr>
                      <w:rPr>
                        <w:rFonts w:ascii="Cambria Math" w:hAnsi="Cambria Math" w:cs="MS Gothic" w:eastAsiaTheme="minorEastAsia"/>
                        <w:sz w:val="21"/>
                        <w:szCs w:val="21"/>
                      </w:rPr>
                      <m:t>ound</m:t>
                    </m:r>
                    <m:d>
                      <m:dPr>
                        <m:ctrlPr>
                          <w:rPr>
                            <w:rFonts w:ascii="Cambria Math" w:hAnsi="Cambria Math" w:cs="宋体"/>
                            <w:sz w:val="21"/>
                            <w:szCs w:val="21"/>
                          </w:rPr>
                        </m:ctrlPr>
                      </m:dPr>
                      <m:e>
                        <m:f>
                          <m:fPr>
                            <m:ctrlPr>
                              <w:rPr>
                                <w:rFonts w:ascii="Cambria Math" w:hAnsi="Cambria Math" w:cs="宋体"/>
                                <w:sz w:val="21"/>
                                <w:szCs w:val="21"/>
                              </w:rPr>
                            </m:ctrlPr>
                          </m:fPr>
                          <m:num>
                            <m:func>
                              <m:funcPr>
                                <m:ctrlPr>
                                  <w:rPr>
                                    <w:rFonts w:ascii="Cambria Math" w:hAnsi="Cambria Math" w:cs="宋体"/>
                                    <w:sz w:val="21"/>
                                    <w:szCs w:val="21"/>
                                  </w:rPr>
                                </m:ctrlPr>
                              </m:funcPr>
                              <m:fName>
                                <m:r>
                                  <m:rPr>
                                    <m:sty m:val="p"/>
                                  </m:rPr>
                                  <w:rPr>
                                    <w:rFonts w:ascii="Cambria Math" w:hAnsi="Cambria Math" w:cs="宋体"/>
                                    <w:sz w:val="21"/>
                                    <w:szCs w:val="21"/>
                                  </w:rPr>
                                  <m:t>max</m:t>
                                </m:r>
                                <m:ctrlPr>
                                  <w:rPr>
                                    <w:rFonts w:ascii="Cambria Math" w:hAnsi="Cambria Math" w:cs="宋体"/>
                                    <w:sz w:val="21"/>
                                    <w:szCs w:val="21"/>
                                  </w:rPr>
                                </m:ctrlPr>
                              </m:fName>
                              <m:e>
                                <m:r>
                                  <m:rPr>
                                    <m:sty m:val="p"/>
                                  </m:rPr>
                                  <w:rPr>
                                    <w:rFonts w:ascii="Cambria Math" w:hAnsi="Cambria Math" w:cs="宋体"/>
                                    <w:sz w:val="21"/>
                                    <w:szCs w:val="21"/>
                                  </w:rPr>
                                  <m:t>G</m:t>
                                </m:r>
                                <m:ctrlPr>
                                  <w:rPr>
                                    <w:rFonts w:ascii="Cambria Math" w:hAnsi="Cambria Math" w:cs="宋体"/>
                                    <w:sz w:val="21"/>
                                    <w:szCs w:val="21"/>
                                  </w:rPr>
                                </m:ctrlPr>
                              </m:e>
                            </m:func>
                            <m:r>
                              <m:rPr>
                                <m:sty m:val="p"/>
                              </m:rPr>
                              <w:rPr>
                                <w:rFonts w:ascii="Cambria Math" w:hAnsi="Cambria Math" w:cs="宋体"/>
                                <w:sz w:val="21"/>
                                <w:szCs w:val="21"/>
                              </w:rPr>
                              <m:t>eom&lt;&lt;10</m:t>
                            </m:r>
                            <m:ctrlPr>
                              <w:rPr>
                                <w:rFonts w:ascii="Cambria Math" w:hAnsi="Cambria Math" w:cs="宋体"/>
                                <w:sz w:val="21"/>
                                <w:szCs w:val="21"/>
                              </w:rPr>
                            </m:ctrlPr>
                          </m:num>
                          <m:den>
                            <m:func>
                              <m:funcPr>
                                <m:ctrlPr>
                                  <w:rPr>
                                    <w:rFonts w:ascii="Cambria Math" w:hAnsi="Cambria Math" w:cs="宋体"/>
                                    <w:sz w:val="21"/>
                                    <w:szCs w:val="21"/>
                                  </w:rPr>
                                </m:ctrlPr>
                              </m:funcPr>
                              <m:fName>
                                <m:r>
                                  <m:rPr>
                                    <m:sty m:val="p"/>
                                  </m:rPr>
                                  <w:rPr>
                                    <w:rFonts w:ascii="Cambria Math" w:hAnsi="Cambria Math" w:cs="宋体"/>
                                    <w:sz w:val="21"/>
                                    <w:szCs w:val="21"/>
                                  </w:rPr>
                                  <m:t>max</m:t>
                                </m:r>
                                <m:ctrlPr>
                                  <w:rPr>
                                    <w:rFonts w:ascii="Cambria Math" w:hAnsi="Cambria Math" w:cs="宋体"/>
                                    <w:sz w:val="21"/>
                                    <w:szCs w:val="21"/>
                                  </w:rPr>
                                </m:ctrlPr>
                              </m:fName>
                              <m:e>
                                <m:r>
                                  <m:rPr>
                                    <m:sty m:val="p"/>
                                  </m:rPr>
                                  <w:rPr>
                                    <w:rFonts w:ascii="Cambria Math" w:hAnsi="Cambria Math" w:cs="宋体"/>
                                    <w:sz w:val="21"/>
                                    <w:szCs w:val="21"/>
                                  </w:rPr>
                                  <m:t>A</m:t>
                                </m:r>
                                <m:ctrlPr>
                                  <w:rPr>
                                    <w:rFonts w:ascii="Cambria Math" w:hAnsi="Cambria Math" w:cs="宋体"/>
                                    <w:sz w:val="21"/>
                                    <w:szCs w:val="21"/>
                                  </w:rPr>
                                </m:ctrlPr>
                              </m:e>
                            </m:func>
                            <m:r>
                              <m:rPr>
                                <m:sty m:val="p"/>
                              </m:rPr>
                              <w:rPr>
                                <w:rFonts w:ascii="Cambria Math" w:hAnsi="Cambria Math" w:cs="宋体"/>
                                <w:sz w:val="21"/>
                                <w:szCs w:val="21"/>
                              </w:rPr>
                              <m:t>ttr</m:t>
                            </m:r>
                            <m:ctrlPr>
                              <w:rPr>
                                <w:rFonts w:ascii="Cambria Math" w:hAnsi="Cambria Math" w:cs="宋体"/>
                                <w:sz w:val="21"/>
                                <w:szCs w:val="21"/>
                              </w:rPr>
                            </m:ctrlPr>
                          </m:den>
                        </m:f>
                        <m:ctrlPr>
                          <w:rPr>
                            <w:rFonts w:ascii="Cambria Math" w:hAnsi="Cambria Math" w:cs="宋体"/>
                            <w:sz w:val="21"/>
                            <w:szCs w:val="21"/>
                          </w:rPr>
                        </m:ctrlPr>
                      </m:e>
                    </m:d>
                    <m:r>
                      <m:rPr>
                        <m:sty m:val="p"/>
                      </m:rPr>
                      <w:rPr>
                        <w:rFonts w:ascii="Cambria Math" w:hAnsi="Cambria Math" w:cs="宋体"/>
                        <w:sz w:val="21"/>
                        <w:szCs w:val="21"/>
                      </w:rPr>
                      <m:t>+</m:t>
                    </m:r>
                    <m:sSup>
                      <m:sSupPr>
                        <m:ctrlPr>
                          <w:rPr>
                            <w:rFonts w:ascii="Cambria Math" w:hAnsi="Cambria Math" w:cs="宋体"/>
                            <w:sz w:val="21"/>
                            <w:szCs w:val="21"/>
                          </w:rPr>
                        </m:ctrlPr>
                      </m:sSupPr>
                      <m:e>
                        <m:r>
                          <m:rPr>
                            <m:sty m:val="p"/>
                          </m:rPr>
                          <w:rPr>
                            <w:rFonts w:ascii="Cambria Math" w:hAnsi="Cambria Math" w:cs="宋体"/>
                            <w:sz w:val="21"/>
                            <w:szCs w:val="21"/>
                          </w:rPr>
                          <m:t>2</m:t>
                        </m:r>
                        <m:ctrlPr>
                          <w:rPr>
                            <w:rFonts w:ascii="Cambria Math" w:hAnsi="Cambria Math" w:cs="宋体"/>
                            <w:sz w:val="21"/>
                            <w:szCs w:val="21"/>
                          </w:rPr>
                        </m:ctrlPr>
                      </m:e>
                      <m:sup>
                        <m:r>
                          <m:rPr>
                            <m:sty m:val="p"/>
                          </m:rPr>
                          <w:rPr>
                            <w:rFonts w:ascii="Cambria Math" w:hAnsi="Cambria Math" w:cs="宋体"/>
                            <w:sz w:val="21"/>
                            <w:szCs w:val="21"/>
                          </w:rPr>
                          <m:t>19</m:t>
                        </m:r>
                        <m:ctrlPr>
                          <w:rPr>
                            <w:rFonts w:ascii="Cambria Math" w:hAnsi="Cambria Math" w:cs="宋体"/>
                            <w:sz w:val="21"/>
                            <w:szCs w:val="21"/>
                          </w:rPr>
                        </m:ctrlPr>
                      </m:sup>
                    </m:sSup>
                    <m:ctrlPr>
                      <w:rPr>
                        <w:rFonts w:ascii="Cambria Math" w:hAnsi="Cambria Math" w:cs="宋体"/>
                        <w:sz w:val="21"/>
                        <w:szCs w:val="21"/>
                      </w:rPr>
                    </m:ctrlPr>
                  </m:e>
                </m:d>
                <m:r>
                  <m:rPr>
                    <m:sty m:val="p"/>
                  </m:rPr>
                  <w:rPr>
                    <w:rFonts w:ascii="Cambria Math" w:hAnsi="Cambria Math" w:cs="宋体"/>
                    <w:sz w:val="21"/>
                    <w:szCs w:val="21"/>
                  </w:rPr>
                  <m:t>&gt;&gt;20</m:t>
                </m:r>
                <m:ctrlPr>
                  <w:rPr>
                    <w:rFonts w:ascii="Cambria Math" w:hAnsi="Cambria Math" w:cs="宋体"/>
                    <w:sz w:val="21"/>
                    <w:szCs w:val="21"/>
                  </w:rPr>
                </m:ctrlPr>
              </m:e>
            </m:d>
            <m:r>
              <m:rPr>
                <m:sty m:val="p"/>
              </m:rPr>
              <w:rPr>
                <w:rFonts w:ascii="Cambria Math" w:hAnsi="Cambria Math" w:eastAsia="MS Gothic" w:cs="MS Gothic"/>
                <w:sz w:val="21"/>
                <w:szCs w:val="21"/>
              </w:rPr>
              <m:t>∗</m:t>
            </m:r>
            <m:r>
              <m:rPr>
                <m:sty m:val="p"/>
              </m:rPr>
              <w:rPr>
                <w:rFonts w:ascii="Cambria Math" w:hAnsi="Cambria Math" w:cs="宋体"/>
                <w:sz w:val="21"/>
                <w:szCs w:val="21"/>
              </w:rPr>
              <m:t>disAttr</m:t>
            </m:r>
            <m:ctrlPr>
              <w:rPr>
                <w:rFonts w:ascii="Cambria Math" w:hAnsi="Cambria Math" w:cs="宋体"/>
                <w:sz w:val="21"/>
                <w:szCs w:val="21"/>
              </w:rPr>
            </m:ctrlPr>
          </m:e>
        </m:d>
        <m:r>
          <m:rPr>
            <m:sty m:val="p"/>
          </m:rPr>
          <w:rPr>
            <w:rFonts w:ascii="Cambria Math" w:hAnsi="Cambria Math" w:cs="宋体"/>
            <w:sz w:val="21"/>
            <w:szCs w:val="21"/>
          </w:rPr>
          <m:t>&gt;&gt;10</m:t>
        </m:r>
      </m:oMath>
      <w:r>
        <w:tab/>
      </w:r>
      <w:r>
        <w:t>(9)</w:t>
      </w:r>
    </w:p>
    <w:p>
      <w:pPr>
        <w:pStyle w:val="77"/>
      </w:pPr>
      <w:r>
        <w:rPr>
          <w:rFonts w:hint="eastAsia"/>
        </w:rPr>
        <w:t>式中：</w:t>
      </w:r>
    </w:p>
    <w:p>
      <w:pPr>
        <w:pStyle w:val="77"/>
        <w:rPr>
          <w:rFonts w:hAnsi="宋体" w:cs="宋体"/>
          <w:szCs w:val="21"/>
        </w:rPr>
      </w:pPr>
      <m:oMath>
        <m:r>
          <m:rPr>
            <m:nor/>
            <m:sty m:val="p"/>
          </m:rPr>
          <w:rPr>
            <w:rFonts w:ascii="Cambria Math" w:hAnsi="Cambria Math" w:cs="宋体"/>
            <w:b w:val="0"/>
            <w:i w:val="0"/>
            <w:szCs w:val="21"/>
          </w:rPr>
          <m:t>dis</m:t>
        </m:r>
      </m:oMath>
      <w:r>
        <w:rPr>
          <w:rFonts w:hint="eastAsia"/>
          <w:szCs w:val="21"/>
        </w:rPr>
        <w:t xml:space="preserve"> </w:t>
      </w:r>
      <w:r>
        <w:rPr>
          <w:rFonts w:hint="eastAsia"/>
        </w:rPr>
        <w:t>——</w:t>
      </w:r>
      <w:r>
        <w:rPr>
          <w:rFonts w:hint="eastAsia" w:hAnsi="宋体" w:cs="宋体"/>
          <w:szCs w:val="21"/>
        </w:rPr>
        <w:t>综合距离；</w:t>
      </w:r>
    </w:p>
    <w:p>
      <w:pPr>
        <w:pStyle w:val="77"/>
        <w:rPr>
          <w:rFonts w:hAnsi="宋体" w:cs="宋体"/>
          <w:szCs w:val="21"/>
        </w:rPr>
      </w:pPr>
      <m:oMath>
        <m:r>
          <m:rPr>
            <m:nor/>
            <m:sty m:val="p"/>
          </m:rPr>
          <w:rPr>
            <w:rFonts w:ascii="Cambria Math" w:hAnsi="Cambria Math" w:cs="宋体"/>
            <w:b w:val="0"/>
            <w:i w:val="0"/>
            <w:szCs w:val="21"/>
          </w:rPr>
          <m:t>disGeom</m:t>
        </m:r>
      </m:oMath>
      <w:r>
        <w:rPr>
          <w:rFonts w:hint="eastAsia"/>
          <w:szCs w:val="21"/>
        </w:rPr>
        <w:t xml:space="preserve"> </w:t>
      </w:r>
      <w:r>
        <w:rPr>
          <w:rFonts w:hint="eastAsia"/>
        </w:rPr>
        <w:t>——</w:t>
      </w:r>
      <w:r>
        <w:rPr>
          <w:rFonts w:hint="eastAsia" w:hAnsi="宋体" w:cs="宋体"/>
          <w:szCs w:val="21"/>
        </w:rPr>
        <w:t>几何信息距离；</w:t>
      </w:r>
    </w:p>
    <w:p>
      <w:pPr>
        <w:pStyle w:val="77"/>
        <w:rPr>
          <w:rFonts w:hAnsi="宋体" w:cs="宋体"/>
          <w:szCs w:val="21"/>
        </w:rPr>
      </w:pPr>
      <m:oMath>
        <m:r>
          <m:rPr>
            <m:sty m:val="p"/>
          </m:rPr>
          <w:rPr>
            <w:rFonts w:ascii="Cambria Math" w:hAnsi="Cambria Math" w:cs="宋体"/>
            <w:szCs w:val="21"/>
          </w:rPr>
          <m:t>disAttr</m:t>
        </m:r>
      </m:oMath>
      <w:r>
        <w:rPr>
          <w:szCs w:val="21"/>
        </w:rPr>
        <w:t xml:space="preserve"> </w:t>
      </w:r>
      <w:r>
        <w:rPr>
          <w:rFonts w:hint="eastAsia"/>
        </w:rPr>
        <w:t>——</w:t>
      </w:r>
      <w:r>
        <w:rPr>
          <w:rFonts w:hint="eastAsia" w:hAnsi="宋体" w:cs="宋体"/>
          <w:szCs w:val="21"/>
        </w:rPr>
        <w:t>属性信息距离；</w:t>
      </w:r>
    </w:p>
    <w:p>
      <w:pPr>
        <w:pStyle w:val="77"/>
      </w:pPr>
      <m:oMath>
        <m:r>
          <m:rPr>
            <m:sty m:val="p"/>
          </m:rPr>
          <w:rPr>
            <w:rFonts w:ascii="Cambria Math" w:hAnsi="Cambria Math" w:cs="宋体"/>
            <w:szCs w:val="21"/>
          </w:rPr>
          <m:t>maxGeom</m:t>
        </m:r>
      </m:oMath>
      <w:r>
        <w:rPr>
          <w:rFonts w:hint="eastAsia"/>
        </w:rPr>
        <w:t xml:space="preserve"> ——</w:t>
      </w:r>
      <w:r>
        <w:rPr>
          <w:rFonts w:hint="eastAsia" w:hAnsi="宋体" w:cs="宋体"/>
          <w:szCs w:val="21"/>
        </w:rPr>
        <w:t>几何信息的最大值；</w:t>
      </w:r>
    </w:p>
    <w:p>
      <w:pPr>
        <w:pStyle w:val="77"/>
      </w:pPr>
      <m:oMath>
        <m:r>
          <m:rPr>
            <m:sty m:val="p"/>
          </m:rPr>
          <w:rPr>
            <w:rFonts w:ascii="Cambria Math" w:hAnsi="Cambria Math" w:cs="宋体"/>
            <w:szCs w:val="21"/>
          </w:rPr>
          <m:t>maxAttr</m:t>
        </m:r>
      </m:oMath>
      <w:r>
        <w:rPr>
          <w:rFonts w:hint="eastAsia"/>
        </w:rPr>
        <w:t xml:space="preserve"> ——</w:t>
      </w:r>
      <w:r>
        <w:rPr>
          <w:rFonts w:hint="eastAsia" w:hAnsi="宋体" w:cs="宋体"/>
          <w:szCs w:val="21"/>
        </w:rPr>
        <w:t>属性信息的最大值</w:t>
      </w:r>
      <w:r>
        <w:rPr>
          <w:rFonts w:hint="eastAsia"/>
        </w:rPr>
        <w:t>；</w:t>
      </w:r>
    </w:p>
    <w:p>
      <w:pPr>
        <w:pStyle w:val="77"/>
        <w:rPr>
          <w:rFonts w:hAnsi="宋体" w:cs="宋体"/>
          <w:szCs w:val="21"/>
        </w:rPr>
      </w:pPr>
      <m:oMath>
        <m:r>
          <m:rPr>
            <m:sty m:val="p"/>
          </m:rPr>
          <w:rPr>
            <w:rFonts w:ascii="Cambria Math" w:hAnsi="Cambria Math" w:cs="宋体"/>
            <w:szCs w:val="21"/>
          </w:rPr>
          <m:t>λ</m:t>
        </m:r>
      </m:oMath>
      <w:r>
        <w:rPr>
          <w:rFonts w:hint="eastAsia"/>
          <w:szCs w:val="21"/>
        </w:rPr>
        <w:t xml:space="preserve"> </w:t>
      </w:r>
      <w:r>
        <w:rPr>
          <w:rFonts w:hint="eastAsia"/>
        </w:rPr>
        <w:t>——</w:t>
      </w:r>
      <w:r>
        <w:rPr>
          <w:rFonts w:hint="eastAsia" w:hAnsi="宋体" w:cs="宋体"/>
          <w:szCs w:val="21"/>
        </w:rPr>
        <w:t>属性信息距离在综合距离计算过程中的权重。</w:t>
      </w:r>
    </w:p>
    <w:p>
      <w:pPr>
        <w:ind w:firstLine="420" w:firstLineChars="200"/>
        <w:rPr>
          <w:rFonts w:ascii="宋体" w:hAnsi="宋体" w:cs="宋体"/>
          <w:sz w:val="21"/>
          <w:szCs w:val="21"/>
        </w:rPr>
      </w:pPr>
      <w:r>
        <w:rPr>
          <w:rFonts w:hint="eastAsia" w:ascii="宋体" w:hAnsi="宋体" w:cs="宋体"/>
          <w:sz w:val="21"/>
          <w:szCs w:val="21"/>
        </w:rPr>
        <w:t>其中，几何信息的最大值的计算公式如下：</w:t>
      </w:r>
    </w:p>
    <w:p>
      <w:pPr>
        <w:pStyle w:val="162"/>
        <w:jc w:val="center"/>
      </w:pPr>
      <m:oMath>
        <m:r>
          <m:rPr>
            <m:sty m:val="p"/>
          </m:rPr>
          <w:rPr>
            <w:rFonts w:ascii="Cambria Math" w:hAnsi="Cambria Math" w:cs="宋体"/>
            <w:sz w:val="21"/>
            <w:szCs w:val="21"/>
          </w:rPr>
          <m:t xml:space="preserve">   maxGeom=bounding_box_size_widt</m:t>
        </m:r>
        <m:r>
          <m:rPr>
            <m:sty m:val="p"/>
          </m:rPr>
          <w:rPr>
            <w:rFonts w:ascii="Cambria Math" w:hAnsi="Cambria Math" w:eastAsia="MS Gothic" w:cs="MS Gothic"/>
            <w:sz w:val="21"/>
            <w:szCs w:val="21"/>
          </w:rPr>
          <m:t>h</m:t>
        </m:r>
        <m:r>
          <m:rPr>
            <m:sty m:val="p"/>
          </m:rPr>
          <w:rPr>
            <w:rFonts w:ascii="Cambria Math" w:hAnsi="Cambria Math" w:cs="宋体"/>
            <w:sz w:val="21"/>
            <w:szCs w:val="21"/>
          </w:rPr>
          <m:t>+bounding_box_size_height+bounding_box_size_depth</m:t>
        </m:r>
      </m:oMath>
      <w:r>
        <w:tab/>
      </w:r>
      <w:r>
        <w:t>(10)</w:t>
      </w:r>
    </w:p>
    <w:p>
      <w:pPr>
        <w:pStyle w:val="77"/>
      </w:pPr>
      <w:r>
        <w:rPr>
          <w:rFonts w:hint="eastAsia"/>
        </w:rPr>
        <w:t>式中：</w:t>
      </w:r>
    </w:p>
    <w:p>
      <w:pPr>
        <w:pStyle w:val="77"/>
      </w:pPr>
      <m:oMath>
        <m:r>
          <m:rPr>
            <m:sty m:val="p"/>
          </m:rPr>
          <w:rPr>
            <w:rFonts w:ascii="Cambria Math" w:hAnsi="Cambria Math" w:cs="宋体"/>
            <w:szCs w:val="21"/>
          </w:rPr>
          <m:t>maxGeom</m:t>
        </m:r>
      </m:oMath>
      <w:r>
        <w:rPr>
          <w:rFonts w:hint="eastAsia"/>
        </w:rPr>
        <w:t xml:space="preserve"> ——</w:t>
      </w:r>
      <w:r>
        <w:rPr>
          <w:rFonts w:hint="eastAsia" w:hAnsi="宋体" w:cs="宋体"/>
          <w:szCs w:val="21"/>
        </w:rPr>
        <w:t>几何信息的最大值；</w:t>
      </w:r>
    </w:p>
    <w:p>
      <w:pPr>
        <w:pStyle w:val="77"/>
        <w:rPr>
          <w:rFonts w:hAnsi="宋体" w:cs="宋体"/>
          <w:szCs w:val="21"/>
        </w:rPr>
      </w:pPr>
      <m:oMath>
        <m:r>
          <m:rPr>
            <m:sty m:val="p"/>
          </m:rPr>
          <w:rPr>
            <w:rFonts w:ascii="Cambria Math" w:hAnsi="Cambria Math" w:cs="宋体"/>
            <w:szCs w:val="21"/>
          </w:rPr>
          <m:t>bounding_box_size_widt</m:t>
        </m:r>
        <m:r>
          <m:rPr>
            <m:sty m:val="p"/>
          </m:rPr>
          <w:rPr>
            <w:rFonts w:ascii="Cambria Math" w:hAnsi="Cambria Math" w:eastAsia="MS Gothic" w:cs="MS Gothic"/>
            <w:szCs w:val="21"/>
          </w:rPr>
          <m:t>h</m:t>
        </m:r>
      </m:oMath>
      <w:r>
        <w:rPr>
          <w:rFonts w:hint="eastAsia"/>
          <w:szCs w:val="21"/>
        </w:rPr>
        <w:t xml:space="preserve"> </w:t>
      </w:r>
      <w:r>
        <w:rPr>
          <w:rFonts w:hint="eastAsia"/>
        </w:rPr>
        <w:t>——点云包围盒的宽度值</w:t>
      </w:r>
      <w:r>
        <w:rPr>
          <w:rFonts w:hint="eastAsia" w:hAnsi="宋体" w:cs="宋体"/>
          <w:szCs w:val="21"/>
        </w:rPr>
        <w:t>；</w:t>
      </w:r>
    </w:p>
    <w:p>
      <w:pPr>
        <w:pStyle w:val="77"/>
      </w:pPr>
      <m:oMath>
        <m:r>
          <m:rPr>
            <m:sty m:val="p"/>
          </m:rPr>
          <w:rPr>
            <w:rFonts w:ascii="Cambria Math" w:hAnsi="Cambria Math" w:cs="宋体"/>
            <w:szCs w:val="21"/>
          </w:rPr>
          <m:t>bounding_box_size_height</m:t>
        </m:r>
      </m:oMath>
      <w:r>
        <w:rPr>
          <w:rFonts w:hint="eastAsia"/>
          <w:szCs w:val="21"/>
        </w:rPr>
        <w:t xml:space="preserve"> </w:t>
      </w:r>
      <w:r>
        <w:rPr>
          <w:rFonts w:hint="eastAsia"/>
        </w:rPr>
        <w:t>——点云包围盒的高度值</w:t>
      </w:r>
      <w:r>
        <w:rPr>
          <w:rFonts w:hint="eastAsia" w:hAnsi="宋体" w:cs="宋体"/>
          <w:szCs w:val="21"/>
        </w:rPr>
        <w:t>；</w:t>
      </w:r>
    </w:p>
    <w:p>
      <w:pPr>
        <w:pStyle w:val="77"/>
      </w:pPr>
      <m:oMath>
        <m:r>
          <m:rPr>
            <m:sty m:val="p"/>
          </m:rPr>
          <w:rPr>
            <w:rFonts w:ascii="Cambria Math" w:hAnsi="Cambria Math" w:cs="宋体"/>
            <w:szCs w:val="21"/>
          </w:rPr>
          <m:t>bounding_box_size_depth</m:t>
        </m:r>
      </m:oMath>
      <w:r>
        <w:rPr>
          <w:rFonts w:hint="eastAsia"/>
          <w:szCs w:val="21"/>
        </w:rPr>
        <w:t xml:space="preserve"> </w:t>
      </w:r>
      <w:r>
        <w:rPr>
          <w:rFonts w:hint="eastAsia"/>
        </w:rPr>
        <w:t>——点云包围盒的深度值。</w:t>
      </w:r>
    </w:p>
    <w:p>
      <w:pPr>
        <w:ind w:left="610" w:leftChars="200" w:hanging="210" w:hangingChars="100"/>
        <w:rPr>
          <w:rFonts w:ascii="宋体" w:hAnsi="宋体" w:cs="宋体"/>
          <w:sz w:val="21"/>
          <w:szCs w:val="21"/>
        </w:rPr>
      </w:pPr>
      <w:r>
        <w:rPr>
          <w:rFonts w:hint="eastAsia" w:ascii="宋体" w:hAnsi="宋体" w:cs="宋体"/>
          <w:sz w:val="21"/>
          <w:szCs w:val="21"/>
        </w:rPr>
        <w:t>属性信息的最大值的计算公式如下：</w:t>
      </w:r>
    </w:p>
    <w:p>
      <w:pPr>
        <w:ind w:firstLine="420" w:firstLineChars="200"/>
        <w:rPr>
          <w:rFonts w:ascii="宋体" w:hAnsi="宋体" w:cs="宋体"/>
          <w:sz w:val="21"/>
          <w:szCs w:val="21"/>
        </w:rPr>
      </w:pPr>
      <w:r>
        <w:rPr>
          <w:rFonts w:hint="eastAsia" w:ascii="宋体" w:hAnsi="宋体" w:cs="宋体"/>
          <w:sz w:val="21"/>
          <w:szCs w:val="21"/>
        </w:rPr>
        <w:t>对于反射率属性信息：</w:t>
      </w:r>
    </w:p>
    <w:p>
      <w:pPr>
        <w:pStyle w:val="162"/>
        <w:ind w:firstLine="3360" w:firstLineChars="1600"/>
      </w:pPr>
      <m:oMath>
        <m:r>
          <m:rPr>
            <m:sty m:val="p"/>
          </m:rPr>
          <w:rPr>
            <w:rFonts w:ascii="Cambria Math" w:hAnsi="Cambria Math" w:cs="宋体"/>
            <w:sz w:val="21"/>
            <w:szCs w:val="21"/>
          </w:rPr>
          <m:t>maxAttr=(1≪reflOutputDepth)−1</m:t>
        </m:r>
      </m:oMath>
      <w:r>
        <w:tab/>
      </w:r>
      <w:r>
        <w:t>(11)</w:t>
      </w:r>
    </w:p>
    <w:p>
      <w:pPr>
        <w:pStyle w:val="77"/>
      </w:pPr>
      <w:r>
        <w:rPr>
          <w:rFonts w:hint="eastAsia"/>
        </w:rPr>
        <w:t>式中：</w:t>
      </w:r>
    </w:p>
    <w:p>
      <w:pPr>
        <w:pStyle w:val="77"/>
      </w:pPr>
      <m:oMath>
        <m:r>
          <m:rPr>
            <m:sty m:val="p"/>
          </m:rPr>
          <w:rPr>
            <w:rFonts w:ascii="Cambria Math" w:hAnsi="Cambria Math" w:cs="宋体"/>
            <w:szCs w:val="21"/>
          </w:rPr>
          <m:t>maxAttr</m:t>
        </m:r>
      </m:oMath>
      <w:r>
        <w:rPr>
          <w:rFonts w:hint="eastAsia"/>
          <w:szCs w:val="21"/>
        </w:rPr>
        <w:t xml:space="preserve"> </w:t>
      </w:r>
      <w:r>
        <w:rPr>
          <w:rFonts w:hint="eastAsia"/>
        </w:rPr>
        <w:t>——</w:t>
      </w:r>
      <w:r>
        <w:rPr>
          <w:rFonts w:hint="eastAsia" w:hAnsi="宋体" w:cs="宋体"/>
          <w:szCs w:val="21"/>
        </w:rPr>
        <w:t>反射率的最大值；</w:t>
      </w:r>
    </w:p>
    <w:p>
      <w:pPr>
        <w:pStyle w:val="77"/>
        <w:rPr>
          <w:rFonts w:hAnsi="宋体" w:cs="宋体"/>
          <w:szCs w:val="21"/>
        </w:rPr>
      </w:pPr>
      <m:oMath>
        <m:r>
          <m:rPr>
            <m:nor/>
            <m:sty m:val="p"/>
          </m:rPr>
          <w:rPr>
            <w:rFonts w:ascii="Cambria Math" w:hAnsi="Cambria Math" w:cs="宋体"/>
            <w:b w:val="0"/>
            <w:i w:val="0"/>
            <w:szCs w:val="21"/>
          </w:rPr>
          <m:t>reflOutputDepth</m:t>
        </m:r>
      </m:oMath>
      <w:r>
        <w:rPr>
          <w:rFonts w:hint="eastAsia"/>
          <w:szCs w:val="21"/>
        </w:rPr>
        <w:t xml:space="preserve"> </w:t>
      </w:r>
      <w:r>
        <w:rPr>
          <w:rFonts w:hint="eastAsia"/>
        </w:rPr>
        <w:t>——</w:t>
      </w:r>
      <w:r>
        <w:rPr>
          <w:rFonts w:hint="eastAsia" w:hAnsi="宋体" w:cs="宋体"/>
          <w:szCs w:val="21"/>
        </w:rPr>
        <w:t>反射率的比特深度。</w:t>
      </w:r>
    </w:p>
    <w:p>
      <w:pPr>
        <w:ind w:firstLine="420" w:firstLineChars="200"/>
        <w:rPr>
          <w:rFonts w:ascii="宋体" w:hAnsi="宋体" w:cs="宋体"/>
          <w:sz w:val="21"/>
          <w:szCs w:val="21"/>
        </w:rPr>
      </w:pPr>
      <w:r>
        <w:rPr>
          <w:rFonts w:hint="eastAsia" w:ascii="宋体" w:hAnsi="宋体" w:cs="宋体"/>
          <w:sz w:val="21"/>
          <w:szCs w:val="21"/>
        </w:rPr>
        <w:t>对于颜色属性信息：</w:t>
      </w:r>
    </w:p>
    <w:p>
      <w:pPr>
        <w:pStyle w:val="162"/>
        <w:ind w:firstLine="3360" w:firstLineChars="1600"/>
      </w:pPr>
      <m:oMath>
        <m:r>
          <m:rPr>
            <m:sty m:val="p"/>
          </m:rPr>
          <w:rPr>
            <w:rFonts w:ascii="Cambria Math" w:hAnsi="Cambria Math" w:cs="宋体"/>
            <w:sz w:val="21"/>
            <w:szCs w:val="21"/>
          </w:rPr>
          <m:t>maxAttr=(1≪colorOutputDepth)−1</m:t>
        </m:r>
      </m:oMath>
      <w:r>
        <w:tab/>
      </w:r>
      <w:r>
        <w:t>(12)</w:t>
      </w:r>
    </w:p>
    <w:p>
      <w:pPr>
        <w:pStyle w:val="77"/>
      </w:pPr>
      <w:r>
        <w:rPr>
          <w:rFonts w:hint="eastAsia"/>
        </w:rPr>
        <w:t>式中：</w:t>
      </w:r>
    </w:p>
    <w:p>
      <w:pPr>
        <w:pStyle w:val="77"/>
      </w:pPr>
      <m:oMath>
        <m:r>
          <m:rPr>
            <m:sty m:val="p"/>
          </m:rPr>
          <w:rPr>
            <w:rFonts w:ascii="Cambria Math" w:hAnsi="Cambria Math" w:cs="宋体"/>
            <w:szCs w:val="21"/>
          </w:rPr>
          <m:t>maxAttr</m:t>
        </m:r>
      </m:oMath>
      <w:r>
        <w:rPr>
          <w:rFonts w:hint="eastAsia"/>
          <w:szCs w:val="21"/>
        </w:rPr>
        <w:t xml:space="preserve"> </w:t>
      </w:r>
      <w:r>
        <w:rPr>
          <w:rFonts w:hint="eastAsia"/>
        </w:rPr>
        <w:t>——</w:t>
      </w:r>
      <w:r>
        <w:rPr>
          <w:rFonts w:hint="eastAsia" w:hAnsi="宋体" w:cs="宋体"/>
          <w:szCs w:val="21"/>
        </w:rPr>
        <w:t>颜色的最大值；</w:t>
      </w:r>
    </w:p>
    <w:p>
      <w:pPr>
        <w:pStyle w:val="77"/>
        <w:rPr>
          <w:rFonts w:hAnsi="宋体" w:cs="宋体"/>
          <w:szCs w:val="21"/>
        </w:rPr>
      </w:pPr>
      <m:oMath>
        <m:r>
          <m:rPr>
            <m:nor/>
            <m:sty m:val="p"/>
          </m:rPr>
          <w:rPr>
            <w:rFonts w:ascii="Cambria Math" w:hAnsi="Cambria Math" w:cs="宋体"/>
            <w:b w:val="0"/>
            <w:i w:val="0"/>
            <w:szCs w:val="21"/>
          </w:rPr>
          <m:t>colorOutputDepth</m:t>
        </m:r>
      </m:oMath>
      <w:r>
        <w:rPr>
          <w:rFonts w:hint="eastAsia"/>
        </w:rPr>
        <w:t>——颜色</w:t>
      </w:r>
      <w:r>
        <w:rPr>
          <w:rFonts w:hint="eastAsia" w:hAnsi="宋体" w:cs="宋体"/>
          <w:szCs w:val="21"/>
        </w:rPr>
        <w:t>的比特深度。</w:t>
      </w:r>
    </w:p>
    <w:p>
      <w:pPr>
        <w:ind w:firstLine="420" w:firstLineChars="200"/>
        <w:rPr>
          <w:rFonts w:ascii="宋体" w:hAnsi="宋体" w:cs="宋体"/>
          <w:sz w:val="21"/>
          <w:szCs w:val="21"/>
        </w:rPr>
      </w:pPr>
      <w:r>
        <w:rPr>
          <w:rFonts w:hint="eastAsia" w:ascii="宋体" w:hAnsi="宋体" w:cs="宋体"/>
          <w:sz w:val="21"/>
          <w:szCs w:val="21"/>
        </w:rPr>
        <w:t>属性信息距离在综合距离计算过程中的权重计算公式如下：</w:t>
      </w:r>
    </w:p>
    <w:p>
      <w:pPr>
        <w:pStyle w:val="162"/>
        <w:ind w:firstLine="420" w:firstLineChars="200"/>
        <w:jc w:val="center"/>
      </w:pPr>
      <m:oMath>
        <m:r>
          <m:rPr>
            <m:sty m:val="p"/>
          </m:rPr>
          <w:rPr>
            <w:rFonts w:ascii="Cambria Math" w:hAnsi="Cambria Math" w:cs="宋体"/>
            <w:sz w:val="21"/>
            <w:szCs w:val="21"/>
          </w:rPr>
          <m:t>λ=−crossAttrType</m:t>
        </m:r>
        <m:func>
          <m:funcPr>
            <m:ctrlPr>
              <w:rPr>
                <w:rFonts w:hint="eastAsia" w:ascii="Cambria Math" w:hAnsi="Cambria Math" w:cs="宋体"/>
                <w:sz w:val="21"/>
                <w:szCs w:val="21"/>
              </w:rPr>
            </m:ctrlPr>
          </m:funcPr>
          <m:fName>
            <m:r>
              <m:rPr>
                <m:sty m:val="p"/>
              </m:rPr>
              <w:rPr>
                <w:rFonts w:ascii="Cambria Math" w:hAnsi="Cambria Math" w:cs="宋体"/>
                <w:sz w:val="21"/>
                <w:szCs w:val="21"/>
              </w:rPr>
              <m:t>Pr</m:t>
            </m:r>
            <m:ctrlPr>
              <w:rPr>
                <w:rFonts w:hint="eastAsia" w:ascii="Cambria Math" w:hAnsi="Cambria Math" w:cs="宋体"/>
                <w:sz w:val="21"/>
                <w:szCs w:val="21"/>
              </w:rPr>
            </m:ctrlPr>
          </m:fName>
          <m:e>
            <m:r>
              <m:rPr>
                <m:sty m:val="p"/>
              </m:rPr>
              <w:rPr>
                <w:rFonts w:ascii="Cambria Math" w:hAnsi="Cambria Math" w:cs="宋体"/>
                <w:sz w:val="21"/>
                <w:szCs w:val="21"/>
              </w:rPr>
              <m:t>e</m:t>
            </m:r>
            <m:ctrlPr>
              <w:rPr>
                <w:rFonts w:hint="eastAsia" w:ascii="Cambria Math" w:hAnsi="Cambria Math" w:cs="宋体"/>
                <w:sz w:val="21"/>
                <w:szCs w:val="21"/>
              </w:rPr>
            </m:ctrlPr>
          </m:e>
        </m:func>
        <m:r>
          <m:rPr>
            <m:sty m:val="p"/>
          </m:rPr>
          <w:rPr>
            <w:rFonts w:ascii="Cambria Math" w:hAnsi="Cambria Math" w:cs="宋体"/>
            <w:sz w:val="21"/>
            <w:szCs w:val="21"/>
          </w:rPr>
          <m:t>dParam1</m:t>
        </m:r>
        <m:r>
          <m:rPr>
            <m:sty m:val="p"/>
          </m:rPr>
          <w:rPr>
            <w:rFonts w:ascii="Cambria Math" w:hAnsi="Cambria Math" w:eastAsia="MS Gothic" w:cs="MS Gothic"/>
            <w:sz w:val="21"/>
            <w:szCs w:val="21"/>
          </w:rPr>
          <m:t>∗</m:t>
        </m:r>
        <m:r>
          <m:rPr>
            <m:sty m:val="p"/>
          </m:rPr>
          <w:rPr>
            <w:rFonts w:ascii="Cambria Math" w:hAnsi="Cambria Math" w:cs="宋体"/>
            <w:sz w:val="21"/>
            <w:szCs w:val="21"/>
          </w:rPr>
          <m:t>attrQuantParm+crossAttrType</m:t>
        </m:r>
        <m:func>
          <m:funcPr>
            <m:ctrlPr>
              <w:rPr>
                <w:rFonts w:hint="eastAsia" w:ascii="Cambria Math" w:hAnsi="Cambria Math" w:cs="宋体"/>
                <w:sz w:val="21"/>
                <w:szCs w:val="21"/>
              </w:rPr>
            </m:ctrlPr>
          </m:funcPr>
          <m:fName>
            <m:r>
              <m:rPr>
                <m:sty m:val="p"/>
              </m:rPr>
              <w:rPr>
                <w:rFonts w:ascii="Cambria Math" w:hAnsi="Cambria Math" w:cs="宋体"/>
                <w:sz w:val="21"/>
                <w:szCs w:val="21"/>
              </w:rPr>
              <m:t>Pr</m:t>
            </m:r>
            <m:ctrlPr>
              <w:rPr>
                <w:rFonts w:hint="eastAsia" w:ascii="Cambria Math" w:hAnsi="Cambria Math" w:cs="宋体"/>
                <w:sz w:val="21"/>
                <w:szCs w:val="21"/>
              </w:rPr>
            </m:ctrlPr>
          </m:fName>
          <m:e>
            <m:r>
              <m:rPr>
                <m:sty m:val="p"/>
              </m:rPr>
              <w:rPr>
                <w:rFonts w:ascii="Cambria Math" w:hAnsi="Cambria Math" w:cs="宋体"/>
                <w:sz w:val="21"/>
                <w:szCs w:val="21"/>
              </w:rPr>
              <m:t>e</m:t>
            </m:r>
            <m:ctrlPr>
              <w:rPr>
                <w:rFonts w:hint="eastAsia" w:ascii="Cambria Math" w:hAnsi="Cambria Math" w:cs="宋体"/>
                <w:sz w:val="21"/>
                <w:szCs w:val="21"/>
              </w:rPr>
            </m:ctrlPr>
          </m:e>
        </m:func>
        <m:r>
          <m:rPr>
            <m:sty m:val="p"/>
          </m:rPr>
          <w:rPr>
            <w:rFonts w:ascii="Cambria Math" w:hAnsi="Cambria Math" w:cs="宋体"/>
            <w:sz w:val="21"/>
            <w:szCs w:val="21"/>
          </w:rPr>
          <m:t>dParam2</m:t>
        </m:r>
      </m:oMath>
      <w:r>
        <w:tab/>
      </w:r>
      <w:r>
        <w:t>(13)</w:t>
      </w:r>
    </w:p>
    <w:p>
      <w:pPr>
        <w:pStyle w:val="77"/>
      </w:pPr>
      <w:r>
        <w:rPr>
          <w:rFonts w:hint="eastAsia"/>
        </w:rPr>
        <w:t>式中：</w:t>
      </w:r>
    </w:p>
    <w:p>
      <w:pPr>
        <w:pStyle w:val="77"/>
        <w:rPr>
          <w:rFonts w:hAnsi="宋体" w:cs="宋体"/>
          <w:szCs w:val="21"/>
        </w:rPr>
      </w:pPr>
      <m:oMath>
        <m:r>
          <m:rPr>
            <m:sty m:val="p"/>
          </m:rPr>
          <w:rPr>
            <w:rFonts w:ascii="Cambria Math" w:hAnsi="Cambria Math" w:cs="宋体"/>
            <w:szCs w:val="21"/>
          </w:rPr>
          <m:t>λ</m:t>
        </m:r>
      </m:oMath>
      <w:r>
        <w:rPr>
          <w:rFonts w:hint="eastAsia"/>
          <w:szCs w:val="21"/>
        </w:rPr>
        <w:t xml:space="preserve"> </w:t>
      </w:r>
      <w:r>
        <w:rPr>
          <w:rFonts w:hint="eastAsia"/>
        </w:rPr>
        <w:t>——</w:t>
      </w:r>
      <w:r>
        <w:rPr>
          <w:rFonts w:hint="eastAsia" w:hAnsi="宋体" w:cs="宋体"/>
          <w:szCs w:val="21"/>
        </w:rPr>
        <w:t>属性信息距离在综合距离计算过程中的权重；</w:t>
      </w:r>
    </w:p>
    <w:p>
      <w:pPr>
        <w:pStyle w:val="77"/>
        <w:rPr>
          <w:rFonts w:hAnsi="宋体" w:cs="宋体"/>
          <w:szCs w:val="21"/>
        </w:rPr>
      </w:pPr>
      <m:oMath>
        <m:r>
          <m:rPr>
            <m:sty m:val="p"/>
          </m:rPr>
          <w:rPr>
            <w:rFonts w:ascii="Cambria Math" w:hAnsi="Cambria Math" w:cs="宋体"/>
            <w:szCs w:val="21"/>
          </w:rPr>
          <m:t>crossAttrType</m:t>
        </m:r>
        <m:func>
          <m:funcPr>
            <m:ctrlPr>
              <w:rPr>
                <w:rFonts w:hint="eastAsia" w:ascii="Cambria Math" w:hAnsi="Cambria Math" w:cs="宋体"/>
                <w:szCs w:val="21"/>
              </w:rPr>
            </m:ctrlPr>
          </m:funcPr>
          <m:fName>
            <m:r>
              <m:rPr>
                <m:sty m:val="p"/>
              </m:rPr>
              <w:rPr>
                <w:rFonts w:ascii="Cambria Math" w:hAnsi="Cambria Math" w:cs="宋体"/>
                <w:szCs w:val="21"/>
              </w:rPr>
              <m:t>Pr</m:t>
            </m:r>
            <m:ctrlPr>
              <w:rPr>
                <w:rFonts w:hint="eastAsia" w:ascii="Cambria Math" w:hAnsi="Cambria Math" w:cs="宋体"/>
                <w:szCs w:val="21"/>
              </w:rPr>
            </m:ctrlPr>
          </m:fName>
          <m:e>
            <m:r>
              <m:rPr>
                <m:sty m:val="p"/>
              </m:rPr>
              <w:rPr>
                <w:rFonts w:ascii="Cambria Math" w:hAnsi="Cambria Math" w:cs="宋体"/>
                <w:szCs w:val="21"/>
              </w:rPr>
              <m:t>e</m:t>
            </m:r>
            <m:ctrlPr>
              <w:rPr>
                <w:rFonts w:hint="eastAsia" w:ascii="Cambria Math" w:hAnsi="Cambria Math" w:cs="宋体"/>
                <w:szCs w:val="21"/>
              </w:rPr>
            </m:ctrlPr>
          </m:e>
        </m:func>
        <m:r>
          <m:rPr>
            <m:sty m:val="p"/>
          </m:rPr>
          <w:rPr>
            <w:rFonts w:ascii="Cambria Math" w:hAnsi="Cambria Math" w:cs="宋体"/>
            <w:szCs w:val="21"/>
          </w:rPr>
          <m:t>dParam1</m:t>
        </m:r>
      </m:oMath>
      <w:r>
        <w:rPr>
          <w:rFonts w:hint="eastAsia"/>
          <w:szCs w:val="21"/>
        </w:rPr>
        <w:t xml:space="preserve"> </w:t>
      </w:r>
      <w:r>
        <w:rPr>
          <w:rFonts w:hint="eastAsia"/>
        </w:rPr>
        <w:t>——</w:t>
      </w:r>
      <w:r>
        <w:rPr>
          <w:rFonts w:hint="eastAsia" w:hAnsi="宋体" w:cs="宋体"/>
          <w:szCs w:val="21"/>
        </w:rPr>
        <w:t>权重计算过程中的参数1；</w:t>
      </w:r>
    </w:p>
    <w:p>
      <w:pPr>
        <w:pStyle w:val="77"/>
      </w:pPr>
      <m:oMath>
        <m:r>
          <m:rPr>
            <m:sty m:val="p"/>
          </m:rPr>
          <w:rPr>
            <w:rFonts w:ascii="Cambria Math" w:hAnsi="Cambria Math" w:cs="宋体"/>
            <w:szCs w:val="21"/>
          </w:rPr>
          <m:t>crossAttrType</m:t>
        </m:r>
        <m:func>
          <m:funcPr>
            <m:ctrlPr>
              <w:rPr>
                <w:rFonts w:hint="eastAsia" w:ascii="Cambria Math" w:hAnsi="Cambria Math" w:cs="宋体"/>
                <w:szCs w:val="21"/>
              </w:rPr>
            </m:ctrlPr>
          </m:funcPr>
          <m:fName>
            <m:r>
              <m:rPr>
                <m:sty m:val="p"/>
              </m:rPr>
              <w:rPr>
                <w:rFonts w:ascii="Cambria Math" w:hAnsi="Cambria Math" w:cs="宋体"/>
                <w:szCs w:val="21"/>
              </w:rPr>
              <m:t>Pr</m:t>
            </m:r>
            <m:ctrlPr>
              <w:rPr>
                <w:rFonts w:hint="eastAsia" w:ascii="Cambria Math" w:hAnsi="Cambria Math" w:cs="宋体"/>
                <w:szCs w:val="21"/>
              </w:rPr>
            </m:ctrlPr>
          </m:fName>
          <m:e>
            <m:r>
              <m:rPr>
                <m:sty m:val="p"/>
              </m:rPr>
              <w:rPr>
                <w:rFonts w:ascii="Cambria Math" w:hAnsi="Cambria Math" w:cs="宋体"/>
                <w:szCs w:val="21"/>
              </w:rPr>
              <m:t>e</m:t>
            </m:r>
            <m:ctrlPr>
              <w:rPr>
                <w:rFonts w:hint="eastAsia" w:ascii="Cambria Math" w:hAnsi="Cambria Math" w:cs="宋体"/>
                <w:szCs w:val="21"/>
              </w:rPr>
            </m:ctrlPr>
          </m:e>
        </m:func>
        <m:r>
          <m:rPr>
            <m:sty m:val="p"/>
          </m:rPr>
          <w:rPr>
            <w:rFonts w:ascii="Cambria Math" w:hAnsi="Cambria Math" w:cs="宋体"/>
            <w:szCs w:val="21"/>
          </w:rPr>
          <m:t>dParam2</m:t>
        </m:r>
      </m:oMath>
      <w:r>
        <w:rPr>
          <w:rFonts w:hint="eastAsia"/>
          <w:szCs w:val="21"/>
        </w:rPr>
        <w:t xml:space="preserve"> </w:t>
      </w:r>
      <w:r>
        <w:rPr>
          <w:rFonts w:hint="eastAsia"/>
        </w:rPr>
        <w:t>——</w:t>
      </w:r>
      <w:r>
        <w:rPr>
          <w:rFonts w:hint="eastAsia" w:hAnsi="宋体" w:cs="宋体"/>
          <w:szCs w:val="21"/>
        </w:rPr>
        <w:t>权重计算过程中的参数2；</w:t>
      </w:r>
    </w:p>
    <w:p>
      <w:pPr>
        <w:pStyle w:val="77"/>
        <w:rPr>
          <w:rFonts w:hAnsi="宋体" w:cs="宋体"/>
          <w:szCs w:val="21"/>
        </w:rPr>
      </w:pPr>
      <m:oMath>
        <m:r>
          <m:rPr>
            <m:sty m:val="p"/>
          </m:rPr>
          <w:rPr>
            <w:rFonts w:ascii="Cambria Math" w:hAnsi="Cambria Math" w:cs="宋体"/>
            <w:szCs w:val="21"/>
          </w:rPr>
          <m:t>attrQuantParm</m:t>
        </m:r>
      </m:oMath>
      <w:r>
        <w:rPr>
          <w:rFonts w:hint="eastAsia"/>
          <w:szCs w:val="21"/>
        </w:rPr>
        <w:t xml:space="preserve"> </w:t>
      </w:r>
      <w:r>
        <w:rPr>
          <w:rFonts w:hint="eastAsia"/>
        </w:rPr>
        <w:t>——</w:t>
      </w:r>
      <w:r>
        <w:rPr>
          <w:rFonts w:hint="eastAsia" w:hAnsi="宋体" w:cs="宋体"/>
          <w:szCs w:val="21"/>
        </w:rPr>
        <w:t>后预测属性的属性量化参数。</w:t>
      </w:r>
    </w:p>
    <w:p>
      <w:pPr>
        <w:ind w:firstLine="420" w:firstLineChars="200"/>
        <w:rPr>
          <w:rFonts w:ascii="宋体" w:hAnsi="宋体" w:cs="宋体"/>
          <w:sz w:val="21"/>
          <w:szCs w:val="21"/>
        </w:rPr>
      </w:pPr>
      <w:r>
        <w:rPr>
          <w:rFonts w:hint="eastAsia" w:ascii="宋体" w:hAnsi="宋体" w:cs="宋体"/>
          <w:sz w:val="21"/>
          <w:szCs w:val="21"/>
        </w:rPr>
        <w:t>在后预测属性的邻居预测点寻找结束后，如果</w:t>
      </w:r>
      <m:oMath>
        <m:r>
          <m:rPr>
            <m:sty m:val="p"/>
          </m:rPr>
          <w:rPr>
            <w:rFonts w:ascii="Cambria Math" w:hAnsi="Cambria Math" w:cs="宋体"/>
            <w:sz w:val="21"/>
            <w:szCs w:val="21"/>
          </w:rPr>
          <m:t>s&gt;maxNumOfNeig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，在Sp内[</w:t>
      </w:r>
      <m:oMath>
        <m:r>
          <m:rPr>
            <m:sty m:val="p"/>
          </m:rPr>
          <w:rPr>
            <w:rFonts w:ascii="Cambria Math" w:hAnsi="Cambria Math" w:cs="宋体"/>
            <w:sz w:val="21"/>
            <w:szCs w:val="21"/>
          </w:rPr>
          <m:t>n,maxNumOfNeig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oMath>
      <w:r>
        <w:rPr>
          <w:rFonts w:hint="eastAsia" w:ascii="宋体" w:hAnsi="宋体" w:cs="宋体"/>
          <w:sz w:val="21"/>
          <w:szCs w:val="21"/>
        </w:rPr>
        <w:t>]查找距离P</w:t>
      </w:r>
      <w:r>
        <w:rPr>
          <w:rFonts w:ascii="宋体" w:hAnsi="宋体" w:cs="宋体"/>
          <w:sz w:val="21"/>
          <w:szCs w:val="21"/>
          <w:vertAlign w:val="subscript"/>
        </w:rPr>
        <w:t>i</w:t>
      </w:r>
      <w:r>
        <w:rPr>
          <w:rFonts w:hint="eastAsia" w:ascii="宋体" w:hAnsi="宋体" w:cs="宋体"/>
          <w:sz w:val="21"/>
          <w:szCs w:val="21"/>
        </w:rPr>
        <w:t>几何信息距离disGeom最远的点，假设距离P</w:t>
      </w:r>
      <w:r>
        <w:rPr>
          <w:rFonts w:ascii="宋体" w:hAnsi="宋体" w:cs="宋体"/>
          <w:sz w:val="21"/>
          <w:szCs w:val="21"/>
          <w:vertAlign w:val="subscript"/>
        </w:rPr>
        <w:t>i</w:t>
      </w:r>
      <w:r>
        <w:rPr>
          <w:rFonts w:hint="eastAsia" w:ascii="宋体" w:hAnsi="宋体" w:cs="宋体"/>
          <w:sz w:val="21"/>
          <w:szCs w:val="21"/>
        </w:rPr>
        <w:t>最远点的距离为D</w:t>
      </w:r>
      <w:r>
        <w:rPr>
          <w:rFonts w:ascii="宋体" w:hAnsi="宋体" w:cs="宋体"/>
          <w:sz w:val="21"/>
          <w:szCs w:val="21"/>
          <w:vertAlign w:val="subscript"/>
        </w:rPr>
        <w:t>max</w:t>
      </w:r>
      <w:r>
        <w:rPr>
          <w:rFonts w:hint="eastAsia" w:ascii="宋体" w:hAnsi="宋体" w:cs="宋体"/>
          <w:sz w:val="21"/>
          <w:szCs w:val="21"/>
        </w:rPr>
        <w:t>，若存在多个与P</w:t>
      </w:r>
      <w:r>
        <w:rPr>
          <w:rFonts w:ascii="宋体" w:hAnsi="宋体" w:cs="宋体"/>
          <w:sz w:val="21"/>
          <w:szCs w:val="21"/>
          <w:vertAlign w:val="subscript"/>
        </w:rPr>
        <w:t>i</w:t>
      </w:r>
      <w:r>
        <w:rPr>
          <w:rFonts w:hint="eastAsia" w:ascii="宋体" w:hAnsi="宋体" w:cs="宋体"/>
          <w:sz w:val="21"/>
          <w:szCs w:val="21"/>
        </w:rPr>
        <w:t>距离为D</w:t>
      </w:r>
      <w:r>
        <w:rPr>
          <w:rFonts w:ascii="宋体" w:hAnsi="宋体" w:cs="宋体"/>
          <w:sz w:val="21"/>
          <w:szCs w:val="21"/>
          <w:vertAlign w:val="subscript"/>
        </w:rPr>
        <w:t>max</w:t>
      </w:r>
      <w:r>
        <w:rPr>
          <w:rFonts w:hint="eastAsia" w:ascii="宋体" w:hAnsi="宋体" w:cs="宋体"/>
          <w:sz w:val="21"/>
          <w:szCs w:val="21"/>
        </w:rPr>
        <w:t>的点，按照Sp中的索引从小到大排序，确定第一个为最远点进行交换，将该最远点的坐标与反射率重构值、颜色重构值与Sp的第n个点进行交换。</w:t>
      </w:r>
    </w:p>
    <w:p>
      <w:pPr>
        <w:ind w:firstLine="420" w:firstLineChars="200"/>
        <w:rPr>
          <w:rFonts w:ascii="宋体" w:hAnsi="宋体" w:cs="宋体"/>
          <w:sz w:val="21"/>
          <w:szCs w:val="21"/>
        </w:rPr>
      </w:pPr>
      <w:r>
        <w:rPr>
          <w:rFonts w:hint="eastAsia" w:ascii="宋体" w:hAnsi="宋体" w:cs="宋体"/>
          <w:sz w:val="21"/>
          <w:szCs w:val="21"/>
        </w:rPr>
        <w:t>在当前组L个点全部预测、重构完成后，更新预测参考点集：</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0&lt;=s&lt;=maxNumOfNeig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，将当前待解码组L个点的坐标与反射率重构值、颜色重构值放入Sp，以当前点P</w:t>
      </w:r>
      <w:r>
        <w:rPr>
          <w:rFonts w:ascii="宋体" w:hAnsi="宋体" w:cs="宋体"/>
          <w:sz w:val="21"/>
          <w:szCs w:val="21"/>
          <w:vertAlign w:val="subscript"/>
        </w:rPr>
        <w:t>i</w:t>
      </w:r>
      <w:r>
        <w:rPr>
          <w:rFonts w:hint="eastAsia" w:ascii="宋体" w:hAnsi="宋体" w:cs="宋体"/>
          <w:sz w:val="21"/>
          <w:szCs w:val="21"/>
        </w:rPr>
        <w:t>为例，将其放入Sp的第m个点，</w:t>
      </w:r>
      <m:oMath>
        <m:r>
          <m:rPr>
            <m:sty m:val="p"/>
          </m:rPr>
          <w:rPr>
            <w:rFonts w:ascii="Cambria Math" w:hAnsi="Cambria Math" w:cs="宋体"/>
            <w:sz w:val="21"/>
            <w:szCs w:val="21"/>
          </w:rPr>
          <m:t>m=i%maxNumOfNeig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s&gt;maxNumOfNeig</m:t>
        </m:r>
        <m:r>
          <m:rPr>
            <m:sty m:val="p"/>
          </m:rPr>
          <w:rPr>
            <w:rFonts w:ascii="Cambria Math" w:hAnsi="Cambria Math" w:eastAsia="MS Gothic" w:cs="MS Gothic"/>
            <w:sz w:val="21"/>
            <w:szCs w:val="21"/>
          </w:rPr>
          <m:t>h</m:t>
        </m:r>
        <m:r>
          <m:rPr>
            <m:sty m:val="p"/>
          </m:rPr>
          <w:rPr>
            <w:rFonts w:ascii="Cambria Math" w:hAnsi="Cambria Math" w:cs="宋体"/>
            <w:sz w:val="21"/>
            <w:szCs w:val="21"/>
          </w:rPr>
          <m:t>bours</m:t>
        </m:r>
      </m:oMath>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33" o:spt="75" type="#_x0000_t75" style="height:14.95pt;width:119.6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16E17&quot;/&gt;&lt;wsp:rsid wsp:val=&quot;000206F6&quot;/&gt;&lt;wsp:rsid wsp:val=&quot;0002077F&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515B&quot;/&gt;&lt;wsp:rsid wsp:val=&quot;000455B8&quot;/&gt;&lt;wsp:rsid wsp:val=&quot;00045935&quot;/&gt;&lt;wsp:rsid wsp:val=&quot;00045D09&quot;/&gt;&lt;wsp:rsid wsp:val=&quot;00045E75&quot;/&gt;&lt;wsp:rsid wsp:val=&quot;00046B20&quot;/&gt;&lt;wsp:rsid wsp:val=&quot;000518EA&quot;/&gt;&lt;wsp:rsid wsp:val=&quot;000520CC&quot;/&gt;&lt;wsp:rsid wsp:val=&quot;0005268D&quot;/&gt;&lt;wsp:rsid wsp:val=&quot;000542D1&quot;/&gt;&lt;wsp:rsid wsp:val=&quot;00054528&quot;/&gt;&lt;wsp:rsid wsp:val=&quot;00054E1B&quot;/&gt;&lt;wsp:rsid wsp:val=&quot;00056B71&quot;/&gt;&lt;wsp:rsid wsp:val=&quot;000574CE&quot;/&gt;&lt;wsp:rsid wsp:val=&quot;00060A71&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23D0&quot;/&gt;&lt;wsp:rsid wsp:val=&quot;000730CA&quot;/&gt;&lt;wsp:rsid wsp:val=&quot;00074E5F&quot;/&gt;&lt;wsp:rsid wsp:val=&quot;00074FBE&quot;/&gt;&lt;wsp:rsid wsp:val=&quot;00077615&quot;/&gt;&lt;wsp:rsid wsp:val=&quot;00077B03&quot;/&gt;&lt;wsp:rsid wsp:val=&quot;0008172F&quot;/&gt;&lt;wsp:rsid wsp:val=&quot;00082B94&quot;/&gt;&lt;wsp:rsid wsp:val=&quot;00082C7C&quot;/&gt;&lt;wsp:rsid wsp:val=&quot;00083502&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36&quot;/&gt;&lt;wsp:rsid wsp:val=&quot;00095641&quot;/&gt;&lt;wsp:rsid wsp:val=&quot;000961C0&quot;/&gt;&lt;wsp:rsid wsp:val=&quot;00096398&quot;/&gt;&lt;wsp:rsid wsp:val=&quot;000965B3&quot;/&gt;&lt;wsp:rsid wsp:val=&quot;0009669D&quot;/&gt;&lt;wsp:rsid wsp:val=&quot;0009799B&quot;/&gt;&lt;wsp:rsid wsp:val=&quot;000A07C8&quot;/&gt;&lt;wsp:rsid wsp:val=&quot;000A1F3B&quot;/&gt;&lt;wsp:rsid wsp:val=&quot;000A20A9&quot;/&gt;&lt;wsp:rsid wsp:val=&quot;000A21CB&quot;/&gt;&lt;wsp:rsid wsp:val=&quot;000A232C&quot;/&gt;&lt;wsp:rsid wsp:val=&quot;000A3E96&quot;/&gt;&lt;wsp:rsid wsp:val=&quot;000A48B1&quot;/&gt;&lt;wsp:rsid wsp:val=&quot;000A5D0E&quot;/&gt;&lt;wsp:rsid wsp:val=&quot;000A710A&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4E3&quot;/&gt;&lt;wsp:rsid wsp:val=&quot;000E6A4B&quot;/&gt;&lt;wsp:rsid wsp:val=&quot;000E6B86&quot;/&gt;&lt;wsp:rsid wsp:val=&quot;000E6C0F&quot;/&gt;&lt;wsp:rsid wsp:val=&quot;000E6EAE&quot;/&gt;&lt;wsp:rsid wsp:val=&quot;000E70B7&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C15&quot;/&gt;&lt;wsp:rsid wsp:val=&quot;00100C3F&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4A94&quot;/&gt;&lt;wsp:rsid wsp:val=&quot;00144EB2&quot;/&gt;&lt;wsp:rsid wsp:val=&quot;00146890&quot;/&gt;&lt;wsp:rsid wsp:val=&quot;00146A56&quot;/&gt;&lt;wsp:rsid wsp:val=&quot;00147189&quot;/&gt;&lt;wsp:rsid wsp:val=&quot;001474FC&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EE5&quot;/&gt;&lt;wsp:rsid wsp:val=&quot;001840D3&quot;/&gt;&lt;wsp:rsid wsp:val=&quot;00184553&quot;/&gt;&lt;wsp:rsid wsp:val=&quot;00184B10&quot;/&gt;&lt;wsp:rsid wsp:val=&quot;00184D30&quot;/&gt;&lt;wsp:rsid wsp:val=&quot;001854BB&quot;/&gt;&lt;wsp:rsid wsp:val=&quot;00185F72&quot;/&gt;&lt;wsp:rsid wsp:val=&quot;00186E61&quot;/&gt;&lt;wsp:rsid wsp:val=&quot;00186EC6&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97799&quot;/&gt;&lt;wsp:rsid wsp:val=&quot;00197DCC&quot;/&gt;&lt;wsp:rsid wsp:val=&quot;001A0199&quot;/&gt;&lt;wsp:rsid wsp:val=&quot;001A0565&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B7F70&quot;/&gt;&lt;wsp:rsid wsp:val=&quot;001C0779&quot;/&gt;&lt;wsp:rsid wsp:val=&quot;001C11CC&quot;/&gt;&lt;wsp:rsid wsp:val=&quot;001C149C&quot;/&gt;&lt;wsp:rsid wsp:val=&quot;001C212A&quot;/&gt;&lt;wsp:rsid wsp:val=&quot;001C21AC&quot;/&gt;&lt;wsp:rsid wsp:val=&quot;001C229B&quot;/&gt;&lt;wsp:rsid wsp:val=&quot;001C29A8&quot;/&gt;&lt;wsp:rsid wsp:val=&quot;001C38FD&quot;/&gt;&lt;wsp:rsid wsp:val=&quot;001C396E&quot;/&gt;&lt;wsp:rsid wsp:val=&quot;001C4721&quot;/&gt;&lt;wsp:rsid wsp:val=&quot;001C47BA&quot;/&gt;&lt;wsp:rsid wsp:val=&quot;001C59EA&quot;/&gt;&lt;wsp:rsid wsp:val=&quot;001D07DE&quot;/&gt;&lt;wsp:rsid wsp:val=&quot;001D123F&quot;/&gt;&lt;wsp:rsid wsp:val=&quot;001D2477&quot;/&gt;&lt;wsp:rsid wsp:val=&quot;001D278B&quot;/&gt;&lt;wsp:rsid wsp:val=&quot;001D39B3&quot;/&gt;&lt;wsp:rsid wsp:val=&quot;001D3F97&quot;/&gt;&lt;wsp:rsid wsp:val=&quot;001D4035&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4CBC&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E14&quot;/&gt;&lt;wsp:rsid wsp:val=&quot;00203638&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3603&quot;/&gt;&lt;wsp:rsid wsp:val=&quot;00294E70&quot;/&gt;&lt;wsp:rsid wsp:val=&quot;00296947&quot;/&gt;&lt;wsp:rsid wsp:val=&quot;00297CE8&quot;/&gt;&lt;wsp:rsid wsp:val=&quot;00297E9F&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906&quot;/&gt;&lt;wsp:rsid wsp:val=&quot;002E2A1C&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A7D&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214FE&quot;/&gt;&lt;wsp:rsid wsp:val=&quot;003227B1&quot;/&gt;&lt;wsp:rsid wsp:val=&quot;0032305B&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1953&quot;/&gt;&lt;wsp:rsid wsp:val=&quot;003422E5&quot;/&gt;&lt;wsp:rsid wsp:val=&quot;00343F73&quot;/&gt;&lt;wsp:rsid wsp:val=&quot;0034482F&quot;/&gt;&lt;wsp:rsid wsp:val=&quot;00344EB3&quot;/&gt;&lt;wsp:rsid wsp:val=&quot;00345060&quot;/&gt;&lt;wsp:rsid wsp:val=&quot;003461EE&quot;/&gt;&lt;wsp:rsid wsp:val=&quot;00346807&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974BA&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602C&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5B0&quot;/&gt;&lt;wsp:rsid wsp:val=&quot;003F4736&quot;/&gt;&lt;wsp:rsid wsp:val=&quot;003F4EE0&quot;/&gt;&lt;wsp:rsid wsp:val=&quot;003F4F28&quot;/&gt;&lt;wsp:rsid wsp:val=&quot;003F71E7&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327&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6495&quot;/&gt;&lt;wsp:rsid wsp:val=&quot;004574C7&quot;/&gt;&lt;wsp:rsid wsp:val=&quot;004574FE&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5FED&quot;/&gt;&lt;wsp:rsid wsp:val=&quot;0046794B&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3AA5&quot;/&gt;&lt;wsp:rsid wsp:val=&quot;0048509C&quot;/&gt;&lt;wsp:rsid wsp:val=&quot;00485B5D&quot;/&gt;&lt;wsp:rsid wsp:val=&quot;00485DD8&quot;/&gt;&lt;wsp:rsid wsp:val=&quot;004867D3&quot;/&gt;&lt;wsp:rsid wsp:val=&quot;00490F3F&quot;/&gt;&lt;wsp:rsid wsp:val=&quot;00491F1B&quot;/&gt;&lt;wsp:rsid wsp:val=&quot;00493E42&quot;/&gt;&lt;wsp:rsid wsp:val=&quot;00494C61&quot;/&gt;&lt;wsp:rsid wsp:val=&quot;00495519&quot;/&gt;&lt;wsp:rsid wsp:val=&quot;004971F3&quot;/&gt;&lt;wsp:rsid wsp:val=&quot;004A2105&quot;/&gt;&lt;wsp:rsid wsp:val=&quot;004A2AFF&quot;/&gt;&lt;wsp:rsid wsp:val=&quot;004A2CC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5F7F&quot;/&gt;&lt;wsp:rsid wsp:val=&quot;004E721F&quot;/&gt;&lt;wsp:rsid wsp:val=&quot;004E7DF9&quot;/&gt;&lt;wsp:rsid wsp:val=&quot;004F0D6B&quot;/&gt;&lt;wsp:rsid wsp:val=&quot;004F129E&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BFC&quot;/&gt;&lt;wsp:rsid wsp:val=&quot;00510280&quot;/&gt;&lt;wsp:rsid wsp:val=&quot;00510E4B&quot;/&gt;&lt;wsp:rsid wsp:val=&quot;0051115B&quot;/&gt;&lt;wsp:rsid wsp:val=&quot;00513D73&quot;/&gt;&lt;wsp:rsid wsp:val=&quot;00514A43&quot;/&gt;&lt;wsp:rsid wsp:val=&quot;005155D8&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3226&quot;/&gt;&lt;wsp:rsid wsp:val=&quot;00534C02&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08A1&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834&quot;/&gt;&lt;wsp:rsid wsp:val=&quot;00580881&quot;/&gt;&lt;wsp:rsid wsp:val=&quot;00580FA8&quot;/&gt;&lt;wsp:rsid wsp:val=&quot;00582A25&quot;/&gt;&lt;wsp:rsid wsp:val=&quot;00584334&quot;/&gt;&lt;wsp:rsid wsp:val=&quot;005843D2&quot;/&gt;&lt;wsp:rsid wsp:val=&quot;0058464E&quot;/&gt;&lt;wsp:rsid wsp:val=&quot;00585115&quot;/&gt;&lt;wsp:rsid wsp:val=&quot;0059017D&quot;/&gt;&lt;wsp:rsid wsp:val=&quot;00590529&quot;/&gt;&lt;wsp:rsid wsp:val=&quot;005916D5&quot;/&gt;&lt;wsp:rsid wsp:val=&quot;00591BC8&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24B&quot;/&gt;&lt;wsp:rsid wsp:val=&quot;005C656F&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AD0&quot;/&gt;&lt;wsp:rsid wsp:val=&quot;005E1932&quot;/&gt;&lt;wsp:rsid wsp:val=&quot;005E19E7&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09EF&quot;/&gt;&lt;wsp:rsid wsp:val=&quot;00661314&quot;/&gt;&lt;wsp:rsid wsp:val=&quot;0066185A&quot;/&gt;&lt;wsp:rsid wsp:val=&quot;00661921&quot;/&gt;&lt;wsp:rsid wsp:val=&quot;00663AF3&quot;/&gt;&lt;wsp:rsid wsp:val=&quot;00663B95&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522B&quot;/&gt;&lt;wsp:rsid wsp:val=&quot;00695259&quot;/&gt;&lt;wsp:rsid wsp:val=&quot;00696466&quot;/&gt;&lt;wsp:rsid wsp:val=&quot;00697A4C&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F0A&quot;/&gt;&lt;wsp:rsid wsp:val=&quot;006E20FC&quot;/&gt;&lt;wsp:rsid wsp:val=&quot;006E3675&quot;/&gt;&lt;wsp:rsid wsp:val=&quot;006E456F&quot;/&gt;&lt;wsp:rsid wsp:val=&quot;006E4A7F&quot;/&gt;&lt;wsp:rsid wsp:val=&quot;006E5560&quot;/&gt;&lt;wsp:rsid wsp:val=&quot;006E6BB3&quot;/&gt;&lt;wsp:rsid wsp:val=&quot;006F09DF&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5FA&quot;/&gt;&lt;wsp:rsid wsp:val=&quot;006F3A1D&quot;/&gt;&lt;wsp:rsid wsp:val=&quot;006F3FD7&quot;/&gt;&lt;wsp:rsid wsp:val=&quot;006F4B86&quot;/&gt;&lt;wsp:rsid wsp:val=&quot;006F52A8&quot;/&gt;&lt;wsp:rsid wsp:val=&quot;006F5500&quot;/&gt;&lt;wsp:rsid wsp:val=&quot;006F5E5D&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6753&quot;/&gt;&lt;wsp:rsid wsp:val=&quot;007768ED&quot;/&gt;&lt;wsp:rsid wsp:val=&quot;00776AB0&quot;/&gt;&lt;wsp:rsid wsp:val=&quot;00780323&quot;/&gt;&lt;wsp:rsid wsp:val=&quot;00781BB7&quot;/&gt;&lt;wsp:rsid wsp:val=&quot;007822A1&quot;/&gt;&lt;wsp:rsid wsp:val=&quot;007823DB&quot;/&gt;&lt;wsp:rsid wsp:val=&quot;00783767&quot;/&gt;&lt;wsp:rsid wsp:val=&quot;007848BB&quot;/&gt;&lt;wsp:rsid wsp:val=&quot;00785725&quot;/&gt;&lt;wsp:rsid wsp:val=&quot;0078594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970F7&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7179&quot;/&gt;&lt;wsp:rsid wsp:val=&quot;008178F4&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4497&quot;/&gt;&lt;wsp:rsid wsp:val=&quot;0085506A&quot;/&gt;&lt;wsp:rsid wsp:val=&quot;008550EB&quot;/&gt;&lt;wsp:rsid wsp:val=&quot;00855865&quot;/&gt;&lt;wsp:rsid wsp:val=&quot;00855E97&quot;/&gt;&lt;wsp:rsid wsp:val=&quot;00857EBB&quot;/&gt;&lt;wsp:rsid wsp:val=&quot;00860503&quot;/&gt;&lt;wsp:rsid wsp:val=&quot;00860C5C&quot;/&gt;&lt;wsp:rsid wsp:val=&quot;00862F38&quot;/&gt;&lt;wsp:rsid wsp:val=&quot;00862FAA&quot;/&gt;&lt;wsp:rsid wsp:val=&quot;00863870&quot;/&gt;&lt;wsp:rsid wsp:val=&quot;00863A59&quot;/&gt;&lt;wsp:rsid wsp:val=&quot;00864355&quot;/&gt;&lt;wsp:rsid wsp:val=&quot;00865E62&quot;/&gt;&lt;wsp:rsid wsp:val=&quot;008660DF&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5FD2&quot;/&gt;&lt;wsp:rsid wsp:val=&quot;008A6062&quot;/&gt;&lt;wsp:rsid wsp:val=&quot;008A6E64&quot;/&gt;&lt;wsp:rsid wsp:val=&quot;008A7897&quot;/&gt;&lt;wsp:rsid wsp:val=&quot;008B0555&quot;/&gt;&lt;wsp:rsid wsp:val=&quot;008B08BB&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5FA4&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7731&quot;/&gt;&lt;wsp:rsid wsp:val=&quot;009209AB&quot;/&gt;&lt;wsp:rsid wsp:val=&quot;0092109C&quot;/&gt;&lt;wsp:rsid wsp:val=&quot;0092117B&quot;/&gt;&lt;wsp:rsid wsp:val=&quot;00921E80&quot;/&gt;&lt;wsp:rsid wsp:val=&quot;00922419&quot;/&gt;&lt;wsp:rsid wsp:val=&quot;00922433&quot;/&gt;&lt;wsp:rsid wsp:val=&quot;00922F31&quot;/&gt;&lt;wsp:rsid wsp:val=&quot;00922F67&quot;/&gt;&lt;wsp:rsid wsp:val=&quot;009231AF&quot;/&gt;&lt;wsp:rsid wsp:val=&quot;00924743&quot;/&gt;&lt;wsp:rsid wsp:val=&quot;00924924&quot;/&gt;&lt;wsp:rsid wsp:val=&quot;00925A0E&quot;/&gt;&lt;wsp:rsid wsp:val=&quot;00926415&quot;/&gt;&lt;wsp:rsid wsp:val=&quot;0092687E&quot;/&gt;&lt;wsp:rsid wsp:val=&quot;009279DE&quot;/&gt;&lt;wsp:rsid wsp:val=&quot;00930116&quot;/&gt;&lt;wsp:rsid wsp:val=&quot;00930D6B&quot;/&gt;&lt;wsp:rsid wsp:val=&quot;00930E0F&quot;/&gt;&lt;wsp:rsid wsp:val=&quot;00931094&quot;/&gt;&lt;wsp:rsid wsp:val=&quot;009325E7&quot;/&gt;&lt;wsp:rsid wsp:val=&quot;009327DD&quot;/&gt;&lt;wsp:rsid wsp:val=&quot;00932F6A&quot;/&gt;&lt;wsp:rsid wsp:val=&quot;00934652&quot;/&gt;&lt;wsp:rsid wsp:val=&quot;0093472F&quot;/&gt;&lt;wsp:rsid wsp:val=&quot;00934833&quot;/&gt;&lt;wsp:rsid wsp:val=&quot;00935066&quot;/&gt;&lt;wsp:rsid wsp:val=&quot;009363C1&quot;/&gt;&lt;wsp:rsid wsp:val=&quot;009402EE&quot;/&gt;&lt;wsp:rsid wsp:val=&quot;0094212C&quot;/&gt;&lt;wsp:rsid wsp:val=&quot;00943BC8&quot;/&gt;&lt;wsp:rsid wsp:val=&quot;0094406B&quot;/&gt;&lt;wsp:rsid wsp:val=&quot;0094446B&quot;/&gt;&lt;wsp:rsid wsp:val=&quot;00944769&quot;/&gt;&lt;wsp:rsid wsp:val=&quot;009447AD&quot;/&gt;&lt;wsp:rsid wsp:val=&quot;00944CA0&quot;/&gt;&lt;wsp:rsid wsp:val=&quot;009462EC&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5845&quot;/&gt;&lt;wsp:rsid wsp:val=&quot;009760D3&quot;/&gt;&lt;wsp:rsid wsp:val=&quot;00977132&quot;/&gt;&lt;wsp:rsid wsp:val=&quot;00981A4B&quot;/&gt;&lt;wsp:rsid wsp:val=&quot;00982501&quot;/&gt;&lt;wsp:rsid wsp:val=&quot;00983818&quot;/&gt;&lt;wsp:rsid wsp:val=&quot;00983D9C&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D7EDD&quot;/&gt;&lt;wsp:rsid wsp:val=&quot;009E04AA&quot;/&gt;&lt;wsp:rsid wsp:val=&quot;009E0E1D&quot;/&gt;&lt;wsp:rsid wsp:val=&quot;009E1415&quot;/&gt;&lt;wsp:rsid wsp:val=&quot;009E4286&quot;/&gt;&lt;wsp:rsid wsp:val=&quot;009E4A4F&quot;/&gt;&lt;wsp:rsid wsp:val=&quot;009E6116&quot;/&gt;&lt;wsp:rsid wsp:val=&quot;009E6BC1&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0F2&quot;/&gt;&lt;wsp:rsid wsp:val=&quot;00A10119&quot;/&gt;&lt;wsp:rsid wsp:val=&quot;00A107E0&quot;/&gt;&lt;wsp:rsid wsp:val=&quot;00A10C2C&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149&quot;/&gt;&lt;wsp:rsid wsp:val=&quot;00A2170C&quot;/&gt;&lt;wsp:rsid wsp:val=&quot;00A22154&quot;/&gt;&lt;wsp:rsid wsp:val=&quot;00A2394C&quot;/&gt;&lt;wsp:rsid wsp:val=&quot;00A23D03&quot;/&gt;&lt;wsp:rsid wsp:val=&quot;00A25C38&quot;/&gt;&lt;wsp:rsid wsp:val=&quot;00A27565&quot;/&gt;&lt;wsp:rsid wsp:val=&quot;00A279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535&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AC9&quot;/&gt;&lt;wsp:rsid wsp:val=&quot;00A72C73&quot;/&gt;&lt;wsp:rsid wsp:val=&quot;00A72CCA&quot;/&gt;&lt;wsp:rsid wsp:val=&quot;00A732EF&quot;/&gt;&lt;wsp:rsid wsp:val=&quot;00A7383C&quot;/&gt;&lt;wsp:rsid wsp:val=&quot;00A74061&quot;/&gt;&lt;wsp:rsid wsp:val=&quot;00A751C7&quot;/&gt;&lt;wsp:rsid wsp:val=&quot;00A75256&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136A&quot;/&gt;&lt;wsp:rsid wsp:val=&quot;00AE2118&quot;/&gt;&lt;wsp:rsid wsp:val=&quot;00AE225A&quot;/&gt;&lt;wsp:rsid wsp:val=&quot;00AE2914&quot;/&gt;&lt;wsp:rsid wsp:val=&quot;00AE54AE&quot;/&gt;&lt;wsp:rsid wsp:val=&quot;00AE5E6A&quot;/&gt;&lt;wsp:rsid wsp:val=&quot;00AE6D15&quot;/&gt;&lt;wsp:rsid wsp:val=&quot;00AF0A1E&quot;/&gt;&lt;wsp:rsid wsp:val=&quot;00AF1489&quot;/&gt;&lt;wsp:rsid wsp:val=&quot;00AF181C&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09D4&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13D3&quot;/&gt;&lt;wsp:rsid wsp:val=&quot;00B837A8&quot;/&gt;&lt;wsp:rsid wsp:val=&quot;00B83ECA&quot;/&gt;&lt;wsp:rsid wsp:val=&quot;00B8578A&quot;/&gt;&lt;wsp:rsid wsp:val=&quot;00B85E8C&quot;/&gt;&lt;wsp:rsid wsp:val=&quot;00B869EC&quot;/&gt;&lt;wsp:rsid wsp:val=&quot;00B86C8B&quot;/&gt;&lt;wsp:rsid wsp:val=&quot;00B878A1&quot;/&gt;&lt;wsp:rsid wsp:val=&quot;00B9061E&quot;/&gt;&lt;wsp:rsid wsp:val=&quot;00B907E0&quot;/&gt;&lt;wsp:rsid wsp:val=&quot;00B90887&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80&quot;/&gt;&lt;wsp:rsid wsp:val=&quot;00BE21AB&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3BFE&quot;/&gt;&lt;wsp:rsid wsp:val=&quot;00BF4503&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460A&quot;/&gt;&lt;wsp:rsid wsp:val=&quot;00C44C64&quot;/&gt;&lt;wsp:rsid wsp:val=&quot;00C451F7&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D7A&quot;/&gt;&lt;wsp:rsid wsp:val=&quot;00C72192&quot;/&gt;&lt;wsp:rsid wsp:val=&quot;00C72264&quot;/&gt;&lt;wsp:rsid wsp:val=&quot;00C72847&quot;/&gt;&lt;wsp:rsid wsp:val=&quot;00C7379A&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60A7&quot;/&gt;&lt;wsp:rsid wsp:val=&quot;00C971A3&quot;/&gt;&lt;wsp:rsid wsp:val=&quot;00C9731A&quot;/&gt;&lt;wsp:rsid wsp:val=&quot;00C97755&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0435&quot;/&gt;&lt;wsp:rsid wsp:val=&quot;00CB114A&quot;/&gt;&lt;wsp:rsid wsp:val=&quot;00CB23B9&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51D5&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B59&quot;/&gt;&lt;wsp:rsid wsp:val=&quot;00D34D4B&quot;/&gt;&lt;wsp:rsid wsp:val=&quot;00D357EE&quot;/&gt;&lt;wsp:rsid wsp:val=&quot;00D35F29&quot;/&gt;&lt;wsp:rsid wsp:val=&quot;00D409BB&quot;/&gt;&lt;wsp:rsid wsp:val=&quot;00D40DDF&quot;/&gt;&lt;wsp:rsid wsp:val=&quot;00D429C6&quot;/&gt;&lt;wsp:rsid wsp:val=&quot;00D42B7A&quot;/&gt;&lt;wsp:rsid wsp:val=&quot;00D439B5&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6040&quot;/&gt;&lt;wsp:rsid wsp:val=&quot;00D66D83&quot;/&gt;&lt;wsp:rsid wsp:val=&quot;00D70F19&quot;/&gt;&lt;wsp:rsid wsp:val=&quot;00D71F4C&quot;/&gt;&lt;wsp:rsid wsp:val=&quot;00D726D0&quot;/&gt;&lt;wsp:rsid wsp:val=&quot;00D72FD5&quot;/&gt;&lt;wsp:rsid wsp:val=&quot;00D7341E&quot;/&gt;&lt;wsp:rsid wsp:val=&quot;00D736E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61B8&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46&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1B2&quot;/&gt;&lt;wsp:rsid wsp:val=&quot;00DB040B&quot;/&gt;&lt;wsp:rsid wsp:val=&quot;00DB0502&quot;/&gt;&lt;wsp:rsid wsp:val=&quot;00DB26F5&quot;/&gt;&lt;wsp:rsid wsp:val=&quot;00DB3BC8&quot;/&gt;&lt;wsp:rsid wsp:val=&quot;00DB5CAD&quot;/&gt;&lt;wsp:rsid wsp:val=&quot;00DB6437&quot;/&gt;&lt;wsp:rsid wsp:val=&quot;00DB7E6C&quot;/&gt;&lt;wsp:rsid wsp:val=&quot;00DC192A&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14A4&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F14&quot;/&gt;&lt;wsp:rsid wsp:val=&quot;00E01C95&quot;/&gt;&lt;wsp:rsid wsp:val=&quot;00E01D81&quot;/&gt;&lt;wsp:rsid wsp:val=&quot;00E02122&quot;/&gt;&lt;wsp:rsid wsp:val=&quot;00E02ED3&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68E4&quot;/&gt;&lt;wsp:rsid wsp:val=&quot;00E27CBC&quot;/&gt;&lt;wsp:rsid wsp:val=&quot;00E320ED&quot;/&gt;&lt;wsp:rsid wsp:val=&quot;00E33138&quot;/&gt;&lt;wsp:rsid wsp:val=&quot;00E33AFB&quot;/&gt;&lt;wsp:rsid wsp:val=&quot;00E33D84&quot;/&gt;&lt;wsp:rsid wsp:val=&quot;00E34218&quot;/&gt;&lt;wsp:rsid wsp:val=&quot;00E351A7&quot;/&gt;&lt;wsp:rsid wsp:val=&quot;00E36CD7&quot;/&gt;&lt;wsp:rsid wsp:val=&quot;00E37D2C&quot;/&gt;&lt;wsp:rsid wsp:val=&quot;00E402B2&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34F5&quot;/&gt;&lt;wsp:rsid wsp:val=&quot;00E9640C&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41A9&quot;/&gt;&lt;wsp:rsid wsp:val=&quot;00ED5977&quot;/&gt;&lt;wsp:rsid wsp:val=&quot;00ED6CFD&quot;/&gt;&lt;wsp:rsid wsp:val=&quot;00ED708D&quot;/&gt;&lt;wsp:rsid wsp:val=&quot;00EE05C8&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402B&quot;/&gt;&lt;wsp:rsid wsp:val=&quot;00F645A7&quot;/&gt;&lt;wsp:rsid wsp:val=&quot;00F65C2B&quot;/&gt;&lt;wsp:rsid wsp:val=&quot;00F662BD&quot;/&gt;&lt;wsp:rsid wsp:val=&quot;00F67048&quot;/&gt;&lt;wsp:rsid wsp:val=&quot;00F67571&quot;/&gt;&lt;wsp:rsid wsp:val=&quot;00F7006C&quot;/&gt;&lt;wsp:rsid wsp:val=&quot;00F7096D&quot;/&gt;&lt;wsp:rsid wsp:val=&quot;00F70B09&quot;/&gt;&lt;wsp:rsid wsp:val=&quot;00F70D73&quot;/&gt;&lt;wsp:rsid wsp:val=&quot;00F71164&quot;/&gt;&lt;wsp:rsid wsp:val=&quot;00F71611&quot;/&gt;&lt;wsp:rsid wsp:val=&quot;00F73CEC&quot;/&gt;&lt;wsp:rsid wsp:val=&quot;00F73FA6&quot;/&gt;&lt;wsp:rsid wsp:val=&quot;00F7417A&quot;/&gt;&lt;wsp:rsid wsp:val=&quot;00F750AD&quot;/&gt;&lt;wsp:rsid wsp:val=&quot;00F77987&quot;/&gt;&lt;wsp:rsid wsp:val=&quot;00F77D78&quot;/&gt;&lt;wsp:rsid wsp:val=&quot;00F801FB&quot;/&gt;&lt;wsp:rsid wsp:val=&quot;00F80BAF&quot;/&gt;&lt;wsp:rsid wsp:val=&quot;00F813C0&quot;/&gt;&lt;wsp:rsid wsp:val=&quot;00F81649&quot;/&gt;&lt;wsp:rsid wsp:val=&quot;00F81D29&quot;/&gt;&lt;wsp:rsid wsp:val=&quot;00F823A0&quot;/&gt;&lt;wsp:rsid wsp:val=&quot;00F82529&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97F5D&quot;/&gt;&lt;wsp:rsid wsp:val=&quot;00FA0099&quot;/&gt;&lt;wsp:rsid wsp:val=&quot;00FA0683&quot;/&gt;&lt;wsp:rsid wsp:val=&quot;00FA097A&quot;/&gt;&lt;wsp:rsid wsp:val=&quot;00FA0F76&quot;/&gt;&lt;wsp:rsid wsp:val=&quot;00FA1D32&quot;/&gt;&lt;wsp:rsid wsp:val=&quot;00FA2147&quot;/&gt;&lt;wsp:rsid wsp:val=&quot;00FA2D8E&quot;/&gt;&lt;wsp:rsid wsp:val=&quot;00FA2DB4&quot;/&gt;&lt;wsp:rsid wsp:val=&quot;00FA3A50&quot;/&gt;&lt;wsp:rsid wsp:val=&quot;00FA3E48&quot;/&gt;&lt;wsp:rsid wsp:val=&quot;00FA5814&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66B&quot;/&gt;&lt;wsp:rsid wsp:val=&quot;00FD6A49&quot;/&gt;&lt;wsp:rsid wsp:val=&quot;00FD6D9F&quot;/&gt;&lt;wsp:rsid wsp:val=&quot;00FD7089&quot;/&gt;&lt;wsp:rsid wsp:val=&quot;00FE0DF1&quot;/&gt;&lt;wsp:rsid wsp:val=&quot;00FE23DE&quot;/&gt;&lt;wsp:rsid wsp:val=&quot;00FE30AB&quot;/&gt;&lt;wsp:rsid wsp:val=&quot;00FE3C36&quot;/&gt;&lt;wsp:rsid wsp:val=&quot;00FE3FFD&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16A&quot;/&gt;&lt;wsp:rsid wsp:val=&quot;00FF45D6&quot;/&gt;&lt;wsp:rsid wsp:val=&quot;00FF4BFB&quot;/&gt;&lt;wsp:rsid wsp:val=&quot;00FF6481&quot;/&gt;&lt;wsp:rsid wsp:val=&quot;00FF7002&quot;/&gt;&lt;wsp:rsid wsp:val=&quot;00FF7596&quot;/&gt;&lt;wsp:rsid wsp:val=&quot;00FF7BED&quot;/&gt;&lt;wsp:rsid wsp:val=&quot;00FF7D90&quot;/&gt;&lt;/wsp:rsids&gt;&lt;/w:docPr&gt;&lt;w:body&gt;&lt;wx:sect&gt;&lt;w:p wsp:rsidR=&quot;00000000&quot; wsp:rsidRDefault=&quot;00F67048&quot; wsp:rsidP=&quot;00F67048&quot;&gt;&lt;m:oMathPara&gt;&lt;m:oMath&gt;&lt;m:r&gt;&lt;aml:annotation aml:id=&quot;0&quot; w:type=&quot;Word.Insertion&quot; aml:author=&quot;Wen Gao (Tencent)&quot; aml:createdate=&quot;2022-06-08T10:24:00Z&quot;&gt;&lt;aml:content&gt;&lt;w:rPr&gt;&lt;w:rFonts w:ascii=&quot;Cambria Math&quot; w:h-ansi=&quot;Cambria Math&quot;/&gt;&lt;wx:font wx:val=&quot;Cambria Math&quot;/&gt;&lt;w:i/&gt;&lt;/w:rPr&gt;&lt;m:t&gt;s=&lt;/m:t&gt;&lt;/aml:content&gt;&lt;/aml:annotation&gt;&lt;/m:r&gt;&lt;m:r&gt;&lt;aml:annotation aml:id=&quot;1&quot; w:type=&quot;Word.Insertion&quot; aml:author=&quot;Wen Gao (Tencent)&quot; aml:createdate=&quot;2022-06-08T10:24:00Z&quot;&gt;&lt;aml:content&gt;&lt;m:rPr&gt;&lt;m:sty m:val=&quot;p&quot;/&gt;&lt;/m:rPr&gt;&lt;w:rPraaaaaaaaaaaaaaaaaa&gt;&lt;bw:rFonts w:ascii=&quot;Cambria Math&quot; w:h-ansi=&quot;Cambria Math&quot;/&gt;&lt;wx:font wx:val=&quot;Cambria Math&quot;/&gt;&lt;/w:rPr&gt;&lt;m:t&gt;maxNumOfNeighbours&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，用当前待解码组L个点的坐标与反射率重构值、颜色重构值替换Sp的前L个点的信息，以当前点P</w:t>
      </w:r>
      <w:r>
        <w:rPr>
          <w:rFonts w:ascii="宋体" w:hAnsi="宋体" w:cs="宋体"/>
          <w:sz w:val="21"/>
          <w:szCs w:val="21"/>
          <w:vertAlign w:val="subscript"/>
        </w:rPr>
        <w:t>i</w:t>
      </w:r>
      <w:r>
        <w:rPr>
          <w:rFonts w:hint="eastAsia" w:ascii="宋体" w:hAnsi="宋体" w:cs="宋体"/>
          <w:sz w:val="21"/>
          <w:szCs w:val="21"/>
        </w:rPr>
        <w:t>为例，用其替换Sp的第n个点。</w:t>
      </w:r>
    </w:p>
    <w:p>
      <w:pPr>
        <w:rPr>
          <w:sz w:val="21"/>
          <w:szCs w:val="21"/>
        </w:rPr>
      </w:pPr>
    </w:p>
    <w:p>
      <w:pPr>
        <w:pStyle w:val="81"/>
        <w:spacing w:before="156" w:after="156"/>
        <w:ind w:left="525" w:hanging="525"/>
      </w:pPr>
      <w:bookmarkStart w:id="2425" w:name="_Ref162276605"/>
      <w:r>
        <w:rPr>
          <w:rFonts w:hint="eastAsia"/>
        </w:rPr>
        <w:t>重复点查找</w:t>
      </w:r>
      <w:bookmarkEnd w:id="2425"/>
    </w:p>
    <w:p>
      <w:pPr>
        <w:ind w:firstLine="420" w:firstLineChars="200"/>
        <w:rPr>
          <w:rFonts w:ascii="宋体" w:hAnsi="宋体" w:cs="宋体"/>
          <w:sz w:val="21"/>
          <w:szCs w:val="21"/>
        </w:rPr>
      </w:pPr>
      <w:r>
        <w:rPr>
          <w:rFonts w:hint="eastAsia" w:ascii="宋体" w:hAnsi="宋体" w:cs="宋体"/>
          <w:sz w:val="21"/>
          <w:szCs w:val="21"/>
        </w:rPr>
        <w:t>设当前待解码点为P</w:t>
      </w:r>
      <w:r>
        <w:rPr>
          <w:rFonts w:hint="eastAsia" w:ascii="宋体" w:hAnsi="宋体" w:cs="宋体"/>
          <w:sz w:val="21"/>
          <w:szCs w:val="21"/>
          <w:vertAlign w:val="subscript"/>
        </w:rPr>
        <w:t>j</w:t>
      </w:r>
      <w:r>
        <w:rPr>
          <w:rFonts w:hint="eastAsia" w:ascii="宋体" w:hAnsi="宋体" w:cs="宋体"/>
          <w:sz w:val="21"/>
          <w:szCs w:val="21"/>
        </w:rPr>
        <w:t>，其坐标为</w:t>
      </w:r>
      <m:oMath>
        <m:r>
          <m:rPr>
            <m:sty m:val="p"/>
          </m:rPr>
          <w:rPr>
            <w:rFonts w:ascii="Cambria Math" w:hAnsi="Cambria Math" w:cs="宋体"/>
            <w:sz w:val="21"/>
            <w:szCs w:val="21"/>
            <w:vertAlign w:val="subscript"/>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,其前一个已解码的点为P</w:t>
      </w:r>
      <w:r>
        <w:rPr>
          <w:rFonts w:hint="eastAsia" w:ascii="宋体" w:hAnsi="宋体" w:cs="宋体"/>
          <w:sz w:val="21"/>
          <w:szCs w:val="21"/>
          <w:vertAlign w:val="subscript"/>
        </w:rPr>
        <w:t>j-1</w:t>
      </w:r>
      <w:r>
        <w:rPr>
          <w:rFonts w:hint="eastAsia" w:ascii="宋体" w:hAnsi="宋体" w:cs="宋体"/>
          <w:sz w:val="21"/>
          <w:szCs w:val="21"/>
        </w:rPr>
        <w:t>，其坐标为</w:t>
      </w:r>
      <m:oMath>
        <m:r>
          <m:rPr>
            <m:sty m:val="p"/>
          </m:rPr>
          <w:rPr>
            <w:rFonts w:ascii="Cambria Math" w:hAnsi="Cambria Math" w:cs="宋体"/>
            <w:sz w:val="21"/>
            <w:szCs w:val="21"/>
            <w:vertAlign w:val="subscript"/>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j−1</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j−1</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j−1</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vertAlign w:val="subscript"/>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与</w:t>
      </w:r>
      <m:oMath>
        <m:r>
          <m:rPr>
            <m:sty m:val="p"/>
          </m:rPr>
          <w:rPr>
            <w:rFonts w:ascii="Cambria Math" w:hAnsi="Cambria Math" w:cs="宋体"/>
            <w:sz w:val="21"/>
            <w:szCs w:val="21"/>
            <w:vertAlign w:val="subscript"/>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j−1</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j−1</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j−1</m:t>
            </m:r>
            <m:ctrlPr>
              <w:rPr>
                <w:rFonts w:ascii="Cambria Math" w:hAnsi="Cambria Math" w:cs="宋体"/>
                <w:sz w:val="21"/>
                <w:szCs w:val="21"/>
              </w:rPr>
            </m:ctrlPr>
          </m:sub>
        </m:sSub>
        <m:r>
          <m:rPr>
            <m:sty m:val="p"/>
          </m:rPr>
          <w:rPr>
            <w:rFonts w:ascii="Cambria Math" w:hAnsi="Cambria Math" w:cs="宋体"/>
            <w:sz w:val="21"/>
            <w:szCs w:val="21"/>
          </w:rPr>
          <m:t>)</m:t>
        </m:r>
      </m:oMath>
      <w:r>
        <w:rPr>
          <w:rFonts w:hint="eastAsia" w:ascii="宋体" w:hAnsi="宋体" w:cs="宋体"/>
          <w:sz w:val="21"/>
          <w:szCs w:val="21"/>
        </w:rPr>
        <w:t>相等，定义标志位</w:t>
      </w:r>
      <w:r>
        <w:rPr>
          <w:rFonts w:hint="eastAsia" w:ascii="宋体" w:hAnsi="宋体" w:cs="宋体"/>
          <w:sz w:val="21"/>
          <w:szCs w:val="21"/>
          <w:lang w:val="en-CA"/>
        </w:rPr>
        <w:t>isDuplicatePoint = 1，</w:t>
      </w:r>
      <w:r>
        <w:rPr>
          <w:rFonts w:hint="eastAsia" w:ascii="宋体" w:hAnsi="宋体" w:cs="宋体"/>
          <w:sz w:val="21"/>
          <w:szCs w:val="21"/>
        </w:rPr>
        <w:t>则P</w:t>
      </w:r>
      <w:r>
        <w:rPr>
          <w:rFonts w:hint="eastAsia" w:ascii="宋体" w:hAnsi="宋体" w:cs="宋体"/>
          <w:sz w:val="21"/>
          <w:szCs w:val="21"/>
          <w:vertAlign w:val="subscript"/>
        </w:rPr>
        <w:t>j-1</w:t>
      </w:r>
      <w:r>
        <w:rPr>
          <w:rFonts w:hint="eastAsia" w:ascii="宋体" w:hAnsi="宋体" w:cs="宋体"/>
          <w:sz w:val="21"/>
          <w:szCs w:val="21"/>
        </w:rPr>
        <w:t>作为P</w:t>
      </w:r>
      <w:r>
        <w:rPr>
          <w:rFonts w:hint="eastAsia" w:ascii="宋体" w:hAnsi="宋体" w:cs="宋体"/>
          <w:sz w:val="21"/>
          <w:szCs w:val="21"/>
          <w:vertAlign w:val="subscript"/>
        </w:rPr>
        <w:t>j</w:t>
      </w:r>
      <w:r>
        <w:rPr>
          <w:rFonts w:hint="eastAsia" w:ascii="宋体" w:hAnsi="宋体" w:cs="宋体"/>
          <w:sz w:val="21"/>
          <w:szCs w:val="21"/>
        </w:rPr>
        <w:t>的邻居预测点。</w:t>
      </w:r>
    </w:p>
    <w:p>
      <w:pPr>
        <w:rPr>
          <w:sz w:val="21"/>
          <w:szCs w:val="21"/>
        </w:rPr>
      </w:pPr>
    </w:p>
    <w:p>
      <w:pPr>
        <w:pStyle w:val="81"/>
        <w:spacing w:before="156" w:after="156"/>
        <w:ind w:left="525" w:hanging="525"/>
      </w:pPr>
      <w:bookmarkStart w:id="2426" w:name="_Ref162276612"/>
      <w:r>
        <w:rPr>
          <w:rFonts w:hint="eastAsia"/>
        </w:rPr>
        <w:t>预测值计算</w:t>
      </w:r>
      <w:bookmarkEnd w:id="2426"/>
    </w:p>
    <w:p>
      <w:pPr>
        <w:pStyle w:val="86"/>
      </w:pPr>
      <w:bookmarkStart w:id="2427" w:name="_Ref162278317"/>
      <w:r>
        <w:rPr>
          <w:rFonts w:hint="eastAsia"/>
        </w:rPr>
        <w:t>根据距离的加权预测计算</w:t>
      </w:r>
      <w:bookmarkEnd w:id="2427"/>
    </w:p>
    <w:p>
      <w:pPr>
        <w:ind w:firstLine="420" w:firstLineChars="200"/>
        <w:rPr>
          <w:rFonts w:ascii="宋体" w:hAnsi="宋体" w:cs="宋体"/>
          <w:sz w:val="21"/>
          <w:szCs w:val="21"/>
        </w:rPr>
      </w:pPr>
      <w:bookmarkStart w:id="2428" w:name="_Hlk155973611"/>
      <w:r>
        <w:rPr>
          <w:rFonts w:hint="eastAsia" w:ascii="宋体" w:hAnsi="宋体" w:cs="宋体"/>
          <w:sz w:val="21"/>
          <w:szCs w:val="21"/>
        </w:rPr>
        <w:t>当前待解码点P</w:t>
      </w:r>
      <w:r>
        <w:rPr>
          <w:rFonts w:ascii="宋体" w:hAnsi="宋体" w:cs="宋体"/>
          <w:sz w:val="21"/>
          <w:szCs w:val="21"/>
          <w:vertAlign w:val="subscript"/>
        </w:rPr>
        <w:t>j</w:t>
      </w:r>
      <w:r>
        <w:rPr>
          <w:rFonts w:hint="eastAsia" w:ascii="宋体" w:hAnsi="宋体" w:cs="宋体"/>
          <w:sz w:val="21"/>
          <w:szCs w:val="21"/>
        </w:rPr>
        <w:t>的几何坐标为</w:t>
      </w:r>
      <m:oMath>
        <m:d>
          <m:dPr>
            <m:ctrlPr>
              <w:rPr>
                <w:rFonts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ctrlPr>
              <w:rPr>
                <w:rFonts w:ascii="Cambria Math" w:hAnsi="Cambria Math" w:cs="宋体"/>
                <w:sz w:val="21"/>
                <w:szCs w:val="21"/>
              </w:rPr>
            </m:ctrlPr>
          </m:e>
        </m:d>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查找到的k个邻居预测点的坐标为：</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hint="eastAsia" w:ascii="Cambria Math" w:hAnsi="Cambria Math" w:cs="宋体"/>
                <w:sz w:val="21"/>
                <w:szCs w:val="21"/>
              </w:rPr>
              <m:t>)</m:t>
            </m:r>
            <m:ctrlPr>
              <w:rPr>
                <w:rFonts w:hint="eastAsia" w:ascii="Cambria Math" w:hAnsi="Cambria Math" w:cs="宋体"/>
                <w:sz w:val="21"/>
                <w:szCs w:val="21"/>
              </w:rPr>
            </m:ctrlPr>
          </m:e>
          <m:sub>
            <m:r>
              <m:rPr>
                <m:sty m:val="p"/>
              </m:rPr>
              <w:rPr>
                <w:rFonts w:ascii="Cambria Math" w:hAnsi="Cambria Math" w:cs="宋体"/>
                <w:sz w:val="21"/>
                <w:szCs w:val="21"/>
              </w:rPr>
              <m:t>n=1,2,…,k</m:t>
            </m:r>
            <m:ctrlPr>
              <w:rPr>
                <w:rFonts w:hint="eastAsia" w:ascii="Cambria Math" w:hAnsi="Cambria Math" w:cs="宋体"/>
                <w:sz w:val="21"/>
                <w:szCs w:val="21"/>
              </w:rPr>
            </m:ctrlPr>
          </m:sub>
        </m:sSub>
      </m:oMath>
      <w:r>
        <w:rPr>
          <w:rFonts w:hint="eastAsia" w:ascii="宋体" w:hAnsi="宋体" w:cs="宋体"/>
          <w:sz w:val="21"/>
          <w:szCs w:val="21"/>
        </w:rPr>
        <w:t>，属性重建值为</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sty m:val="p"/>
                  </m:rPr>
                  <w:rPr>
                    <w:rFonts w:ascii="Cambria Math" w:hAnsi="Cambria Math" w:cs="宋体"/>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hint="eastAsia" w:ascii="Cambria Math" w:hAnsi="Cambria Math" w:cs="宋体"/>
                <w:sz w:val="21"/>
                <w:szCs w:val="21"/>
              </w:rPr>
              <m:t>)</m:t>
            </m:r>
            <m:ctrlPr>
              <w:rPr>
                <w:rFonts w:hint="eastAsia" w:ascii="Cambria Math" w:hAnsi="Cambria Math" w:cs="宋体"/>
                <w:sz w:val="21"/>
                <w:szCs w:val="21"/>
              </w:rPr>
            </m:ctrlPr>
          </m:e>
          <m:sub>
            <m:r>
              <m:rPr>
                <m:sty m:val="p"/>
              </m:rPr>
              <w:rPr>
                <w:rFonts w:ascii="Cambria Math" w:hAnsi="Cambria Math" w:cs="宋体"/>
                <w:sz w:val="21"/>
                <w:szCs w:val="21"/>
              </w:rPr>
              <m:t>n=1,2,…,k</m:t>
            </m:r>
            <m:ctrlPr>
              <w:rPr>
                <w:rFonts w:hint="eastAsia" w:ascii="Cambria Math" w:hAnsi="Cambria Math" w:cs="宋体"/>
                <w:sz w:val="21"/>
                <w:szCs w:val="21"/>
              </w:rPr>
            </m:ctrlPr>
          </m:sub>
        </m:sSub>
      </m:oMath>
      <w:r>
        <w:rPr>
          <w:rFonts w:hint="eastAsia" w:ascii="宋体" w:hAnsi="宋体" w:cs="宋体"/>
          <w:sz w:val="21"/>
          <w:szCs w:val="21"/>
        </w:rPr>
        <w:t>。邻居预测点的距离计算方法如下。</w:t>
      </w:r>
    </w:p>
    <w:p>
      <w:pPr>
        <w:ind w:firstLine="420" w:firstLineChars="200"/>
        <w:rPr>
          <w:rFonts w:ascii="宋体" w:hAnsi="宋体" w:cs="宋体"/>
          <w:sz w:val="21"/>
          <w:szCs w:val="21"/>
        </w:rPr>
      </w:pPr>
      <w:r>
        <w:rPr>
          <w:rFonts w:hint="eastAsia" w:ascii="宋体" w:hAnsi="宋体" w:cs="宋体"/>
          <w:sz w:val="21"/>
          <w:szCs w:val="21"/>
        </w:rPr>
        <w:t>对于颜色属性：</w:t>
      </w:r>
    </w:p>
    <w:p>
      <w:pPr>
        <w:pStyle w:val="162"/>
        <w:ind w:firstLine="2415" w:firstLineChars="1150"/>
      </w:pP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r>
          <m:rPr>
            <m:sty m:val="p"/>
          </m:rPr>
          <w:rPr>
            <w:rFonts w:ascii="Cambria Math" w:hAnsi="Cambria Math" w:cs="宋体"/>
            <w:sz w:val="21"/>
            <w:szCs w:val="21"/>
          </w:rPr>
          <m:t>=</m:t>
        </m:r>
        <m:d>
          <m:dPr>
            <m:begChr m:val="|"/>
            <m:endChr m:val="|"/>
            <m:ctrlPr>
              <w:rPr>
                <w:rFonts w:ascii="Cambria Math" w:hAnsi="Cambria Math" w:cs="宋体"/>
                <w:sz w:val="21"/>
                <w:szCs w:val="21"/>
              </w:rPr>
            </m:ctrlPr>
          </m:dPr>
          <m:e>
            <m:sSub>
              <m:sSubPr>
                <m:ctrlPr>
                  <w:rPr>
                    <w:rFonts w:ascii="Cambria Math" w:hAnsi="Cambria Math" w:cs="宋体"/>
                    <w:sz w:val="21"/>
                    <w:szCs w:val="21"/>
                  </w:rPr>
                </m:ctrlPr>
              </m:sSubPr>
              <m:e>
                <m:r>
                  <m:rPr>
                    <m:sty m:val="p"/>
                  </m:rPr>
                  <w:rPr>
                    <w:rFonts w:ascii="Cambria Math" w:hAnsi="Cambria Math" w:cs="宋体"/>
                    <w:sz w:val="21"/>
                    <w:szCs w:val="21"/>
                  </w:rPr>
                  <m:t>x</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x</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ctrlPr>
              <w:rPr>
                <w:rFonts w:ascii="Cambria Math" w:hAnsi="Cambria Math" w:cs="宋体"/>
                <w:sz w:val="21"/>
                <w:szCs w:val="21"/>
              </w:rPr>
            </m:ctrlPr>
          </m:e>
        </m:d>
        <m:r>
          <m:rPr>
            <m:sty m:val="p"/>
          </m:rPr>
          <w:rPr>
            <w:rFonts w:ascii="Cambria Math" w:hAnsi="Cambria Math" w:cs="宋体"/>
            <w:sz w:val="21"/>
            <w:szCs w:val="21"/>
          </w:rPr>
          <m:t>+</m:t>
        </m:r>
        <m:d>
          <m:dPr>
            <m:begChr m:val="|"/>
            <m:endChr m:val="|"/>
            <m:ctrlPr>
              <w:rPr>
                <w:rFonts w:ascii="Cambria Math" w:hAnsi="Cambria Math" w:cs="宋体"/>
                <w:sz w:val="21"/>
                <w:szCs w:val="21"/>
              </w:rPr>
            </m:ctrlPr>
          </m:dPr>
          <m:e>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ctrlPr>
              <w:rPr>
                <w:rFonts w:ascii="Cambria Math" w:hAnsi="Cambria Math" w:cs="宋体"/>
                <w:sz w:val="21"/>
                <w:szCs w:val="21"/>
              </w:rPr>
            </m:ctrlPr>
          </m:e>
        </m:d>
        <m:r>
          <m:rPr>
            <m:sty m:val="p"/>
          </m:rPr>
          <w:rPr>
            <w:rFonts w:ascii="Cambria Math" w:hAnsi="Cambria Math" w:cs="宋体"/>
            <w:sz w:val="21"/>
            <w:szCs w:val="21"/>
          </w:rPr>
          <m:t>+</m:t>
        </m:r>
        <m:d>
          <m:dPr>
            <m:begChr m:val="|"/>
            <m:endChr m:val="|"/>
            <m:ctrlPr>
              <w:rPr>
                <w:rFonts w:ascii="Cambria Math" w:hAnsi="Cambria Math" w:cs="宋体"/>
                <w:sz w:val="21"/>
                <w:szCs w:val="21"/>
              </w:rPr>
            </m:ctrlPr>
          </m:dPr>
          <m:e>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ctrlPr>
              <w:rPr>
                <w:rFonts w:ascii="Cambria Math" w:hAnsi="Cambria Math" w:cs="宋体"/>
                <w:sz w:val="21"/>
                <w:szCs w:val="21"/>
              </w:rPr>
            </m:ctrlPr>
          </m:e>
        </m:d>
      </m:oMath>
      <w:r>
        <w:tab/>
      </w:r>
      <w:r>
        <w:t>(14)</w:t>
      </w:r>
    </w:p>
    <w:p>
      <w:pPr>
        <w:pStyle w:val="77"/>
      </w:pPr>
      <w:r>
        <w:rPr>
          <w:rFonts w:hint="eastAsia"/>
        </w:rPr>
        <w:t>式中：</w:t>
      </w:r>
    </w:p>
    <w:p>
      <w:pPr>
        <w:pStyle w:val="77"/>
        <w:rPr>
          <w:rFonts w:asciiTheme="minorEastAsia" w:hAnsiTheme="minorEastAsia" w:eastAsiaTheme="minorEastAsia"/>
        </w:rPr>
      </w:pPr>
      <m:oMath>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d</m:t>
            </m:r>
            <m:ctrlPr>
              <w:rPr>
                <w:rFonts w:ascii="Cambria Math" w:hAnsi="Cambria Math" w:cs="宋体" w:eastAsiaTheme="minorEastAsia"/>
                <w:szCs w:val="21"/>
              </w:rPr>
            </m:ctrlPr>
          </m:e>
          <m:sub>
            <m:r>
              <m:rPr>
                <m:sty m:val="p"/>
              </m:rPr>
              <w:rPr>
                <w:rFonts w:ascii="Cambria Math" w:hAnsi="Cambria Math" w:cs="宋体" w:eastAsiaTheme="minorEastAsia"/>
                <w:szCs w:val="21"/>
              </w:rPr>
              <m:t>jn</m:t>
            </m:r>
            <m:ctrlPr>
              <w:rPr>
                <w:rFonts w:ascii="Cambria Math" w:hAnsi="Cambria Math" w:cs="宋体" w:eastAsiaTheme="minorEastAsia"/>
                <w:szCs w:val="21"/>
              </w:rPr>
            </m:ctrlPr>
          </m:sub>
        </m:sSub>
      </m:oMath>
      <w:r>
        <w:rPr>
          <w:rFonts w:asciiTheme="minorEastAsia" w:hAnsiTheme="minorEastAsia" w:eastAsiaTheme="minorEastAsia"/>
          <w:szCs w:val="21"/>
        </w:rPr>
        <w:t xml:space="preserve"> </w:t>
      </w:r>
      <w:r>
        <w:rPr>
          <w:rFonts w:hint="eastAsia" w:asciiTheme="minorEastAsia" w:hAnsiTheme="minorEastAsia" w:eastAsiaTheme="minorEastAsia"/>
        </w:rPr>
        <w:t>——当前待解码点与</w:t>
      </w:r>
      <w:r>
        <w:rPr>
          <w:rFonts w:hint="eastAsia" w:cs="宋体" w:asciiTheme="minorEastAsia" w:hAnsiTheme="minorEastAsia" w:eastAsiaTheme="minorEastAsia"/>
          <w:szCs w:val="21"/>
        </w:rPr>
        <w:t>邻居预测点n的</w:t>
      </w:r>
      <w:r>
        <w:rPr>
          <w:rFonts w:hint="eastAsia" w:hAnsi="宋体" w:cs="宋体"/>
          <w:szCs w:val="21"/>
        </w:rPr>
        <w:t>曼哈顿距离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x</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r>
          <m:rPr>
            <m:sty m:val="p"/>
          </m:rPr>
          <w:rPr>
            <w:rFonts w:ascii="Cambria Math" w:hAnsi="Cambria Math" w:cs="宋体" w:eastAsiaTheme="minorEastAsia"/>
            <w:szCs w:val="21"/>
          </w:rPr>
          <m:t>,</m:t>
        </m:r>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y</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r>
          <m:rPr>
            <m:sty m:val="p"/>
          </m:rPr>
          <w:rPr>
            <w:rFonts w:ascii="Cambria Math" w:hAnsi="Cambria Math" w:cs="宋体" w:eastAsiaTheme="minorEastAsia"/>
            <w:szCs w:val="21"/>
          </w:rPr>
          <m:t>,</m:t>
        </m:r>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z</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点</w:t>
      </w:r>
      <w:r>
        <w:rPr>
          <w:rFonts w:cs="宋体" w:asciiTheme="minorEastAsia" w:hAnsiTheme="minorEastAsia" w:eastAsiaTheme="minorEastAsia"/>
          <w:szCs w:val="21"/>
        </w:rPr>
        <w:t>P</w:t>
      </w:r>
      <w:r>
        <w:rPr>
          <w:rFonts w:cs="宋体" w:asciiTheme="minorEastAsia" w:hAnsiTheme="minorEastAsia" w:eastAsiaTheme="minorEastAsia"/>
          <w:szCs w:val="21"/>
          <w:vertAlign w:val="subscript"/>
        </w:rPr>
        <w:t>j</w:t>
      </w:r>
      <w:r>
        <w:rPr>
          <w:rFonts w:hint="eastAsia" w:cs="宋体" w:asciiTheme="minorEastAsia" w:hAnsiTheme="minorEastAsia" w:eastAsiaTheme="minorEastAsia"/>
          <w:szCs w:val="21"/>
        </w:rPr>
        <w:t>的</w:t>
      </w:r>
      <w:r>
        <w:rPr>
          <w:rFonts w:cs="宋体" w:asciiTheme="minorEastAsia" w:hAnsiTheme="minorEastAsia" w:eastAsiaTheme="minorEastAsia"/>
          <w:szCs w:val="21"/>
        </w:rPr>
        <w:t>X，Y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Cs w:val="21"/>
        </w:rPr>
        <w:t>坐标；</w:t>
      </w:r>
    </w:p>
    <w:p>
      <w:pPr>
        <w:ind w:firstLine="420" w:firstLineChars="200"/>
        <w:rPr>
          <w:rFonts w:cs="宋体" w:asciiTheme="minorEastAsia" w:hAnsiTheme="minorEastAsia" w:eastAsiaTheme="minorEastAsia"/>
          <w:sz w:val="21"/>
          <w:szCs w:val="21"/>
        </w:rPr>
      </w:pPr>
      <m:oMath>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x</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r>
          <m:rPr>
            <m:sty m:val="p"/>
          </m:rPr>
          <w:rPr>
            <w:rFonts w:ascii="Cambria Math" w:hAnsi="Cambria Math" w:cs="宋体" w:eastAsiaTheme="minorEastAsia"/>
            <w:sz w:val="21"/>
            <w:szCs w:val="21"/>
          </w:rPr>
          <m:t>,</m:t>
        </m:r>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y</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r>
          <m:rPr>
            <m:sty m:val="p"/>
          </m:rPr>
          <w:rPr>
            <w:rFonts w:ascii="Cambria Math" w:hAnsi="Cambria Math" w:cs="宋体" w:eastAsiaTheme="minorEastAsia"/>
            <w:sz w:val="21"/>
            <w:szCs w:val="21"/>
          </w:rPr>
          <m:t>,</m:t>
        </m:r>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z</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oMath>
      <w:r>
        <w:rPr>
          <w:rFonts w:cs="宋体" w:asciiTheme="minorEastAsia" w:hAnsiTheme="minorEastAsia" w:eastAsiaTheme="minorEastAsia"/>
          <w:sz w:val="21"/>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 w:val="21"/>
          <w:szCs w:val="21"/>
        </w:rPr>
        <w:t>邻居预测点</w:t>
      </w:r>
      <w:r>
        <w:rPr>
          <w:rFonts w:cs="宋体" w:asciiTheme="minorEastAsia" w:hAnsiTheme="minorEastAsia" w:eastAsiaTheme="minorEastAsia"/>
          <w:sz w:val="21"/>
          <w:szCs w:val="21"/>
        </w:rPr>
        <w:t>n</w:t>
      </w:r>
      <w:r>
        <w:rPr>
          <w:rFonts w:hint="eastAsia" w:cs="宋体" w:asciiTheme="minorEastAsia" w:hAnsiTheme="minorEastAsia" w:eastAsiaTheme="minorEastAsia"/>
          <w:sz w:val="21"/>
          <w:szCs w:val="21"/>
        </w:rPr>
        <w:t>的</w:t>
      </w:r>
      <w:r>
        <w:rPr>
          <w:rFonts w:cs="宋体" w:asciiTheme="minorEastAsia" w:hAnsiTheme="minorEastAsia" w:eastAsiaTheme="minorEastAsia"/>
          <w:szCs w:val="21"/>
        </w:rPr>
        <w:t>X</w:t>
      </w:r>
      <w:r>
        <w:rPr>
          <w:rFonts w:hint="eastAsia" w:cs="宋体" w:asciiTheme="minorEastAsia" w:hAnsiTheme="minorEastAsia" w:eastAsiaTheme="minorEastAsia"/>
          <w:szCs w:val="21"/>
        </w:rPr>
        <w:t>，</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 w:val="21"/>
          <w:szCs w:val="21"/>
        </w:rPr>
        <w:t>坐标。</w:t>
      </w:r>
    </w:p>
    <w:p>
      <w:pPr>
        <w:ind w:firstLine="420" w:firstLineChars="200"/>
        <w:rPr>
          <w:rFonts w:ascii="宋体" w:hAnsi="宋体" w:cs="宋体"/>
          <w:sz w:val="21"/>
          <w:szCs w:val="21"/>
        </w:rPr>
      </w:pPr>
      <w:r>
        <w:rPr>
          <w:rFonts w:hint="eastAsia" w:ascii="宋体" w:hAnsi="宋体" w:cs="宋体"/>
          <w:sz w:val="21"/>
          <w:szCs w:val="21"/>
        </w:rPr>
        <w:t>对反射率属性：</w:t>
      </w:r>
    </w:p>
    <w:p>
      <w:pPr>
        <w:pStyle w:val="162"/>
        <w:ind w:firstLine="2415" w:firstLineChars="1150"/>
      </w:pP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r>
          <m:rPr>
            <m:sty m:val="p"/>
          </m:rPr>
          <w:rPr>
            <w:rFonts w:ascii="Cambria Math" w:hAnsi="Cambria Math" w:cs="宋体"/>
            <w:sz w:val="21"/>
            <w:szCs w:val="21"/>
          </w:rPr>
          <m:t>=</m:t>
        </m:r>
        <m:d>
          <m:dPr>
            <m:begChr m:val="|"/>
            <m:endChr m:val="|"/>
            <m:ctrlPr>
              <w:rPr>
                <w:rFonts w:ascii="Cambria Math" w:hAnsi="Cambria Math" w:cs="宋体"/>
                <w:sz w:val="21"/>
                <w:szCs w:val="21"/>
              </w:rPr>
            </m:ctrlPr>
          </m:dPr>
          <m:e>
            <m:sSub>
              <m:sSubPr>
                <m:ctrlPr>
                  <w:rPr>
                    <w:rFonts w:ascii="Cambria Math" w:hAnsi="Cambria Math" w:cs="宋体"/>
                    <w:sz w:val="21"/>
                    <w:szCs w:val="21"/>
                  </w:rPr>
                </m:ctrlPr>
              </m:sSubPr>
              <m:e>
                <m:r>
                  <m:rPr>
                    <m:sty m:val="p"/>
                  </m:rPr>
                  <w:rPr>
                    <w:rFonts w:ascii="Cambria Math" w:hAnsi="Cambria Math" w:cs="宋体"/>
                    <w:sz w:val="21"/>
                    <w:szCs w:val="21"/>
                  </w:rPr>
                  <m:t>x</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x</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ctrlPr>
              <w:rPr>
                <w:rFonts w:ascii="Cambria Math" w:hAnsi="Cambria Math" w:cs="宋体"/>
                <w:sz w:val="21"/>
                <w:szCs w:val="21"/>
              </w:rPr>
            </m:ctrlPr>
          </m:e>
        </m:d>
        <m:r>
          <m:rPr>
            <m:sty m:val="p"/>
          </m:rPr>
          <w:rPr>
            <w:rFonts w:ascii="Cambria Math" w:hAnsi="Cambria Math" w:cs="宋体"/>
            <w:sz w:val="21"/>
            <w:szCs w:val="21"/>
          </w:rPr>
          <m:t>+</m:t>
        </m:r>
        <m:d>
          <m:dPr>
            <m:begChr m:val="|"/>
            <m:endChr m:val="|"/>
            <m:ctrlPr>
              <w:rPr>
                <w:rFonts w:ascii="Cambria Math" w:hAnsi="Cambria Math" w:cs="宋体"/>
                <w:sz w:val="21"/>
                <w:szCs w:val="21"/>
              </w:rPr>
            </m:ctrlPr>
          </m:dPr>
          <m:e>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y</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ctrlPr>
              <w:rPr>
                <w:rFonts w:ascii="Cambria Math" w:hAnsi="Cambria Math" w:cs="宋体"/>
                <w:sz w:val="21"/>
                <w:szCs w:val="21"/>
              </w:rPr>
            </m:ctrlPr>
          </m:e>
        </m:d>
        <m:r>
          <m:rPr>
            <m:sty m:val="p"/>
          </m:rPr>
          <w:rPr>
            <w:rFonts w:ascii="Cambria Math" w:hAnsi="Cambria Math" w:cs="宋体"/>
            <w:sz w:val="21"/>
            <w:szCs w:val="21"/>
          </w:rPr>
          <m:t>+θ</m:t>
        </m:r>
        <m:d>
          <m:dPr>
            <m:begChr m:val="|"/>
            <m:endChr m:val="|"/>
            <m:ctrlPr>
              <w:rPr>
                <w:rFonts w:ascii="Cambria Math" w:hAnsi="Cambria Math" w:cs="宋体"/>
                <w:sz w:val="21"/>
                <w:szCs w:val="21"/>
              </w:rPr>
            </m:ctrlPr>
          </m:dPr>
          <m:e>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z</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ctrlPr>
              <w:rPr>
                <w:rFonts w:ascii="Cambria Math" w:hAnsi="Cambria Math" w:cs="宋体"/>
                <w:sz w:val="21"/>
                <w:szCs w:val="21"/>
              </w:rPr>
            </m:ctrlPr>
          </m:e>
        </m:d>
      </m:oMath>
      <w:r>
        <w:tab/>
      </w:r>
      <w:r>
        <w:t>(15)</w:t>
      </w:r>
    </w:p>
    <w:p>
      <w:pPr>
        <w:pStyle w:val="77"/>
      </w:pPr>
      <w:r>
        <w:rPr>
          <w:rFonts w:hint="eastAsia"/>
        </w:rPr>
        <w:t>式中：</w:t>
      </w:r>
    </w:p>
    <w:p>
      <w:pPr>
        <w:pStyle w:val="77"/>
        <w:rPr>
          <w:rFonts w:asciiTheme="minorEastAsia" w:hAnsiTheme="minorEastAsia" w:eastAsiaTheme="minorEastAsia"/>
        </w:rPr>
      </w:pPr>
      <m:oMath>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d</m:t>
            </m:r>
            <m:ctrlPr>
              <w:rPr>
                <w:rFonts w:ascii="Cambria Math" w:hAnsi="Cambria Math" w:cs="宋体" w:eastAsiaTheme="minorEastAsia"/>
                <w:szCs w:val="21"/>
              </w:rPr>
            </m:ctrlPr>
          </m:e>
          <m:sub>
            <m:r>
              <m:rPr>
                <m:sty m:val="p"/>
              </m:rPr>
              <w:rPr>
                <w:rFonts w:ascii="Cambria Math" w:hAnsi="Cambria Math" w:cs="宋体" w:eastAsiaTheme="minorEastAsia"/>
                <w:szCs w:val="21"/>
              </w:rPr>
              <m:t>jn</m:t>
            </m:r>
            <m:ctrlPr>
              <w:rPr>
                <w:rFonts w:ascii="Cambria Math" w:hAnsi="Cambria Math" w:cs="宋体" w:eastAsiaTheme="minorEastAsia"/>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——当前待解码点与</w:t>
      </w:r>
      <w:r>
        <w:rPr>
          <w:rFonts w:hint="eastAsia" w:cs="宋体" w:asciiTheme="minorEastAsia" w:hAnsiTheme="minorEastAsia" w:eastAsiaTheme="minorEastAsia"/>
          <w:szCs w:val="21"/>
        </w:rPr>
        <w:t>邻居预测点n的</w:t>
      </w:r>
      <w:r>
        <w:rPr>
          <w:rFonts w:hint="eastAsia" w:hAnsi="宋体" w:cs="宋体"/>
          <w:szCs w:val="21"/>
        </w:rPr>
        <w:t>曼哈顿距离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x</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r>
          <m:rPr>
            <m:sty m:val="p"/>
          </m:rPr>
          <w:rPr>
            <w:rFonts w:ascii="Cambria Math" w:hAnsi="Cambria Math" w:cs="宋体" w:eastAsiaTheme="minorEastAsia"/>
            <w:szCs w:val="21"/>
          </w:rPr>
          <m:t>,</m:t>
        </m:r>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y</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r>
          <m:rPr>
            <m:sty m:val="p"/>
          </m:rPr>
          <w:rPr>
            <w:rFonts w:ascii="Cambria Math" w:hAnsi="Cambria Math" w:cs="宋体" w:eastAsiaTheme="minorEastAsia"/>
            <w:szCs w:val="21"/>
          </w:rPr>
          <m:t>,</m:t>
        </m:r>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z</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点P</w:t>
      </w:r>
      <w:r>
        <w:rPr>
          <w:rFonts w:cs="宋体" w:asciiTheme="minorEastAsia" w:hAnsiTheme="minorEastAsia" w:eastAsiaTheme="minorEastAsia"/>
          <w:szCs w:val="21"/>
          <w:vertAlign w:val="subscript"/>
        </w:rPr>
        <w:t>j</w:t>
      </w:r>
      <w:r>
        <w:rPr>
          <w:rFonts w:hint="eastAsia" w:cs="宋体" w:asciiTheme="minorEastAsia" w:hAnsiTheme="minorEastAsia" w:eastAsiaTheme="minorEastAsia"/>
          <w:szCs w:val="21"/>
        </w:rPr>
        <w:t>的X，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Cs w:val="21"/>
        </w:rPr>
        <w:t>坐标；</w:t>
      </w:r>
    </w:p>
    <w:p>
      <w:pPr>
        <w:ind w:firstLine="420" w:firstLineChars="200"/>
        <w:rPr>
          <w:rFonts w:cs="宋体" w:asciiTheme="minorEastAsia" w:hAnsiTheme="minorEastAsia" w:eastAsiaTheme="minorEastAsia"/>
          <w:sz w:val="21"/>
          <w:szCs w:val="21"/>
        </w:rPr>
      </w:pPr>
      <m:oMath>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x</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r>
          <m:rPr>
            <m:sty m:val="p"/>
          </m:rPr>
          <w:rPr>
            <w:rFonts w:ascii="Cambria Math" w:hAnsi="Cambria Math" w:cs="宋体" w:eastAsiaTheme="minorEastAsia"/>
            <w:sz w:val="21"/>
            <w:szCs w:val="21"/>
          </w:rPr>
          <m:t>,</m:t>
        </m:r>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y</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r>
          <m:rPr>
            <m:sty m:val="p"/>
          </m:rPr>
          <w:rPr>
            <w:rFonts w:ascii="Cambria Math" w:hAnsi="Cambria Math" w:cs="宋体" w:eastAsiaTheme="minorEastAsia"/>
            <w:sz w:val="21"/>
            <w:szCs w:val="21"/>
          </w:rPr>
          <m:t>,</m:t>
        </m:r>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z</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oMath>
      <w:r>
        <w:rPr>
          <w:rFonts w:hint="eastAsia" w:cs="宋体" w:asciiTheme="minorEastAsia" w:hAnsiTheme="minorEastAsia" w:eastAsiaTheme="minorEastAsia"/>
          <w:sz w:val="21"/>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 w:val="21"/>
          <w:szCs w:val="21"/>
        </w:rPr>
        <w:t>邻居预测点n的</w:t>
      </w:r>
      <w:r>
        <w:rPr>
          <w:rFonts w:hint="eastAsia" w:cs="宋体" w:asciiTheme="minorEastAsia" w:hAnsiTheme="minorEastAsia" w:eastAsiaTheme="minorEastAsia"/>
          <w:szCs w:val="21"/>
        </w:rPr>
        <w:t>X，Y，Z</w:t>
      </w:r>
      <w:r>
        <w:rPr>
          <w:rFonts w:hint="eastAsia" w:cs="宋体" w:asciiTheme="minorEastAsia" w:hAnsiTheme="minorEastAsia" w:eastAsiaTheme="minorEastAsia"/>
          <w:sz w:val="21"/>
          <w:szCs w:val="21"/>
        </w:rPr>
        <w:t>坐标；</w:t>
      </w:r>
    </w:p>
    <w:p>
      <w:pPr>
        <w:pStyle w:val="77"/>
        <w:rPr>
          <w:rFonts w:asciiTheme="minorEastAsia" w:hAnsiTheme="minorEastAsia" w:eastAsiaTheme="minorEastAsia"/>
        </w:rPr>
      </w:pPr>
      <m:oMath>
        <m:r>
          <m:rPr>
            <m:sty m:val="p"/>
          </m:rPr>
          <w:rPr>
            <w:rFonts w:ascii="Cambria Math" w:hAnsi="Cambria Math" w:cs="宋体"/>
            <w:szCs w:val="21"/>
          </w:rPr>
          <m:t>θ</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Z方向上的加权因子，等于</w:t>
      </w:r>
      <w:r>
        <w:rPr>
          <w:rFonts w:hAnsi="宋体" w:cs="宋体"/>
          <w:szCs w:val="21"/>
        </w:rPr>
        <w:t>axisBias</w:t>
      </w:r>
      <w:r>
        <w:rPr>
          <w:rFonts w:hint="eastAsia" w:hAnsi="宋体" w:cs="宋体"/>
          <w:szCs w:val="21"/>
        </w:rPr>
        <w:t>。</w:t>
      </w:r>
    </w:p>
    <w:p>
      <w:pPr>
        <w:ind w:firstLine="420" w:firstLineChars="200"/>
        <w:rPr>
          <w:rFonts w:ascii="宋体" w:hAnsi="宋体" w:cs="宋体"/>
          <w:sz w:val="21"/>
          <w:szCs w:val="21"/>
        </w:rPr>
      </w:pPr>
      <w:r>
        <w:rPr>
          <w:rFonts w:hint="eastAsia" w:ascii="宋体" w:hAnsi="宋体" w:cs="宋体"/>
          <w:sz w:val="21"/>
          <w:szCs w:val="21"/>
        </w:rPr>
        <w:t>k个邻居预测点的属性重建值为</w:t>
      </w:r>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34" o:spt="75" type="#_x0000_t75" style="height:33.25pt;width:49.3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206F6&quot;/&gt;&lt;wsp:rsid wsp:val=&quot;0002077F&quot;/&gt;&lt;wsp:rsid wsp:val=&quot;00020B6C&quot;/&gt;&lt;wsp:rsid wsp:val=&quot;00020CD0&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4866&quot;/&gt;&lt;wsp:rsid wsp:val=&quot;0004515B&quot;/&gt;&lt;wsp:rsid wsp:val=&quot;000455B8&quot;/&gt;&lt;wsp:rsid wsp:val=&quot;00045D09&quot;/&gt;&lt;wsp:rsid wsp:val=&quot;00045E75&quot;/&gt;&lt;wsp:rsid wsp:val=&quot;00046B20&quot;/&gt;&lt;wsp:rsid wsp:val=&quot;000518EA&quot;/&gt;&lt;wsp:rsid wsp:val=&quot;000520CC&quot;/&gt;&lt;wsp:rsid wsp:val=&quot;0005268D&quot;/&gt;&lt;wsp:rsid wsp:val=&quot;00054528&quot;/&gt;&lt;wsp:rsid wsp:val=&quot;00054E1B&quot;/&gt;&lt;wsp:rsid wsp:val=&quot;00056B71&quot;/&gt;&lt;wsp:rsid wsp:val=&quot;000574CE&quot;/&gt;&lt;wsp:rsid wsp:val=&quot;00060A71&quot;/&gt;&lt;wsp:rsid wsp:val=&quot;00061232&quot;/&gt;&lt;wsp:rsid wsp:val=&quot;00064132&quot;/&gt;&lt;wsp:rsid wsp:val=&quot;000642B3&quot;/&gt;&lt;wsp:rsid wsp:val=&quot;00064769&quot;/&gt;&lt;wsp:rsid wsp:val=&quot;00064A98&quot;/&gt;&lt;wsp:rsid wsp:val=&quot;00064BB6&quot;/&gt;&lt;wsp:rsid wsp:val=&quot;00065AEF&quot;/&gt;&lt;wsp:rsid wsp:val=&quot;00067ADF&quot;/&gt;&lt;wsp:rsid wsp:val=&quot;00067CDF&quot;/&gt;&lt;wsp:rsid wsp:val=&quot;00070072&quot;/&gt;&lt;wsp:rsid wsp:val=&quot;000723D0&quot;/&gt;&lt;wsp:rsid wsp:val=&quot;000730CA&quot;/&gt;&lt;wsp:rsid wsp:val=&quot;00074E5F&quot;/&gt;&lt;wsp:rsid wsp:val=&quot;00074FBE&quot;/&gt;&lt;wsp:rsid wsp:val=&quot;00077615&quot;/&gt;&lt;wsp:rsid wsp:val=&quot;00077B03&quot;/&gt;&lt;wsp:rsid wsp:val=&quot;00082B94&quot;/&gt;&lt;wsp:rsid wsp:val=&quot;00083A09&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41&quot;/&gt;&lt;wsp:rsid wsp:val=&quot;00096398&quot;/&gt;&lt;wsp:rsid wsp:val=&quot;000965B3&quot;/&gt;&lt;wsp:rsid wsp:val=&quot;0009669D&quot;/&gt;&lt;wsp:rsid wsp:val=&quot;000A07C8&quot;/&gt;&lt;wsp:rsid wsp:val=&quot;000A1F3B&quot;/&gt;&lt;wsp:rsid wsp:val=&quot;000A20A9&quot;/&gt;&lt;wsp:rsid wsp:val=&quot;000A21CB&quot;/&gt;&lt;wsp:rsid wsp:val=&quot;000A3E96&quot;/&gt;&lt;wsp:rsid wsp:val=&quot;000A48B1&quot;/&gt;&lt;wsp:rsid wsp:val=&quot;000A710A&quot;/&gt;&lt;wsp:rsid wsp:val=&quot;000B0EFB&quot;/&gt;&lt;wsp:rsid wsp:val=&quot;000B2F60&quot;/&gt;&lt;wsp:rsid wsp:val=&quot;000B3143&quot;/&gt;&lt;wsp:rsid wsp:val=&quot;000B39E1&quot;/&gt;&lt;wsp:rsid wsp:val=&quot;000B51D5&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C97&quot;/&gt;&lt;wsp:rsid wsp:val=&quot;000D718B&quot;/&gt;&lt;wsp:rsid wsp:val=&quot;000E0C46&quot;/&gt;&lt;wsp:rsid wsp:val=&quot;000E1CC9&quot;/&gt;&lt;wsp:rsid wsp:val=&quot;000E397E&quot;/&gt;&lt;wsp:rsid wsp:val=&quot;000E3DEB&quot;/&gt;&lt;wsp:rsid wsp:val=&quot;000E54E3&quot;/&gt;&lt;wsp:rsid wsp:val=&quot;000E6B86&quot;/&gt;&lt;wsp:rsid wsp:val=&quot;000E6C0F&quot;/&gt;&lt;wsp:rsid wsp:val=&quot;000E6EAE&quot;/&gt;&lt;wsp:rsid wsp:val=&quot;000E7395&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7FB0&quot;/&gt;&lt;wsp:rsid wsp:val=&quot;00100C3F&quot;/&gt;&lt;wsp:rsid wsp:val=&quot;00102712&quot;/&gt;&lt;wsp:rsid wsp:val=&quot;00103472&quot;/&gt;&lt;wsp:rsid wsp:val=&quot;00103E2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4A94&quot;/&gt;&lt;wsp:rsid wsp:val=&quot;00144EB2&quot;/&gt;&lt;wsp:rsid wsp:val=&quot;00146890&quot;/&gt;&lt;wsp:rsid wsp:val=&quot;001474FC&quot;/&gt;&lt;wsp:rsid wsp:val=&quot;001512B4&quot;/&gt;&lt;wsp:rsid wsp:val=&quot;00151F91&quot;/&gt;&lt;wsp:rsid wsp:val=&quot;0015256A&quot;/&gt;&lt;wsp:rsid wsp:val=&quot;00152C76&quot;/&gt;&lt;wsp:rsid wsp:val=&quot;00153681&quot;/&gt;&lt;wsp:rsid wsp:val=&quot;001536BE&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790&quot;/&gt;&lt;wsp:rsid wsp:val=&quot;0018211B&quot;/&gt;&lt;wsp:rsid wsp:val=&quot;001840D3&quot;/&gt;&lt;wsp:rsid wsp:val=&quot;00184553&quot;/&gt;&lt;wsp:rsid wsp:val=&quot;00184D30&quot;/&gt;&lt;wsp:rsid wsp:val=&quot;001854BB&quot;/&gt;&lt;wsp:rsid wsp:val=&quot;00185F72&quot;/&gt;&lt;wsp:rsid wsp:val=&quot;00186E61&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A0565&quot;/&gt;&lt;wsp:rsid wsp:val=&quot;001A1C1C&quot;/&gt;&lt;wsp:rsid wsp:val=&quot;001A288E&quot;/&gt;&lt;wsp:rsid wsp:val=&quot;001A39DA&quot;/&gt;&lt;wsp:rsid wsp:val=&quot;001A4FB6&quot;/&gt;&lt;wsp:rsid wsp:val=&quot;001B0C60&quot;/&gt;&lt;wsp:rsid wsp:val=&quot;001B142E&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C0779&quot;/&gt;&lt;wsp:rsid wsp:val=&quot;001C149C&quot;/&gt;&lt;wsp:rsid wsp:val=&quot;001C212A&quot;/&gt;&lt;wsp:rsid wsp:val=&quot;001C21AC&quot;/&gt;&lt;wsp:rsid wsp:val=&quot;001C229B&quot;/&gt;&lt;wsp:rsid wsp:val=&quot;001C29A8&quot;/&gt;&lt;wsp:rsid wsp:val=&quot;001C396E&quot;/&gt;&lt;wsp:rsid wsp:val=&quot;001C4721&quot;/&gt;&lt;wsp:rsid wsp:val=&quot;001C47BA&quot;/&gt;&lt;wsp:rsid wsp:val=&quot;001C59EA&quot;/&gt;&lt;wsp:rsid wsp:val=&quot;001D07DE&quot;/&gt;&lt;wsp:rsid wsp:val=&quot;001D2477&quot;/&gt;&lt;wsp:rsid wsp:val=&quot;001D278B&quot;/&gt;&lt;wsp:rsid wsp:val=&quot;001D39B3&quot;/&gt;&lt;wsp:rsid wsp:val=&quot;001D3F97&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6D48&quot;/&gt;&lt;wsp:rsid wsp:val=&quot;001F121D&quot;/&gt;&lt;wsp:rsid wsp:val=&quot;001F1AD9&quot;/&gt;&lt;wsp:rsid wsp:val=&quot;001F23D1&quot;/&gt;&lt;wsp:rsid wsp:val=&quot;001F2577&quot;/&gt;&lt;wsp:rsid wsp:val=&quot;001F3A19&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3638&quot;/&gt;&lt;wsp:rsid wsp:val=&quot;0020458D&quot;/&gt;&lt;wsp:rsid wsp:val=&quot;00207159&quot;/&gt;&lt;wsp:rsid wsp:val=&quot;002076E1&quot;/&gt;&lt;wsp:rsid wsp:val=&quot;00207DBD&quot;/&gt;&lt;wsp:rsid wsp:val=&quot;00210017&quot;/&gt;&lt;wsp:rsid wsp:val=&quot;00210DCD&quot;/&gt;&lt;wsp:rsid wsp:val=&quot;00210E59&quot;/&gt;&lt;wsp:rsid wsp:val=&quot;002112E2&quot;/&gt;&lt;wsp:rsid wsp:val=&quot;00217612&quot;/&gt;&lt;wsp:rsid wsp:val=&quot;0022032A&quot;/&gt;&lt;wsp:rsid wsp:val=&quot;002203E8&quot;/&gt;&lt;wsp:rsid wsp:val=&quot;002203EC&quot;/&gt;&lt;wsp:rsid wsp:val=&quot;0022076A&quot;/&gt;&lt;wsp:rsid wsp:val=&quot;0022162D&quot;/&gt;&lt;wsp:rsid wsp:val=&quot;0022241B&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4E70&quot;/&gt;&lt;wsp:rsid wsp:val=&quot;00296947&quot;/&gt;&lt;wsp:rsid wsp:val=&quot;00297CE8&quot;/&gt;&lt;wsp:rsid wsp:val=&quot;00297E9F&quot;/&gt;&lt;wsp:rsid wsp:val=&quot;002A0CA5&quot;/&gt;&lt;wsp:rsid wsp:val=&quot;002A1924&quot;/&gt;&lt;wsp:rsid wsp:val=&quot;002A1D69&quot;/&gt;&lt;wsp:rsid wsp:val=&quot;002A1E69&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FE&quot;/&gt;&lt;wsp:rsid wsp:val=&quot;002B4554&quot;/&gt;&lt;wsp:rsid wsp:val=&quot;002B5778&quot;/&gt;&lt;wsp:rsid wsp:val=&quot;002B590A&quot;/&gt;&lt;wsp:rsid wsp:val=&quot;002B739A&quot;/&gt;&lt;wsp:rsid wsp:val=&quot;002B7F0A&quot;/&gt;&lt;wsp:rsid wsp:val=&quot;002C32F4&quot;/&gt;&lt;wsp:rsid wsp:val=&quot;002C5048&quot;/&gt;&lt;wsp:rsid wsp:val=&quot;002C624B&quot;/&gt;&lt;wsp:rsid wsp:val=&quot;002C6AA0&quot;/&gt;&lt;wsp:rsid wsp:val=&quot;002C6AFE&quot;/&gt;&lt;wsp:rsid wsp:val=&quot;002C72D8&quot;/&gt;&lt;wsp:rsid wsp:val=&quot;002C7AA0&quot;/&gt;&lt;wsp:rsid wsp:val=&quot;002D11FA&quot;/&gt;&lt;wsp:rsid wsp:val=&quot;002D18EA&quot;/&gt;&lt;wsp:rsid wsp:val=&quot;002D1FF0&quot;/&gt;&lt;wsp:rsid wsp:val=&quot;002D28F8&quot;/&gt;&lt;wsp:rsid wsp:val=&quot;002D3418&quot;/&gt;&lt;wsp:rsid wsp:val=&quot;002D55EA&quot;/&gt;&lt;wsp:rsid wsp:val=&quot;002D5AF1&quot;/&gt;&lt;wsp:rsid wsp:val=&quot;002D7CE6&quot;/&gt;&lt;wsp:rsid wsp:val=&quot;002E0DDF&quot;/&gt;&lt;wsp:rsid wsp:val=&quot;002E2906&quot;/&gt;&lt;wsp:rsid wsp:val=&quot;002E5635&quot;/&gt;&lt;wsp:rsid wsp:val=&quot;002E64C3&quot;/&gt;&lt;wsp:rsid wsp:val=&quot;002E6A2C&quot;/&gt;&lt;wsp:rsid wsp:val=&quot;002E71D6&quot;/&gt;&lt;wsp:rsid wsp:val=&quot;002E74DD&quot;/&gt;&lt;wsp:rsid wsp:val=&quot;002F03AD&quot;/&gt;&lt;wsp:rsid wsp:val=&quot;002F15F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214FE&quot;/&gt;&lt;wsp:rsid wsp:val=&quot;003227B1&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3F73&quot;/&gt;&lt;wsp:rsid wsp:val=&quot;0034482F&quot;/&gt;&lt;wsp:rsid wsp:val=&quot;00344EB3&quot;/&gt;&lt;wsp:rsid wsp:val=&quot;00345060&quot;/&gt;&lt;wsp:rsid wsp:val=&quot;003461EE&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D3C&quot;/&gt;&lt;wsp:rsid wsp:val=&quot;00354E96&quot;/&gt;&lt;wsp:rsid wsp:val=&quot;003559B4&quot;/&gt;&lt;wsp:rsid wsp:val=&quot;00357D8C&quot;/&gt;&lt;wsp:rsid wsp:val=&quot;003606F1&quot;/&gt;&lt;wsp:rsid wsp:val=&quot;0036086E&quot;/&gt;&lt;wsp:rsid wsp:val=&quot;003609D2&quot;/&gt;&lt;wsp:rsid wsp:val=&quot;0036104E&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564&quot;/&gt;&lt;wsp:rsid wsp:val=&quot;00376088&quot;/&gt;&lt;wsp:rsid wsp:val=&quot;0037625B&quot;/&gt;&lt;wsp:rsid wsp:val=&quot;00376D20&quot;/&gt;&lt;wsp:rsid wsp:val=&quot;00377A1E&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A0043&quot;/&gt;&lt;wsp:rsid wsp:val=&quot;003A1F8A&quot;/&gt;&lt;wsp:rsid wsp:val=&quot;003A2275&quot;/&gt;&lt;wsp:rsid wsp:val=&quot;003A39B6&quot;/&gt;&lt;wsp:rsid wsp:val=&quot;003A468C&quot;/&gt;&lt;wsp:rsid wsp:val=&quot;003A4AC3&quot;/&gt;&lt;wsp:rsid wsp:val=&quot;003A6A4F&quot;/&gt;&lt;wsp:rsid wsp:val=&quot;003A7088&quot;/&gt;&lt;wsp:rsid wsp:val=&quot;003A7C52&quot;/&gt;&lt;wsp:rsid wsp:val=&quot;003B00DF&quot;/&gt;&lt;wsp:rsid wsp:val=&quot;003B051B&quot;/&gt;&lt;wsp:rsid wsp:val=&quot;003B1275&quot;/&gt;&lt;wsp:rsid wsp:val=&quot;003B1778&quot;/&gt;&lt;wsp:rsid wsp:val=&quot;003B1A71&quot;/&gt;&lt;wsp:rsid wsp:val=&quot;003B1EF3&quot;/&gt;&lt;wsp:rsid wsp:val=&quot;003B2B65&quot;/&gt;&lt;wsp:rsid wsp:val=&quot;003B3A58&quot;/&gt;&lt;wsp:rsid wsp:val=&quot;003B3E5E&quot;/&gt;&lt;wsp:rsid wsp:val=&quot;003B4266&quot;/&gt;&lt;wsp:rsid wsp:val=&quot;003B6913&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E42&quot;/&gt;&lt;wsp:rsid wsp:val=&quot;003D10E9&quot;/&gt;&lt;wsp:rsid wsp:val=&quot;003D2749&quot;/&gt;&lt;wsp:rsid wsp:val=&quot;003D3252&quot;/&gt;&lt;wsp:rsid wsp:val=&quot;003D4648&quot;/&gt;&lt;wsp:rsid wsp:val=&quot;003D4E49&quot;/&gt;&lt;wsp:rsid wsp:val=&quot;003D6CD6&quot;/&gt;&lt;wsp:rsid wsp:val=&quot;003D710B&quot;/&gt;&lt;wsp:rsid wsp:val=&quot;003D714C&quot;/&gt;&lt;wsp:rsid wsp:val=&quot;003D7917&quot;/&gt;&lt;wsp:rsid wsp:val=&quot;003E001F&quot;/&gt;&lt;wsp:rsid wsp:val=&quot;003E1867&quot;/&gt;&lt;wsp:rsid wsp:val=&quot;003E19B2&quot;/&gt;&lt;wsp:rsid wsp:val=&quot;003E2BCF&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736&quot;/&gt;&lt;wsp:rsid wsp:val=&quot;003F4EE0&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30211&quot;/&gt;&lt;wsp:rsid wsp:val=&quot;00431DEB&quot;/&gt;&lt;wsp:rsid wsp:val=&quot;00434E15&quot;/&gt;&lt;wsp:rsid wsp:val=&quot;00434E41&quot;/&gt;&lt;wsp:rsid wsp:val=&quot;00435DAC&quot;/&gt;&lt;wsp:rsid wsp:val=&quot;0043693F&quot;/&gt;&lt;wsp:rsid wsp:val=&quot;004369C6&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74C7&quot;/&gt;&lt;wsp:rsid wsp:val=&quot;004574FE&quot;/&gt;&lt;wsp:rsid wsp:val=&quot;004609B8&quot;/&gt;&lt;wsp:rsid wsp:val=&quot;00460CD6&quot;/&gt;&lt;wsp:rsid wsp:val=&quot;004623E2&quot;/&gt;&lt;wsp:rsid wsp:val=&quot;00462F17&quot;/&gt;&lt;wsp:rsid wsp:val=&quot;00463EAE&quot;/&gt;&lt;wsp:rsid wsp:val=&quot;0046437A&quot;/&gt;&lt;wsp:rsid wsp:val=&quot;00465FED&quot;/&gt;&lt;wsp:rsid wsp:val=&quot;0046794B&quot;/&gt;&lt;wsp:rsid wsp:val=&quot;00471A1B&quot;/&gt;&lt;wsp:rsid wsp:val=&quot;00471E91&quot;/&gt;&lt;wsp:rsid wsp:val=&quot;00471E94&quot;/&gt;&lt;wsp:rsid wsp:val=&quot;00472DE0&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509C&quot;/&gt;&lt;wsp:rsid wsp:val=&quot;00485B5D&quot;/&gt;&lt;wsp:rsid wsp:val=&quot;004867D3&quot;/&gt;&lt;wsp:rsid wsp:val=&quot;00490F3F&quot;/&gt;&lt;wsp:rsid wsp:val=&quot;00491F1B&quot;/&gt;&lt;wsp:rsid wsp:val=&quot;00495519&quot;/&gt;&lt;wsp:rsid wsp:val=&quot;004971F3&quot;/&gt;&lt;wsp:rsid wsp:val=&quot;004A2105&quot;/&gt;&lt;wsp:rsid wsp:val=&quot;004A2AF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C055E&quot;/&gt;&lt;wsp:rsid wsp:val=&quot;004C0E8A&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693&quot;/&gt;&lt;wsp:rsid wsp:val=&quot;004E46EF&quot;/&gt;&lt;wsp:rsid wsp:val=&quot;004E5F7F&quot;/&gt;&lt;wsp:rsid wsp:val=&quot;004F0D6B&quot;/&gt;&lt;wsp:rsid wsp:val=&quot;004F129E&quot;/&gt;&lt;wsp:rsid wsp:val=&quot;004F26CD&quot;/&gt;&lt;wsp:rsid wsp:val=&quot;004F441E&quot;/&gt;&lt;wsp:rsid wsp:val=&quot;004F5452&quot;/&gt;&lt;wsp:rsid wsp:val=&quot;004F6917&quot;/&gt;&lt;wsp:rsid wsp:val=&quot;004F79CE&quot;/&gt;&lt;wsp:rsid wsp:val=&quot;004F7CC8&quot;/&gt;&lt;wsp:rsid wsp:val=&quot;0050271A&quot;/&gt;&lt;wsp:rsid wsp:val=&quot;005066BD&quot;/&gt;&lt;wsp:rsid wsp:val=&quot;0050726B&quot;/&gt;&lt;wsp:rsid wsp:val=&quot;00507BFC&quot;/&gt;&lt;wsp:rsid wsp:val=&quot;00510280&quot;/&gt;&lt;wsp:rsid wsp:val=&quot;0051115B&quot;/&gt;&lt;wsp:rsid wsp:val=&quot;00513D73&quot;/&gt;&lt;wsp:rsid wsp:val=&quot;00514A43&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64E1&quot;/&gt;&lt;wsp:rsid wsp:val=&quot;00530113&quot;/&gt;&lt;wsp:rsid wsp:val=&quot;00530FEB&quot;/&gt;&lt;wsp:rsid wsp:val=&quot;00533226&quot;/&gt;&lt;wsp:rsid wsp:val=&quot;00534C02&quot;/&gt;&lt;wsp:rsid wsp:val=&quot;00535842&quot;/&gt;&lt;wsp:rsid wsp:val=&quot;005364DE&quot;/&gt;&lt;wsp:rsid wsp:val=&quot;0054048E&quot;/&gt;&lt;wsp:rsid wsp:val=&quot;005410FB&quot;/&gt;&lt;wsp:rsid wsp:val=&quot;0054264B&quot;/&gt;&lt;wsp:rsid wsp:val=&quot;00543786&quot;/&gt;&lt;wsp:rsid wsp:val=&quot;00543DA2&quot;/&gt;&lt;wsp:rsid wsp:val=&quot;00543F03&quot;/&gt;&lt;wsp:rsid wsp:val=&quot;00545897&quot;/&gt;&lt;wsp:rsid wsp:val=&quot;00546855&quot;/&gt;&lt;wsp:rsid wsp:val=&quot;00546CE4&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E80&quot;/&gt;&lt;wsp:rsid wsp:val=&quot;00575143&quot;/&gt;&lt;wsp:rsid wsp:val=&quot;00575BCA&quot;/&gt;&lt;wsp:rsid wsp:val=&quot;00580881&quot;/&gt;&lt;wsp:rsid wsp:val=&quot;00580FA8&quot;/&gt;&lt;wsp:rsid wsp:val=&quot;00582A25&quot;/&gt;&lt;wsp:rsid wsp:val=&quot;005843D2&quot;/&gt;&lt;wsp:rsid wsp:val=&quot;0058464E&quot;/&gt;&lt;wsp:rsid wsp:val=&quot;00585115&quot;/&gt;&lt;wsp:rsid wsp:val=&quot;0059017D&quot;/&gt;&lt;wsp:rsid wsp:val=&quot;005916D5&quot;/&gt;&lt;wsp:rsid wsp:val=&quot;00591BC8&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540D&quot;/&gt;&lt;wsp:rsid wsp:val=&quot;005E1932&quot;/&gt;&lt;wsp:rsid wsp:val=&quot;005E19E7&quot;/&gt;&lt;wsp:rsid wsp:val=&quot;005E4482&quot;/&gt;&lt;wsp:rsid wsp:val=&quot;005E4A84&quot;/&gt;&lt;wsp:rsid wsp:val=&quot;005E58F2&quot;/&gt;&lt;wsp:rsid wsp:val=&quot;005E59F0&quot;/&gt;&lt;wsp:rsid wsp:val=&quot;005E6B74&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600FCE&quot;/&gt;&lt;wsp:rsid wsp:val=&quot;00601012&quot;/&gt;&lt;wsp:rsid wsp:val=&quot;00602064&quot;/&gt;&lt;wsp:rsid wsp:val=&quot;00602C5B&quot;/&gt;&lt;wsp:rsid wsp:val=&quot;00604E29&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A52&quot;/&gt;&lt;wsp:rsid wsp:val=&quot;00640A97&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1314&quot;/&gt;&lt;wsp:rsid wsp:val=&quot;0066185A&quot;/&gt;&lt;wsp:rsid wsp:val=&quot;00661921&quot;/&gt;&lt;wsp:rsid wsp:val=&quot;00663AF3&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1AE&quot;/&gt;&lt;wsp:rsid wsp:val=&quot;00687CED&quot;/&gt;&lt;wsp:rsid wsp:val=&quot;0069075F&quot;/&gt;&lt;wsp:rsid wsp:val=&quot;00690FEA&quot;/&gt;&lt;wsp:rsid wsp:val=&quot;00691695&quot;/&gt;&lt;wsp:rsid wsp:val=&quot;00691B53&quot;/&gt;&lt;wsp:rsid wsp:val=&quot;00692368&quot;/&gt;&lt;wsp:rsid wsp:val=&quot;00695259&quot;/&gt;&lt;wsp:rsid wsp:val=&quot;00697A4C&quot;/&gt;&lt;wsp:rsid wsp:val=&quot;006A0DF2&quot;/&gt;&lt;wsp:rsid wsp:val=&quot;006A1317&quot;/&gt;&lt;wsp:rsid wsp:val=&quot;006A287A&quot;/&gt;&lt;wsp:rsid wsp:val=&quot;006A2EBC&quot;/&gt;&lt;wsp:rsid wsp:val=&quot;006A3F34&quot;/&gt;&lt;wsp:rsid wsp:val=&quot;006A5368&quot;/&gt;&lt;wsp:rsid wsp:val=&quot;006A5EA0&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5456&quot;/&gt;&lt;wsp:rsid wsp:val=&quot;006E0F0A&quot;/&gt;&lt;wsp:rsid wsp:val=&quot;006E20FC&quot;/&gt;&lt;wsp:rsid wsp:val=&quot;006E3675&quot;/&gt;&lt;wsp:rsid wsp:val=&quot;006E4A7F&quot;/&gt;&lt;wsp:rsid wsp:val=&quot;006E5560&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A1D&quot;/&gt;&lt;wsp:rsid wsp:val=&quot;006F3FD7&quot;/&gt;&lt;wsp:rsid wsp:val=&quot;006F4B86&quot;/&gt;&lt;wsp:rsid wsp:val=&quot;006F52A8&quot;/&gt;&lt;wsp:rsid wsp:val=&quot;006F7A21&quot;/&gt;&lt;wsp:rsid wsp:val=&quot;00700E59&quot;/&gt;&lt;wsp:rsid wsp:val=&quot;007015E9&quot;/&gt;&lt;wsp:rsid wsp:val=&quot;0070329F&quot;/&gt;&lt;wsp:rsid wsp:val=&quot;0070336D&quot;/&gt;&lt;wsp:rsid wsp:val=&quot;00703EF4&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42B0&quot;/&gt;&lt;wsp:rsid wsp:val=&quot;00716421&quot;/&gt;&lt;wsp:rsid wsp:val=&quot;0071709A&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7900&quot;/&gt;&lt;wsp:rsid wsp:val=&quot;00730BD5&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1A89&quot;/&gt;&lt;wsp:rsid wsp:val=&quot;00751B0B&quot;/&gt;&lt;wsp:rsid wsp:val=&quot;00752BA3&quot;/&gt;&lt;wsp:rsid wsp:val=&quot;0075375C&quot;/&gt;&lt;wsp:rsid wsp:val=&quot;0075415C&quot;/&gt;&lt;wsp:rsid wsp:val=&quot;00754B52&quot;/&gt;&lt;wsp:rsid wsp:val=&quot;0075552D&quot;/&gt;&lt;wsp:rsid wsp:val=&quot;00761A4C&quot;/&gt;&lt;wsp:rsid wsp:val=&quot;00761E35&quot;/&gt;&lt;wsp:rsid wsp:val=&quot;00762D97&quot;/&gt;&lt;wsp:rsid wsp:val=&quot;00763291&quot;/&gt;&lt;wsp:rsid wsp:val=&quot;00763502&quot;/&gt;&lt;wsp:rsid wsp:val=&quot;00764D21&quot;/&gt;&lt;wsp:rsid wsp:val=&quot;0076584F&quot;/&gt;&lt;wsp:rsid wsp:val=&quot;00767737&quot;/&gt;&lt;wsp:rsid wsp:val=&quot;00767E9C&quot;/&gt;&lt;wsp:rsid wsp:val=&quot;00770C2F&quot;/&gt;&lt;wsp:rsid wsp:val=&quot;00771008&quot;/&gt;&lt;wsp:rsid wsp:val=&quot;007710DA&quot;/&gt;&lt;wsp:rsid wsp:val=&quot;00771557&quot;/&gt;&lt;wsp:rsid wsp:val=&quot;00771B0B&quot;/&gt;&lt;wsp:rsid wsp:val=&quot;00773C2A&quot;/&gt;&lt;wsp:rsid wsp:val=&quot;00776AB0&quot;/&gt;&lt;wsp:rsid wsp:val=&quot;00781BB7&quot;/&gt;&lt;wsp:rsid wsp:val=&quot;007822A1&quot;/&gt;&lt;wsp:rsid wsp:val=&quot;007823DB&quot;/&gt;&lt;wsp:rsid wsp:val=&quot;00783767&quot;/&gt;&lt;wsp:rsid wsp:val=&quot;007848BB&quot;/&gt;&lt;wsp:rsid wsp:val=&quot;00785725&quot;/&gt;&lt;wsp:rsid wsp:val=&quot;00785941&quot;/&gt;&lt;wsp:rsid wsp:val=&quot;007877A4&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1625&quot;/&gt;&lt;wsp:rsid wsp:val=&quot;007B181D&quot;/&gt;&lt;wsp:rsid wsp:val=&quot;007B18C4&quot;/&gt;&lt;wsp:rsid wsp:val=&quot;007B3107&quot;/&gt;&lt;wsp:rsid wsp:val=&quot;007B3CB0&quot;/&gt;&lt;wsp:rsid wsp:val=&quot;007B706E&quot;/&gt;&lt;wsp:rsid wsp:val=&quot;007B71EB&quot;/&gt;&lt;wsp:rsid wsp:val=&quot;007B79BE&quot;/&gt;&lt;wsp:rsid wsp:val=&quot;007C1045&quot;/&gt;&lt;wsp:rsid wsp:val=&quot;007C109E&quot;/&gt;&lt;wsp:rsid wsp:val=&quot;007C4872&quot;/&gt;&lt;wsp:rsid wsp:val=&quot;007C4AE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A9A&quot;/&gt;&lt;wsp:rsid wsp:val=&quot;007F4CF1&quot;/&gt;&lt;wsp:rsid wsp:val=&quot;007F5993&quot;/&gt;&lt;wsp:rsid wsp:val=&quot;007F758D&quot;/&gt;&lt;wsp:rsid wsp:val=&quot;007F7D52&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10194&quot;/&gt;&lt;wsp:rsid wsp:val=&quot;00810880&quot;/&gt;&lt;wsp:rsid wsp:val=&quot;00812C19&quot;/&gt;&lt;wsp:rsid wsp:val=&quot;00813A80&quot;/&gt;&lt;wsp:rsid wsp:val=&quot;00814161&quot;/&gt;&lt;wsp:rsid wsp:val=&quot;00814636&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B05&quot;/&gt;&lt;wsp:rsid wsp:val=&quot;00840A8E&quot;/&gt;&lt;wsp:rsid wsp:val=&quot;008418D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AC7&quot;/&gt;&lt;wsp:rsid wsp:val=&quot;0085282E&quot;/&gt;&lt;wsp:rsid wsp:val=&quot;00854497&quot;/&gt;&lt;wsp:rsid wsp:val=&quot;00855865&quot;/&gt;&lt;wsp:rsid wsp:val=&quot;00855E97&quot;/&gt;&lt;wsp:rsid wsp:val=&quot;00857EBB&quot;/&gt;&lt;wsp:rsid wsp:val=&quot;00860503&quot;/&gt;&lt;wsp:rsid wsp:val=&quot;00860C5C&quot;/&gt;&lt;wsp:rsid wsp:val=&quot;00862F38&quot;/&gt;&lt;wsp:rsid wsp:val=&quot;00863870&quot;/&gt;&lt;wsp:rsid wsp:val=&quot;00863A59&quot;/&gt;&lt;wsp:rsid wsp:val=&quot;00864355&quot;/&gt;&lt;wsp:rsid wsp:val=&quot;00865E62&quot;/&gt;&lt;wsp:rsid wsp:val=&quot;008660DF&quot;/&gt;&lt;wsp:rsid wsp:val=&quot;00867F15&quot;/&gt;&lt;wsp:rsid wsp:val=&quot;00870B59&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80EAE&quot;/&gt;&lt;wsp:rsid wsp:val=&quot;00883241&quot;/&gt;&lt;wsp:rsid wsp:val=&quot;0088327B&quot;/&gt;&lt;wsp:rsid wsp:val=&quot;008840EF&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2295&quot;/&gt;&lt;wsp:rsid wsp:val=&quot;0089230E&quot;/&gt;&lt;wsp:rsid wsp:val=&quot;00892BF0&quot;/&gt;&lt;wsp:rsid wsp:val=&quot;00892E82&quot;/&gt;&lt;wsp:rsid wsp:val=&quot;00893803&quot;/&gt;&lt;wsp:rsid wsp:val=&quot;0089654F&quot;/&gt;&lt;wsp:rsid wsp:val=&quot;00897729&quot;/&gt;&lt;wsp:rsid wsp:val=&quot;00897955&quot;/&gt;&lt;wsp:rsid wsp:val=&quot;008A09E9&quot;/&gt;&lt;wsp:rsid wsp:val=&quot;008A150D&quot;/&gt;&lt;wsp:rsid wsp:val=&quot;008A2488&quot;/&gt;&lt;wsp:rsid wsp:val=&quot;008A3508&quot;/&gt;&lt;wsp:rsid wsp:val=&quot;008A3B63&quot;/&gt;&lt;wsp:rsid wsp:val=&quot;008A5FD2&quot;/&gt;&lt;wsp:rsid wsp:val=&quot;008A6062&quot;/&gt;&lt;wsp:rsid wsp:val=&quot;008A6E64&quot;/&gt;&lt;wsp:rsid wsp:val=&quot;008A7897&quot;/&gt;&lt;wsp:rsid wsp:val=&quot;008B0555&quot;/&gt;&lt;wsp:rsid wsp:val=&quot;008B13AD&quot;/&gt;&lt;wsp:rsid wsp:val=&quot;008B4E0B&quot;/&gt;&lt;wsp:rsid wsp:val=&quot;008B6863&quot;/&gt;&lt;wsp:rsid wsp:val=&quot;008B68E3&quot;/&gt;&lt;wsp:rsid wsp:val=&quot;008B6CC2&quot;/&gt;&lt;wsp:rsid wsp:val=&quot;008C1B58&quot;/&gt;&lt;wsp:rsid wsp:val=&quot;008C1B9F&quot;/&gt;&lt;wsp:rsid wsp:val=&quot;008C1DDC&quot;/&gt;&lt;wsp:rsid wsp:val=&quot;008C225F&quot;/&gt;&lt;wsp:rsid wsp:val=&quot;008C307F&quot;/&gt;&lt;wsp:rsid wsp:val=&quot;008C39AE&quot;/&gt;&lt;wsp:rsid wsp:val=&quot;008C3A70&quot;/&gt;&lt;wsp:rsid wsp:val=&quot;008C453A&quot;/&gt;&lt;wsp:rsid wsp:val=&quot;008C5177&quot;/&gt;&lt;wsp:rsid wsp:val=&quot;008C590D&quot;/&gt;&lt;wsp:rsid wsp:val=&quot;008C68EB&quot;/&gt;&lt;wsp:rsid wsp:val=&quot;008D0031&quot;/&gt;&lt;wsp:rsid wsp:val=&quot;008D15A1&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7731&quot;/&gt;&lt;wsp:rsid wsp:val=&quot;0092117B&quot;/&gt;&lt;wsp:rsid wsp:val=&quot;00921E80&quot;/&gt;&lt;wsp:rsid wsp:val=&quot;00922433&quot;/&gt;&lt;wsp:rsid wsp:val=&quot;00922F31&quot;/&gt;&lt;wsp:rsid wsp:val=&quot;00922F67&quot;/&gt;&lt;wsp:rsid wsp:val=&quot;009231AF&quot;/&gt;&lt;wsp:rsid wsp:val=&quot;00925A0E&quot;/&gt;&lt;wsp:rsid wsp:val=&quot;0092687E&quot;/&gt;&lt;wsp:rsid wsp:val=&quot;009279DE&quot;/&gt;&lt;wsp:rsid wsp:val=&quot;00930116&quot;/&gt;&lt;wsp:rsid wsp:val=&quot;00930D6B&quot;/&gt;&lt;wsp:rsid wsp:val=&quot;00930E0F&quot;/&gt;&lt;wsp:rsid wsp:val=&quot;00931094&quot;/&gt;&lt;wsp:rsid wsp:val=&quot;009327DD&quot;/&gt;&lt;wsp:rsid wsp:val=&quot;00932F6A&quot;/&gt;&lt;wsp:rsid wsp:val=&quot;00934652&quot;/&gt;&lt;wsp:rsid wsp:val=&quot;00934833&quot;/&gt;&lt;wsp:rsid wsp:val=&quot;009363C1&quot;/&gt;&lt;wsp:rsid wsp:val=&quot;009402EE&quot;/&gt;&lt;wsp:rsid wsp:val=&quot;0094212C&quot;/&gt;&lt;wsp:rsid wsp:val=&quot;00943BC8&quot;/&gt;&lt;wsp:rsid wsp:val=&quot;0094406B&quot;/&gt;&lt;wsp:rsid wsp:val=&quot;0094446B&quot;/&gt;&lt;wsp:rsid wsp:val=&quot;00944CA0&quot;/&gt;&lt;wsp:rsid wsp:val=&quot;009462EC&quot;/&gt;&lt;wsp:rsid wsp:val=&quot;00953524&quot;/&gt;&lt;wsp:rsid wsp:val=&quot;00954689&quot;/&gt;&lt;wsp:rsid wsp:val=&quot;00954715&quot;/&gt;&lt;wsp:rsid wsp:val=&quot;00955A7A&quot;/&gt;&lt;wsp:rsid wsp:val=&quot;00956E40&quot;/&gt;&lt;wsp:rsid wsp:val=&quot;00957090&quot;/&gt;&lt;wsp:rsid wsp:val=&quot;00961334&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60D3&quot;/&gt;&lt;wsp:rsid wsp:val=&quot;00977132&quot;/&gt;&lt;wsp:rsid wsp:val=&quot;00981A4B&quot;/&gt;&lt;wsp:rsid wsp:val=&quot;00982501&quot;/&gt;&lt;wsp:rsid wsp:val=&quot;00983818&quot;/&gt;&lt;wsp:rsid wsp:val=&quot;00987282&quot;/&gt;&lt;wsp:rsid wsp:val=&quot;009877D3&quot;/&gt;&lt;wsp:rsid wsp:val=&quot;009902B0&quot;/&gt;&lt;wsp:rsid wsp:val=&quot;009917CF&quot;/&gt;&lt;wsp:rsid wsp:val=&quot;00991DBD&quot;/&gt;&lt;wsp:rsid wsp:val=&quot;00993FC8&quot;/&gt;&lt;wsp:rsid wsp:val=&quot;009947C7&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636D&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E04AA&quot;/&gt;&lt;wsp:rsid wsp:val=&quot;009E0E1D&quot;/&gt;&lt;wsp:rsid wsp:val=&quot;009E1415&quot;/&gt;&lt;wsp:rsid wsp:val=&quot;009E4286&quot;/&gt;&lt;wsp:rsid wsp:val=&quot;009E4A4F&quot;/&gt;&lt;wsp:rsid wsp:val=&quot;009E6116&quot;/&gt;&lt;wsp:rsid wsp:val=&quot;009E6BC1&quot;/&gt;&lt;wsp:rsid wsp:val=&quot;009F30A0&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119&quot;/&gt;&lt;wsp:rsid wsp:val=&quot;00A107E0&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70C&quot;/&gt;&lt;wsp:rsid wsp:val=&quot;00A22154&quot;/&gt;&lt;wsp:rsid wsp:val=&quot;00A2394C&quot;/&gt;&lt;wsp:rsid wsp:val=&quot;00A23D03&quot;/&gt;&lt;wsp:rsid wsp:val=&quot;00A25C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B68&quot;/&gt;&lt;wsp:rsid wsp:val=&quot;00A462FF&quot;/&gt;&lt;wsp:rsid wsp:val=&quot;00A46E7B&quot;/&gt;&lt;wsp:rsid wsp:val=&quot;00A47EBB&quot;/&gt;&lt;wsp:rsid wsp:val=&quot;00A51CDD&quot;/&gt;&lt;wsp:rsid wsp:val=&quot;00A51CF3&quot;/&gt;&lt;wsp:rsid wsp:val=&quot;00A52FDF&quot;/&gt;&lt;wsp:rsid wsp:val=&quot;00A537DF&quot;/&gt;&lt;wsp:rsid wsp:val=&quot;00A55071&quot;/&gt;&lt;wsp:rsid wsp:val=&quot;00A55FE0&quot;/&gt;&lt;wsp:rsid wsp:val=&quot;00A56740&quot;/&gt;&lt;wsp:rsid wsp:val=&quot;00A57F66&quot;/&gt;&lt;wsp:rsid wsp:val=&quot;00A60E39&quot;/&gt;&lt;wsp:rsid wsp:val=&quot;00A624C8&quot;/&gt;&lt;wsp:rsid wsp:val=&quot;00A62804&quot;/&gt;&lt;wsp:rsid wsp:val=&quot;00A62C79&quot;/&gt;&lt;wsp:rsid wsp:val=&quot;00A63E30&quot;/&gt;&lt;wsp:rsid wsp:val=&quot;00A6489F&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C73&quot;/&gt;&lt;wsp:rsid wsp:val=&quot;00A732EF&quot;/&gt;&lt;wsp:rsid wsp:val=&quot;00A7383C&quot;/&gt;&lt;wsp:rsid wsp:val=&quot;00A74061&quot;/&gt;&lt;wsp:rsid wsp:val=&quot;00A751C7&quot;/&gt;&lt;wsp:rsid wsp:val=&quot;00A770FB&quot;/&gt;&lt;wsp:rsid wsp:val=&quot;00A807DE&quot;/&gt;&lt;wsp:rsid wsp:val=&quot;00A80E3F&quot;/&gt;&lt;wsp:rsid wsp:val=&quot;00A8266F&quot;/&gt;&lt;wsp:rsid wsp:val=&quot;00A83240&quot;/&gt;&lt;wsp:rsid wsp:val=&quot;00A83A90&quot;/&gt;&lt;wsp:rsid wsp:val=&quot;00A847D0&quot;/&gt;&lt;wsp:rsid wsp:val=&quot;00A84CC2&quot;/&gt;&lt;wsp:rsid wsp:val=&quot;00A85D68&quot;/&gt;&lt;wsp:rsid wsp:val=&quot;00A85DC0&quot;/&gt;&lt;wsp:rsid wsp:val=&quot;00A86F37&quot;/&gt;&lt;wsp:rsid wsp:val=&quot;00A87844&quot;/&gt;&lt;wsp:rsid wsp:val=&quot;00A9389E&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2118&quot;/&gt;&lt;wsp:rsid wsp:val=&quot;00AE2914&quot;/&gt;&lt;wsp:rsid wsp:val=&quot;00AE54AE&quot;/&gt;&lt;wsp:rsid wsp:val=&quot;00AE5E6A&quot;/&gt;&lt;wsp:rsid wsp:val=&quot;00AE6D15&quot;/&gt;&lt;wsp:rsid wsp:val=&quot;00AF0A1E&quot;/&gt;&lt;wsp:rsid wsp:val=&quot;00AF1489&quot;/&gt;&lt;wsp:rsid wsp:val=&quot;00AF181C&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70B5C&quot;/&gt;&lt;wsp:rsid wsp:val=&quot;00B723A2&quot;/&gt;&lt;wsp:rsid wsp:val=&quot;00B74446&quot;/&gt;&lt;wsp:rsid wsp:val=&quot;00B747ED&quot;/&gt;&lt;wsp:rsid wsp:val=&quot;00B7595C&quot;/&gt;&lt;wsp:rsid wsp:val=&quot;00B76EB0&quot;/&gt;&lt;wsp:rsid wsp:val=&quot;00B7754C&quot;/&gt;&lt;wsp:rsid wsp:val=&quot;00B8021D&quot;/&gt;&lt;wsp:rsid wsp:val=&quot;00B80487&quot;/&gt;&lt;wsp:rsid wsp:val=&quot;00B805AF&quot;/&gt;&lt;wsp:rsid wsp:val=&quot;00B8086F&quot;/&gt;&lt;wsp:rsid wsp:val=&quot;00B813D3&quot;/&gt;&lt;wsp:rsid wsp:val=&quot;00B83ECA&quot;/&gt;&lt;wsp:rsid wsp:val=&quot;00B8578A&quot;/&gt;&lt;wsp:rsid wsp:val=&quot;00B85E8C&quot;/&gt;&lt;wsp:rsid wsp:val=&quot;00B869EC&quot;/&gt;&lt;wsp:rsid wsp:val=&quot;00B86C8B&quot;/&gt;&lt;wsp:rsid wsp:val=&quot;00B9061E&quot;/&gt;&lt;wsp:rsid wsp:val=&quot;00B907E0&quot;/&gt;&lt;wsp:rsid wsp:val=&quot;00B90887&quot;/&gt;&lt;wsp:rsid wsp:val=&quot;00B90E2B&quot;/&gt;&lt;wsp:rsid wsp:val=&quot;00B9170F&quot;/&gt;&lt;wsp:rsid wsp:val=&quot;00B92FCB&quot;/&gt;&lt;wsp:rsid wsp:val=&quot;00B9397A&quot;/&gt;&lt;wsp:rsid wsp:val=&quot;00B942AE&quot;/&gt;&lt;wsp:rsid wsp:val=&quot;00B946F7&quot;/&gt;&lt;wsp:rsid wsp:val=&quot;00B95765&quot;/&gt;&lt;wsp:rsid wsp:val=&quot;00B95C2E&quot;/&gt;&lt;wsp:rsid wsp:val=&quot;00B9633D&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6DB2&quot;/&gt;&lt;wsp:rsid wsp:val=&quot;00BE0BE6&quot;/&gt;&lt;wsp:rsid wsp:val=&quot;00BE1021&quot;/&gt;&lt;wsp:rsid wsp:val=&quot;00BE11CF&quot;/&gt;&lt;wsp:rsid wsp:val=&quot;00BE1380&quot;/&gt;&lt;wsp:rsid wsp:val=&quot;00BE21AB&quot;/&gt;&lt;wsp:rsid wsp:val=&quot;00BE2911&quot;/&gt;&lt;wsp:rsid wsp:val=&quot;00BE3A48&quot;/&gt;&lt;wsp:rsid wsp:val=&quot;00BE55CB&quot;/&gt;&lt;wsp:rsid wsp:val=&quot;00BE5CED&quot;/&gt;&lt;wsp:rsid wsp:val=&quot;00BE66F9&quot;/&gt;&lt;wsp:rsid wsp:val=&quot;00BE6931&quot;/&gt;&lt;wsp:rsid wsp:val=&quot;00BE6CF0&quot;/&gt;&lt;wsp:rsid wsp:val=&quot;00BE7B2D&quot;/&gt;&lt;wsp:rsid wsp:val=&quot;00BF0578&quot;/&gt;&lt;wsp:rsid wsp:val=&quot;00BF216A&quot;/&gt;&lt;wsp:rsid wsp:val=&quot;00BF3BFE&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20855&quot;/&gt;&lt;wsp:rsid wsp:val=&quot;00C2136D&quot;/&gt;&lt;wsp:rsid wsp:val=&quot;00C214AA&quot;/&gt;&lt;wsp:rsid wsp:val=&quot;00C214EE&quot;/&gt;&lt;wsp:rsid wsp:val=&quot;00C21CD8&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3DE8&quot;/&gt;&lt;wsp:rsid wsp:val=&quot;00C3410D&quot;/&gt;&lt;wsp:rsid wsp:val=&quot;00C34397&quot;/&gt;&lt;wsp:rsid wsp:val=&quot;00C3476D&quot;/&gt;&lt;wsp:rsid wsp:val=&quot;00C36D25&quot;/&gt;&lt;wsp:rsid wsp:val=&quot;00C40184&quot;/&gt;&lt;wsp:rsid wsp:val=&quot;00C4095D&quot;/&gt;&lt;wsp:rsid wsp:val=&quot;00C44C64&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BCC&quot;/&gt;&lt;wsp:rsid wsp:val=&quot;00C666E3&quot;/&gt;&lt;wsp:rsid wsp:val=&quot;00C66970&quot;/&gt;&lt;wsp:rsid wsp:val=&quot;00C66E00&quot;/&gt;&lt;wsp:rsid wsp:val=&quot;00C70A4B&quot;/&gt;&lt;wsp:rsid wsp:val=&quot;00C70D7A&quot;/&gt;&lt;wsp:rsid wsp:val=&quot;00C72192&quot;/&gt;&lt;wsp:rsid wsp:val=&quot;00C72264&quot;/&gt;&lt;wsp:rsid wsp:val=&quot;00C72847&quot;/&gt;&lt;wsp:rsid wsp:val=&quot;00C75C88&quot;/&gt;&lt;wsp:rsid wsp:val=&quot;00C7786E&quot;/&gt;&lt;wsp:rsid wsp:val=&quot;00C77ECF&quot;/&gt;&lt;wsp:rsid wsp:val=&quot;00C77F08&quot;/&gt;&lt;wsp:rsid wsp:val=&quot;00C80306&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71A3&quot;/&gt;&lt;wsp:rsid wsp:val=&quot;00C9731A&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114A&quot;/&gt;&lt;wsp:rsid wsp:val=&quot;00CB23B9&quot;/&gt;&lt;wsp:rsid wsp:val=&quot;00CB310C&quot;/&gt;&lt;wsp:rsid wsp:val=&quot;00CB4A20&quot;/&gt;&lt;wsp:rsid wsp:val=&quot;00CB5511&quot;/&gt;&lt;wsp:rsid wsp:val=&quot;00CB6122&quot;/&gt;&lt;wsp:rsid wsp:val=&quot;00CB713A&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F22&quot;/&gt;&lt;wsp:rsid wsp:val=&quot;00CE0617&quot;/&gt;&lt;wsp:rsid wsp:val=&quot;00CE1489&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63&quot;/&gt;&lt;wsp:rsid wsp:val=&quot;00CF4C33&quot;/&gt;&lt;wsp:rsid wsp:val=&quot;00CF55D2&quot;/&gt;&lt;wsp:rsid wsp:val=&quot;00CF7F92&quot;/&gt;&lt;wsp:rsid wsp:val=&quot;00D0337B&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E5E&quot;/&gt;&lt;wsp:rsid wsp:val=&quot;00D23A6F&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D4B&quot;/&gt;&lt;wsp:rsid wsp:val=&quot;00D357EE&quot;/&gt;&lt;wsp:rsid wsp:val=&quot;00D35F29&quot;/&gt;&lt;wsp:rsid wsp:val=&quot;00D409BB&quot;/&gt;&lt;wsp:rsid wsp:val=&quot;00D40DDF&quot;/&gt;&lt;wsp:rsid wsp:val=&quot;00D429C6&quot;/&gt;&lt;wsp:rsid wsp:val=&quot;00D42B7A&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5A32&quot;/&gt;&lt;wsp:rsid wsp:val=&quot;00D570F7&quot;/&gt;&lt;wsp:rsid wsp:val=&quot;00D6041A&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6040&quot;/&gt;&lt;wsp:rsid wsp:val=&quot;00D71F4C&quot;/&gt;&lt;wsp:rsid wsp:val=&quot;00D726D0&quot;/&gt;&lt;wsp:rsid wsp:val=&quot;00D7341E&quot;/&gt;&lt;wsp:rsid wsp:val=&quot;00D736E1&quot;/&gt;&lt;wsp:rsid wsp:val=&quot;00D75428&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256&quot;/&gt;&lt;wsp:rsid wsp:val=&quot;00D82FF7&quot;/&gt;&lt;wsp:rsid wsp:val=&quot;00D834CB&quot;/&gt;&lt;wsp:rsid wsp:val=&quot;00D83D51&quot;/&gt;&lt;wsp:rsid wsp:val=&quot;00D847FE&quot;/&gt;&lt;wsp:rsid wsp:val=&quot;00D84EAC&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40B&quot;/&gt;&lt;wsp:rsid wsp:val=&quot;00DB0502&quot;/&gt;&lt;wsp:rsid wsp:val=&quot;00DB3BC8&quot;/&gt;&lt;wsp:rsid wsp:val=&quot;00DB7E6C&quot;/&gt;&lt;wsp:rsid wsp:val=&quot;00DC192A&quot;/&gt;&lt;wsp:rsid wsp:val=&quot;00DC262C&quot;/&gt;&lt;wsp:rsid wsp:val=&quot;00DC2FE4&quot;/&gt;&lt;wsp:rsid wsp:val=&quot;00DC6D47&quot;/&gt;&lt;wsp:rsid wsp:val=&quot;00DD0258&quot;/&gt;&lt;wsp:rsid wsp:val=&quot;00DD069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D9D&quot;/&gt;&lt;wsp:rsid wsp:val=&quot;00DD7ABD&quot;/&gt;&lt;wsp:rsid wsp:val=&quot;00DE038D&quot;/&gt;&lt;wsp:rsid wsp:val=&quot;00DE03C7&quot;/&gt;&lt;wsp:rsid wsp:val=&quot;00DE1401&quot;/&gt;&lt;wsp:rsid wsp:val=&quot;00DE35CB&quot;/&gt;&lt;wsp:rsid wsp:val=&quot;00DE520F&quot;/&gt;&lt;wsp:rsid wsp:val=&quot;00DE66C6&quot;/&gt;&lt;wsp:rsid wsp:val=&quot;00DF2184&quot;/&gt;&lt;wsp:rsid wsp:val=&quot;00DF21E9&quot;/&gt;&lt;wsp:rsid wsp:val=&quot;00DF2A01&quot;/&gt;&lt;wsp:rsid wsp:val=&quot;00DF3464&quot;/&gt;&lt;wsp:rsid wsp:val=&quot;00DF34EB&quot;/&gt;&lt;wsp:rsid wsp:val=&quot;00DF4A37&quot;/&gt;&lt;wsp:rsid wsp:val=&quot;00DF596F&quot;/&gt;&lt;wsp:rsid wsp:val=&quot;00DF6739&quot;/&gt;&lt;wsp:rsid wsp:val=&quot;00DF786D&quot;/&gt;&lt;wsp:rsid wsp:val=&quot;00DF793D&quot;/&gt;&lt;wsp:rsid wsp:val=&quot;00E00F14&quot;/&gt;&lt;wsp:rsid wsp:val=&quot;00E01C95&quot;/&gt;&lt;wsp:rsid wsp:val=&quot;00E01D81&quot;/&gt;&lt;wsp:rsid wsp:val=&quot;00E02122&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7CBC&quot;/&gt;&lt;wsp:rsid wsp:val=&quot;00E320ED&quot;/&gt;&lt;wsp:rsid wsp:val=&quot;00E33138&quot;/&gt;&lt;wsp:rsid wsp:val=&quot;00E33AFB&quot;/&gt;&lt;wsp:rsid wsp:val=&quot;00E33D84&quot;/&gt;&lt;wsp:rsid wsp:val=&quot;00E34218&quot;/&gt;&lt;wsp:rsid wsp:val=&quot;00E351A7&quot;/&gt;&lt;wsp:rsid wsp:val=&quot;00E37D2C&quot;/&gt;&lt;wsp:rsid wsp:val=&quot;00E402B2&quot;/&gt;&lt;wsp:rsid wsp:val=&quot;00E40EA0&quot;/&gt;&lt;wsp:rsid wsp:val=&quot;00E410D7&quot;/&gt;&lt;wsp:rsid wsp:val=&quot;00E425E8&quot;/&gt;&lt;wsp:rsid wsp:val=&quot;00E4548D&quot;/&gt;&lt;wsp:rsid wsp:val=&quot;00E45681&quot;/&gt;&lt;wsp:rsid wsp:val=&quot;00E45EC6&quot;/&gt;&lt;wsp:rsid wsp:val=&quot;00E46133&quot;/&gt;&lt;wsp:rsid wsp:val=&quot;00E46282&quot;/&gt;&lt;wsp:rsid wsp:val=&quot;00E46FB7&quot;/&gt;&lt;wsp:rsid wsp:val=&quot;00E5216E&quot;/&gt;&lt;wsp:rsid wsp:val=&quot;00E5258F&quot;/&gt;&lt;wsp:rsid wsp:val=&quot;00E53EA9&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EBB&quot;/&gt;&lt;wsp:rsid wsp:val=&quot;00E902CA&quot;/&gt;&lt;wsp:rsid wsp:val=&quot;00E9046B&quot;/&gt;&lt;wsp:rsid wsp:val=&quot;00E9050E&quot;/&gt;&lt;wsp:rsid wsp:val=&quot;00E90DF3&quot;/&gt;&lt;wsp:rsid wsp:val=&quot;00E914C4&quot;/&gt;&lt;wsp:rsid wsp:val=&quot;00E917E2&quot;/&gt;&lt;wsp:rsid wsp:val=&quot;00E9256E&quot;/&gt;&lt;wsp:rsid wsp:val=&quot;00E934F5&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76B9&quot;/&gt;&lt;wsp:rsid wsp:val=&quot;00EB786A&quot;/&gt;&lt;wsp:rsid wsp:val=&quot;00EB7991&quot;/&gt;&lt;wsp:rsid wsp:val=&quot;00EB7CFB&quot;/&gt;&lt;wsp:rsid wsp:val=&quot;00EC05CF&quot;/&gt;&lt;wsp:rsid wsp:val=&quot;00EC1578&quot;/&gt;&lt;wsp:rsid wsp:val=&quot;00EC1C72&quot;/&gt;&lt;wsp:rsid wsp:val=&quot;00EC2006&quot;/&gt;&lt;wsp:rsid wsp:val=&quot;00EC22A4&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5977&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227D6&quot;/&gt;&lt;wsp:rsid wsp:val=&quot;00F229B2&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2234&quot;/&gt;&lt;wsp:rsid wsp:val=&quot;00F3412E&quot;/&gt;&lt;wsp:rsid wsp:val=&quot;00F34B99&quot;/&gt;&lt;wsp:rsid wsp:val=&quot;00F35DDD&quot;/&gt;&lt;wsp:rsid wsp:val=&quot;00F3723F&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D3&quot;/&gt;&lt;wsp:rsid wsp:val=&quot;00F57F61&quot;/&gt;&lt;wsp:rsid wsp:val=&quot;00F6402B&quot;/&gt;&lt;wsp:rsid wsp:val=&quot;00F645A7&quot;/&gt;&lt;wsp:rsid wsp:val=&quot;00F67571&quot;/&gt;&lt;wsp:rsid wsp:val=&quot;00F7006C&quot;/&gt;&lt;wsp:rsid wsp:val=&quot;00F7096D&quot;/&gt;&lt;wsp:rsid wsp:val=&quot;00F70D73&quot;/&gt;&lt;wsp:rsid wsp:val=&quot;00F71164&quot;/&gt;&lt;wsp:rsid wsp:val=&quot;00F73CEC&quot;/&gt;&lt;wsp:rsid wsp:val=&quot;00F7417A&quot;/&gt;&lt;wsp:rsid wsp:val=&quot;00F750AD&quot;/&gt;&lt;wsp:rsid wsp:val=&quot;00F77D78&quot;/&gt;&lt;wsp:rsid wsp:val=&quot;00F801FB&quot;/&gt;&lt;wsp:rsid wsp:val=&quot;00F80BAF&quot;/&gt;&lt;wsp:rsid wsp:val=&quot;00F813C0&quot;/&gt;&lt;wsp:rsid wsp:val=&quot;00F81649&quot;/&gt;&lt;wsp:rsid wsp:val=&quot;00F81D29&quot;/&gt;&lt;wsp:rsid wsp:val=&quot;00F823A0&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A0099&quot;/&gt;&lt;wsp:rsid wsp:val=&quot;00FA0683&quot;/&gt;&lt;wsp:rsid wsp:val=&quot;00FA097A&quot;/&gt;&lt;wsp:rsid wsp:val=&quot;00FA0F76&quot;/&gt;&lt;wsp:rsid wsp:val=&quot;00FA2147&quot;/&gt;&lt;wsp:rsid wsp:val=&quot;00FA2D8E&quot;/&gt;&lt;wsp:rsid wsp:val=&quot;00FA2DB4&quot;/&gt;&lt;wsp:rsid wsp:val=&quot;00FA3A50&quot;/&gt;&lt;wsp:rsid wsp:val=&quot;00FA5814&quot;/&gt;&lt;wsp:rsid wsp:val=&quot;00FA6684&quot;/&gt;&lt;wsp:rsid wsp:val=&quot;00FA731E&quot;/&gt;&lt;wsp:rsid wsp:val=&quot;00FA77A0&quot;/&gt;&lt;wsp:rsid wsp:val=&quot;00FB2B38&quot;/&gt;&lt;wsp:rsid wsp:val=&quot;00FB2E6E&quot;/&gt;&lt;wsp:rsid wsp:val=&quot;00FB325E&quot;/&gt;&lt;wsp:rsid wsp:val=&quot;00FB3527&quot;/&gt;&lt;wsp:rsid wsp:val=&quot;00FB446C&quot;/&gt;&lt;wsp:rsid wsp:val=&quot;00FB475E&quot;/&gt;&lt;wsp:rsid wsp:val=&quot;00FB55B7&quot;/&gt;&lt;wsp:rsid wsp:val=&quot;00FC1B34&quot;/&gt;&lt;wsp:rsid wsp:val=&quot;00FC23B7&quot;/&gt;&lt;wsp:rsid wsp:val=&quot;00FC4144&quot;/&gt;&lt;wsp:rsid wsp:val=&quot;00FC4197&quot;/&gt;&lt;wsp:rsid wsp:val=&quot;00FC4394&quot;/&gt;&lt;wsp:rsid wsp:val=&quot;00FC440C&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A49&quot;/&gt;&lt;wsp:rsid wsp:val=&quot;00FD6D9F&quot;/&gt;&lt;wsp:rsid wsp:val=&quot;00FD7089&quot;/&gt;&lt;wsp:rsid wsp:val=&quot;00FE0DF1&quot;/&gt;&lt;wsp:rsid wsp:val=&quot;00FE23DE&quot;/&gt;&lt;wsp:rsid wsp:val=&quot;00FE30AB&quot;/&gt;&lt;wsp:rsid wsp:val=&quot;00FE3C36&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5D6&quot;/&gt;&lt;wsp:rsid wsp:val=&quot;00FF4BFB&quot;/&gt;&lt;wsp:rsid wsp:val=&quot;00FF7002&quot;/&gt;&lt;wsp:rsid wsp:val=&quot;00FF7596&quot;/&gt;&lt;wsp:rsid wsp:val=&quot;00FF7BED&quot;/&gt;&lt;/wsp:rsids&gt;&lt;/w:docPr&gt;&lt;w:body&gt;&lt;wx:sect&gt;&lt;w:p wsp:rsidR=&quot;00000000&quot; wsp:rsidRDefault=&quot;007C4AE2&quot; wsp:rsidP=&quot;007C4AE2&quot;&gt;&lt;m:oMathPara&gt;&lt;m:oMath&gt;&lt;m:sSub&gt;&lt;m:sSubPr&gt;&lt;m:ctrlPr&gt;&lt;aml:annotation aml:id=&quot;0&quot; w:type=&quot;Word.Insertion&quot; aml:author=&quot;Wen Gao (Tencent)&quot; aml:createdate=&quot;2020-09-25T11:36:00Z&quot;&gt;&lt;aml:content&gt;&lt;w:rPr&gt;&lt;w:rFonts w:ascii=&quot;Cambria Math&quot; w:h-ansi=&quot;Cambria Math&quot;/&gt;&lt;wx:font wx:val=&quot;Cambria Math&quot;/&gt;&lt;/w:rPr&gt;&lt;/aml:content&gt;&lt;/aml:annotation&gt;&lt;/m:ctrlPr&gt;&lt;/m:sSubPr&gt;&lt;m:e&gt;&lt;m:d&gt;&lt;m:dPr&gt;&lt;m:ctrlPr&gt;&lt;aml:annotation aml:id=&quot;1&quot; w:type=&quot;Word.Insertion&quot; aml:author=&quot;Wen Gao (Tencent)&quot; aml:createdate=&quot;2020-09-25T11:36:00Z&quot;&gt;&lt;aml:content&gt;&lt;w:rPr&gt;&lt;w:rFonts w:ascii=&quot;Cambria Math&quot; w:h-ansi=&quot;Cambria Math&quot;/&gt;&lt;wx:font wx:val=&quot;Cambria Math&quot;/&gt;&lt;/w:rPr&gt;&lt;/aml:content&gt;&lt;/aml:annotation&gt;&lt;/m:ctrlPr&gt;&lt;/m:dPr&gt;&lt;m:e&gt;&lt;m:sSub&gt;&lt;m:sSubPr&gt;&lt;m:ctrlPr&gt;&lt;aml:annotation aml:id=&quot;2&quot; w:type=&quot;Word.Insertion&quot; aml:author=&quot;Wen Gao (Tencent)&quot; aml:createdate=&quot;2020-09-25T11:36:00Z&quot;&gt;&lt;aml:content&gt;&lt;w:rPr&gt;&lt;w:rFonts w:ascii=&quot;Cambria Math&quot; w:h-ansi=&quot;Cambria Math&quot;/&gt;&lt;wx:font wx:val=&quot;Cambria Math&quot;/&gt;&lt;/w:rPr&gt;&lt;/aml:content&gt;&lt;/aml:annotation&gt;&lt;/m:ctrlPr&gt;&lt;/m:sSubPr&gt;&lt;m:e&gt;&lt;m:acc&gt;&lt;m:accPr&gt;&lt;m:ctrlPr&gt;&lt;aml:annotation aml:id=&quot;3&quot; w:type=&quot;Word.Insertion&quot; aml:author=&quot;Wen Gao (Tencent)&quot; aml:createdate=&quot;2020-09-25T11:36:00Z&quot;&gt;&lt;aml:content&gt;&lt;w:rPr&gt;&lt;w:rFonts w:ascii=&quot;Cambria Math&quot; w:h-ansi=&quot;Cambria Math&quot;/&gt;&lt;wx:font wx:val=&quot;Cambria Math&quot;/&gt;&lt;/w:rPr&gt;&lt;/aml:content&gt;&lt;/aml:annotation&gt;&lt;/m:ctrlPr&gt;&lt;/m:accPr&gt;&lt;m:e&gt;&lt;m:r&gt;&lt;aml:annotation aml:id=&quot;4&quot; w:type=&quot;Word.Insertion&quot; aml:author=&quot;Wen Gao (Tencent)&quot; aml:createdate=&quot;2020-09-25T11:36:00Z&quot;&gt;&lt;aml:content&gt;&lt;w:rPr&gt;&lt;w:rFonts w:ascii=&quot;Cambria Math&quot; w:h-ansi=&quot;Cambria Math&quot;/&gt;&lt;wx:font wx:val=&quot;Cambria Math&quot;/&gt;&lt;w:i/&gt;&lt;/w:rPr&gt;&lt;m:t&gt;A&lt;/m:t&gt;&lt;/aml:content&gt;&lt;/aml:annotation&gt;&lt;/m:r&gt;&lt;/m:e&gt;&lt;/m:acc&gt;&lt;/m:e&gt;&lt;m:sub&gt;&lt;m:r&gt;&lt;aml:annotation aml:id=&quot;5&quot; w:type=&quot;Word.Insertion&quot; aml:author=&quot;Wen Gao (Tencent)&quot; aml:createdate=&quot;2020-09-25T11:36:00Z&quot;&gt;&lt;aml:content&gt;&lt;w:rPr&gt;&lt;w:rFonts w:ascii=&quot;Cambria Math&quot; w:h-ansi=&quot;Cambria Math&quot;/&gt;&lt;wx:font wx:val=&quot;Cambria Math&quot;/&gt;&lt;w:i/&gt;&lt;/w:rPr&gt;&lt;m:t&gt;jn&lt;/m:t&gt;&lt;/aml:content&gt;&lt;/aml:annotation&gt;&lt;/m:r&gt;&lt;/m:sub&gt;&lt;/m:sSub&gt;&lt;/m:e&gt;&lt;/m:d&gt;&lt;/m:e&gt;&lt;m:sub&gt;&lt;m:r&gt;&lt;aml:annotation aml:id=&quot;6&quot; w:type=&quot;Word.Insertion&quot; aml:author=&quot;Wen Gao (Tencent)&quot; aml:createdate=&quot;2020-09-25T11:36:00Z&quot;&gt;&lt;aml:content&gt;&lt;w:rPr&gt;&lt;w:rFonts w:ascii=&quot;Cambria Math&quot; w:h-ansi=&quot;Cambria Math&quot;/&gt;&lt;wx:font wx:val=&quot;Cambria Math&quot;/&gt;&lt;w:i/&gt;&lt;/w:rPr&gt;&lt;m:t&gt;n&lt;/m:t&gt;&lt;/aml:content&gt;&lt;/aml:annotation&gt;&lt;/m:r&gt;&lt;m:r&gt;&lt;aml:annotation aml:id=&quot;7&quot; w:type=&quot;Word.Insertion&quot; aml:author=&quot;Wen Gao (Tencent)&quot; aml:createdate=&quot;2020-09-25T11:36:00Z&quot;&gt;&lt;aml:content&gt;&lt;m:rPr&gt;&lt;m:sty m:val=&quot;p&quot;/&gt;&lt;/m:rPr&gt;&lt;w:rPr&gt;&lt;w:rFonts w:ascii=&quot;Cambria Math&quot; w:h-ansi=&quot;Cambria Math&quot;/&gt;&lt;wx:font wx:val=&quot;Cambria Math&quot;/&gt;&lt;/w:rPr&gt;&lt;m:t&gt;=1…&lt;/m::t&gt;&lt;/aml:content&gt;rrr&lt;/aml:anmnotationrrrrrrrrrrrrrrrrrrrrrrrrrrrrrrrrrrrrrrrrrrrrrrrrrrrrrrrrrrrrrrrrrrrrrrrrrrrrrrrrr&gt;&lt;/me:r&gt;&lt;aaaaaaaaaaaaaaaaaaaaaaaaaaaaam: r&gt;&lt;aml:annotatiohhhhhhhhhhhhhhhhhhhhhhhhhhhhhhhhhhhhhhhn aml:id=&quot;8&quot; w:type=&quot;Word.Insertfion&quot; aml:author=&quot;Wen Gao (Tencenrrrrrrt)&quot; aml:createdate=&quot;2020-09-25T11:36:00Z&quot;&gt;&lt;aml:content&gt;&lt;w:rPr&gt;&lt;w:rFonts w:ascii=&quot;Cambria Math&quot; w:h-ansi=&quot;Cambria Math&quot;/&gt;&lt;wx:font wx:val=&quot;Cambria Math&quot;/&gt;&lt;w:i/&gt;&lt;/w:rPr&gt;&lt;m:t&gt;k&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m:oMath>
        <m:r>
          <m:rPr>
            <m:sty m:val="p"/>
          </m:rPr>
          <w:rPr>
            <w:rFonts w:ascii="Cambria Math" w:hAnsi="Cambria Math" w:cs="宋体"/>
            <w:sz w:val="21"/>
            <w:szCs w:val="21"/>
          </w:rPr>
          <m:t>(</m:t>
        </m:r>
        <m:sSub>
          <m:sSubPr>
            <m:ctrlPr>
              <w:rPr>
                <w:rFonts w:ascii="Cambria Math" w:hAnsi="Cambria Math" w:cs="宋体"/>
                <w:sz w:val="21"/>
                <w:szCs w:val="21"/>
              </w:rPr>
            </m:ctrlPr>
          </m:sSubPr>
          <m:e>
            <m:acc>
              <m:accPr>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m:t>
            </m:r>
            <m:ctrlPr>
              <w:rPr>
                <w:rFonts w:ascii="Cambria Math" w:hAnsi="Cambria Math" w:cs="宋体"/>
                <w:sz w:val="21"/>
                <w:szCs w:val="21"/>
              </w:rPr>
            </m:ctrlPr>
          </m:e>
          <m:sub>
            <m:r>
              <m:rPr>
                <m:sty m:val="p"/>
              </m:rPr>
              <w:rPr>
                <w:rFonts w:ascii="Cambria Math" w:hAnsi="Cambria Math" w:cs="宋体"/>
                <w:sz w:val="21"/>
                <w:szCs w:val="21"/>
              </w:rPr>
              <m:t>n=1,2,…,k</m:t>
            </m:r>
            <m:ctrlPr>
              <w:rPr>
                <w:rFonts w:ascii="Cambria Math" w:hAnsi="Cambria Math" w:cs="宋体"/>
                <w:sz w:val="21"/>
                <w:szCs w:val="21"/>
              </w:rPr>
            </m:ctrlPr>
          </m:sub>
        </m:sSub>
      </m:oMath>
      <w:r>
        <w:rPr>
          <w:rFonts w:hint="eastAsia" w:ascii="宋体" w:hAnsi="宋体" w:cs="宋体"/>
          <w:sz w:val="21"/>
          <w:szCs w:val="21"/>
        </w:rPr>
        <w:t>，k个邻居预测点的权重计算如下：</w:t>
      </w:r>
    </w:p>
    <w:p>
      <w:pPr>
        <w:pStyle w:val="162"/>
        <w:ind w:firstLine="3465" w:firstLineChars="1650"/>
      </w:pPr>
      <m:oMath>
        <m:sSub>
          <m:sSubPr>
            <m:ctrlPr>
              <w:rPr>
                <w:rFonts w:ascii="Cambria Math" w:hAnsi="Cambria Math" w:cs="宋体"/>
                <w:sz w:val="21"/>
                <w:szCs w:val="21"/>
              </w:rPr>
            </m:ctrlPr>
          </m:sSubPr>
          <m:e>
            <m:r>
              <m:rPr>
                <m:sty m:val="p"/>
              </m:rPr>
              <w:rPr>
                <w:rFonts w:ascii="Cambria Math" w:hAnsi="Cambria Math" w:cs="宋体"/>
                <w:sz w:val="21"/>
                <w:szCs w:val="21"/>
              </w:rPr>
              <m:t>w</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r>
          <m:rPr>
            <m:sty m:val="p"/>
          </m:rPr>
          <w:rPr>
            <w:rFonts w:ascii="Cambria Math" w:hAnsi="Cambria Math" w:cs="宋体"/>
            <w:sz w:val="21"/>
            <w:szCs w:val="21"/>
          </w:rPr>
          <m:t>=</m:t>
        </m:r>
        <m:nary>
          <m:naryPr>
            <m:chr m:val="∏"/>
            <m:ctrlPr>
              <w:rPr>
                <w:rFonts w:ascii="Cambria Math" w:hAnsi="Cambria Math" w:cs="宋体"/>
                <w:sz w:val="21"/>
                <w:szCs w:val="21"/>
              </w:rPr>
            </m:ctrlPr>
          </m:naryPr>
          <m:sub>
            <m:eqArr>
              <m:eqArrPr>
                <m:ctrlPr>
                  <w:rPr>
                    <w:rFonts w:ascii="Cambria Math" w:hAnsi="Cambria Math" w:cs="宋体"/>
                    <w:szCs w:val="21"/>
                  </w:rPr>
                </m:ctrlPr>
              </m:eqArrPr>
              <m:e>
                <m:r>
                  <m:rPr>
                    <m:sty m:val="p"/>
                  </m:rPr>
                  <w:rPr>
                    <w:rFonts w:ascii="Cambria Math" w:hAnsi="Cambria Math" w:cs="宋体"/>
                    <w:szCs w:val="21"/>
                  </w:rPr>
                  <m:t>l=1</m:t>
                </m:r>
                <m:ctrlPr>
                  <w:rPr>
                    <w:rFonts w:ascii="Cambria Math" w:hAnsi="Cambria Math" w:cs="宋体"/>
                    <w:szCs w:val="21"/>
                  </w:rPr>
                </m:ctrlPr>
              </m:e>
              <m:e>
                <m:r>
                  <m:rPr>
                    <m:sty m:val="p"/>
                  </m:rPr>
                  <w:rPr>
                    <w:rFonts w:ascii="Cambria Math" w:hAnsi="Cambria Math" w:cs="宋体"/>
                    <w:szCs w:val="21"/>
                  </w:rPr>
                  <m:t>l≠n</m:t>
                </m:r>
                <m:ctrlPr>
                  <w:rPr>
                    <w:rFonts w:ascii="Cambria Math" w:hAnsi="Cambria Math" w:cs="宋体"/>
                    <w:szCs w:val="21"/>
                  </w:rPr>
                </m:ctrlPr>
              </m:e>
            </m:eqArr>
            <m:ctrlPr>
              <w:rPr>
                <w:rFonts w:ascii="Cambria Math" w:hAnsi="Cambria Math" w:cs="宋体"/>
                <w:sz w:val="21"/>
                <w:szCs w:val="21"/>
              </w:rPr>
            </m:ctrlPr>
          </m:sub>
          <m:sup>
            <m:r>
              <m:rPr>
                <m:sty m:val="p"/>
              </m:rPr>
              <w:rPr>
                <w:rFonts w:ascii="Cambria Math" w:hAnsi="Cambria Math" w:cs="宋体"/>
                <w:szCs w:val="21"/>
              </w:rPr>
              <m:t>k</m:t>
            </m:r>
            <m:ctrlPr>
              <w:rPr>
                <w:rFonts w:ascii="Cambria Math" w:hAnsi="Cambria Math" w:cs="宋体"/>
                <w:sz w:val="21"/>
                <w:szCs w:val="21"/>
              </w:rPr>
            </m:ctrlPr>
          </m:sup>
          <m:e>
            <m:sSub>
              <m:sSubPr>
                <m:ctrlPr>
                  <w:rPr>
                    <w:rFonts w:ascii="Cambria Math" w:hAnsi="Cambria Math" w:cs="宋体"/>
                    <w:sz w:val="21"/>
                    <w:szCs w:val="21"/>
                  </w:rPr>
                </m:ctrlPr>
              </m:sSubPr>
              <m:e>
                <m:r>
                  <m:rPr>
                    <m:sty m:val="p"/>
                  </m:rPr>
                  <w:rPr>
                    <w:rFonts w:ascii="Cambria Math" w:hAnsi="Cambria Math" w:cs="宋体"/>
                    <w:szCs w:val="21"/>
                  </w:rPr>
                  <m:t>d</m:t>
                </m:r>
                <m:ctrlPr>
                  <w:rPr>
                    <w:rFonts w:ascii="Cambria Math" w:hAnsi="Cambria Math" w:cs="宋体"/>
                    <w:sz w:val="21"/>
                    <w:szCs w:val="21"/>
                  </w:rPr>
                </m:ctrlPr>
              </m:e>
              <m:sub>
                <m:r>
                  <m:rPr>
                    <m:sty m:val="p"/>
                  </m:rPr>
                  <w:rPr>
                    <w:rFonts w:ascii="Cambria Math" w:hAnsi="Cambria Math" w:cs="宋体"/>
                    <w:szCs w:val="21"/>
                  </w:rPr>
                  <m:t>jl</m:t>
                </m:r>
                <m:ctrlPr>
                  <w:rPr>
                    <w:rFonts w:ascii="Cambria Math" w:hAnsi="Cambria Math" w:cs="宋体"/>
                    <w:sz w:val="21"/>
                    <w:szCs w:val="21"/>
                  </w:rPr>
                </m:ctrlPr>
              </m:sub>
            </m:sSub>
            <m:ctrlPr>
              <w:rPr>
                <w:rFonts w:ascii="Cambria Math" w:hAnsi="Cambria Math" w:cs="宋体"/>
                <w:sz w:val="21"/>
                <w:szCs w:val="21"/>
              </w:rPr>
            </m:ctrlPr>
          </m:e>
        </m:nary>
      </m:oMath>
      <w:r>
        <w:tab/>
      </w:r>
      <w:r>
        <w:t>(16)</w:t>
      </w:r>
    </w:p>
    <w:p>
      <w:pPr>
        <w:pStyle w:val="77"/>
      </w:pPr>
      <w:r>
        <w:rPr>
          <w:rFonts w:hint="eastAsia"/>
        </w:rPr>
        <w:t>式中：</w:t>
      </w:r>
    </w:p>
    <w:p>
      <w:pPr>
        <w:pStyle w:val="77"/>
        <w:rPr>
          <w:rFonts w:asciiTheme="minorEastAsia" w:hAnsiTheme="minorEastAsia" w:eastAsiaTheme="minorEastAsia"/>
        </w:rPr>
      </w:pPr>
      <m:oMath>
        <m:sSub>
          <m:sSubPr>
            <m:ctrlPr>
              <w:rPr>
                <w:rFonts w:ascii="Cambria Math" w:hAnsi="Cambria Math" w:cs="宋体"/>
                <w:szCs w:val="21"/>
              </w:rPr>
            </m:ctrlPr>
          </m:sSubPr>
          <m:e>
            <m:r>
              <m:rPr>
                <m:sty m:val="p"/>
              </m:rPr>
              <w:rPr>
                <w:rFonts w:ascii="Cambria Math" w:hAnsi="Cambria Math" w:cs="宋体"/>
                <w:szCs w:val="21"/>
              </w:rPr>
              <m:t>w</m:t>
            </m:r>
            <m:ctrlPr>
              <w:rPr>
                <w:rFonts w:ascii="Cambria Math" w:hAnsi="Cambria Math" w:cs="宋体"/>
                <w:szCs w:val="21"/>
              </w:rPr>
            </m:ctrlPr>
          </m:e>
          <m:sub>
            <m:r>
              <m:rPr>
                <m:sty m:val="p"/>
              </m:rPr>
              <w:rPr>
                <w:rFonts w:ascii="Cambria Math" w:hAnsi="Cambria Math" w:cs="宋体"/>
                <w:szCs w:val="21"/>
              </w:rPr>
              <m:t>jn</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邻居预测点n的权重</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r>
              <m:rPr>
                <m:sty m:val="p"/>
              </m:rPr>
              <w:rPr>
                <w:rFonts w:ascii="Cambria Math" w:hAnsi="Cambria Math" w:cs="宋体"/>
                <w:szCs w:val="21"/>
              </w:rPr>
              <m:t>d</m:t>
            </m:r>
            <m:ctrlPr>
              <w:rPr>
                <w:rFonts w:ascii="Cambria Math" w:hAnsi="Cambria Math" w:cs="宋体"/>
                <w:szCs w:val="21"/>
              </w:rPr>
            </m:ctrlPr>
          </m:e>
          <m:sub>
            <m:r>
              <m:rPr>
                <m:sty m:val="p"/>
              </m:rPr>
              <w:rPr>
                <w:rFonts w:ascii="Cambria Math" w:hAnsi="Cambria Math" w:cs="宋体"/>
                <w:szCs w:val="21"/>
              </w:rPr>
              <m:t>jl</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——当前待解码点与</w:t>
      </w:r>
      <w:r>
        <w:rPr>
          <w:rFonts w:hint="eastAsia" w:hAnsi="宋体" w:cs="宋体"/>
          <w:szCs w:val="21"/>
        </w:rPr>
        <w:t>邻居预测点l</w:t>
      </w:r>
      <w:r>
        <w:rPr>
          <w:rFonts w:hint="eastAsia" w:cs="宋体" w:asciiTheme="minorEastAsia" w:hAnsiTheme="minorEastAsia" w:eastAsiaTheme="minorEastAsia"/>
          <w:szCs w:val="21"/>
        </w:rPr>
        <w:t>的</w:t>
      </w:r>
      <w:r>
        <w:rPr>
          <w:rFonts w:hint="eastAsia" w:hAnsi="宋体" w:cs="宋体"/>
          <w:szCs w:val="21"/>
        </w:rPr>
        <w:t>曼哈顿距离</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当前待解码点的属性预测值</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Sup>
          <m:sSubSupPr>
            <m:ctrlPr>
              <w:rPr>
                <w:rFonts w:hint="eastAsia" w:ascii="Cambria Math" w:hAnsi="Cambria Math" w:cs="宋体"/>
                <w:sz w:val="21"/>
                <w:szCs w:val="21"/>
              </w:rPr>
            </m:ctrlPr>
          </m:sSubSupPr>
          <m:e>
            <m:r>
              <m:rPr>
                <m:sty m:val="p"/>
              </m:rPr>
              <w:rPr>
                <w:rFonts w:ascii="Cambria Math" w:hAnsi="Cambria Math" w:cs="宋体"/>
                <w:sz w:val="21"/>
                <w:szCs w:val="21"/>
              </w:rPr>
              <m:t xml:space="preserve">A</m:t>
            </m:r>
            <m:ctrlPr>
              <w:rPr>
                <w:rFonts w:hint="eastAsia" w:ascii="Cambria Math" w:hAnsi="Cambria Math" w:cs="宋体"/>
                <w:sz w:val="21"/>
                <w:szCs w:val="21"/>
              </w:rPr>
            </m:ctrlPr>
          </m:e>
          <m:sub>
            <m:r>
              <m:rPr>
                <m:sty m:val="p"/>
              </m:rPr>
              <w:rPr>
                <w:rFonts w:ascii="Cambria Math" w:hAnsi="Cambria Math" w:cs="宋体"/>
                <w:sz w:val="21"/>
                <w:szCs w:val="21"/>
              </w:rPr>
              <m:t xml:space="preserve">j</m:t>
            </m:r>
            <m:ctrlPr>
              <w:rPr>
                <w:rFonts w:hint="eastAsia" w:ascii="Cambria Math" w:hAnsi="Cambria Math" w:cs="宋体"/>
                <w:sz w:val="21"/>
                <w:szCs w:val="21"/>
              </w:rPr>
            </m:ctrlPr>
          </m:sub>
          <m:sup>
            <m:r>
              <m:rPr>
                <m:sty m:val="p"/>
              </m:rPr>
              <w:rPr>
                <w:rFonts w:hint="eastAsia" w:ascii="Cambria Math" w:hAnsi="Cambria Math" w:cs="宋体"/>
                <w:sz w:val="21"/>
                <w:szCs w:val="21"/>
              </w:rPr>
              <m:t xml:space="preserve">'</m:t>
            </m:r>
            <m:ctrlPr>
              <w:rPr>
                <w:rFonts w:hint="eastAsia" w:ascii="Cambria Math" w:hAnsi="Cambria Math" w:cs="宋体"/>
                <w:sz w:val="21"/>
                <w:szCs w:val="21"/>
              </w:rPr>
            </m:ctrlPr>
          </m:sup>
        </m:sSubSup>
      </m:oMath>
      <w:r>
        <w:rPr>
          <w:rFonts w:hint="eastAsia" w:ascii="宋体" w:hAnsi="宋体" w:cs="宋体"/>
          <w:sz w:val="21"/>
          <w:szCs w:val="21"/>
        </w:rPr>
        <w:instrText xml:space="preserve"> </w:instrText>
      </w:r>
      <w:r>
        <w:rPr>
          <w:rFonts w:hint="eastAsia" w:ascii="宋体" w:hAnsi="宋体" w:cs="宋体"/>
          <w:sz w:val="21"/>
          <w:szCs w:val="21"/>
        </w:rPr>
        <w:fldChar w:fldCharType="separate"/>
      </w:r>
      <m:oMath>
        <m:sSub>
          <m:sSubPr>
            <m:ctrlPr>
              <w:rPr>
                <w:rFonts w:ascii="Cambria Math" w:hAnsi="Cambria Math" w:cs="宋体"/>
                <w:sz w:val="21"/>
                <w:szCs w:val="21"/>
              </w:rPr>
            </m:ctrlPr>
          </m:sSubPr>
          <m:e>
            <m:acc>
              <m:accPr>
                <m:chr m:val="̃"/>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oMath>
      <w:r>
        <w:rPr>
          <w:rFonts w:hint="eastAsia" w:ascii="宋体" w:hAnsi="宋体" w:cs="宋体"/>
          <w:sz w:val="21"/>
          <w:szCs w:val="21"/>
        </w:rPr>
        <w:fldChar w:fldCharType="end"/>
      </w:r>
      <w:r>
        <w:rPr>
          <w:rFonts w:hint="eastAsia" w:ascii="宋体" w:hAnsi="宋体" w:cs="宋体"/>
          <w:sz w:val="21"/>
          <w:szCs w:val="21"/>
        </w:rPr>
        <w:fldChar w:fldCharType="begin"/>
      </w:r>
      <w:r>
        <w:rPr>
          <w:rFonts w:hint="eastAsia" w:ascii="宋体" w:hAnsi="宋体" w:cs="宋体"/>
          <w:sz w:val="21"/>
          <w:szCs w:val="21"/>
        </w:rPr>
        <w:instrText xml:space="preserve"> QUOTE Ri </w:instrText>
      </w:r>
      <w:r>
        <w:rPr>
          <w:rFonts w:hint="eastAsia" w:ascii="宋体" w:hAnsi="宋体" w:cs="宋体"/>
          <w:sz w:val="21"/>
          <w:szCs w:val="21"/>
        </w:rPr>
        <w:fldChar w:fldCharType="end"/>
      </w:r>
      <w:r>
        <w:rPr>
          <w:rFonts w:hint="eastAsia" w:ascii="宋体" w:hAnsi="宋体" w:cs="宋体"/>
          <w:sz w:val="21"/>
          <w:szCs w:val="21"/>
        </w:rPr>
        <w:t>为：</w:t>
      </w:r>
    </w:p>
    <w:p>
      <w:pPr>
        <w:pStyle w:val="162"/>
        <w:ind w:firstLine="3465" w:firstLineChars="1650"/>
      </w:pPr>
      <m:oMath>
        <m:sSub>
          <m:sSubPr>
            <m:ctrlPr>
              <w:rPr>
                <w:rFonts w:ascii="Cambria Math" w:hAnsi="Cambria Math" w:cs="宋体"/>
                <w:sz w:val="21"/>
                <w:szCs w:val="21"/>
              </w:rPr>
            </m:ctrlPr>
          </m:sSubPr>
          <m:e>
            <m:acc>
              <m:accPr>
                <m:chr m:val="̃"/>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w:fldChar w:fldCharType="begin"/>
        </m:r>
        <m:r>
          <m:rPr>
            <m:sty m:val="p"/>
          </m:rPr>
          <w:rPr>
            <w:rFonts w:ascii="Cambria Math" w:hAnsi="Cambria Math" w:cs="宋体"/>
            <w:sz w:val="21"/>
            <w:szCs w:val="21"/>
          </w:rPr>
          <m:t xml:space="preserve"> QUOTE </m:t>
        </m:r>
        <m:r>
          <m:rPr>
            <m:sty m:val="p"/>
          </m:rPr>
          <w:rPr>
            <w:rFonts w:ascii="Cambria Math" w:hAnsi="Cambria Math" w:cs="宋体"/>
            <w:sz w:val="21"/>
            <w:szCs w:val="21"/>
          </w:rPr>
          <w:pict>
            <v:shape id="_x0000_i1035" o:spt="75" type="#_x0000_t75" style="height:33.25pt;width:65.9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otEmbedSystemFonts/&gt;&lt;w:mirrorMargins/&gt;&lt;w:bordersDontSurroundHeader/&gt;&lt;w:bordersDontSurroundFooter/&gt;&lt;w:hideSpelling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WY4MDNhMzhjODBjZTMxYjQyMzc2M2NkNDcyOTE3NDYifQ==&quot;/&gt;&lt;/w:docVars&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3B46&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51C&quot;/&gt;&lt;wsp:rsid wsp:val=&quot;00014F7B&quot;/&gt;&lt;wsp:rsid wsp:val=&quot;0001507F&quot;/&gt;&lt;wsp:rsid wsp:val=&quot;00015454&quot;/&gt;&lt;wsp:rsid wsp:val=&quot;00015D1A&quot;/&gt;&lt;wsp:rsid wsp:val=&quot;00016387&quot;/&gt;&lt;wsp:rsid wsp:val=&quot;00016424&quot;/&gt;&lt;wsp:rsid wsp:val=&quot;00016E17&quot;/&gt;&lt;wsp:rsid wsp:val=&quot;000206F6&quot;/&gt;&lt;wsp:rsid wsp:val=&quot;0002077F&quot;/&gt;&lt;wsp:rsid wsp:val=&quot;00020B48&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1D4&quot;/&gt;&lt;wsp:rsid wsp:val=&quot;00025A65&quot;/&gt;&lt;wsp:rsid wsp:val=&quot;000265D7&quot;/&gt;&lt;wsp:rsid wsp:val=&quot;00026C31&quot;/&gt;&lt;wsp:rsid wsp:val=&quot;00027280&quot;/&gt;&lt;wsp:rsid wsp:val=&quot;00027898&quot;/&gt;&lt;wsp:rsid wsp:val=&quot;00030DEB&quot;/&gt;&lt;wsp:rsid wsp:val=&quot;0003154B&quot;/&gt;&lt;wsp:rsid wsp:val=&quot;000316F2&quot;/&gt;&lt;wsp:rsid wsp:val=&quot;000320A7&quot;/&gt;&lt;wsp:rsid wsp:val=&quot;000323A3&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29&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49CB&quot;/&gt;&lt;wsp:rsid wsp:val=&quot;00044F14&quot;/&gt;&lt;wsp:rsid wsp:val=&quot;0004515B&quot;/&gt;&lt;wsp:rsid wsp:val=&quot;000455B8&quot;/&gt;&lt;wsp:rsid wsp:val=&quot;00045935&quot;/&gt;&lt;wsp:rsid wsp:val=&quot;00045D09&quot;/&gt;&lt;wsp:rsid wsp:val=&quot;00045E75&quot;/&gt;&lt;wsp:rsid wsp:val=&quot;00046B20&quot;/&gt;&lt;wsp:rsid wsp:val=&quot;000518EA&quot;/&gt;&lt;wsp:rsid wsp:val=&quot;0005202A&quot;/&gt;&lt;wsp:rsid wsp:val=&quot;000520CC&quot;/&gt;&lt;wsp:rsid wsp:val=&quot;0005268D&quot;/&gt;&lt;wsp:rsid wsp:val=&quot;000542D1&quot;/&gt;&lt;wsp:rsid wsp:val=&quot;00054528&quot;/&gt;&lt;wsp:rsid wsp:val=&quot;00054740&quot;/&gt;&lt;wsp:rsid wsp:val=&quot;00054A8D&quot;/&gt;&lt;wsp:rsid wsp:val=&quot;00054E1B&quot;/&gt;&lt;wsp:rsid wsp:val=&quot;00056B71&quot;/&gt;&lt;wsp:rsid wsp:val=&quot;000574CE&quot;/&gt;&lt;wsp:rsid wsp:val=&quot;00060A71&quot;/&gt;&lt;wsp:rsid wsp:val=&quot;00060D29&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19F8&quot;/&gt;&lt;wsp:rsid wsp:val=&quot;000723D0&quot;/&gt;&lt;wsp:rsid wsp:val=&quot;000730CA&quot;/&gt;&lt;wsp:rsid wsp:val=&quot;00074E5F&quot;/&gt;&lt;wsp:rsid wsp:val=&quot;00074FBE&quot;/&gt;&lt;wsp:rsid wsp:val=&quot;00075E12&quot;/&gt;&lt;wsp:rsid wsp:val=&quot;00077615&quot;/&gt;&lt;wsp:rsid wsp:val=&quot;00077B03&quot;/&gt;&lt;wsp:rsid wsp:val=&quot;00080A38&quot;/&gt;&lt;wsp:rsid wsp:val=&quot;0008172F&quot;/&gt;&lt;wsp:rsid wsp:val=&quot;00082A70&quot;/&gt;&lt;wsp:rsid wsp:val=&quot;00082B94&quot;/&gt;&lt;wsp:rsid wsp:val=&quot;00082C7C&quot;/&gt;&lt;wsp:rsid wsp:val=&quot;00083502&quot;/&gt;&lt;wsp:rsid wsp:val=&quot;00083763&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4942&quot;/&gt;&lt;wsp:rsid wsp:val=&quot;00095636&quot;/&gt;&lt;wsp:rsid wsp:val=&quot;00095641&quot;/&gt;&lt;wsp:rsid wsp:val=&quot;000958C8&quot;/&gt;&lt;wsp:rsid wsp:val=&quot;000961C0&quot;/&gt;&lt;wsp:rsid wsp:val=&quot;00096398&quot;/&gt;&lt;wsp:rsid wsp:val=&quot;000965B3&quot;/&gt;&lt;wsp:rsid wsp:val=&quot;0009669D&quot;/&gt;&lt;wsp:rsid wsp:val=&quot;00096D26&quot;/&gt;&lt;wsp:rsid wsp:val=&quot;0009799B&quot;/&gt;&lt;wsp:rsid wsp:val=&quot;000A01D9&quot;/&gt;&lt;wsp:rsid wsp:val=&quot;000A07C8&quot;/&gt;&lt;wsp:rsid wsp:val=&quot;000A1F3B&quot;/&gt;&lt;wsp:rsid wsp:val=&quot;000A20A9&quot;/&gt;&lt;wsp:rsid wsp:val=&quot;000A21CB&quot;/&gt;&lt;wsp:rsid wsp:val=&quot;000A232C&quot;/&gt;&lt;wsp:rsid wsp:val=&quot;000A3E96&quot;/&gt;&lt;wsp:rsid wsp:val=&quot;000A48B1&quot;/&gt;&lt;wsp:rsid wsp:val=&quot;000A4AB4&quot;/&gt;&lt;wsp:rsid wsp:val=&quot;000A5D0E&quot;/&gt;&lt;wsp:rsid wsp:val=&quot;000A710A&quot;/&gt;&lt;wsp:rsid wsp:val=&quot;000B05AC&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37F8&quot;/&gt;&lt;wsp:rsid wsp:val=&quot;000C3D8E&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2BF&quot;/&gt;&lt;wsp:rsid wsp:val=&quot;000E54E3&quot;/&gt;&lt;wsp:rsid wsp:val=&quot;000E6A4B&quot;/&gt;&lt;wsp:rsid wsp:val=&quot;000E6B86&quot;/&gt;&lt;wsp:rsid wsp:val=&quot;000E6C0F&quot;/&gt;&lt;wsp:rsid wsp:val=&quot;000E6EAE&quot;/&gt;&lt;wsp:rsid wsp:val=&quot;000E70B7&quot;/&gt;&lt;wsp:rsid wsp:val=&quot;000E72DC&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08B&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847&quot;/&gt;&lt;wsp:rsid wsp:val=&quot;00100C15&quot;/&gt;&lt;wsp:rsid wsp:val=&quot;00100C3F&quot;/&gt;&lt;wsp:rsid wsp:val=&quot;00101558&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033&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3CD7&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1EED&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392D&quot;/&gt;&lt;wsp:rsid wsp:val=&quot;00144A94&quot;/&gt;&lt;wsp:rsid wsp:val=&quot;00144EB2&quot;/&gt;&lt;wsp:rsid wsp:val=&quot;00145445&quot;/&gt;&lt;wsp:rsid wsp:val=&quot;00146890&quot;/&gt;&lt;wsp:rsid wsp:val=&quot;00146A56&quot;/&gt;&lt;wsp:rsid wsp:val=&quot;00147189&quot;/&gt;&lt;wsp:rsid wsp:val=&quot;001474FC&quot;/&gt;&lt;wsp:rsid wsp:val=&quot;001505BD&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733&quot;/&gt;&lt;wsp:rsid wsp:val=&quot;00157CA1&quot;/&gt;&lt;wsp:rsid wsp:val=&quot;00161D2D&quot;/&gt;&lt;wsp:rsid wsp:val=&quot;001620A5&quot;/&gt;&lt;wsp:rsid wsp:val=&quot;00162B57&quot;/&gt;&lt;wsp:rsid wsp:val=&quot;00162D15&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35F&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C45&quot;/&gt;&lt;wsp:rsid wsp:val=&quot;00183EE5&quot;/&gt;&lt;wsp:rsid wsp:val=&quot;001840D3&quot;/&gt;&lt;wsp:rsid wsp:val=&quot;00184553&quot;/&gt;&lt;wsp:rsid wsp:val=&quot;00184B10&quot;/&gt;&lt;wsp:rsid wsp:val=&quot;00184D30&quot;/&gt;&lt;wsp:rsid wsp:val=&quot;00185244&quot;/&gt;&lt;wsp:rsid wsp:val=&quot;001854BB&quot;/&gt;&lt;wsp:rsid wsp:val=&quot;00185F72&quot;/&gt;&lt;wsp:rsid wsp:val=&quot;00186C27&quot;/&gt;&lt;wsp:rsid wsp:val=&quot;00186E61&quot;/&gt;&lt;wsp:rsid wsp:val=&quot;00186EC6&quot;/&gt;&lt;wsp:rsid wsp:val=&quot;00187AE4&quot;/&gt;&lt;wsp:rsid wsp:val=&quot;001900F8&quot;/&gt;&lt;wsp:rsid wsp:val=&quot;0019019F&quot;/&gt;&lt;wsp:rsid wsp:val=&quot;00190F14&quot;/&gt;&lt;wsp:rsid wsp:val=&quot;00190F76&quot;/&gt;&lt;wsp:rsid wsp:val=&quot;00191258&quot;/&gt;&lt;wsp:rsid wsp:val=&quot;00191CE5&quot;/&gt;&lt;wsp:rsid wsp:val=&quot;00191FCA&quot;/&gt;&lt;wsp:rsid wsp:val=&quot;00192680&quot;/&gt;&lt;wsp:rsid wsp:val=&quot;00193037&quot;/&gt;&lt;wsp:rsid wsp:val=&quot;00193A2C&quot;/&gt;&lt;wsp:rsid wsp:val=&quot;00193B4A&quot;/&gt;&lt;wsp:rsid wsp:val=&quot;001944A8&quot;/&gt;&lt;wsp:rsid wsp:val=&quot;0019472E&quot;/&gt;&lt;wsp:rsid wsp:val=&quot;00195CC6&quot;/&gt;&lt;wsp:rsid wsp:val=&quot;00196A34&quot;/&gt;&lt;wsp:rsid wsp:val=&quot;00197151&quot;/&gt;&lt;wsp:rsid wsp:val=&quot;00197799&quot;/&gt;&lt;wsp:rsid wsp:val=&quot;00197DCC&quot;/&gt;&lt;wsp:rsid wsp:val=&quot;001A0199&quot;/&gt;&lt;wsp:rsid wsp:val=&quot;001A0565&quot;/&gt;&lt;wsp:rsid wsp:val=&quot;001A1997&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3EE8&quot;/&gt;&lt;wsp:rsid wsp:val=&quot;001B421D&quot;/&gt;&lt;wsp:rsid wsp:val=&quot;001B46A0&quot;/&gt;&lt;wsp:rsid wsp:val=&quot;001B5050&quot;/&gt;&lt;wsp:rsid wsp:val=&quot;001B5133&quot;/&gt;&lt;wsp:rsid wsp:val=&quot;001B6C97&quot;/&gt;&lt;wsp:rsid wsp:val=&quot;001B6DC2&quot;/&gt;&lt;wsp:rsid wsp:val=&quot;001B7178&quot;/&gt;&lt;wsp:rsid wsp:val=&quot;001B7360&quot;/&gt;&lt;wsp:rsid wsp:val=&quot;001B7F70&quot;/&gt;&lt;wsp:rsid wsp:val=&quot;001C0779&quot;/&gt;&lt;wsp:rsid wsp:val=&quot;001C11CC&quot;/&gt;&lt;wsp:rsid wsp:val=&quot;001C1446&quot;/&gt;&lt;wsp:rsid wsp:val=&quot;001C144C&quot;/&gt;&lt;wsp:rsid wsp:val=&quot;001C149C&quot;/&gt;&lt;wsp:rsid wsp:val=&quot;001C212A&quot;/&gt;&lt;wsp:rsid wsp:val=&quot;001C21AC&quot;/&gt;&lt;wsp:rsid wsp:val=&quot;001C229B&quot;/&gt;&lt;wsp:rsid wsp:val=&quot;001C29A8&quot;/&gt;&lt;wsp:rsid wsp:val=&quot;001C38FD&quot;/&gt;&lt;wsp:rsid wsp:val=&quot;001C396E&quot;/&gt;&lt;wsp:rsid wsp:val=&quot;001C3C50&quot;/&gt;&lt;wsp:rsid wsp:val=&quot;001C4721&quot;/&gt;&lt;wsp:rsid wsp:val=&quot;001C47BA&quot;/&gt;&lt;wsp:rsid wsp:val=&quot;001C59EA&quot;/&gt;&lt;wsp:rsid wsp:val=&quot;001C77BC&quot;/&gt;&lt;wsp:rsid wsp:val=&quot;001D07DE&quot;/&gt;&lt;wsp:rsid wsp:val=&quot;001D123F&quot;/&gt;&lt;wsp:rsid wsp:val=&quot;001D1841&quot;/&gt;&lt;wsp:rsid wsp:val=&quot;001D2477&quot;/&gt;&lt;wsp:rsid wsp:val=&quot;001D278B&quot;/&gt;&lt;wsp:rsid wsp:val=&quot;001D2A42&quot;/&gt;&lt;wsp:rsid wsp:val=&quot;001D39B3&quot;/&gt;&lt;wsp:rsid wsp:val=&quot;001D3F97&quot;/&gt;&lt;wsp:rsid wsp:val=&quot;001D4035&quot;/&gt;&lt;wsp:rsid wsp:val=&quot;001D406C&quot;/&gt;&lt;wsp:rsid wsp:val=&quot;001D41EE&quot;/&gt;&lt;wsp:rsid wsp:val=&quot;001D587D&quot;/&gt;&lt;wsp:rsid wsp:val=&quot;001D7D90&quot;/&gt;&lt;wsp:rsid wsp:val=&quot;001E0380&quot;/&gt;&lt;wsp:rsid wsp:val=&quot;001E0991&quot;/&gt;&lt;wsp:rsid wsp:val=&quot;001E1108&quot;/&gt;&lt;wsp:rsid wsp:val=&quot;001E13B1&quot;/&gt;&lt;wsp:rsid wsp:val=&quot;001E1F64&quot;/&gt;&lt;wsp:rsid wsp:val=&quot;001E254B&quot;/&gt;&lt;wsp:rsid wsp:val=&quot;001E31D2&quot;/&gt;&lt;wsp:rsid wsp:val=&quot;001E489E&quot;/&gt;&lt;wsp:rsid wsp:val=&quot;001E4CBC&quot;/&gt;&lt;wsp:rsid wsp:val=&quot;001E63F3&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159&quot;/&gt;&lt;wsp:rsid wsp:val=&quot;00201E14&quot;/&gt;&lt;wsp:rsid wsp:val=&quot;00203638&quot;/&gt;&lt;wsp:rsid wsp:val=&quot;002038D1&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36F1&quot;/&gt;&lt;wsp:rsid wsp:val=&quot;002240C5&quot;/&gt;&lt;wsp:rsid wsp:val=&quot;00224149&quot;/&gt;&lt;wsp:rsid wsp:val=&quot;002247E6&quot;/&gt;&lt;wsp:rsid wsp:val=&quot;00225FBD&quot;/&gt;&lt;wsp:rsid wsp:val=&quot;002264F9&quot;/&gt;&lt;wsp:rsid wsp:val=&quot;00227F7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2BAA&quot;/&gt;&lt;wsp:rsid wsp:val=&quot;002445FC&quot;/&gt;&lt;wsp:rsid wsp:val=&quot;002448FE&quot;/&gt;&lt;wsp:rsid wsp:val=&quot;00245FD5&quot;/&gt;&lt;wsp:rsid wsp:val=&quot;002464D1&quot;/&gt;&lt;wsp:rsid wsp:val=&quot;00247707&quot;/&gt;&lt;wsp:rsid wsp:val=&quot;00247FEE&quot;/&gt;&lt;wsp:rsid wsp:val=&quot;002500D6&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136A&quot;/&gt;&lt;wsp:rsid wsp:val=&quot;002622C0&quot;/&gt;&lt;wsp:rsid wsp:val=&quot;00263607&quot;/&gt;&lt;wsp:rsid wsp:val=&quot;002636B6&quot;/&gt;&lt;wsp:rsid wsp:val=&quot;00263966&quot;/&gt;&lt;wsp:rsid wsp:val=&quot;00263A0D&quot;/&gt;&lt;wsp:rsid wsp:val=&quot;0026560F&quot;/&gt;&lt;wsp:rsid wsp:val=&quot;00267C0A&quot;/&gt;&lt;wsp:rsid wsp:val=&quot;00270B3C&quot;/&gt;&lt;wsp:rsid wsp:val=&quot;002718A2&quot;/&gt;&lt;wsp:rsid wsp:val=&quot;00272248&quot;/&gt;&lt;wsp:rsid wsp:val=&quot;00273302&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4038&quot;/&gt;&lt;wsp:rsid wsp:val=&quot;00284BA0&quot;/&gt;&lt;wsp:rsid wsp:val=&quot;00286973&quot;/&gt;&lt;wsp:rsid wsp:val=&quot;002874C1&quot;/&gt;&lt;wsp:rsid wsp:val=&quot;002907AF&quot;/&gt;&lt;wsp:rsid wsp:val=&quot;00291CBA&quot;/&gt;&lt;wsp:rsid wsp:val=&quot;00293603&quot;/&gt;&lt;wsp:rsid wsp:val=&quot;00294E70&quot;/&gt;&lt;wsp:rsid wsp:val=&quot;002958F9&quot;/&gt;&lt;wsp:rsid wsp:val=&quot;00296947&quot;/&gt;&lt;wsp:rsid wsp:val=&quot;00297453&quot;/&gt;&lt;wsp:rsid wsp:val=&quot;00297CE8&quot;/&gt;&lt;wsp:rsid wsp:val=&quot;00297E9F&quot;/&gt;&lt;wsp:rsid wsp:val=&quot;002A0C99&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1719&quot;/&gt;&lt;wsp:rsid wsp:val=&quot;002B319D&quot;/&gt;&lt;wsp:rsid wsp:val=&quot;002B39EB&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1EB&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E5E&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6B0&quot;/&gt;&lt;wsp:rsid wsp:val=&quot;002E2906&quot;/&gt;&lt;wsp:rsid wsp:val=&quot;002E2A1C&quot;/&gt;&lt;wsp:rsid wsp:val=&quot;002E453E&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027&quot;/&gt;&lt;wsp:rsid wsp:val=&quot;002F4495&quot;/&gt;&lt;wsp:rsid wsp:val=&quot;002F5F9C&quot;/&gt;&lt;wsp:rsid wsp:val=&quot;002F601C&quot;/&gt;&lt;wsp:rsid wsp:val=&quot;00300968&quot;/&gt;&lt;wsp:rsid wsp:val=&quot;00300D08&quot;/&gt;&lt;wsp:rsid wsp:val=&quot;0030198C&quot;/&gt;&lt;wsp:rsid wsp:val=&quot;00301F39&quot;/&gt;&lt;wsp:rsid wsp:val=&quot;003023F4&quot;/&gt;&lt;wsp:rsid wsp:val=&quot;003024D7&quot;/&gt;&lt;wsp:rsid wsp:val=&quot;00302A7D&quot;/&gt;&lt;wsp:rsid wsp:val=&quot;00302C69&quot;/&gt;&lt;wsp:rsid wsp:val=&quot;00303920&quot;/&gt;&lt;wsp:rsid wsp:val=&quot;00303ED0&quot;/&gt;&lt;wsp:rsid wsp:val=&quot;00305237&quot;/&gt;&lt;wsp:rsid wsp:val=&quot;0030524A&quot;/&gt;&lt;wsp:rsid wsp:val=&quot;003065FB&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1712C&quot;/&gt;&lt;wsp:rsid wsp:val=&quot;003214FE&quot;/&gt;&lt;wsp:rsid wsp:val=&quot;003227B1&quot;/&gt;&lt;wsp:rsid wsp:val=&quot;0032305B&quot;/&gt;&lt;wsp:rsid wsp:val=&quot;00323CDA&quot;/&gt;&lt;wsp:rsid wsp:val=&quot;00325926&quot;/&gt;&lt;wsp:rsid wsp:val=&quot;00325DBB&quot;/&gt;&lt;wsp:rsid wsp:val=&quot;00326183&quot;/&gt;&lt;wsp:rsid wsp:val=&quot;003262D0&quot;/&gt;&lt;wsp:rsid wsp:val=&quot;00326374&quot;/&gt;&lt;wsp:rsid wsp:val=&quot;00326B64&quot;/&gt;&lt;wsp:rsid wsp:val=&quot;003278FF&quot;/&gt;&lt;wsp:rsid wsp:val=&quot;00327A8A&quot;/&gt;&lt;wsp:rsid wsp:val=&quot;00327DD3&quot;/&gt;&lt;wsp:rsid wsp:val=&quot;00327EEC&quot;/&gt;&lt;wsp:rsid wsp:val=&quot;00327F2E&quot;/&gt;&lt;wsp:rsid wsp:val=&quot;00330E08&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0C48&quot;/&gt;&lt;wsp:rsid wsp:val=&quot;00341953&quot;/&gt;&lt;wsp:rsid wsp:val=&quot;00342125&quot;/&gt;&lt;wsp:rsid wsp:val=&quot;003422E5&quot;/&gt;&lt;wsp:rsid wsp:val=&quot;003425F6&quot;/&gt;&lt;wsp:rsid wsp:val=&quot;00343F73&quot;/&gt;&lt;wsp:rsid wsp:val=&quot;0034482F&quot;/&gt;&lt;wsp:rsid wsp:val=&quot;00344A27&quot;/&gt;&lt;wsp:rsid wsp:val=&quot;00344D1B&quot;/&gt;&lt;wsp:rsid wsp:val=&quot;00344EB3&quot;/&gt;&lt;wsp:rsid wsp:val=&quot;00345060&quot;/&gt;&lt;wsp:rsid wsp:val=&quot;003460B7&quot;/&gt;&lt;wsp:rsid wsp:val=&quot;003461EE&quot;/&gt;&lt;wsp:rsid wsp:val=&quot;00346807&quot;/&gt;&lt;wsp:rsid wsp:val=&quot;0034698D&quot;/&gt;&lt;wsp:rsid wsp:val=&quot;003472B0&quot;/&gt;&lt;wsp:rsid wsp:val=&quot;00347CCF&quot;/&gt;&lt;wsp:rsid wsp:val=&quot;003508D8&quot;/&gt;&lt;wsp:rsid wsp:val=&quot;00351AE1&quot;/&gt;&lt;wsp:rsid wsp:val=&quot;00351FC3&quot;/&gt;&lt;wsp:rsid wsp:val=&quot;00352EBC&quot;/&gt;&lt;wsp:rsid wsp:val=&quot;0035323B&quot;/&gt;&lt;wsp:rsid wsp:val=&quot;003532AF&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5601&quot;/&gt;&lt;wsp:rsid wsp:val=&quot;00366DF3&quot;/&gt;&lt;wsp:rsid wsp:val=&quot;00366E38&quot;/&gt;&lt;wsp:rsid wsp:val=&quot;00367844&quot;/&gt;&lt;wsp:rsid wsp:val=&quot;00370B91&quot;/&gt;&lt;wsp:rsid wsp:val=&quot;003717AA&quot;/&gt;&lt;wsp:rsid wsp:val=&quot;003721E7&quot;/&gt;&lt;wsp:rsid wsp:val=&quot;003741DF&quot;/&gt;&lt;wsp:rsid wsp:val=&quot;003746D8&quot;/&gt;&lt;wsp:rsid wsp:val=&quot;00374AFD&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1CD&quot;/&gt;&lt;wsp:rsid wsp:val=&quot;0038240C&quot;/&gt;&lt;wsp:rsid wsp:val=&quot;003824C1&quot;/&gt;&lt;wsp:rsid wsp:val=&quot;0038289D&quot;/&gt;&lt;wsp:rsid wsp:val=&quot;00383191&quot;/&gt;&lt;wsp:rsid wsp:val=&quot;00383278&quot;/&gt;&lt;wsp:rsid wsp:val=&quot;0038360F&quot;/&gt;&lt;wsp:rsid wsp:val=&quot;00384190&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57EF&quot;/&gt;&lt;wsp:rsid wsp:val=&quot;0039640C&quot;/&gt;&lt;wsp:rsid wsp:val=&quot;003974BA&quot;/&gt;&lt;wsp:rsid wsp:val=&quot;00397BDE&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59DB&quot;/&gt;&lt;wsp:rsid wsp:val=&quot;003A602C&quot;/&gt;&lt;wsp:rsid wsp:val=&quot;003A66D8&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476&quot;/&gt;&lt;wsp:rsid wsp:val=&quot;003C2D1B&quot;/&gt;&lt;wsp:rsid wsp:val=&quot;003C3206&quot;/&gt;&lt;wsp:rsid wsp:val=&quot;003C3CD7&quot;/&gt;&lt;wsp:rsid wsp:val=&quot;003C4C0D&quot;/&gt;&lt;wsp:rsid wsp:val=&quot;003C6641&quot;/&gt;&lt;wsp:rsid wsp:val=&quot;003C75F3&quot;/&gt;&lt;wsp:rsid wsp:val=&quot;003C78A3&quot;/&gt;&lt;wsp:rsid wsp:val=&quot;003C7A77&quot;/&gt;&lt;wsp:rsid wsp:val=&quot;003D0136&quot;/&gt;&lt;wsp:rsid wsp:val=&quot;003D03A8&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0F8C&quot;/&gt;&lt;wsp:rsid wsp:val=&quot;003F1CBE&quot;/&gt;&lt;wsp:rsid wsp:val=&quot;003F237C&quot;/&gt;&lt;wsp:rsid wsp:val=&quot;003F30CA&quot;/&gt;&lt;wsp:rsid wsp:val=&quot;003F3821&quot;/&gt;&lt;wsp:rsid wsp:val=&quot;003F3D5B&quot;/&gt;&lt;wsp:rsid wsp:val=&quot;003F3F00&quot;/&gt;&lt;wsp:rsid wsp:val=&quot;003F45B0&quot;/&gt;&lt;wsp:rsid wsp:val=&quot;003F4736&quot;/&gt;&lt;wsp:rsid wsp:val=&quot;003F4EE0&quot;/&gt;&lt;wsp:rsid wsp:val=&quot;003F4F28&quot;/&gt;&lt;wsp:rsid wsp:val=&quot;003F71E7&quot;/&gt;&lt;wsp:rsid wsp:val=&quot;003F7789&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131&quot;/&gt;&lt;wsp:rsid wsp:val=&quot;004063CC&quot;/&gt;&lt;wsp:rsid wsp:val=&quot;0040642A&quot;/&gt;&lt;wsp:rsid wsp:val=&quot;004070B5&quot;/&gt;&lt;wsp:rsid wsp:val=&quot;004076B3&quot;/&gt;&lt;wsp:rsid wsp:val=&quot;0040794E&quot;/&gt;&lt;wsp:rsid wsp:val=&quot;00407C9B&quot;/&gt;&lt;wsp:rsid wsp:val=&quot;004104DD&quot;/&gt;&lt;wsp:rsid wsp:val=&quot;00411D28&quot;/&gt;&lt;wsp:rsid wsp:val=&quot;00412539&quot;/&gt;&lt;wsp:rsid wsp:val=&quot;00412D7E&quot;/&gt;&lt;wsp:rsid wsp:val=&quot;00414065&quot;/&gt;&lt;wsp:rsid wsp:val=&quot;004158F8&quot;/&gt;&lt;wsp:rsid wsp:val=&quot;00415E2D&quot;/&gt;&lt;wsp:rsid wsp:val=&quot;00416820&quot;/&gt;&lt;wsp:rsid wsp:val=&quot;00417143&quot;/&gt;&lt;wsp:rsid wsp:val=&quot;00417F66&quot;/&gt;&lt;wsp:rsid wsp:val=&quot;00420304&quot;/&gt;&lt;wsp:rsid wsp:val=&quot;00423180&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A35&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266&quot;/&gt;&lt;wsp:rsid wsp:val=&quot;00446733&quot;/&gt;&lt;wsp:rsid wsp:val=&quot;004467F3&quot;/&gt;&lt;wsp:rsid wsp:val=&quot;00446B29&quot;/&gt;&lt;wsp:rsid wsp:val=&quot;00446FCE&quot;/&gt;&lt;wsp:rsid wsp:val=&quot;00447BFF&quot;/&gt;&lt;wsp:rsid wsp:val=&quot;00447E66&quot;/&gt;&lt;wsp:rsid wsp:val=&quot;00451327&quot;/&gt;&lt;wsp:rsid wsp:val=&quot;00451795&quot;/&gt;&lt;wsp:rsid wsp:val=&quot;004517DA&quot;/&gt;&lt;wsp:rsid wsp:val=&quot;00452AB7&quot;/&gt;&lt;wsp:rsid wsp:val=&quot;00452F2E&quot;/&gt;&lt;wsp:rsid wsp:val=&quot;00453F9A&quot;/&gt;&lt;wsp:rsid wsp:val=&quot;0045443F&quot;/&gt;&lt;wsp:rsid wsp:val=&quot;00454480&quot;/&gt;&lt;wsp:rsid wsp:val=&quot;00454862&quot;/&gt;&lt;wsp:rsid wsp:val=&quot;004548D5&quot;/&gt;&lt;wsp:rsid wsp:val=&quot;00455193&quot;/&gt;&lt;wsp:rsid wsp:val=&quot;004551F9&quot;/&gt;&lt;wsp:rsid wsp:val=&quot;00456495&quot;/&gt;&lt;wsp:rsid wsp:val=&quot;004574A1&quot;/&gt;&lt;wsp:rsid wsp:val=&quot;004574C7&quot;/&gt;&lt;wsp:rsid wsp:val=&quot;004574FE&quot;/&gt;&lt;wsp:rsid wsp:val=&quot;00460765&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4E8E&quot;/&gt;&lt;wsp:rsid wsp:val=&quot;004651C5&quot;/&gt;&lt;wsp:rsid wsp:val=&quot;00465FED&quot;/&gt;&lt;wsp:rsid wsp:val=&quot;0046794B&quot;/&gt;&lt;wsp:rsid wsp:val=&quot;00470745&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4D4A&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1F37&quot;/&gt;&lt;wsp:rsid wsp:val=&quot;004826C9&quot;/&gt;&lt;wsp:rsid wsp:val=&quot;00483AA5&quot;/&gt;&lt;wsp:rsid wsp:val=&quot;0048509C&quot;/&gt;&lt;wsp:rsid wsp:val=&quot;00485B5D&quot;/&gt;&lt;wsp:rsid wsp:val=&quot;00485DD8&quot;/&gt;&lt;wsp:rsid wsp:val=&quot;004867D3&quot;/&gt;&lt;wsp:rsid wsp:val=&quot;0049016D&quot;/&gt;&lt;wsp:rsid wsp:val=&quot;00490F3F&quot;/&gt;&lt;wsp:rsid wsp:val=&quot;00491F1B&quot;/&gt;&lt;wsp:rsid wsp:val=&quot;00493E42&quot;/&gt;&lt;wsp:rsid wsp:val=&quot;00494754&quot;/&gt;&lt;wsp:rsid wsp:val=&quot;00494C61&quot;/&gt;&lt;wsp:rsid wsp:val=&quot;00495519&quot;/&gt;&lt;wsp:rsid wsp:val=&quot;004971F3&quot;/&gt;&lt;wsp:rsid wsp:val=&quot;00497EDB&quot;/&gt;&lt;wsp:rsid wsp:val=&quot;004A2105&quot;/&gt;&lt;wsp:rsid wsp:val=&quot;004A2AFF&quot;/&gt;&lt;wsp:rsid wsp:val=&quot;004A2CCF&quot;/&gt;&lt;wsp:rsid wsp:val=&quot;004A35F9&quot;/&gt;&lt;wsp:rsid wsp:val=&quot;004A5312&quot;/&gt;&lt;wsp:rsid wsp:val=&quot;004A5E21&quot;/&gt;&lt;wsp:rsid wsp:val=&quot;004A5EAC&quot;/&gt;&lt;wsp:rsid wsp:val=&quot;004A7118&quot;/&gt;&lt;wsp:rsid wsp:val=&quot;004A7D7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B09&quot;/&gt;&lt;wsp:rsid wsp:val=&quot;004D0C84&quot;/&gt;&lt;wsp:rsid wsp:val=&quot;004D120F&quot;/&gt;&lt;wsp:rsid wsp:val=&quot;004D1B33&quot;/&gt;&lt;wsp:rsid wsp:val=&quot;004D259B&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4B6F&quot;/&gt;&lt;wsp:rsid wsp:val=&quot;004E5F7F&quot;/&gt;&lt;wsp:rsid wsp:val=&quot;004E666F&quot;/&gt;&lt;wsp:rsid wsp:val=&quot;004E721F&quot;/&gt;&lt;wsp:rsid wsp:val=&quot;004E7DF9&quot;/&gt;&lt;wsp:rsid wsp:val=&quot;004F0D6B&quot;/&gt;&lt;wsp:rsid wsp:val=&quot;004F129E&quot;/&gt;&lt;wsp:rsid wsp:val=&quot;004F1CC0&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460&quot;/&gt;&lt;wsp:rsid wsp:val=&quot;00507BFC&quot;/&gt;&lt;wsp:rsid wsp:val=&quot;00510280&quot;/&gt;&lt;wsp:rsid wsp:val=&quot;00510E4B&quot;/&gt;&lt;wsp:rsid wsp:val=&quot;0051115B&quot;/&gt;&lt;wsp:rsid wsp:val=&quot;00512086&quot;/&gt;&lt;wsp:rsid wsp:val=&quot;00513846&quot;/&gt;&lt;wsp:rsid wsp:val=&quot;00513D73&quot;/&gt;&lt;wsp:rsid wsp:val=&quot;00514A43&quot;/&gt;&lt;wsp:rsid wsp:val=&quot;005155D8&quot;/&gt;&lt;wsp:rsid wsp:val=&quot;00515DA7&quot;/&gt;&lt;wsp:rsid wsp:val=&quot;00516190&quot;/&gt;&lt;wsp:rsid wsp:val=&quot;005174E5&quot;/&gt;&lt;wsp:rsid wsp:val=&quot;00517909&quot;/&gt;&lt;wsp:rsid wsp:val=&quot;00520076&quot;/&gt;&lt;wsp:rsid wsp:val=&quot;0052039B&quot;/&gt;&lt;wsp:rsid wsp:val=&quot;00520A89&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19DC&quot;/&gt;&lt;wsp:rsid wsp:val=&quot;00533226&quot;/&gt;&lt;wsp:rsid wsp:val=&quot;00533298&quot;/&gt;&lt;wsp:rsid wsp:val=&quot;00534C02&quot;/&gt;&lt;wsp:rsid wsp:val=&quot;005350EC&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9F1&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577F8&quot;/&gt;&lt;wsp:rsid wsp:val=&quot;005608A1&quot;/&gt;&lt;wsp:rsid wsp:val=&quot;00561038&quot;/&gt;&lt;wsp:rsid wsp:val=&quot;00562BA0&quot;/&gt;&lt;wsp:rsid wsp:val=&quot;00563D6F&quot;/&gt;&lt;wsp:rsid wsp:val=&quot;00564281&quot;/&gt;&lt;wsp:rsid wsp:val=&quot;00567176&quot;/&gt;&lt;wsp:rsid wsp:val=&quot;005700D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29D&quot;/&gt;&lt;wsp:rsid wsp:val=&quot;00577834&quot;/&gt;&lt;wsp:rsid wsp:val=&quot;00580881&quot;/&gt;&lt;wsp:rsid wsp:val=&quot;00580FA8&quot;/&gt;&lt;wsp:rsid wsp:val=&quot;00582A25&quot;/&gt;&lt;wsp:rsid wsp:val=&quot;00584334&quot;/&gt;&lt;wsp:rsid wsp:val=&quot;005843D2&quot;/&gt;&lt;wsp:rsid wsp:val=&quot;005845D9&quot;/&gt;&lt;wsp:rsid wsp:val=&quot;0058464E&quot;/&gt;&lt;wsp:rsid wsp:val=&quot;00585115&quot;/&gt;&lt;wsp:rsid wsp:val=&quot;0059017D&quot;/&gt;&lt;wsp:rsid wsp:val=&quot;00590529&quot;/&gt;&lt;wsp:rsid wsp:val=&quot;005916D5&quot;/&gt;&lt;wsp:rsid wsp:val=&quot;00591BC8&quot;/&gt;&lt;wsp:rsid wsp:val=&quot;00592366&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97644&quot;/&gt;&lt;wsp:rsid wsp:val=&quot;005A01CB&quot;/&gt;&lt;wsp:rsid wsp:val=&quot;005A02F9&quot;/&gt;&lt;wsp:rsid wsp:val=&quot;005A0C75&quot;/&gt;&lt;wsp:rsid wsp:val=&quot;005A110C&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81D&quot;/&gt;&lt;wsp:rsid wsp:val=&quot;005B0EA6&quot;/&gt;&lt;wsp:rsid wsp:val=&quot;005B102F&quot;/&gt;&lt;wsp:rsid wsp:val=&quot;005B155D&quot;/&gt;&lt;wsp:rsid wsp:val=&quot;005B269B&quot;/&gt;&lt;wsp:rsid wsp:val=&quot;005B2763&quot;/&gt;&lt;wsp:rsid wsp:val=&quot;005B3156&quot;/&gt;&lt;wsp:rsid wsp:val=&quot;005B3262&quot;/&gt;&lt;wsp:rsid wsp:val=&quot;005B32C4&quot;/&gt;&lt;wsp:rsid wsp:val=&quot;005B3C11&quot;/&gt;&lt;wsp:rsid wsp:val=&quot;005B4098&quot;/&gt;&lt;wsp:rsid wsp:val=&quot;005B51A6&quot;/&gt;&lt;wsp:rsid wsp:val=&quot;005B7402&quot;/&gt;&lt;wsp:rsid wsp:val=&quot;005C1AF7&quot;/&gt;&lt;wsp:rsid wsp:val=&quot;005C1C28&quot;/&gt;&lt;wsp:rsid wsp:val=&quot;005C2E4F&quot;/&gt;&lt;wsp:rsid wsp:val=&quot;005C36AF&quot;/&gt;&lt;wsp:rsid wsp:val=&quot;005C37E2&quot;/&gt;&lt;wsp:rsid wsp:val=&quot;005C4B96&quot;/&gt;&lt;wsp:rsid wsp:val=&quot;005C4C70&quot;/&gt;&lt;wsp:rsid wsp:val=&quot;005C52BB&quot;/&gt;&lt;wsp:rsid wsp:val=&quot;005C5658&quot;/&gt;&lt;wsp:rsid wsp:val=&quot;005C5799&quot;/&gt;&lt;wsp:rsid wsp:val=&quot;005C5A15&quot;/&gt;&lt;wsp:rsid wsp:val=&quot;005C5D72&quot;/&gt;&lt;wsp:rsid wsp:val=&quot;005C624B&quot;/&gt;&lt;wsp:rsid wsp:val=&quot;005C656F&quot;/&gt;&lt;wsp:rsid wsp:val=&quot;005C6639&quot;/&gt;&lt;wsp:rsid wsp:val=&quot;005C68DC&quot;/&gt;&lt;wsp:rsid wsp:val=&quot;005C6A00&quot;/&gt;&lt;wsp:rsid wsp:val=&quot;005C6DB5&quot;/&gt;&lt;wsp:rsid wsp:val=&quot;005C7111&quot;/&gt;&lt;wsp:rsid wsp:val=&quot;005C7B3A&quot;/&gt;&lt;wsp:rsid wsp:val=&quot;005C7ED7&quot;/&gt;&lt;wsp:rsid wsp:val=&quot;005D10BB&quot;/&gt;&lt;wsp:rsid wsp:val=&quot;005D17EA&quot;/&gt;&lt;wsp:rsid wsp:val=&quot;005D2AA3&quot;/&gt;&lt;wsp:rsid wsp:val=&quot;005D2BE6&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738&quot;/&gt;&lt;wsp:rsid wsp:val=&quot;005D7AD0&quot;/&gt;&lt;wsp:rsid wsp:val=&quot;005E1932&quot;/&gt;&lt;wsp:rsid wsp:val=&quot;005E19E7&quot;/&gt;&lt;wsp:rsid wsp:val=&quot;005E3A58&quot;/&gt;&lt;wsp:rsid wsp:val=&quot;005E41DC&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14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44D&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44BB&quot;/&gt;&lt;wsp:rsid wsp:val=&quot;00625B6C&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115&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225&quot;/&gt;&lt;wsp:rsid wsp:val=&quot;00652FF4&quot;/&gt;&lt;wsp:rsid wsp:val=&quot;00654BC9&quot;/&gt;&lt;wsp:rsid wsp:val=&quot;006552FD&quot;/&gt;&lt;wsp:rsid wsp:val=&quot;00657DE7&quot;/&gt;&lt;wsp:rsid wsp:val=&quot;00657E95&quot;/&gt;&lt;wsp:rsid wsp:val=&quot;00660741&quot;/&gt;&lt;wsp:rsid wsp:val=&quot;006609EF&quot;/&gt;&lt;wsp:rsid wsp:val=&quot;00660DED&quot;/&gt;&lt;wsp:rsid wsp:val=&quot;00661314&quot;/&gt;&lt;wsp:rsid wsp:val=&quot;0066185A&quot;/&gt;&lt;wsp:rsid wsp:val=&quot;00661921&quot;/&gt;&lt;wsp:rsid wsp:val=&quot;006628D1&quot;/&gt;&lt;wsp:rsid wsp:val=&quot;0066361D&quot;/&gt;&lt;wsp:rsid wsp:val=&quot;00663AF3&quot;/&gt;&lt;wsp:rsid wsp:val=&quot;00663B95&quot;/&gt;&lt;wsp:rsid wsp:val=&quot;006642F6&quot;/&gt;&lt;wsp:rsid wsp:val=&quot;006643D0&quot;/&gt;&lt;wsp:rsid wsp:val=&quot;00665280&quot;/&gt;&lt;wsp:rsid wsp:val=&quot;006659EA&quot;/&gt;&lt;wsp:rsid wsp:val=&quot;0066637E&quot;/&gt;&lt;wsp:rsid wsp:val=&quot;00666B6C&quot;/&gt;&lt;wsp:rsid wsp:val=&quot;00666ED9&quot;/&gt;&lt;wsp:rsid wsp:val=&quot;00667A31&quot;/&gt;&lt;wsp:rsid wsp:val=&quot;00667CA9&quot;/&gt;&lt;wsp:rsid wsp:val=&quot;00671741&quot;/&gt;&lt;wsp:rsid wsp:val=&quot;00671B9F&quot;/&gt;&lt;wsp:rsid wsp:val=&quot;00672746&quot;/&gt;&lt;wsp:rsid wsp:val=&quot;006732E7&quot;/&gt;&lt;wsp:rsid wsp:val=&quot;006759D5&quot;/&gt;&lt;wsp:rsid wsp:val=&quot;00675E4E&quot;/&gt;&lt;wsp:rsid wsp:val=&quot;006761A5&quot;/&gt;&lt;wsp:rsid wsp:val=&quot;00676E2B&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1B99&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3116&quot;/&gt;&lt;wsp:rsid wsp:val=&quot;006945AC&quot;/&gt;&lt;wsp:rsid wsp:val=&quot;0069522B&quot;/&gt;&lt;wsp:rsid wsp:val=&quot;00695259&quot;/&gt;&lt;wsp:rsid wsp:val=&quot;00696466&quot;/&gt;&lt;wsp:rsid wsp:val=&quot;00697A4C&quot;/&gt;&lt;wsp:rsid wsp:val=&quot;006A01E3&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00F&quot;/&gt;&lt;wsp:rsid wsp:val=&quot;006B17C8&quot;/&gt;&lt;wsp:rsid wsp:val=&quot;006B1AFE&quot;/&gt;&lt;wsp:rsid wsp:val=&quot;006B249F&quot;/&gt;&lt;wsp:rsid wsp:val=&quot;006B29D2&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B7E51&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816&quot;/&gt;&lt;wsp:rsid wsp:val=&quot;006D1C6B&quot;/&gt;&lt;wsp:rsid wsp:val=&quot;006D1CF2&quot;/&gt;&lt;wsp:rsid wsp:val=&quot;006D2379&quot;/&gt;&lt;wsp:rsid wsp:val=&quot;006D240F&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A63&quot;/&gt;&lt;wsp:rsid wsp:val=&quot;006E0F0A&quot;/&gt;&lt;wsp:rsid wsp:val=&quot;006E20FC&quot;/&gt;&lt;wsp:rsid wsp:val=&quot;006E3626&quot;/&gt;&lt;wsp:rsid wsp:val=&quot;006E3675&quot;/&gt;&lt;wsp:rsid wsp:val=&quot;006E456F&quot;/&gt;&lt;wsp:rsid wsp:val=&quot;006E4A7F&quot;/&gt;&lt;wsp:rsid wsp:val=&quot;006E5560&quot;/&gt;&lt;wsp:rsid wsp:val=&quot;006E6BB3&quot;/&gt;&lt;wsp:rsid wsp:val=&quot;006F09DF&quot;/&gt;&lt;wsp:rsid wsp:val=&quot;006F0B78&quot;/&gt;&lt;wsp:rsid wsp:val=&quot;006F117F&quot;/&gt;&lt;wsp:rsid wsp:val=&quot;006F13D4&quot;/&gt;&lt;wsp:rsid wsp:val=&quot;006F1A01&quot;/&gt;&lt;wsp:rsid wsp:val=&quot;006F2031&quot;/&gt;&lt;wsp:rsid wsp:val=&quot;006F221C&quot;/&gt;&lt;wsp:rsid wsp:val=&quot;006F222B&quot;/&gt;&lt;wsp:rsid wsp:val=&quot;006F2978&quot;/&gt;&lt;wsp:rsid wsp:val=&quot;006F2F39&quot;/&gt;&lt;wsp:rsid wsp:val=&quot;006F31AD&quot;/&gt;&lt;wsp:rsid wsp:val=&quot;006F331D&quot;/&gt;&lt;wsp:rsid wsp:val=&quot;006F35FA&quot;/&gt;&lt;wsp:rsid wsp:val=&quot;006F3A1D&quot;/&gt;&lt;wsp:rsid wsp:val=&quot;006F3AC5&quot;/&gt;&lt;wsp:rsid wsp:val=&quot;006F3EE4&quot;/&gt;&lt;wsp:rsid wsp:val=&quot;006F3FD7&quot;/&gt;&lt;wsp:rsid wsp:val=&quot;006F4B86&quot;/&gt;&lt;wsp:rsid wsp:val=&quot;006F52A8&quot;/&gt;&lt;wsp:rsid wsp:val=&quot;006F5500&quot;/&gt;&lt;wsp:rsid wsp:val=&quot;006F5E5D&quot;/&gt;&lt;wsp:rsid wsp:val=&quot;006F65D7&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06BF8&quot;/&gt;&lt;wsp:rsid wsp:val=&quot;0071025A&quot;/&gt;&lt;wsp:rsid wsp:val=&quot;007111E0&quot;/&gt;&lt;wsp:rsid wsp:val=&quot;0071192A&quot;/&gt;&lt;wsp:rsid wsp:val=&quot;00711983&quot;/&gt;&lt;wsp:rsid wsp:val=&quot;00711FED&quot;/&gt;&lt;wsp:rsid wsp:val=&quot;00712A7E&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DEA&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395A&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3C6D&quot;/&gt;&lt;wsp:rsid wsp:val=&quot;00776046&quot;/&gt;&lt;wsp:rsid wsp:val=&quot;00776753&quot;/&gt;&lt;wsp:rsid wsp:val=&quot;007768ED&quot;/&gt;&lt;wsp:rsid wsp:val=&quot;00776AB0&quot;/&gt;&lt;wsp:rsid wsp:val=&quot;0077714C&quot;/&gt;&lt;wsp:rsid wsp:val=&quot;00780323&quot;/&gt;&lt;wsp:rsid wsp:val=&quot;00781BB7&quot;/&gt;&lt;wsp:rsid wsp:val=&quot;007822A1&quot;/&gt;&lt;wsp:rsid wsp:val=&quot;007823DB&quot;/&gt;&lt;wsp:rsid wsp:val=&quot;00782D69&quot;/&gt;&lt;wsp:rsid wsp:val=&quot;00783767&quot;/&gt;&lt;wsp:rsid wsp:val=&quot;007848BB&quot;/&gt;&lt;wsp:rsid wsp:val=&quot;00785725&quot;/&gt;&lt;wsp:rsid wsp:val=&quot;00785941&quot;/&gt;&lt;wsp:rsid wsp:val=&quot;00785F6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16BF&quot;/&gt;&lt;wsp:rsid wsp:val=&quot;00791C28&quot;/&gt;&lt;wsp:rsid wsp:val=&quot;007925C8&quot;/&gt;&lt;wsp:rsid wsp:val=&quot;0079387F&quot;/&gt;&lt;wsp:rsid wsp:val=&quot;00795D5F&quot;/&gt;&lt;wsp:rsid wsp:val=&quot;007960FC&quot;/&gt;&lt;wsp:rsid wsp:val=&quot;007965C1&quot;/&gt;&lt;wsp:rsid wsp:val=&quot;00796606&quot;/&gt;&lt;wsp:rsid wsp:val=&quot;007970F7&quot;/&gt;&lt;wsp:rsid wsp:val=&quot;007A0CF6&quot;/&gt;&lt;wsp:rsid wsp:val=&quot;007A1352&quot;/&gt;&lt;wsp:rsid wsp:val=&quot;007A18DB&quot;/&gt;&lt;wsp:rsid wsp:val=&quot;007A2222&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18&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1B5D&quot;/&gt;&lt;wsp:rsid wsp:val=&quot;007C3A9F&quot;/&gt;&lt;wsp:rsid wsp:val=&quot;007C4872&quot;/&gt;&lt;wsp:rsid wsp:val=&quot;007C4DC1&quot;/&gt;&lt;wsp:rsid wsp:val=&quot;007C6205&quot;/&gt;&lt;wsp:rsid wsp:val=&quot;007C686A&quot;/&gt;&lt;wsp:rsid wsp:val=&quot;007C6E73&quot;/&gt;&lt;wsp:rsid wsp:val=&quot;007C728E&quot;/&gt;&lt;wsp:rsid wsp:val=&quot;007C78F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024&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2B0F&quot;/&gt;&lt;wsp:rsid wsp:val=&quot;007F2BFC&quot;/&gt;&lt;wsp:rsid wsp:val=&quot;007F2DF5&quot;/&gt;&lt;wsp:rsid wsp:val=&quot;007F3BF1&quot;/&gt;&lt;wsp:rsid wsp:val=&quot;007F3C8E&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3A61&quot;/&gt;&lt;wsp:rsid wsp:val=&quot;00804191&quot;/&gt;&lt;wsp:rsid wsp:val=&quot;0080460E&quot;/&gt;&lt;wsp:rsid wsp:val=&quot;00805C22&quot;/&gt;&lt;wsp:rsid wsp:val=&quot;00805E17&quot;/&gt;&lt;wsp:rsid wsp:val=&quot;00806334&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4C2A&quot;/&gt;&lt;wsp:rsid wsp:val=&quot;00815A12&quot;/&gt;&lt;wsp:rsid wsp:val=&quot;00817179&quot;/&gt;&lt;wsp:rsid wsp:val=&quot;008178F4&quot;/&gt;&lt;wsp:rsid wsp:val=&quot;00817A00&quot;/&gt;&lt;wsp:rsid wsp:val=&quot;00821140&quot;/&gt;&lt;wsp:rsid wsp:val=&quot;00824977&quot;/&gt;&lt;wsp:rsid wsp:val=&quot;00824E0C&quot;/&gt;&lt;wsp:rsid wsp:val=&quot;00825253&quot;/&gt;&lt;wsp:rsid wsp:val=&quot;00825FAC&quot;/&gt;&lt;wsp:rsid wsp:val=&quot;008270C4&quot;/&gt;&lt;wsp:rsid wsp:val=&quot;00827947&quot;/&gt;&lt;wsp:rsid wsp:val=&quot;00830060&quot;/&gt;&lt;wsp:rsid wsp:val=&quot;00830DA6&quot;/&gt;&lt;wsp:rsid wsp:val=&quot;008313C2&quot;/&gt;&lt;wsp:rsid wsp:val=&quot;008325B4&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579&quot;/&gt;&lt;wsp:rsid wsp:val=&quot;00836739&quot;/&gt;&lt;wsp:rsid wsp:val=&quot;00836AFD&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2A71&quot;/&gt;&lt;wsp:rsid wsp:val=&quot;00854497&quot;/&gt;&lt;wsp:rsid wsp:val=&quot;0085506A&quot;/&gt;&lt;wsp:rsid wsp:val=&quot;008550EB&quot;/&gt;&lt;wsp:rsid wsp:val=&quot;008554CE&quot;/&gt;&lt;wsp:rsid wsp:val=&quot;00855865&quot;/&gt;&lt;wsp:rsid wsp:val=&quot;00855E97&quot;/&gt;&lt;wsp:rsid wsp:val=&quot;00857EBB&quot;/&gt;&lt;wsp:rsid wsp:val=&quot;00860503&quot;/&gt;&lt;wsp:rsid wsp:val=&quot;00860C5C&quot;/&gt;&lt;wsp:rsid wsp:val=&quot;00861D3F&quot;/&gt;&lt;wsp:rsid wsp:val=&quot;00862F38&quot;/&gt;&lt;wsp:rsid wsp:val=&quot;00862FAA&quot;/&gt;&lt;wsp:rsid wsp:val=&quot;00863870&quot;/&gt;&lt;wsp:rsid wsp:val=&quot;00863A59&quot;/&gt;&lt;wsp:rsid wsp:val=&quot;00864355&quot;/&gt;&lt;wsp:rsid wsp:val=&quot;00864820&quot;/&gt;&lt;wsp:rsid wsp:val=&quot;00865E62&quot;/&gt;&lt;wsp:rsid wsp:val=&quot;008660DF&quot;/&gt;&lt;wsp:rsid wsp:val=&quot;00866CD8&quot;/&gt;&lt;wsp:rsid wsp:val=&quot;00867666&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4968&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55C&quot;/&gt;&lt;wsp:rsid wsp:val=&quot;008868DD&quot;/&gt;&lt;wsp:rsid wsp:val=&quot;00886C51&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4646&quot;/&gt;&lt;wsp:rsid wsp:val=&quot;008A5FD2&quot;/&gt;&lt;wsp:rsid wsp:val=&quot;008A6062&quot;/&gt;&lt;wsp:rsid wsp:val=&quot;008A6E64&quot;/&gt;&lt;wsp:rsid wsp:val=&quot;008A7897&quot;/&gt;&lt;wsp:rsid wsp:val=&quot;008B0555&quot;/&gt;&lt;wsp:rsid wsp:val=&quot;008B08BB&quot;/&gt;&lt;wsp:rsid wsp:val=&quot;008B0AA9&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0D9&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05E9&quot;/&gt;&lt;wsp:rsid wsp:val=&quot;008E127A&quot;/&gt;&lt;wsp:rsid wsp:val=&quot;008E1445&quot;/&gt;&lt;wsp:rsid wsp:val=&quot;008E16F4&quot;/&gt;&lt;wsp:rsid wsp:val=&quot;008E24A5&quot;/&gt;&lt;wsp:rsid wsp:val=&quot;008E2DB3&quot;/&gt;&lt;wsp:rsid wsp:val=&quot;008E3DD7&quot;/&gt;&lt;wsp:rsid wsp:val=&quot;008E5060&quot;/&gt;&lt;wsp:rsid wsp:val=&quot;008E50A6&quot;/&gt;&lt;wsp:rsid wsp:val=&quot;008E5FA4&quot;/&gt;&lt;wsp:rsid wsp:val=&quot;008E6866&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074C&quot;/&gt;&lt;wsp:rsid wsp:val=&quot;0090115F&quot;/&gt;&lt;wsp:rsid wsp:val=&quot;00903109&quot;/&gt;&lt;wsp:rsid wsp:val=&quot;009040DD&quot;/&gt;&lt;wsp:rsid wsp:val=&quot;00905B47&quot;/&gt;&lt;wsp:rsid wsp:val=&quot;00905E6E&quot;/&gt;&lt;wsp:rsid wsp:val=&quot;009061E3&quot;/&gt;&lt;wsp:rsid wsp:val=&quot;00906577&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6C31&quot;/&gt;&lt;wsp:rsid wsp:val=&quot;0091722A&quot;/&gt;&lt;wsp:rsid wsp:val=&quot;00917731&quot;/&gt;&lt;wsp:rsid wsp:val=&quot;009209AB&quot;/&gt;&lt;wsp:rsid wsp:val=&quot;0092109C&quot;/&gt;&lt;wsp:rsid wsp:val=&quot;0092117B&quot;/&gt;&lt;wsp:rsid wsp:val=&quot;00921E80&quot;/&gt;&lt;wsp:rsid wsp:val=&quot;00921FC0&quot;/&gt;&lt;wsp:rsid wsp:val=&quot;00922419&quot;/&gt;&lt;wsp:rsid wsp:val=&quot;00922433&quot;/&gt;&lt;wsp:rsid wsp:val=&quot;00922F31&quot;/&gt;&lt;wsp:rsid wsp:val=&quot;00922F67&quot;/&gt;&lt;wsp:rsid wsp:val=&quot;009231AF&quot;/&gt;&lt;wsp:rsid wsp:val=&quot;00924743&quot;/&gt;&lt;wsp:rsid wsp:val=&quot;00924924&quot;/&gt;&lt;wsp:rsid wsp:val=&quot;00924C84&quot;/&gt;&lt;wsp:rsid wsp:val=&quot;00925A0E&quot;/&gt;&lt;wsp:rsid wsp:val=&quot;00926415&quot;/&gt;&lt;wsp:rsid wsp:val=&quot;0092687E&quot;/&gt;&lt;wsp:rsid wsp:val=&quot;0092749B&quot;/&gt;&lt;wsp:rsid wsp:val=&quot;009279DE&quot;/&gt;&lt;wsp:rsid wsp:val=&quot;00930116&quot;/&gt;&lt;wsp:rsid wsp:val=&quot;00930D6B&quot;/&gt;&lt;wsp:rsid wsp:val=&quot;00930E0F&quot;/&gt;&lt;wsp:rsid wsp:val=&quot;00931094&quot;/&gt;&lt;wsp:rsid wsp:val=&quot;00931137&quot;/&gt;&lt;wsp:rsid wsp:val=&quot;009325E7&quot;/&gt;&lt;wsp:rsid wsp:val=&quot;009327DD&quot;/&gt;&lt;wsp:rsid wsp:val=&quot;00932F6A&quot;/&gt;&lt;wsp:rsid wsp:val=&quot;00934652&quot;/&gt;&lt;wsp:rsid wsp:val=&quot;0093472F&quot;/&gt;&lt;wsp:rsid wsp:val=&quot;00934833&quot;/&gt;&lt;wsp:rsid wsp:val=&quot;00935066&quot;/&gt;&lt;wsp:rsid wsp:val=&quot;00935EC0&quot;/&gt;&lt;wsp:rsid wsp:val=&quot;009363C1&quot;/&gt;&lt;wsp:rsid wsp:val=&quot;009402EE&quot;/&gt;&lt;wsp:rsid wsp:val=&quot;0094109F&quot;/&gt;&lt;wsp:rsid wsp:val=&quot;0094212C&quot;/&gt;&lt;wsp:rsid wsp:val=&quot;00943699&quot;/&gt;&lt;wsp:rsid wsp:val=&quot;00943BC8&quot;/&gt;&lt;wsp:rsid wsp:val=&quot;0094406B&quot;/&gt;&lt;wsp:rsid wsp:val=&quot;0094446B&quot;/&gt;&lt;wsp:rsid wsp:val=&quot;00944769&quot;/&gt;&lt;wsp:rsid wsp:val=&quot;009447AD&quot;/&gt;&lt;wsp:rsid wsp:val=&quot;00944CA0&quot;/&gt;&lt;wsp:rsid wsp:val=&quot;009462EC&quot;/&gt;&lt;wsp:rsid wsp:val=&quot;00952D03&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4C3E&quot;/&gt;&lt;wsp:rsid wsp:val=&quot;00965148&quot;/&gt;&lt;wsp:rsid wsp:val=&quot;00965324&quot;/&gt;&lt;wsp:rsid wsp:val=&quot;00965C7E&quot;/&gt;&lt;wsp:rsid wsp:val=&quot;00965EA8&quot;/&gt;&lt;wsp:rsid wsp:val=&quot;00966EE0&quot;/&gt;&lt;wsp:rsid wsp:val=&quot;00970521&quot;/&gt;&lt;wsp:rsid wsp:val=&quot;0097091E&quot;/&gt;&lt;wsp:rsid wsp:val=&quot;00971F17&quot;/&gt;&lt;wsp:rsid wsp:val=&quot;00972B3C&quot;/&gt;&lt;wsp:rsid wsp:val=&quot;00972E2B&quot;/&gt;&lt;wsp:rsid wsp:val=&quot;009740EE&quot;/&gt;&lt;wsp:rsid wsp:val=&quot;00974D0D&quot;/&gt;&lt;wsp:rsid wsp:val=&quot;0097516A&quot;/&gt;&lt;wsp:rsid wsp:val=&quot;00975845&quot;/&gt;&lt;wsp:rsid wsp:val=&quot;009760D3&quot;/&gt;&lt;wsp:rsid wsp:val=&quot;00977132&quot;/&gt;&lt;wsp:rsid wsp:val=&quot;00981A4B&quot;/&gt;&lt;wsp:rsid wsp:val=&quot;00982501&quot;/&gt;&lt;wsp:rsid wsp:val=&quot;00983818&quot;/&gt;&lt;wsp:rsid wsp:val=&quot;00983D9C&quot;/&gt;&lt;wsp:rsid wsp:val=&quot;00984720&quot;/&gt;&lt;wsp:rsid wsp:val=&quot;0098681A&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7D4&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773&quot;/&gt;&lt;wsp:rsid wsp:val=&quot;009B0836&quot;/&gt;&lt;wsp:rsid wsp:val=&quot;009B0CFC&quot;/&gt;&lt;wsp:rsid wsp:val=&quot;009B2915&quot;/&gt;&lt;wsp:rsid wsp:val=&quot;009B2ADB&quot;/&gt;&lt;wsp:rsid wsp:val=&quot;009B3D79&quot;/&gt;&lt;wsp:rsid wsp:val=&quot;009B45C7&quot;/&gt;&lt;wsp:rsid wsp:val=&quot;009B4ADF&quot;/&gt;&lt;wsp:rsid wsp:val=&quot;009B603A&quot;/&gt;&lt;wsp:rsid wsp:val=&quot;009B65BA&quot;/&gt;&lt;wsp:rsid wsp:val=&quot;009B6933&quot;/&gt;&lt;wsp:rsid wsp:val=&quot;009B6D88&quot;/&gt;&lt;wsp:rsid wsp:val=&quot;009C048F&quot;/&gt;&lt;wsp:rsid wsp:val=&quot;009C0BCC&quot;/&gt;&lt;wsp:rsid wsp:val=&quot;009C0BD8&quot;/&gt;&lt;wsp:rsid wsp:val=&quot;009C0D7A&quot;/&gt;&lt;wsp:rsid wsp:val=&quot;009C1193&quot;/&gt;&lt;wsp:rsid wsp:val=&quot;009C1C75&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4AB4&quot;/&gt;&lt;wsp:rsid wsp:val=&quot;009D5362&quot;/&gt;&lt;wsp:rsid wsp:val=&quot;009D56AB&quot;/&gt;&lt;wsp:rsid wsp:val=&quot;009D609E&quot;/&gt;&lt;wsp:rsid wsp:val=&quot;009D7341&quot;/&gt;&lt;wsp:rsid wsp:val=&quot;009D7EDD&quot;/&gt;&lt;wsp:rsid wsp:val=&quot;009E0141&quot;/&gt;&lt;wsp:rsid wsp:val=&quot;009E04AA&quot;/&gt;&lt;wsp:rsid wsp:val=&quot;009E0E1D&quot;/&gt;&lt;wsp:rsid wsp:val=&quot;009E1415&quot;/&gt;&lt;wsp:rsid wsp:val=&quot;009E4286&quot;/&gt;&lt;wsp:rsid wsp:val=&quot;009E4A4F&quot;/&gt;&lt;wsp:rsid wsp:val=&quot;009E5CD6&quot;/&gt;&lt;wsp:rsid wsp:val=&quot;009E6116&quot;/&gt;&lt;wsp:rsid wsp:val=&quot;009E6BC1&quot;/&gt;&lt;wsp:rsid wsp:val=&quot;009E7690&quot;/&gt;&lt;wsp:rsid wsp:val=&quot;009E7BD7&quot;/&gt;&lt;wsp:rsid wsp:val=&quot;009F12E7&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6FDF&quot;/&gt;&lt;wsp:rsid wsp:val=&quot;00A07F34&quot;/&gt;&lt;wsp:rsid wsp:val=&quot;00A100F2&quot;/&gt;&lt;wsp:rsid wsp:val=&quot;00A10119&quot;/&gt;&lt;wsp:rsid wsp:val=&quot;00A107E0&quot;/&gt;&lt;wsp:rsid wsp:val=&quot;00A10C2C&quot;/&gt;&lt;wsp:rsid wsp:val=&quot;00A11BFA&quot;/&gt;&lt;wsp:rsid wsp:val=&quot;00A1206D&quot;/&gt;&lt;wsp:rsid wsp:val=&quot;00A12841&quot;/&gt;&lt;wsp:rsid wsp:val=&quot;00A1339C&quot;/&gt;&lt;wsp:rsid wsp:val=&quot;00A1415F&quot;/&gt;&lt;wsp:rsid wsp:val=&quot;00A14738&quot;/&gt;&lt;wsp:rsid wsp:val=&quot;00A147E1&quot;/&gt;&lt;wsp:rsid wsp:val=&quot;00A16320&quot;/&gt;&lt;wsp:rsid wsp:val=&quot;00A16DFE&quot;/&gt;&lt;wsp:rsid wsp:val=&quot;00A20368&quot;/&gt;&lt;wsp:rsid wsp:val=&quot;00A20BFE&quot;/&gt;&lt;wsp:rsid wsp:val=&quot;00A21149&quot;/&gt;&lt;wsp:rsid wsp:val=&quot;00A2170C&quot;/&gt;&lt;wsp:rsid wsp:val=&quot;00A21E67&quot;/&gt;&lt;wsp:rsid wsp:val=&quot;00A22154&quot;/&gt;&lt;wsp:rsid wsp:val=&quot;00A2394C&quot;/&gt;&lt;wsp:rsid wsp:val=&quot;00A23D03&quot;/&gt;&lt;wsp:rsid wsp:val=&quot;00A25C38&quot;/&gt;&lt;wsp:rsid wsp:val=&quot;00A27565&quot;/&gt;&lt;wsp:rsid wsp:val=&quot;00A27938&quot;/&gt;&lt;wsp:rsid wsp:val=&quot;00A279BC&quot;/&gt;&lt;wsp:rsid wsp:val=&quot;00A30FF3&quot;/&gt;&lt;wsp:rsid wsp:val=&quot;00A31424&quot;/&gt;&lt;wsp:rsid wsp:val=&quot;00A31AE8&quot;/&gt;&lt;wsp:rsid wsp:val=&quot;00A320A8&quot;/&gt;&lt;wsp:rsid wsp:val=&quot;00A3233E&quot;/&gt;&lt;wsp:rsid wsp:val=&quot;00A35172&quot;/&gt;&lt;wsp:rsid wsp:val=&quot;00A356B1&quot;/&gt;&lt;wsp:rsid wsp:val=&quot;00A35978&quot;/&gt;&lt;wsp:rsid wsp:val=&quot;00A36BBE&quot;/&gt;&lt;wsp:rsid wsp:val=&quot;00A37316&quot;/&gt;&lt;wsp:rsid wsp:val=&quot;00A37964&quot;/&gt;&lt;wsp:rsid wsp:val=&quot;00A41DF4&quot;/&gt;&lt;wsp:rsid wsp:val=&quot;00A423B9&quot;/&gt;&lt;wsp:rsid wsp:val=&quot;00A42535&quot;/&gt;&lt;wsp:rsid wsp:val=&quot;00A42580&quot;/&gt;&lt;wsp:rsid wsp:val=&quot;00A42AFA&quot;/&gt;&lt;wsp:rsid wsp:val=&quot;00A42DAC&quot;/&gt;&lt;wsp:rsid wsp:val=&quot;00A4307A&quot;/&gt;&lt;wsp:rsid wsp:val=&quot;00A43277&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0643&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843&quot;/&gt;&lt;wsp:rsid wsp:val=&quot;00A71B9B&quot;/&gt;&lt;wsp:rsid wsp:val=&quot;00A71DCB&quot;/&gt;&lt;wsp:rsid wsp:val=&quot;00A72A58&quot;/&gt;&lt;wsp:rsid wsp:val=&quot;00A72AC9&quot;/&gt;&lt;wsp:rsid wsp:val=&quot;00A72BE5&quot;/&gt;&lt;wsp:rsid wsp:val=&quot;00A72C73&quot;/&gt;&lt;wsp:rsid wsp:val=&quot;00A72CCA&quot;/&gt;&lt;wsp:rsid wsp:val=&quot;00A732EF&quot;/&gt;&lt;wsp:rsid wsp:val=&quot;00A7383C&quot;/&gt;&lt;wsp:rsid wsp:val=&quot;00A74061&quot;/&gt;&lt;wsp:rsid wsp:val=&quot;00A751C7&quot;/&gt;&lt;wsp:rsid wsp:val=&quot;00A75256&quot;/&gt;&lt;wsp:rsid wsp:val=&quot;00A7693E&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84F&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984&quot;/&gt;&lt;wsp:rsid wsp:val=&quot;00AA7A09&quot;/&gt;&lt;wsp:rsid wsp:val=&quot;00AB09A7&quot;/&gt;&lt;wsp:rsid wsp:val=&quot;00AB0F57&quot;/&gt;&lt;wsp:rsid wsp:val=&quot;00AB1A03&quot;/&gt;&lt;wsp:rsid wsp:val=&quot;00AB1C9D&quot;/&gt;&lt;wsp:rsid wsp:val=&quot;00AB2535&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5CCC&quot;/&gt;&lt;wsp:rsid wsp:val=&quot;00AC6AA1&quot;/&gt;&lt;wsp:rsid wsp:val=&quot;00AC7234&quot;/&gt;&lt;wsp:rsid wsp:val=&quot;00AC7ACF&quot;/&gt;&lt;wsp:rsid wsp:val=&quot;00AD2374&quot;/&gt;&lt;wsp:rsid wsp:val=&quot;00AD274E&quot;/&gt;&lt;wsp:rsid wsp:val=&quot;00AD29AE&quot;/&gt;&lt;wsp:rsid wsp:val=&quot;00AD34BB&quot;/&gt;&lt;wsp:rsid wsp:val=&quot;00AD356C&quot;/&gt;&lt;wsp:rsid wsp:val=&quot;00AD3E5B&quot;/&gt;&lt;wsp:rsid wsp:val=&quot;00AD454D&quot;/&gt;&lt;wsp:rsid wsp:val=&quot;00AD461B&quot;/&gt;&lt;wsp:rsid wsp:val=&quot;00AD4B00&quot;/&gt;&lt;wsp:rsid wsp:val=&quot;00AD55ED&quot;/&gt;&lt;wsp:rsid wsp:val=&quot;00AD5CBF&quot;/&gt;&lt;wsp:rsid wsp:val=&quot;00AD6B0B&quot;/&gt;&lt;wsp:rsid wsp:val=&quot;00AD7EA0&quot;/&gt;&lt;wsp:rsid wsp:val=&quot;00AE136A&quot;/&gt;&lt;wsp:rsid wsp:val=&quot;00AE2118&quot;/&gt;&lt;wsp:rsid wsp:val=&quot;00AE225A&quot;/&gt;&lt;wsp:rsid wsp:val=&quot;00AE2914&quot;/&gt;&lt;wsp:rsid wsp:val=&quot;00AE2DAF&quot;/&gt;&lt;wsp:rsid wsp:val=&quot;00AE30BB&quot;/&gt;&lt;wsp:rsid wsp:val=&quot;00AE54AE&quot;/&gt;&lt;wsp:rsid wsp:val=&quot;00AE5E6A&quot;/&gt;&lt;wsp:rsid wsp:val=&quot;00AE64E0&quot;/&gt;&lt;wsp:rsid wsp:val=&quot;00AE6D15&quot;/&gt;&lt;wsp:rsid wsp:val=&quot;00AE7AF8&quot;/&gt;&lt;wsp:rsid wsp:val=&quot;00AF09BE&quot;/&gt;&lt;wsp:rsid wsp:val=&quot;00AF0A1E&quot;/&gt;&lt;wsp:rsid wsp:val=&quot;00AF1489&quot;/&gt;&lt;wsp:rsid wsp:val=&quot;00AF181C&quot;/&gt;&lt;wsp:rsid wsp:val=&quot;00AF197D&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3BFE&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B77&quot;/&gt;&lt;wsp:rsid wsp:val=&quot;00B11E3E&quot;/&gt;&lt;wsp:rsid wsp:val=&quot;00B12971&quot;/&gt;&lt;wsp:rsid wsp:val=&quot;00B1481D&quot;/&gt;&lt;wsp:rsid wsp:val=&quot;00B154E2&quot;/&gt;&lt;wsp:rsid wsp:val=&quot;00B15515&quot;/&gt;&lt;wsp:rsid wsp:val=&quot;00B156E6&quot;/&gt;&lt;wsp:rsid wsp:val=&quot;00B15EBF&quot;/&gt;&lt;wsp:rsid wsp:val=&quot;00B1657F&quot;/&gt;&lt;wsp:rsid wsp:val=&quot;00B16646&quot;/&gt;&lt;wsp:rsid wsp:val=&quot;00B17081&quot;/&gt;&lt;wsp:rsid wsp:val=&quot;00B20934&quot;/&gt;&lt;wsp:rsid wsp:val=&quot;00B209D4&quot;/&gt;&lt;wsp:rsid wsp:val=&quot;00B227E6&quot;/&gt;&lt;wsp:rsid wsp:val=&quot;00B22A36&quot;/&gt;&lt;wsp:rsid wsp:val=&quot;00B23C65&quot;/&gt;&lt;wsp:rsid wsp:val=&quot;00B244C8&quot;/&gt;&lt;wsp:rsid wsp:val=&quot;00B247FB&quot;/&gt;&lt;wsp:rsid wsp:val=&quot;00B25D8C&quot;/&gt;&lt;wsp:rsid wsp:val=&quot;00B25E8F&quot;/&gt;&lt;wsp:rsid wsp:val=&quot;00B27324&quot;/&gt;&lt;wsp:rsid wsp:val=&quot;00B27528&quot;/&gt;&lt;wsp:rsid wsp:val=&quot;00B307A9&quot;/&gt;&lt;wsp:rsid wsp:val=&quot;00B33635&quot;/&gt;&lt;wsp:rsid wsp:val=&quot;00B34429&quot;/&gt;&lt;wsp:rsid wsp:val=&quot;00B34F73&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486F&quot;/&gt;&lt;wsp:rsid wsp:val=&quot;00B4535E&quot;/&gt;&lt;wsp:rsid wsp:val=&quot;00B524A2&quot;/&gt;&lt;wsp:rsid wsp:val=&quot;00B527D1&quot;/&gt;&lt;wsp:rsid wsp:val=&quot;00B52A8C&quot;/&gt;&lt;wsp:rsid wsp:val=&quot;00B53149&quot;/&gt;&lt;wsp:rsid wsp:val=&quot;00B532B8&quot;/&gt;&lt;wsp:rsid wsp:val=&quot;00B5371F&quot;/&gt;&lt;wsp:rsid wsp:val=&quot;00B54BFE&quot;/&gt;&lt;wsp:rsid wsp:val=&quot;00B568EA&quot;/&gt;&lt;wsp:rsid wsp:val=&quot;00B573F2&quot;/&gt;&lt;wsp:rsid wsp:val=&quot;00B57DDB&quot;/&gt;&lt;wsp:rsid wsp:val=&quot;00B61D75&quot;/&gt;&lt;wsp:rsid wsp:val=&quot;00B62778&quot;/&gt;&lt;wsp:rsid wsp:val=&quot;00B636A8&quot;/&gt;&lt;wsp:rsid wsp:val=&quot;00B64097&quot;/&gt;&lt;wsp:rsid wsp:val=&quot;00B64691&quot;/&gt;&lt;wsp:rsid wsp:val=&quot;00B65F14&quot;/&gt;&lt;wsp:rsid wsp:val=&quot;00B6619A&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4B3E&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0CB4&quot;/&gt;&lt;wsp:rsid wsp:val=&quot;00B813D3&quot;/&gt;&lt;wsp:rsid wsp:val=&quot;00B837A8&quot;/&gt;&lt;wsp:rsid wsp:val=&quot;00B83ECA&quot;/&gt;&lt;wsp:rsid wsp:val=&quot;00B8578A&quot;/&gt;&lt;wsp:rsid wsp:val=&quot;00B85E8C&quot;/&gt;&lt;wsp:rsid wsp:val=&quot;00B85EBA&quot;/&gt;&lt;wsp:rsid wsp:val=&quot;00B869EC&quot;/&gt;&lt;wsp:rsid wsp:val=&quot;00B86C7D&quot;/&gt;&lt;wsp:rsid wsp:val=&quot;00B86C8B&quot;/&gt;&lt;wsp:rsid wsp:val=&quot;00B878A1&quot;/&gt;&lt;wsp:rsid wsp:val=&quot;00B900C1&quot;/&gt;&lt;wsp:rsid wsp:val=&quot;00B9061E&quot;/&gt;&lt;wsp:rsid wsp:val=&quot;00B907E0&quot;/&gt;&lt;wsp:rsid wsp:val=&quot;00B90887&quot;/&gt;&lt;wsp:rsid wsp:val=&quot;00B90988&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4890&quot;/&gt;&lt;wsp:rsid wsp:val=&quot;00BA54B1&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C4D27&quot;/&gt;&lt;wsp:rsid wsp:val=&quot;00BC599A&quot;/&gt;&lt;wsp:rsid wsp:val=&quot;00BC7D62&quot;/&gt;&lt;wsp:rsid wsp:val=&quot;00BD00D3&quot;/&gt;&lt;wsp:rsid wsp:val=&quot;00BD0B0D&quot;/&gt;&lt;wsp:rsid wsp:val=&quot;00BD0D62&quot;/&gt;&lt;wsp:rsid wsp:val=&quot;00BD0DAB&quot;/&gt;&lt;wsp:rsid wsp:val=&quot;00BD1004&quot;/&gt;&lt;wsp:rsid wsp:val=&quot;00BD1659&quot;/&gt;&lt;wsp:rsid wsp:val=&quot;00BD1D6E&quot;/&gt;&lt;wsp:rsid wsp:val=&quot;00BD28CD&quot;/&gt;&lt;wsp:rsid wsp:val=&quot;00BD2FD4&quot;/&gt;&lt;wsp:rsid wsp:val=&quot;00BD370D&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57&quot;/&gt;&lt;wsp:rsid wsp:val=&quot;00BE1380&quot;/&gt;&lt;wsp:rsid wsp:val=&quot;00BE13D1&quot;/&gt;&lt;wsp:rsid wsp:val=&quot;00BE21AB&quot;/&gt;&lt;wsp:rsid wsp:val=&quot;00BE2556&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248F&quot;/&gt;&lt;wsp:rsid wsp:val=&quot;00BF3BFE&quot;/&gt;&lt;wsp:rsid wsp:val=&quot;00BF4503&quot;/&gt;&lt;wsp:rsid wsp:val=&quot;00BF49C6&quot;/&gt;&lt;wsp:rsid wsp:val=&quot;00BF54CA&quot;/&gt;&lt;wsp:rsid wsp:val=&quot;00BF5BC0&quot;/&gt;&lt;wsp:rsid wsp:val=&quot;00BF5CD6&quot;/&gt;&lt;wsp:rsid wsp:val=&quot;00BF617A&quot;/&gt;&lt;wsp:rsid wsp:val=&quot;00BF68AE&quot;/&gt;&lt;wsp:rsid wsp:val=&quot;00BF753D&quot;/&gt;&lt;wsp:rsid wsp:val=&quot;00BF7E7F&quot;/&gt;&lt;wsp:rsid wsp:val=&quot;00C01DA9&quot;/&gt;&lt;wsp:rsid wsp:val=&quot;00C02A1A&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01F6&quot;/&gt;&lt;wsp:rsid wsp:val=&quot;00C11DE2&quot;/&gt;&lt;wsp:rsid wsp:val=&quot;00C12D40&quot;/&gt;&lt;wsp:rsid wsp:val=&quot;00C13DBA&quot;/&gt;&lt;wsp:rsid wsp:val=&quot;00C151BE&quot;/&gt;&lt;wsp:rsid wsp:val=&quot;00C162DB&quot;/&gt;&lt;wsp:rsid wsp:val=&quot;00C16689&quot;/&gt;&lt;wsp:rsid wsp:val=&quot;00C17028&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017&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2833&quot;/&gt;&lt;wsp:rsid wsp:val=&quot;00C4460A&quot;/&gt;&lt;wsp:rsid wsp:val=&quot;00C44C64&quot;/&gt;&lt;wsp:rsid wsp:val=&quot;00C451F7&quot;/&gt;&lt;wsp:rsid wsp:val=&quot;00C45BD3&quot;/&gt;&lt;wsp:rsid wsp:val=&quot;00C4722A&quot;/&gt;&lt;wsp:rsid wsp:val=&quot;00C47F6B&quot;/&gt;&lt;wsp:rsid wsp:val=&quot;00C51F5B&quot;/&gt;&lt;wsp:rsid wsp:val=&quot;00C5217D&quot;/&gt;&lt;wsp:rsid wsp:val=&quot;00C531D7&quot;/&gt;&lt;wsp:rsid wsp:val=&quot;00C537D9&quot;/&gt;&lt;wsp:rsid wsp:val=&quot;00C53AC1&quot;/&gt;&lt;wsp:rsid wsp:val=&quot;00C551F6&quot;/&gt;&lt;wsp:rsid wsp:val=&quot;00C552A4&quot;/&gt;&lt;wsp:rsid wsp:val=&quot;00C55E97&quot;/&gt;&lt;wsp:rsid wsp:val=&quot;00C56DCF&quot;/&gt;&lt;wsp:rsid wsp:val=&quot;00C56F43&quot;/&gt;&lt;wsp:rsid wsp:val=&quot;00C57D44&quot;/&gt;&lt;wsp:rsid wsp:val=&quot;00C601D2&quot;/&gt;&lt;wsp:rsid wsp:val=&quot;00C60FAB&quot;/&gt;&lt;wsp:rsid wsp:val=&quot;00C62EE9&quot;/&gt;&lt;wsp:rsid wsp:val=&quot;00C63352&quot;/&gt;&lt;wsp:rsid wsp:val=&quot;00C634ED&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AC3&quot;/&gt;&lt;wsp:rsid wsp:val=&quot;00C70D7A&quot;/&gt;&lt;wsp:rsid wsp:val=&quot;00C72192&quot;/&gt;&lt;wsp:rsid wsp:val=&quot;00C72264&quot;/&gt;&lt;wsp:rsid wsp:val=&quot;00C72847&quot;/&gt;&lt;wsp:rsid wsp:val=&quot;00C7379A&quot;/&gt;&lt;wsp:rsid wsp:val=&quot;00C74E2C&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B1&quot;/&gt;&lt;wsp:rsid wsp:val=&quot;00C92ED4&quot;/&gt;&lt;wsp:rsid wsp:val=&quot;00C9337B&quot;/&gt;&lt;wsp:rsid wsp:val=&quot;00C95189&quot;/&gt;&lt;wsp:rsid wsp:val=&quot;00C960A7&quot;/&gt;&lt;wsp:rsid wsp:val=&quot;00C968A3&quot;/&gt;&lt;wsp:rsid wsp:val=&quot;00C971A3&quot;/&gt;&lt;wsp:rsid wsp:val=&quot;00C9731A&quot;/&gt;&lt;wsp:rsid wsp:val=&quot;00C97755&quot;/&gt;&lt;wsp:rsid wsp:val=&quot;00C97CD3&quot;/&gt;&lt;wsp:rsid wsp:val=&quot;00CA168A&quot;/&gt;&lt;wsp:rsid wsp:val=&quot;00CA2970&quot;/&gt;&lt;wsp:rsid wsp:val=&quot;00CA357E&quot;/&gt;&lt;wsp:rsid wsp:val=&quot;00CA3F1E&quot;/&gt;&lt;wsp:rsid wsp:val=&quot;00CA44F9&quot;/&gt;&lt;wsp:rsid wsp:val=&quot;00CA4A69&quot;/&gt;&lt;wsp:rsid wsp:val=&quot;00CA4E1B&quot;/&gt;&lt;wsp:rsid wsp:val=&quot;00CA5AB2&quot;/&gt;&lt;wsp:rsid wsp:val=&quot;00CA5F69&quot;/&gt;&lt;wsp:rsid wsp:val=&quot;00CA60B7&quot;/&gt;&lt;wsp:rsid wsp:val=&quot;00CB0435&quot;/&gt;&lt;wsp:rsid wsp:val=&quot;00CB114A&quot;/&gt;&lt;wsp:rsid wsp:val=&quot;00CB1D86&quot;/&gt;&lt;wsp:rsid wsp:val=&quot;00CB23B9&quot;/&gt;&lt;wsp:rsid wsp:val=&quot;00CB242F&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54A&quot;/&gt;&lt;wsp:rsid wsp:val=&quot;00CC6B4F&quot;/&gt;&lt;wsp:rsid wsp:val=&quot;00CC784D&quot;/&gt;&lt;wsp:rsid wsp:val=&quot;00CD0339&quot;/&gt;&lt;wsp:rsid wsp:val=&quot;00CD3055&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3E90&quot;/&gt;&lt;wsp:rsid wsp:val=&quot;00CE51D5&quot;/&gt;&lt;wsp:rsid wsp:val=&quot;00CE578C&quot;/&gt;&lt;wsp:rsid wsp:val=&quot;00CE6077&quot;/&gt;&lt;wsp:rsid wsp:val=&quot;00CE625D&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774&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CF7FD3&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0E22&quot;/&gt;&lt;wsp:rsid wsp:val=&quot;00D1131F&quot;/&gt;&lt;wsp:rsid wsp:val=&quot;00D114E9&quot;/&gt;&lt;wsp:rsid wsp:val=&quot;00D11D2D&quot;/&gt;&lt;wsp:rsid wsp:val=&quot;00D11FBF&quot;/&gt;&lt;wsp:rsid wsp:val=&quot;00D12C3E&quot;/&gt;&lt;wsp:rsid wsp:val=&quot;00D134F4&quot;/&gt;&lt;wsp:rsid wsp:val=&quot;00D15381&quot;/&gt;&lt;wsp:rsid wsp:val=&quot;00D153E8&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5AA6&quot;/&gt;&lt;wsp:rsid wsp:val=&quot;00D26826&quot;/&gt;&lt;wsp:rsid wsp:val=&quot;00D2734A&quot;/&gt;&lt;wsp:rsid wsp:val=&quot;00D273B9&quot;/&gt;&lt;wsp:rsid wsp:val=&quot;00D277C6&quot;/&gt;&lt;wsp:rsid wsp:val=&quot;00D27C73&quot;/&gt;&lt;wsp:rsid wsp:val=&quot;00D30892&quot;/&gt;&lt;wsp:rsid wsp:val=&quot;00D3141F&quot;/&gt;&lt;wsp:rsid wsp:val=&quot;00D33A45&quot;/&gt;&lt;wsp:rsid wsp:val=&quot;00D342E9&quot;/&gt;&lt;wsp:rsid wsp:val=&quot;00D34A8A&quot;/&gt;&lt;wsp:rsid wsp:val=&quot;00D34B59&quot;/&gt;&lt;wsp:rsid wsp:val=&quot;00D34D4B&quot;/&gt;&lt;wsp:rsid wsp:val=&quot;00D357EE&quot;/&gt;&lt;wsp:rsid wsp:val=&quot;00D35F29&quot;/&gt;&lt;wsp:rsid wsp:val=&quot;00D371A1&quot;/&gt;&lt;wsp:rsid wsp:val=&quot;00D405AD&quot;/&gt;&lt;wsp:rsid wsp:val=&quot;00D409BB&quot;/&gt;&lt;wsp:rsid wsp:val=&quot;00D40DDF&quot;/&gt;&lt;wsp:rsid wsp:val=&quot;00D429C6&quot;/&gt;&lt;wsp:rsid wsp:val=&quot;00D42B7A&quot;/&gt;&lt;wsp:rsid wsp:val=&quot;00D439B5&quot;/&gt;&lt;wsp:rsid wsp:val=&quot;00D43DCB&quot;/&gt;&lt;wsp:rsid wsp:val=&quot;00D43DFB&quot;/&gt;&lt;wsp:rsid wsp:val=&quot;00D44029&quot;/&gt;&lt;wsp:rsid wsp:val=&quot;00D46713&quot;/&gt;&lt;wsp:rsid wsp:val=&quot;00D47748&quot;/&gt;&lt;wsp:rsid wsp:val=&quot;00D47816&quot;/&gt;&lt;wsp:rsid wsp:val=&quot;00D47A6F&quot;/&gt;&lt;wsp:rsid wsp:val=&quot;00D50274&quot;/&gt;&lt;wsp:rsid wsp:val=&quot;00D50474&quot;/&gt;&lt;wsp:rsid wsp:val=&quot;00D50C32&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4E7&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00B&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5C25&quot;/&gt;&lt;wsp:rsid wsp:val=&quot;00D66040&quot;/&gt;&lt;wsp:rsid wsp:val=&quot;00D66D83&quot;/&gt;&lt;wsp:rsid wsp:val=&quot;00D70F19&quot;/&gt;&lt;wsp:rsid wsp:val=&quot;00D71F4C&quot;/&gt;&lt;wsp:rsid wsp:val=&quot;00D726D0&quot;/&gt;&lt;wsp:rsid wsp:val=&quot;00D72939&quot;/&gt;&lt;wsp:rsid wsp:val=&quot;00D72FD5&quot;/&gt;&lt;wsp:rsid wsp:val=&quot;00D7341E&quot;/&gt;&lt;wsp:rsid wsp:val=&quot;00D736E1&quot;/&gt;&lt;wsp:rsid wsp:val=&quot;00D740D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5F89&quot;/&gt;&lt;wsp:rsid wsp:val=&quot;00D861B8&quot;/&gt;&lt;wsp:rsid wsp:val=&quot;00D8705B&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33&quot;/&gt;&lt;wsp:rsid wsp:val=&quot;00D97846&quot;/&gt;&lt;wsp:rsid wsp:val=&quot;00D97BF9&quot;/&gt;&lt;wsp:rsid wsp:val=&quot;00DA0C59&quot;/&gt;&lt;wsp:rsid wsp:val=&quot;00DA1949&quot;/&gt;&lt;wsp:rsid wsp:val=&quot;00DA322C&quot;/&gt;&lt;wsp:rsid wsp:val=&quot;00DA35CA&quot;/&gt;&lt;wsp:rsid wsp:val=&quot;00DA3991&quot;/&gt;&lt;wsp:rsid wsp:val=&quot;00DA4FB1&quot;/&gt;&lt;wsp:rsid wsp:val=&quot;00DA5C14&quot;/&gt;&lt;wsp:rsid wsp:val=&quot;00DA6518&quot;/&gt;&lt;wsp:rsid wsp:val=&quot;00DA697D&quot;/&gt;&lt;wsp:rsid wsp:val=&quot;00DA6E38&quot;/&gt;&lt;wsp:rsid wsp:val=&quot;00DA6F71&quot;/&gt;&lt;wsp:rsid wsp:val=&quot;00DA744D&quot;/&gt;&lt;wsp:rsid wsp:val=&quot;00DA798A&quot;/&gt;&lt;wsp:rsid wsp:val=&quot;00DB01B2&quot;/&gt;&lt;wsp:rsid wsp:val=&quot;00DB040B&quot;/&gt;&lt;wsp:rsid wsp:val=&quot;00DB0502&quot;/&gt;&lt;wsp:rsid wsp:val=&quot;00DB1458&quot;/&gt;&lt;wsp:rsid wsp:val=&quot;00DB1679&quot;/&gt;&lt;wsp:rsid wsp:val=&quot;00DB26F5&quot;/&gt;&lt;wsp:rsid wsp:val=&quot;00DB3BC8&quot;/&gt;&lt;wsp:rsid wsp:val=&quot;00DB45FA&quot;/&gt;&lt;wsp:rsid wsp:val=&quot;00DB5CAD&quot;/&gt;&lt;wsp:rsid wsp:val=&quot;00DB5D76&quot;/&gt;&lt;wsp:rsid wsp:val=&quot;00DB6437&quot;/&gt;&lt;wsp:rsid wsp:val=&quot;00DB7E6C&quot;/&gt;&lt;wsp:rsid wsp:val=&quot;00DC16CF&quot;/&gt;&lt;wsp:rsid wsp:val=&quot;00DC192A&quot;/&gt;&lt;wsp:rsid wsp:val=&quot;00DC2171&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2B5&quot;/&gt;&lt;wsp:rsid wsp:val=&quot;00DE1395&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14A4&quot;/&gt;&lt;wsp:rsid wsp:val=&quot;00DF1C5B&quot;/&gt;&lt;wsp:rsid wsp:val=&quot;00DF1F75&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B29&quot;/&gt;&lt;wsp:rsid wsp:val=&quot;00E00F14&quot;/&gt;&lt;wsp:rsid wsp:val=&quot;00E01C95&quot;/&gt;&lt;wsp:rsid wsp:val=&quot;00E01D81&quot;/&gt;&lt;wsp:rsid wsp:val=&quot;00E02122&quot;/&gt;&lt;wsp:rsid wsp:val=&quot;00E02ED3&quot;/&gt;&lt;wsp:rsid wsp:val=&quot;00E03FE3&quot;/&gt;&lt;wsp:rsid wsp:val=&quot;00E05348&quot;/&gt;&lt;wsp:rsid wsp:val=&quot;00E05B8D&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2FE8&quot;/&gt;&lt;wsp:rsid wsp:val=&quot;00E24EB4&quot;/&gt;&lt;wsp:rsid wsp:val=&quot;00E268E4&quot;/&gt;&lt;wsp:rsid wsp:val=&quot;00E26BB5&quot;/&gt;&lt;wsp:rsid wsp:val=&quot;00E279C6&quot;/&gt;&lt;wsp:rsid wsp:val=&quot;00E27CBC&quot;/&gt;&lt;wsp:rsid wsp:val=&quot;00E320ED&quot;/&gt;&lt;wsp:rsid wsp:val=&quot;00E32D43&quot;/&gt;&lt;wsp:rsid wsp:val=&quot;00E33138&quot;/&gt;&lt;wsp:rsid wsp:val=&quot;00E33AFB&quot;/&gt;&lt;wsp:rsid wsp:val=&quot;00E33D84&quot;/&gt;&lt;wsp:rsid wsp:val=&quot;00E34218&quot;/&gt;&lt;wsp:rsid wsp:val=&quot;00E351A7&quot;/&gt;&lt;wsp:rsid wsp:val=&quot;00E351D8&quot;/&gt;&lt;wsp:rsid wsp:val=&quot;00E35E5B&quot;/&gt;&lt;wsp:rsid wsp:val=&quot;00E36AB5&quot;/&gt;&lt;wsp:rsid wsp:val=&quot;00E36CD7&quot;/&gt;&lt;wsp:rsid wsp:val=&quot;00E37842&quot;/&gt;&lt;wsp:rsid wsp:val=&quot;00E37D2C&quot;/&gt;&lt;wsp:rsid wsp:val=&quot;00E402B2&quot;/&gt;&lt;wsp:rsid wsp:val=&quot;00E4035A&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0D2&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6B41&quot;/&gt;&lt;wsp:rsid wsp:val=&quot;00E77038&quot;/&gt;&lt;wsp:rsid wsp:val=&quot;00E817E7&quot;/&gt;&lt;wsp:rsid wsp:val=&quot;00E81F0A&quot;/&gt;&lt;wsp:rsid wsp:val=&quot;00E82344&quot;/&gt;&lt;wsp:rsid wsp:val=&quot;00E823FA&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2BFB&quot;/&gt;&lt;wsp:rsid wsp:val=&quot;00E934F5&quot;/&gt;&lt;wsp:rsid wsp:val=&quot;00E9640C&quot;/&gt;&lt;wsp:rsid wsp:val=&quot;00E96961&quot;/&gt;&lt;wsp:rsid wsp:val=&quot;00E96FBC&quot;/&gt;&lt;wsp:rsid wsp:val=&quot;00E97BEB&quot;/&gt;&lt;wsp:rsid wsp:val=&quot;00EA1095&quot;/&gt;&lt;wsp:rsid wsp:val=&quot;00EA277D&quot;/&gt;&lt;wsp:rsid wsp:val=&quot;00EA2E33&quot;/&gt;&lt;wsp:rsid wsp:val=&quot;00EA3706&quot;/&gt;&lt;wsp:rsid wsp:val=&quot;00EA374C&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336&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9A6&quot;/&gt;&lt;wsp:rsid wsp:val=&quot;00EC3CC9&quot;/&gt;&lt;wsp:rsid wsp:val=&quot;00EC4168&quot;/&gt;&lt;wsp:rsid wsp:val=&quot;00EC51CC&quot;/&gt;&lt;wsp:rsid wsp:val=&quot;00EC680A&quot;/&gt;&lt;wsp:rsid wsp:val=&quot;00EC6A0E&quot;/&gt;&lt;wsp:rsid wsp:val=&quot;00ED08B7&quot;/&gt;&lt;wsp:rsid wsp:val=&quot;00ED1033&quot;/&gt;&lt;wsp:rsid wsp:val=&quot;00ED17EE&quot;/&gt;&lt;wsp:rsid wsp:val=&quot;00ED1B5B&quot;/&gt;&lt;wsp:rsid wsp:val=&quot;00ED3161&quot;/&gt;&lt;wsp:rsid wsp:val=&quot;00ED3C90&quot;/&gt;&lt;wsp:rsid wsp:val=&quot;00ED41A9&quot;/&gt;&lt;wsp:rsid wsp:val=&quot;00ED4209&quot;/&gt;&lt;wsp:rsid wsp:val=&quot;00ED5977&quot;/&gt;&lt;wsp:rsid wsp:val=&quot;00ED6CFD&quot;/&gt;&lt;wsp:rsid wsp:val=&quot;00ED708D&quot;/&gt;&lt;wsp:rsid wsp:val=&quot;00ED7FF4&quot;/&gt;&lt;wsp:rsid wsp:val=&quot;00EE05C8&quot;/&gt;&lt;wsp:rsid wsp:val=&quot;00EE16C5&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48BB&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2B58&quot;/&gt;&lt;wsp:rsid wsp:val=&quot;00F036F6&quot;/&gt;&lt;wsp:rsid wsp:val=&quot;00F03B9C&quot;/&gt;&lt;wsp:rsid wsp:val=&quot;00F042EC&quot;/&gt;&lt;wsp:rsid wsp:val=&quot;00F0525F&quot;/&gt;&lt;wsp:rsid wsp:val=&quot;00F05265&quot;/&gt;&lt;wsp:rsid wsp:val=&quot;00F05901&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3C70&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1890&quot;/&gt;&lt;wsp:rsid wsp:val=&quot;00F428BC&quot;/&gt;&lt;wsp:rsid wsp:val=&quot;00F44FE5&quot;/&gt;&lt;wsp:rsid wsp:val=&quot;00F453DB&quot;/&gt;&lt;wsp:rsid wsp:val=&quot;00F455B4&quot;/&gt;&lt;wsp:rsid wsp:val=&quot;00F45AA6&quot;/&gt;&lt;wsp:rsid wsp:val=&quot;00F45F76&quot;/&gt;&lt;wsp:rsid wsp:val=&quot;00F4620A&quot;/&gt;&lt;wsp:rsid wsp:val=&quot;00F46A7F&quot;/&gt;&lt;wsp:rsid wsp:val=&quot;00F4734E&quot;/&gt;&lt;wsp:rsid wsp:val=&quot;00F47F85&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2F95&quot;/&gt;&lt;wsp:rsid wsp:val=&quot;00F6402B&quot;/&gt;&lt;wsp:rsid wsp:val=&quot;00F645A7&quot;/&gt;&lt;wsp:rsid wsp:val=&quot;00F65C2B&quot;/&gt;&lt;wsp:rsid wsp:val=&quot;00F65F8E&quot;/&gt;&lt;wsp:rsid wsp:val=&quot;00F662BD&quot;/&gt;&lt;wsp:rsid wsp:val=&quot;00F67571&quot;/&gt;&lt;wsp:rsid wsp:val=&quot;00F7006C&quot;/&gt;&lt;wsp:rsid wsp:val=&quot;00F7096D&quot;/&gt;&lt;wsp:rsid wsp:val=&quot;00F70B09&quot;/&gt;&lt;wsp:rsid wsp:val=&quot;00F70D73&quot;/&gt;&lt;wsp:rsid wsp:val=&quot;00F71164&quot;/&gt;&lt;wsp:rsid wsp:val=&quot;00F711E6&quot;/&gt;&lt;wsp:rsid wsp:val=&quot;00F71611&quot;/&gt;&lt;wsp:rsid wsp:val=&quot;00F73CEC&quot;/&gt;&lt;wsp:rsid wsp:val=&quot;00F73FA6&quot;/&gt;&lt;wsp:rsid wsp:val=&quot;00F7417A&quot;/&gt;&lt;wsp:rsid wsp:val=&quot;00F750AD&quot;/&gt;&lt;wsp:rsid wsp:val=&quot;00F77987&quot;/&gt;&lt;wsp:rsid wsp:val=&quot;00F77AAE&quot;/&gt;&lt;wsp:rsid wsp:val=&quot;00F77D78&quot;/&gt;&lt;wsp:rsid wsp:val=&quot;00F801FB&quot;/&gt;&lt;wsp:rsid wsp:val=&quot;00F80BAF&quot;/&gt;&lt;wsp:rsid wsp:val=&quot;00F813C0&quot;/&gt;&lt;wsp:rsid wsp:val=&quot;00F81649&quot;/&gt;&lt;wsp:rsid wsp:val=&quot;00F81D29&quot;/&gt;&lt;wsp:rsid wsp:val=&quot;00F82214&quot;/&gt;&lt;wsp:rsid wsp:val=&quot;00F823A0&quot;/&gt;&lt;wsp:rsid wsp:val=&quot;00F82529&quot;/&gt;&lt;wsp:rsid wsp:val=&quot;00F82C81&quot;/&gt;&lt;wsp:rsid wsp:val=&quot;00F83626&quot;/&gt;&lt;wsp:rsid wsp:val=&quot;00F83D3E&quot;/&gt;&lt;wsp:rsid wsp:val=&quot;00F85072&quot;/&gt;&lt;wsp:rsid wsp:val=&quot;00F90489&quot;/&gt;&lt;wsp:rsid wsp:val=&quot;00F91C4D&quot;/&gt;&lt;wsp:rsid wsp:val=&quot;00F91D53&quot;/&gt;&lt;wsp:rsid wsp:val=&quot;00F91FA8&quot;/&gt;&lt;wsp:rsid wsp:val=&quot;00F92513&quot;/&gt;&lt;wsp:rsid wsp:val=&quot;00F92FD9&quot;/&gt;&lt;wsp:rsid wsp:val=&quot;00F9368D&quot;/&gt;&lt;wsp:rsid wsp:val=&quot;00F9738F&quot;/&gt;&lt;wsp:rsid wsp:val=&quot;00F97408&quot;/&gt;&lt;wsp:rsid wsp:val=&quot;00F979BA&quot;/&gt;&lt;wsp:rsid wsp:val=&quot;00F97F5D&quot;/&gt;&lt;wsp:rsid wsp:val=&quot;00FA0099&quot;/&gt;&lt;wsp:rsid wsp:val=&quot;00FA03B2&quot;/&gt;&lt;wsp:rsid wsp:val=&quot;00FA0683&quot;/&gt;&lt;wsp:rsid wsp:val=&quot;00FA0794&quot;/&gt;&lt;wsp:rsid wsp:val=&quot;00FA097A&quot;/&gt;&lt;wsp:rsid wsp:val=&quot;00FA0F76&quot;/&gt;&lt;wsp:rsid wsp:val=&quot;00FA1B51&quot;/&gt;&lt;wsp:rsid wsp:val=&quot;00FA1D32&quot;/&gt;&lt;wsp:rsid wsp:val=&quot;00FA2147&quot;/&gt;&lt;wsp:rsid wsp:val=&quot;00FA2D8E&quot;/&gt;&lt;wsp:rsid wsp:val=&quot;00FA2DB4&quot;/&gt;&lt;wsp:rsid wsp:val=&quot;00FA2F03&quot;/&gt;&lt;wsp:rsid wsp:val=&quot;00FA3A50&quot;/&gt;&lt;wsp:rsid wsp:val=&quot;00FA3E48&quot;/&gt;&lt;wsp:rsid wsp:val=&quot;00FA5814&quot;/&gt;&lt;wsp:rsid wsp:val=&quot;00FA5881&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1C0&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59EB&quot;/&gt;&lt;wsp:rsid wsp:val=&quot;00FC6358&quot;/&gt;&lt;wsp:rsid wsp:val=&quot;00FC7E4E&quot;/&gt;&lt;wsp:rsid wsp:val=&quot;00FD038D&quot;/&gt;&lt;wsp:rsid wsp:val=&quot;00FD0BA6&quot;/&gt;&lt;wsp:rsid wsp:val=&quot;00FD0E53&quot;/&gt;&lt;wsp:rsid wsp:val=&quot;00FD135A&quot;/&gt;&lt;wsp:rsid wsp:val=&quot;00FD25F9&quot;/&gt;&lt;wsp:rsid wsp:val=&quot;00FD2D6C&quot;/&gt;&lt;wsp:rsid wsp:val=&quot;00FD320D&quot;/&gt;&lt;wsp:rsid wsp:val=&quot;00FD4D69&quot;/&gt;&lt;wsp:rsid wsp:val=&quot;00FD6504&quot;/&gt;&lt;wsp:rsid wsp:val=&quot;00FD6581&quot;/&gt;&lt;wsp:rsid wsp:val=&quot;00FD666B&quot;/&gt;&lt;wsp:rsid wsp:val=&quot;00FD6A49&quot;/&gt;&lt;wsp:rsid wsp:val=&quot;00FD6D9F&quot;/&gt;&lt;wsp:rsid wsp:val=&quot;00FD7089&quot;/&gt;&lt;wsp:rsid wsp:val=&quot;00FE04E1&quot;/&gt;&lt;wsp:rsid wsp:val=&quot;00FE0DF1&quot;/&gt;&lt;wsp:rsid wsp:val=&quot;00FE23DE&quot;/&gt;&lt;wsp:rsid wsp:val=&quot;00FE299A&quot;/&gt;&lt;wsp:rsid wsp:val=&quot;00FE30AB&quot;/&gt;&lt;wsp:rsid wsp:val=&quot;00FE34A1&quot;/&gt;&lt;wsp:rsid wsp:val=&quot;00FE3C36&quot;/&gt;&lt;wsp:rsid wsp:val=&quot;00FE3FFD&quot;/&gt;&lt;wsp:rsid wsp:val=&quot;00FE4006&quot;/&gt;&lt;wsp:rsid wsp:val=&quot;00FE4443&quot;/&gt;&lt;wsp:rsid wsp:val=&quot;00FE534F&quot;/&gt;&lt;wsp:rsid wsp:val=&quot;00FE55F3&quot;/&gt;&lt;wsp:rsid wsp:val=&quot;00FE5F88&quot;/&gt;&lt;wsp:rsid wsp:val=&quot;00FE6C9D&quot;/&gt;&lt;wsp:rsid wsp:val=&quot;00FE6DD7&quot;/&gt;&lt;wsp:rsid wsp:val=&quot;00FE734E&quot;/&gt;&lt;wsp:rsid wsp:val=&quot;00FF0BF1&quot;/&gt;&lt;wsp:rsid wsp:val=&quot;00FF1958&quot;/&gt;&lt;wsp:rsid wsp:val=&quot;00FF1E84&quot;/&gt;&lt;wsp:rsid wsp:val=&quot;00FF21CD&quot;/&gt;&lt;wsp:rsid wsp:val=&quot;00FF3A12&quot;/&gt;&lt;wsp:rsid wsp:val=&quot;00FF416A&quot;/&gt;&lt;wsp:rsid wsp:val=&quot;00FF45D6&quot;/&gt;&lt;wsp:rsid wsp:val=&quot;00FF4BFB&quot;/&gt;&lt;wsp:rsid wsp:val=&quot;00FF4D91&quot;/&gt;&lt;wsp:rsid wsp:val=&quot;00FF6481&quot;/&gt;&lt;wsp:rsid wsp:val=&quot;00FF7002&quot;/&gt;&lt;wsp:rsid wsp:val=&quot;00FF7596&quot;/&gt;&lt;wsp:rsid wsp:val=&quot;00FF7BED&quot;/&gt;&lt;wsp:rsid wsp:val=&quot;00FF7D90&quot;/&gt;&lt;wsp:rsid wsp:val=&quot;00FF7FFD&quot;/&gt;&lt;wsp:rsid wsp:val=&quot;04BF732E&quot;/&gt;&lt;wsp:rsid wsp:val=&quot;10E05BC8&quot;/&gt;&lt;wsp:rsid wsp:val=&quot;1DBF4599&quot;/&gt;&lt;wsp:rsid wsp:val=&quot;37E220EB&quot;/&gt;&lt;wsp:rsid wsp:val=&quot;58472D43&quot;/&gt;&lt;wsp:rsid wsp:val=&quot;7AC10A5F&quot;/&gt;&lt;wsp:rsid wsp:val=&quot;7E4E34CE&quot;/&gt;&lt;/wsp:rsids&gt;&lt;/w:docPr&gt;&lt;w:body&gt;&lt;wx:sect&gt;&lt;aml:annotation aml:id=&quot;0&quot; w:type=&quot;Word.Bookmark.Start&quot; w:name=&quot;_Hlk132568204&quot;/&gt;&lt;w:p wsp:rsidR=&quot;00000000&quot; wsp:rsidRDefault=&quot;00D25AA6&quot; wsp:rsidP=&quot;00D25AA6&quot;&gt;&lt;m:oMathPara&gt;&lt;m:oMath&gt;&lt;m:sSub&gt;&lt;m:sSubPr&gt;&lt;m:ctrlPr&gt;&lt;aml:annotation aml:id=&quot;1&quot; w:type=&quot;Word.Insertion&quot; aml:author=&quot;Wen Gao&quot; aml:createdate=&quot;2023-04-20T20:50: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Wen Gao&quot; aml:createdate=&quot;2023-04-20T20:50:00Z&quot;&gt;&lt;aml:content&gt;&lt;w:rPr&gt;&lt;w:rFonts w:ascii=&quot;Cambria Math&quot; w:h-ansi=&quot;Cambria Math&quot;/&gt;&lt;wx:font wx:val=&quot;Cambria Math&quot;/&gt;&lt;w:i/&gt;&lt;/w:rPr&gt;&lt;m:t&gt;A'&lt;/m:t&gt;&lt;/aml:content&gt;&lt;/aml:annotation&gt;&lt;/m:r&gt;&lt;/m:e&gt;&lt;m:sub&gt;&lt;m:r&gt;&lt;aml:annotation aml:id=&quot;3&quot; w:type=&quot;Word.Insertion&quot; aml:author=&quot;Wen Gao&quot; aml:createdate=&quot;2023-04-20T20:50:00Z&quot;&gt;&lt;aml:content&gt;&lt;w:rPr&gt;&lt;w:rFonts w:ascii=&quot;Cambria Math&quot; w:h-ansi=&quot;Cambria Math&quot;/&gt;&lt;wx:font wx:val=&quot;Cambria Math&quot;/&gt;&lt;w:i/&gt;&lt;/w:rPr&gt;&lt;m:t&gt;j&lt;/m:t&gt;&lt;/aml:content&gt;&lt;/aml:annotation&gt;&lt;/m:r&gt;&lt;/m:sub&gt;&lt;/m:sSub&gt;&lt;m:r&gt;&lt;aml:annotation aml:id=&quot;4&quot; w:type=&quot;Word.Insertion&quot; aml:author=&quot;Wen Gao&quot; aml:createdate=&quot;2023-04-20T20:50:00Z&quot;&gt;&lt;aml:content&gt;&lt;w:rPr&gt;&lt;w:rFonts w:ascii=&quot;Cambria Math&quot; w:h-ansi=&quot;Cambria Math&quot;/&gt;&lt;wx:font wx:val=&quot;Cambria Math&quot;/&gt;&lt;w:i/&gt;&lt;/w:rPr&gt;&lt;m:t&gt;=&lt;/m:t&gt;&lt;/aml:content&gt;&lt;/aml:annotation&gt;&lt;/m:r&gt;&lt;m:f&gt;&lt;m:fPr&gt;&lt;m:ctrlPr&gt;&lt;aml:annotation aml:id=&quot;5&quot; w:type=&quot;Word.Insertion&quot; aml:author=&quot;Wen Gao&quot; aml:createdate=&quot;2023-04-20T20:50:00Z&quot;&gt;&lt;aml:content&gt;&lt;w:rPr&gt;&lt;w:rFonts w:ascii=&quot;Cambria Math&quot; w:h-ansi=&quot;Cambria Math&quot;/&gt;&lt;wx:font wx:val=&quot;Cambria Math&quot;/&gt;&lt;w:i/&gt;&lt;/w:rPr&gt;&lt;/aml:content&gt;&lt;/aml:annotation&gt;&lt;/m:ctrlPr&gt;&lt;/m:fPr&gt;&lt;m:num&gt;&lt;m:nary&gt;&lt;m:naryPr&gt;&lt;m:chr m:val=&quot;?&quot;/&gt;&lt;m:limLoc m:val=&quot;subSup&quot;/&gt;&lt;m:ctrlPr&gt;&lt;aml:annotation aml:id=&quot;6&quot; w:type=&quot;Word.Insertion&quot; aml:author=&quot;Wenaaaaaaaaaaaaaaaaaa Gbao&quot; aml:createdate=&quot;2023-04-20T20:50:00Z&quot;&gt;&lt;aml:content&gt;&lt;w:rPr&gt;&lt;w:rFonts w:ascii=&quot;Cambria Math&quot; w:h-ansi=&quot;Cambria Math&quot;/&gt;&lt;wx:font wx:val=&quot;Cambria Math&quot;/&gt;&lt;w:i/&gt;&lt;/w:rPr&gt;&lt;/aml:content&gt;&lt;/aml:annotation&gt;&lt;/m:ctrlPr&gt;&lt;/m:naryPr&gt;&lt;m:sub&gt;&lt;m:r&gt;&lt;aml:annotation aml:id=&quot;7&quot; w:type=&quot;Word.Insertion&quot; aml:author=&quot;Wen Gao&quot; aml:createdate=&quot;2023-04-20T20:50:00Z&quot;&gt;&lt;aml:content&gt;&lt;w:rPr&gt;&lt;w:rFonts w:ascii=&quot;Cambria Math&quot; w:h-ansi=&quot;Cambria Math&quot; w:hint=&quot;fareast&quot;/&gt;&lt;wx:font wx:val=&quot;Cambria Math&quot;/&gt;&lt;w:i/&gt;&lt;/w:rPr&gt;&lt;m:t&gt;n&lt;/m:t&gt;&lt;/aml:content&gt;&lt;/aml:annotation&gt;&lt;/m:r&gt;&lt;m:r&gt;&lt;aml:annotation aml:id=&quot;8&quot; w:type=&quot;Word.Insertion&quot; aml:author=&quot;Wen Gao&quot; aml:createdate=&quot;2023-04-20T20:50:00Z&quot;&gt;&lt;aml:content&gt;&lt;w:rPr&gt;&lt;w:rFonts w:ascii=&quot;Cambria Math&quot; w:h-ansi=&quot;Cambria Math&quot;/&gt;&lt;wx:font wx:val=&quot;Cambria Math&quot;/&gt;&lt;w:i/&gt;&lt;/w:rPr&gt;&lt;m:t&gt;=1&lt;/m:t&gt;&lt;/aml:content&gt;&lt;/aml:annotation&gt;&lt;/m:r&gt;&lt;/m:sub&gt;&lt;m:sup&gt;&lt;m:r&gt;&lt;aml:annotation aml:id=&quot;9&quot; w:type=&quot;Word.Insertion&quot; aml:author=&quot;Wen Gao&quot; aml:createdate=&quot;2023-04-20T20:50:00Z&quot;&gt;&lt;aml:content&gt;&lt;w:rPr&gt;&lt;w:rFonts w:ascii=&quot;Cambria Math&quot; w:h-ansi=&quot;Cambria Math&quot;/&gt;&lt;wx:font wx:val=&quot;Cambria Math&quot;/&gt;&lt;w:i/&gt;&lt;/w:rPr&gt;&lt;m:t&gt;k&lt;/m:t&gt;&lt;/aml:content&gt;&lt;/aml:annotation&gt;&lt;/m:r&gt;&lt;/m:sup&gt;&lt;m:e&gt;&lt;m:sSub&gt;&lt;m:sSubPr&gt;&lt;m:ctrlPr&gt;&lt;aml:annotation aml:id=&quot;10&quot; w:type=&quot;Word.Insertion&quot; aml:author=&quot;Wen Gao&quot; aml:createdate=&quot;2023-04-20T20:50:00Z&quot;&gt;&lt;aml:content&gt;&lt;w:rPr&gt;&lt;w:rFonts w:ascii=&quot;Cambria Math&quot; w:fareast=&quot;NSimSun&quot; w:h-ansi=&quot;Cambria Math&quot; w:cs=&quot;NSimSun&quot;/&gt;&lt;wx:font wx:val=&quot;Cambria Math&quot;/&gt;&lt;w:color w:val=&quot;000000&quot;/&gt;&lt;w:sz w:val=&quot;19&quot;/&gt;&lt;w:sz-cs w:val=&quot;19&quot;/&gt;&lt;/w:rPr&gt;&lt;/aml:content&gt;&lt;/aml:annotation&gt;&lt;/m:ctrlPr&gt;&lt;/m:sSubPr&gt;&lt;m:e&gt;&lt;m:acc&gt;&lt;m:accPr&gt;&lt;m:ctrlPr&gt;&lt;aml:annotation aml:id=&quot;11&quot; w:type=&quot;Word.Insertion&quot; aml:author=&quot;Wen Gao&quot; aml:createdate=&quot;2023-04-20T20:50:00Z&quot;&gt;&lt;aml:content&gt;&lt;w:rPr&gt;&lt;w:rFonts w:ascii=&quot;Cambria Math&quot; w:fareast=&quot;NSimSun&quot; w:h-ansi=&quot;Cambria Math&quot; w:cs=&quot;NSimSun&quot;/&gt;&lt;wx:font wx:val=&quot;Cambria Math&quot;/&gt;&lt;w:i/&gt;&lt;w:color w:val=&quot;000000&quot;/&gt;&lt;w:sz w:val=&quot;19&quot;/&gt;&lt;w:sz-cs w:val=&quot;19&quot;/&gt;&lt;/w:rPr&gt;&lt;/aml:content&gt;&lt;/aml:annotation&gt;&lt;/m:ctrlPr&gt;&lt;/m:accPr&gt;&lt;m:e&gt;&lt;m:r&gt;&lt;aml:annotation aml:id=&quot;12&quot; w:type=&quot;Word.Insertion&quot; aml:author=&quot;Wen Gao&quot; aml:createdate=&quot;2023-04-20T20:50:00Z&quot;&gt;&lt;aml:content&gt;&lt;w:rPr&gt;&lt;w:rFonts w:ascii=&quot;Cambria Math&quot; w:h-ansi=&quot;Cambria Math&quot;/&gt;&lt;wx:font wx:val=&quot;Cambria Math&quot;/&gt;&lt;w:i/&gt;&lt;/w:rPr&gt;&lt;m:t&gt;w&lt;/m:t&gt;&lt;/aml:content&gt;&lt;/aml:annotation&gt;&lt;/m:r&gt;&lt;/m:e&gt;&lt;/m:acc&gt;&lt;/m:e&gt;&lt;m:sub&gt;&lt;m:r&gt;&lt;aml:annotation aml:id=&quot;13&quot; w:type=&quot;Word.Insertion&quot; aml:author=&quot;Wen Gao&quot; aml:createdate=&quot;2023-04-20T20:50:00Z&quot;&gt;&lt;aml:content&gt;&lt;w:rPr&gt;&lt;w:rFonts w:ascii=&quot;Cambria Math&quot; w:fareast=&quot;NSimSun&quot; w:h-ansi=&quot;Cambria Math&quot; w:cs=&quot;NSimSun&quot;/&gt;&lt;wx:font wx:val=&quot;Cambria Math&quot;/&gt;&lt;w:i/&gt;&lt;w:color w:val=&quot;000000&quot;/&gt;&lt;w:sz w:val=&quot;19&quot;/&gt;&lt;w:sz-cs w:val=&quot;19&quot;/&gt;&lt;/w:rPr&gt;&lt;m:t&gt;jn&lt;/m:t&gt;&lt;/aml:content&gt;&lt;/aml:annotation&gt;&lt;/m:r&gt;&lt;/m:sub&gt;&lt;/m:sSub&gt;&lt;m:sSub&gt;&lt;m:sSubPr&gt;&lt;m:ctrlPr&gt;&lt;aml:annotation aml:id=&quot;14&quot; w:type=&quot;Word.Insertion&quot; aml:author=&quot;Wen Gao&quot; aml:createdate=&quot;2023-04-20T20:50:00Z&quot;&gt;&lt;aml:content&gt;&lt;w:rPr&gt;&lt;w:rFonts w:ascii=&quot;Cambria Math&quot; w:h-ansi=&quot;Cambria Math&quot; w:hint=&quot;fareast&quot;/&gt;&lt;wx:font wx:val=&quot;Cambria Math&quot;/&gt;&lt;w:i/&gt;&lt;/w:rPr&gt;&lt;/aml:content&gt;&lt;/aml:annotation&gt;&lt;/m:ctrlPr&gt;&lt;/m:sSubPr&gt;&lt;m:e&gt;&lt;m:acc&gt;&lt;m:accPr&gt;&lt;m:ctrlPr&gt;&lt;aml:annotation aml:id=&quot;15&quot; w:type=&quot;Word.Insertion&quot; aml:author=&quot;Wen Gao&quot; aml:createdate=&quot;2023-04-20T20:50:00Z&quot;&gt;&lt;aml:content&gt;&lt;w:rPr&gt;&lt;w:rFonts w:ascii=&quot;Cambria Math&quot; w:h-ansi=&quot;Cambria Math&quot;/&gt;&lt;wx:font wx:val=&quot;Cambria Math&quot;/&gt;&lt;w:i/&gt;&lt;/w:rPr&gt;&lt;/aml:content&gt;&lt;/aml:annotation&gt;&lt;/m:ctrlPr&gt;&lt;/m:accPr&gt;&lt;m:e&gt;&lt;m:r&gt;&lt;aml:annotation aml:id=&quot;16&quot; w:type=&quot;Word.Insertion&quot; aml:author=&quot;Wen Gao&quot; aml:createdate=&quot;2023-04-20T20:50:00Z&quot;&gt;&lt;aml:content&gt;&lt;w:rPr&gt;&lt;w:rFonts w:ascii=&quot;Cambria Math&quot; w:h-ansi=&quot;Cambria Math&quot;/&gt;&lt;wx:font wx:val=&quot;Cambria Math&quot;/&gt;&lt;w:i/&gt;&lt;/w:rPr&gt;&lt;m:t&gt;A&lt;/m:t&gt;&lt;/aml:content&gt;&lt;/aml:annotation&gt;&lt;/m:r&gt;&lt;/m:e&gt;&lt;/m:acc&gt;&lt;/m:e&gt;&lt;m:sub&gt;&lt;m:r&gt;&lt;aml:annotation aml:id=&quot;17&quot; w:type=&quot;Word.Insertion&quot; aml:author=&quot;Wen Gao&quot; aml:createdate=&quot;2023-04-20T20:50:00Z&quot;&gt;&lt;aml:content&gt;&lt;w:rPr&gt;&lt;w:rFonts w:ascii=&quot;Cambria Math&quot;/&gt;&lt;wx:font wx:val=&quot;Cambria Math&quot;/&gt;&lt;w:i/&gt;&lt;/w:rPr&gt;&lt;m:t&gt;jn&lt;/m:t&gt;&lt;/aml:content&gt;&lt;/aml:annotation&gt;&lt;/m:r&gt;&lt;/m:sub&gt;&lt;/m:sSub&gt;&lt;/m:e&gt;&lt;/m:nary&gt;&lt;/m:num&gt;&lt;m:den&gt;&lt;m:nary&gt;&lt;m:naryPr&gt;&lt;m:chr m:val=&quot;?&quot;/&gt;&lt;m:limLoc m:val=&quot;subSup&quot;/&gt;&lt;m:ctrlPr&gt;&lt;aml:annotatitosn  wa:mals:ciidi==&quot;&quot;1C8a&quot;m bwr:itypMe=&quot;Word.Insertion&quot; aml:author=&quot;Wen Gao&quot; aml:createdate=&quot;2023-04-20T20:50:00Z&quot;&gt;&lt;aml:content&gt;&lt;w:rPr&gt;&lt;w:rFonts w:ascii=&quot;Cambria Math&quot; w:h-ansi=&quot;Cambria Math&quot;/&gt;&lt;wx:font wx:val=&quot;Cambria Math&quot;/&gt;&lt;w:i/&gt;&lt;/w:rPr&gt;&lt;/aml:content&gt;&lt;/aml:annotation&gt;&lt;/m:ctrlPr&gt;&lt;/m:naryPr&gt;&lt;m:sub&gt;&lt;m:r&gt;&lt;aml:annotation aml:id=&quot;19&quot; w:type=&quot;Word.Insertion&quot; aml:author=&quot;Wen Gao&quot; aml:createdate=&quot;2023-04-20T20:50:00Z&quot;&gt;&lt;aml:content&gt;&lt;w:rPr&gt;&lt;w:rFonts w:ascii=&quot;Cambria Math&quot; w:h-ansi=&quot;Cambria Math&quot; w:hint=&quot;fareast&quot;/&gt;&lt;wx:font wx:val=&quot;Cambria Math&quot;/&gt;&lt;w:i/&gt;&lt;/w:rPr&gt;&lt;m:t&gt;n&lt;/m:t&gt;&lt;/aml:content&gt;&lt;/aml:annotation&gt;&lt;/m:r&gt;&lt;m:r&gt;&lt;aml:annotation aml:id=&quot;20&quot; w:type=&quot;Word.Insertion&quot; aml:author=&quot;Wen Gao&quot; aml:createdate=&quot;2023-04-20T20:50:00Z&quot;&gt;&lt;aml:content&gt;&lt;w:rPr&gt;&lt;w:rFonts w:ascii=&quot;Cambria Math&quot; w:h-ansi=&quot;Cambria Math&quot;/&gt;&lt;wx:font wx:val=&quot;Cambria Math&quot;/&gt;&lt;w:i/&gt;&lt;/w:rPr&gt;&lt;m:t&gt;=1&lt;/m:t&gt;&lt;/aml:content&gt;&lt;/aml:annotation&gt;&lt;/m:r&gt;&lt;/m:sub&gt;&lt;m:sup&gt;&lt;m:r&gt;&lt;aml:annotation aml:id=&quot;21&quot; w:type=&quot;Word.Insertion&quot; aml:author=&quot;Wen Gao&quot; aml:createdate=&quot;2023-04-20T20:50:00Z&quot;&gt;&lt;aml:content&gt;&lt;w:rPr&gt;&lt;w:rFonts w:ascii=&quot;Cambria Math&quot; w:h-ansi=&quot;Cambria Math&quot;/&gt;&lt;wx:font wx:val=&quot;Cambria Math&quot;/&gt;&lt;w:i/&gt;&lt;/w:rPr&gt;&lt;m:t&gt;k&lt;/m:t&gt;&lt;/aml:content&gt;&lt;/aml:annotation&gt;&lt;/m:r&gt;&lt;/m:sup&gt;&lt;m:e&gt;&lt;m:sSub&gt;&lt;m:sSubPr&gt;&lt;m:ctrlPr&gt;&lt;aml:annotation aml:id=&quot;22&quot; w:type=&quot;Word.Insertion&quot; aml:author=&quot;Wen Gao&quot; aml:createdate=&quot;2023-04-20T20:50:00Z&quot;&gt;&lt;aml:content&gt;&lt;w:rPr&gt;&lt;w:rFonts w:ascii=&quot;Cambria Math&quot; w:fareast=&quot;NSimSun&quot; w:h-ansi=&quot;Cambria Math&quot; w:cs=&quot;NSimSun&quot;/&gt;&lt;wx:font wx:val=&quot;Cambria Math&quot;/&gt;&lt;w:color w:val=&quot;000000&quot;/&gt;&lt;w:sz w:val=&quot;19&quot;/&gt;&lt;w:sz-cs w:val=&quot;19&quot;/&gt;&lt;/w:rPr&gt;&lt;/aml:content&gt;&lt;/aml:annotation&gt;&lt;/m:ctrlPr&gt;&lt;/m:sSubPr&gt;&lt;m:e&gt;&lt;m:acc&gt;&lt;m:accPr&gt;&lt;m:ctrlPr&gt;&lt;aml:annotation aml:id=&quot;23&quot; w:type=&quot;Word.Insertion&quot; aml:author=&quot;Wen Gao&quot; aml:createdate=&quot;2023-04-20T20:50:00Z&quot;&gt;&lt;aml:content&gt;&lt;w:rPr&gt;&lt;w:rFonts w:ascii=&quot;Cambria Math&quot; w:fareast=&quot;NSimSun&quot; w:h-ansi=&quot;Cambria Math&quot; w:cs=&quot;NSimSun&quot;/&gt;&lt;wx:font wx:val=&quot;Cambria Math&quot;/&gt;&lt;w:i/&gt;&lt;w:color w:val=&quot;000000&quot;/&gt;&lt;w:sz w:val=&quot;19&quot;/&gt;&lt;w:sz-cs w:val=&quot;19&quot;/&gt;&lt;/w:rPr&gt;&lt;/aml:content&gt;&lt;/aml:annotation&gt;&lt;/m:ctrlPr&gt;&lt;/m:accPr&gt;&lt;m:e&gt;&lt;m:r&gt;&lt;aml:annotation aml:id=&quot;24&quot; w:type=&quot;Word.Insertion&quot; aml:author=&quot;Wen Gao&quot; aml:createdate=&quot;2023-04-20T20:50:00Z&quot;&gt;&lt;aml:content&gt;&lt;w:rPr&gt;&lt;w:rFonts w:ascii=&quot;Cambria Math&quot; w:h-ansi=&quot;Cambria Math&quot;/&gt;&lt;wx:font wx:val=&quot;Cambria Math&quot;/&gt;&lt;w:i/&gt;&lt;/w:rPr&gt;&lt;m:t&gt;w&lt;/m:t&gt;&lt;/aml:content&gt;&lt;/aml:annotation&gt;&lt;/m:r&gt;&lt;/m:e&gt;&lt;/m:acc&gt;&lt;/m:e&gt;&lt;m:sub&gt;&lt;m:r&gt;&lt;aml:annotation aml:id=&quot;25&quot; w:type=&quot;Word.Insertion&quot; aml:author=&quot;Wen Gao&quot; aml:createdate=&quot;2023-04-20T20:50:00Z&quot;&gt;&lt;aml:content&gt;&lt;w:rPr&gt;&lt;w:rFonts w:ascii=&quot;Cambria Math&quot; w:fareast=&quot;NSimSun&quot; w:h-ansi=&quot;Cambria Math&quot; w:cs=&quot;NSimSun&quot;/&gt;&lt;wx:font wx:val=&quot;Cambria Math&quot;/&gt;&lt;w:i/&gt;&lt;w:color w:val=&quot;000000&quot;/&gt;&lt;w:sz w:val=&quot;19&quot;/&gt;&lt;w:sz-cs w:val=&quot;19&quot;/&gt;&lt;/w:rPr&gt;&lt;m:t&gt;jn&lt;/m:t&gt;&lt;/aml:content&gt;&lt;/aml:annotation&gt;&lt;/m:r&gt;&lt;/m:sub&gt;&lt;/m:sSub&gt;&lt;/m:e&gt;&lt;/m:nary&gt;&lt;/m:den&gt;&lt;/m:f&gt;&lt;/m:oMath&gt;&lt;/m:oMathPara&gt;&lt;aml:annotation aml:id=&quot;0&quot; w:type=&quot;Word.Bookmark.End&quot;/&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m:r>
        <m:r>
          <m:rPr>
            <m:sty m:val="p"/>
          </m:rPr>
          <w:rPr>
            <w:rFonts w:ascii="Cambria Math" w:hAnsi="Cambria Math" w:cs="宋体"/>
            <w:sz w:val="21"/>
            <w:szCs w:val="21"/>
          </w:rPr>
          <m:t xml:space="preserve"> </m:t>
        </m:r>
        <m:r>
          <m:rPr>
            <m:sty m:val="p"/>
          </m:rPr>
          <w:rPr>
            <w:rFonts w:hint="eastAsia" w:ascii="Cambria Math" w:hAnsi="Cambria Math" w:cs="宋体"/>
            <w:sz w:val="21"/>
            <w:szCs w:val="21"/>
          </w:rPr>
          <w:fldChar w:fldCharType="separate"/>
        </m:r>
        <m:r>
          <m:rPr>
            <m:sty m:val="p"/>
          </m:rPr>
          <w:rPr>
            <w:rFonts w:ascii="Cambria Math" w:hAnsi="Cambria Math" w:cs="宋体"/>
            <w:sz w:val="21"/>
            <w:szCs w:val="21"/>
          </w:rPr>
          <m:t>=Round</m:t>
        </m:r>
        <m:d>
          <m:dPr>
            <m:ctrlPr>
              <w:rPr>
                <w:rFonts w:ascii="Cambria Math" w:hAnsi="Cambria Math" w:cs="宋体"/>
                <w:sz w:val="21"/>
                <w:szCs w:val="21"/>
              </w:rPr>
            </m:ctrlPr>
          </m:dPr>
          <m:e>
            <m:f>
              <m:fPr>
                <m:ctrlPr>
                  <w:rPr>
                    <w:rFonts w:ascii="Cambria Math" w:hAnsi="Cambria Math" w:cs="宋体"/>
                    <w:sz w:val="21"/>
                    <w:szCs w:val="21"/>
                  </w:rPr>
                </m:ctrlPr>
              </m:fPr>
              <m:num>
                <m:nary>
                  <m:naryPr>
                    <m:chr m:val="∑"/>
                    <m:ctrlPr>
                      <w:rPr>
                        <w:rFonts w:ascii="Cambria Math" w:hAnsi="Cambria Math" w:cs="宋体"/>
                        <w:sz w:val="21"/>
                        <w:szCs w:val="21"/>
                      </w:rPr>
                    </m:ctrlPr>
                  </m:naryPr>
                  <m:sub>
                    <m:r>
                      <m:rPr>
                        <m:sty m:val="p"/>
                      </m:rPr>
                      <w:rPr>
                        <w:rFonts w:ascii="Cambria Math" w:hAnsi="Cambria Math" w:cs="宋体"/>
                        <w:sz w:val="21"/>
                        <w:szCs w:val="21"/>
                      </w:rPr>
                      <m:t>n=1</m:t>
                    </m:r>
                    <m:ctrlPr>
                      <w:rPr>
                        <w:rFonts w:ascii="Cambria Math" w:hAnsi="Cambria Math" w:cs="宋体"/>
                        <w:sz w:val="21"/>
                        <w:szCs w:val="21"/>
                      </w:rPr>
                    </m:ctrlPr>
                  </m:sub>
                  <m:sup>
                    <m:r>
                      <m:rPr>
                        <m:sty m:val="p"/>
                      </m:rPr>
                      <w:rPr>
                        <w:rFonts w:ascii="Cambria Math" w:hAnsi="Cambria Math" w:cs="宋体"/>
                        <w:sz w:val="21"/>
                        <w:szCs w:val="21"/>
                      </w:rPr>
                      <m:t>k</m:t>
                    </m:r>
                    <m:ctrlPr>
                      <w:rPr>
                        <w:rFonts w:ascii="Cambria Math" w:hAnsi="Cambria Math" w:cs="宋体"/>
                        <w:sz w:val="21"/>
                        <w:szCs w:val="21"/>
                      </w:rPr>
                    </m:ctrlPr>
                  </m:sup>
                  <m:e>
                    <m:sSub>
                      <m:sSubPr>
                        <m:ctrlPr>
                          <w:rPr>
                            <w:rFonts w:ascii="Cambria Math" w:hAnsi="Cambria Math" w:cs="宋体"/>
                            <w:sz w:val="21"/>
                            <w:szCs w:val="21"/>
                          </w:rPr>
                        </m:ctrlPr>
                      </m:sSubPr>
                      <m:e>
                        <m:r>
                          <m:rPr>
                            <m:sty m:val="p"/>
                          </m:rPr>
                          <w:rPr>
                            <w:rFonts w:ascii="Cambria Math" w:hAnsi="Cambria Math" w:cs="宋体"/>
                            <w:sz w:val="21"/>
                            <w:szCs w:val="21"/>
                          </w:rPr>
                          <m:t>w</m:t>
                        </m:r>
                        <m:ctrlPr>
                          <w:rPr>
                            <w:rFonts w:ascii="Cambria Math" w:hAnsi="Cambria Math" w:cs="宋体"/>
                            <w:sz w:val="21"/>
                            <w:szCs w:val="21"/>
                          </w:rPr>
                        </m:ctrlPr>
                      </m:e>
                      <m:sub>
                        <m:r>
                          <m:rPr>
                            <m:sty m:val="p"/>
                          </m:rPr>
                          <w:rPr>
                            <w:rFonts w:ascii="Cambria Math" w:hAnsi="Cambria Math" w:cs="宋体"/>
                            <w:sz w:val="21"/>
                            <w:szCs w:val="21"/>
                          </w:rPr>
                          <m:t>j</m:t>
                        </m:r>
                        <m:r>
                          <m:rPr>
                            <m:sty m:val="p"/>
                          </m:rPr>
                          <w:rPr>
                            <w:rFonts w:ascii="Cambria Math" w:hAnsi="Cambria Math" w:cs="宋体"/>
                            <w:szCs w:val="21"/>
                          </w:rPr>
                          <m:t>n</m:t>
                        </m:r>
                        <m:ctrlPr>
                          <w:rPr>
                            <w:rFonts w:ascii="Cambria Math" w:hAnsi="Cambria Math" w:cs="宋体"/>
                            <w:sz w:val="21"/>
                            <w:szCs w:val="21"/>
                          </w:rPr>
                        </m:ctrlPr>
                      </m:sub>
                    </m:sSub>
                    <m:sSub>
                      <m:sSubPr>
                        <m:ctrlPr>
                          <w:rPr>
                            <w:rFonts w:ascii="Cambria Math" w:hAnsi="Cambria Math" w:cs="宋体"/>
                            <w:sz w:val="21"/>
                            <w:szCs w:val="21"/>
                          </w:rPr>
                        </m:ctrlPr>
                      </m:sSubPr>
                      <m:e>
                        <m:acc>
                          <m:accPr>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ctrlPr>
                      <w:rPr>
                        <w:rFonts w:ascii="Cambria Math" w:hAnsi="Cambria Math" w:cs="宋体"/>
                        <w:sz w:val="21"/>
                        <w:szCs w:val="21"/>
                      </w:rPr>
                    </m:ctrlPr>
                  </m:e>
                </m:nary>
                <m:ctrlPr>
                  <w:rPr>
                    <w:rFonts w:ascii="Cambria Math" w:hAnsi="Cambria Math" w:cs="宋体"/>
                    <w:sz w:val="21"/>
                    <w:szCs w:val="21"/>
                  </w:rPr>
                </m:ctrlPr>
              </m:num>
              <m:den>
                <m:nary>
                  <m:naryPr>
                    <m:chr m:val="∑"/>
                    <m:ctrlPr>
                      <w:rPr>
                        <w:rFonts w:ascii="Cambria Math" w:hAnsi="Cambria Math" w:cs="宋体"/>
                        <w:sz w:val="21"/>
                        <w:szCs w:val="21"/>
                      </w:rPr>
                    </m:ctrlPr>
                  </m:naryPr>
                  <m:sub>
                    <m:r>
                      <m:rPr>
                        <m:sty m:val="p"/>
                      </m:rPr>
                      <w:rPr>
                        <w:rFonts w:ascii="Cambria Math" w:hAnsi="Cambria Math" w:cs="宋体"/>
                        <w:sz w:val="21"/>
                        <w:szCs w:val="21"/>
                      </w:rPr>
                      <m:t>n=1</m:t>
                    </m:r>
                    <m:ctrlPr>
                      <w:rPr>
                        <w:rFonts w:ascii="Cambria Math" w:hAnsi="Cambria Math" w:cs="宋体"/>
                        <w:sz w:val="21"/>
                        <w:szCs w:val="21"/>
                      </w:rPr>
                    </m:ctrlPr>
                  </m:sub>
                  <m:sup>
                    <m:r>
                      <m:rPr>
                        <m:sty m:val="p"/>
                      </m:rPr>
                      <w:rPr>
                        <w:rFonts w:ascii="Cambria Math" w:hAnsi="Cambria Math" w:cs="宋体"/>
                        <w:sz w:val="21"/>
                        <w:szCs w:val="21"/>
                      </w:rPr>
                      <m:t>k</m:t>
                    </m:r>
                    <m:ctrlPr>
                      <w:rPr>
                        <w:rFonts w:ascii="Cambria Math" w:hAnsi="Cambria Math" w:cs="宋体"/>
                        <w:sz w:val="21"/>
                        <w:szCs w:val="21"/>
                      </w:rPr>
                    </m:ctrlPr>
                  </m:sup>
                  <m:e>
                    <m:sSub>
                      <m:sSubPr>
                        <m:ctrlPr>
                          <w:rPr>
                            <w:rFonts w:ascii="Cambria Math" w:hAnsi="Cambria Math" w:cs="宋体"/>
                            <w:sz w:val="21"/>
                            <w:szCs w:val="21"/>
                          </w:rPr>
                        </m:ctrlPr>
                      </m:sSubPr>
                      <m:e>
                        <m:r>
                          <m:rPr>
                            <m:sty m:val="p"/>
                          </m:rPr>
                          <w:rPr>
                            <w:rFonts w:ascii="Cambria Math" w:hAnsi="Cambria Math" w:cs="宋体"/>
                            <w:sz w:val="21"/>
                            <w:szCs w:val="21"/>
                          </w:rPr>
                          <m:t>w</m:t>
                        </m:r>
                        <m:ctrlPr>
                          <w:rPr>
                            <w:rFonts w:ascii="Cambria Math" w:hAnsi="Cambria Math" w:cs="宋体"/>
                            <w:sz w:val="21"/>
                            <w:szCs w:val="21"/>
                          </w:rPr>
                        </m:ctrlPr>
                      </m:e>
                      <m:sub>
                        <m:r>
                          <m:rPr>
                            <m:sty m:val="p"/>
                          </m:rPr>
                          <w:rPr>
                            <w:rFonts w:ascii="Cambria Math" w:hAnsi="Cambria Math" w:cs="宋体"/>
                            <w:sz w:val="21"/>
                            <w:szCs w:val="21"/>
                          </w:rPr>
                          <m:t>j</m:t>
                        </m:r>
                        <m:r>
                          <m:rPr>
                            <m:sty m:val="p"/>
                          </m:rPr>
                          <w:rPr>
                            <w:rFonts w:ascii="Cambria Math" w:hAnsi="Cambria Math" w:cs="宋体"/>
                            <w:szCs w:val="21"/>
                          </w:rPr>
                          <m:t>n</m:t>
                        </m:r>
                        <m:ctrlPr>
                          <w:rPr>
                            <w:rFonts w:ascii="Cambria Math" w:hAnsi="Cambria Math" w:cs="宋体"/>
                            <w:sz w:val="21"/>
                            <w:szCs w:val="21"/>
                          </w:rPr>
                        </m:ctrlPr>
                      </m:sub>
                    </m:sSub>
                    <m:ctrlPr>
                      <w:rPr>
                        <w:rFonts w:ascii="Cambria Math" w:hAnsi="Cambria Math" w:cs="宋体"/>
                        <w:sz w:val="21"/>
                        <w:szCs w:val="21"/>
                      </w:rPr>
                    </m:ctrlPr>
                  </m:e>
                </m:nary>
                <m:ctrlPr>
                  <w:rPr>
                    <w:rFonts w:ascii="Cambria Math" w:hAnsi="Cambria Math" w:cs="宋体"/>
                    <w:sz w:val="21"/>
                    <w:szCs w:val="21"/>
                  </w:rPr>
                </m:ctrlPr>
              </m:den>
            </m:f>
            <m:ctrlPr>
              <w:rPr>
                <w:rFonts w:ascii="Cambria Math" w:hAnsi="Cambria Math" w:cs="宋体"/>
                <w:sz w:val="21"/>
                <w:szCs w:val="21"/>
              </w:rPr>
            </m:ctrlPr>
          </m:e>
        </m:d>
        <m:r>
          <m:rPr>
            <m:sty m:val="p"/>
          </m:rPr>
          <w:rPr>
            <w:rFonts w:hint="eastAsia" w:ascii="Cambria Math" w:hAnsi="Cambria Math" w:cs="宋体"/>
            <w:sz w:val="21"/>
            <w:szCs w:val="21"/>
          </w:rPr>
          <w:fldChar w:fldCharType="end"/>
        </m:r>
      </m:oMath>
      <w:r>
        <w:tab/>
      </w:r>
      <w:r>
        <w:t>(17)</w:t>
      </w:r>
    </w:p>
    <w:p>
      <w:pPr>
        <w:pStyle w:val="77"/>
      </w:pPr>
      <w:r>
        <w:rPr>
          <w:rFonts w:hint="eastAsia"/>
        </w:rPr>
        <w:t>式中：</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acc>
              <m:accPr>
                <m:chr m:val="̃"/>
                <m:ctrlPr>
                  <w:rPr>
                    <w:rFonts w:ascii="Cambria Math" w:hAnsi="Cambria Math" w:cs="宋体"/>
                    <w:szCs w:val="21"/>
                  </w:rPr>
                </m:ctrlPr>
              </m:accPr>
              <m:e>
                <m:r>
                  <m:rPr>
                    <m:sty m:val="p"/>
                  </m:rPr>
                  <w:rPr>
                    <w:rFonts w:ascii="Cambria Math" w:hAnsi="Cambria Math" w:cs="宋体"/>
                    <w:szCs w:val="21"/>
                  </w:rPr>
                  <m:t>A</m:t>
                </m:r>
                <m:ctrlPr>
                  <w:rPr>
                    <w:rFonts w:ascii="Cambria Math" w:hAnsi="Cambria Math" w:cs="宋体"/>
                    <w:szCs w:val="21"/>
                  </w:rPr>
                </m:ctrlPr>
              </m:e>
            </m:acc>
            <m:ctrlPr>
              <w:rPr>
                <w:rFonts w:ascii="Cambria Math" w:hAnsi="Cambria Math" w:cs="宋体"/>
                <w:szCs w:val="21"/>
              </w:rPr>
            </m:ctrlPr>
          </m:e>
          <m:sub>
            <m:r>
              <m:rPr>
                <m:sty m:val="p"/>
              </m:rPr>
              <w:rPr>
                <w:rFonts w:ascii="Cambria Math" w:hAnsi="Cambria Math" w:cs="宋体"/>
                <w:szCs w:val="21"/>
              </w:rPr>
              <m:t>j</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当前待解码点P</w:t>
      </w:r>
      <w:r>
        <w:rPr>
          <w:rFonts w:hAnsi="宋体" w:cs="宋体"/>
          <w:szCs w:val="21"/>
          <w:vertAlign w:val="subscript"/>
        </w:rPr>
        <w:t>j</w:t>
      </w:r>
      <w:r>
        <w:rPr>
          <w:rFonts w:hint="eastAsia" w:hAnsi="宋体" w:cs="宋体"/>
          <w:szCs w:val="21"/>
        </w:rPr>
        <w:t>的属性预测值</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sSub>
          <m:sSubPr>
            <m:ctrlPr>
              <w:rPr>
                <w:rFonts w:ascii="Cambria Math" w:hAnsi="Cambria Math" w:cs="宋体"/>
                <w:szCs w:val="21"/>
              </w:rPr>
            </m:ctrlPr>
          </m:sSubPr>
          <m:e>
            <m:r>
              <m:rPr>
                <m:sty m:val="p"/>
              </m:rPr>
              <w:rPr>
                <w:rFonts w:ascii="Cambria Math" w:hAnsi="Cambria Math" w:cs="宋体"/>
                <w:szCs w:val="21"/>
              </w:rPr>
              <m:t>w</m:t>
            </m:r>
            <m:ctrlPr>
              <w:rPr>
                <w:rFonts w:ascii="Cambria Math" w:hAnsi="Cambria Math" w:cs="宋体"/>
                <w:szCs w:val="21"/>
              </w:rPr>
            </m:ctrlPr>
          </m:e>
          <m:sub>
            <m:r>
              <m:rPr>
                <m:sty m:val="p"/>
              </m:rPr>
              <w:rPr>
                <w:rFonts w:ascii="Cambria Math" w:hAnsi="Cambria Math" w:cs="宋体"/>
                <w:szCs w:val="21"/>
              </w:rPr>
              <m:t>jn</m:t>
            </m:r>
            <m:ctrlPr>
              <w:rPr>
                <w:rFonts w:ascii="Cambria Math" w:hAnsi="Cambria Math" w:cs="宋体"/>
                <w:szCs w:val="21"/>
              </w:rPr>
            </m:ctrlPr>
          </m:sub>
        </m:sSub>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邻居预测点n的权重</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acc>
              <m:accPr>
                <m:ctrlPr>
                  <w:rPr>
                    <w:rFonts w:ascii="Cambria Math" w:hAnsi="Cambria Math" w:cs="宋体"/>
                    <w:szCs w:val="21"/>
                  </w:rPr>
                </m:ctrlPr>
              </m:accPr>
              <m:e>
                <m:r>
                  <m:rPr>
                    <m:sty m:val="p"/>
                  </m:rPr>
                  <w:rPr>
                    <w:rFonts w:ascii="Cambria Math" w:hAnsi="Cambria Math" w:cs="宋体"/>
                    <w:szCs w:val="21"/>
                  </w:rPr>
                  <m:t>A</m:t>
                </m:r>
                <m:ctrlPr>
                  <w:rPr>
                    <w:rFonts w:ascii="Cambria Math" w:hAnsi="Cambria Math" w:cs="宋体"/>
                    <w:szCs w:val="21"/>
                  </w:rPr>
                </m:ctrlPr>
              </m:e>
            </m:acc>
            <m:ctrlPr>
              <w:rPr>
                <w:rFonts w:ascii="Cambria Math" w:hAnsi="Cambria Math" w:cs="宋体"/>
                <w:szCs w:val="21"/>
              </w:rPr>
            </m:ctrlPr>
          </m:e>
          <m:sub>
            <m:r>
              <m:rPr>
                <m:sty m:val="p"/>
              </m:rPr>
              <w:rPr>
                <w:rFonts w:ascii="Cambria Math" w:hAnsi="Cambria Math" w:cs="宋体"/>
                <w:szCs w:val="21"/>
              </w:rPr>
              <m:t>jn</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邻居预测点n的属性重建值。</w:t>
      </w:r>
    </w:p>
    <w:bookmarkEnd w:id="2428"/>
    <w:p>
      <w:pPr>
        <w:ind w:firstLine="420" w:firstLineChars="200"/>
        <w:rPr>
          <w:rFonts w:ascii="宋体" w:hAnsi="宋体" w:cs="宋体"/>
          <w:sz w:val="21"/>
          <w:szCs w:val="21"/>
        </w:rPr>
      </w:pPr>
      <w:r>
        <w:rPr>
          <w:rFonts w:hint="eastAsia" w:ascii="宋体" w:hAnsi="宋体" w:cs="宋体"/>
          <w:sz w:val="21"/>
          <w:szCs w:val="21"/>
        </w:rPr>
        <w:t>当</w:t>
      </w:r>
      <w:r>
        <w:rPr>
          <w:rFonts w:asciiTheme="minorEastAsia" w:hAnsiTheme="minorEastAsia" w:eastAsiaTheme="minorEastAsia"/>
        </w:rPr>
        <w:t>pred_fixed_point_frac_bit</w:t>
      </w:r>
      <w:r>
        <w:rPr>
          <w:rFonts w:hint="eastAsia" w:ascii="宋体" w:hAnsi="宋体" w:cs="宋体"/>
          <w:sz w:val="21"/>
          <w:szCs w:val="21"/>
        </w:rPr>
        <w:t xml:space="preserve"> &gt;</w:t>
      </w:r>
      <w:r>
        <w:rPr>
          <w:rFonts w:ascii="宋体" w:hAnsi="宋体" w:cs="宋体"/>
          <w:sz w:val="21"/>
          <w:szCs w:val="21"/>
        </w:rPr>
        <w:t xml:space="preserve"> </w:t>
      </w:r>
      <w:r>
        <w:rPr>
          <w:rFonts w:hint="eastAsia" w:ascii="宋体" w:hAnsi="宋体" w:cs="宋体"/>
          <w:sz w:val="21"/>
          <w:szCs w:val="21"/>
        </w:rPr>
        <w:t>0时，上述公式中k个邻居预测点的权重计算使用定点化运算实现如下：</w:t>
      </w:r>
    </w:p>
    <w:p>
      <w:pPr>
        <w:pStyle w:val="162"/>
        <w:ind w:firstLine="3465" w:firstLineChars="1650"/>
      </w:pPr>
      <m:oMath>
        <m:sSub>
          <m:sSubPr>
            <m:ctrlPr>
              <w:rPr>
                <w:rFonts w:ascii="Cambria Math" w:hAnsi="Cambria Math" w:cs="宋体"/>
                <w:sz w:val="21"/>
                <w:szCs w:val="21"/>
              </w:rPr>
            </m:ctrlPr>
          </m:sSubPr>
          <m:e>
            <m:r>
              <m:rPr>
                <m:sty m:val="p"/>
              </m:rPr>
              <w:rPr>
                <w:rFonts w:ascii="Cambria Math" w:hAnsi="Cambria Math" w:cs="宋体"/>
                <w:sz w:val="21"/>
                <w:szCs w:val="21"/>
              </w:rPr>
              <m:t>w</m:t>
            </m:r>
            <m:ctrlPr>
              <w:rPr>
                <w:rFonts w:ascii="Cambria Math" w:hAnsi="Cambria Math" w:cs="宋体"/>
                <w:sz w:val="21"/>
                <w:szCs w:val="21"/>
              </w:rPr>
            </m:ctrlPr>
          </m:e>
          <m:sub>
            <m:r>
              <m:rPr>
                <m:sty m:val="p"/>
              </m:rPr>
              <w:rPr>
                <w:rFonts w:ascii="Cambria Math" w:hAnsi="Cambria Math" w:cs="宋体"/>
                <w:sz w:val="21"/>
                <w:szCs w:val="21"/>
              </w:rPr>
              <m:t>j</m:t>
            </m:r>
            <m:r>
              <m:rPr>
                <m:sty m:val="p"/>
              </m:rPr>
              <w:rPr>
                <w:rFonts w:ascii="Cambria Math" w:hAnsi="Cambria Math" w:cs="宋体"/>
                <w:szCs w:val="21"/>
              </w:rPr>
              <m:t>n</m:t>
            </m:r>
            <m:ctrlPr>
              <w:rPr>
                <w:rFonts w:ascii="Cambria Math" w:hAnsi="Cambria Math" w:cs="宋体"/>
                <w:sz w:val="21"/>
                <w:szCs w:val="21"/>
              </w:rPr>
            </m:ctrlPr>
          </m:sub>
        </m:sSub>
        <m:r>
          <m:rPr>
            <m:sty m:val="p"/>
          </m:rPr>
          <w:rPr>
            <w:rFonts w:hint="eastAsia" w:ascii="Cambria Math" w:hAnsi="Cambria Math" w:cs="宋体"/>
            <w:sz w:val="21"/>
            <w:szCs w:val="21"/>
          </w:rPr>
          <w:fldChar w:fldCharType="begin"/>
        </m:r>
        <m:r>
          <m:rPr>
            <m:sty m:val="p"/>
          </m:rPr>
          <w:rPr>
            <w:rFonts w:ascii="Cambria Math" w:hAnsi="Cambria Math" w:cs="宋体"/>
            <w:sz w:val="21"/>
            <w:szCs w:val="21"/>
          </w:rPr>
          <m:t xml:space="preserve"> QUOTE </m:t>
        </m:r>
        <m:r>
          <m:rPr>
            <m:sty m:val="p"/>
          </m:rPr>
          <w:rPr>
            <w:rFonts w:ascii="Cambria Math" w:hAnsi="Cambria Math" w:cs="宋体"/>
            <w:sz w:val="21"/>
            <w:szCs w:val="21"/>
          </w:rPr>
          <w:pict>
            <v:shape id="_x0000_i1036" o:spt="75" type="#_x0000_t75" style="height:33.25pt;width:65.9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otEmbedSystemFonts/&gt;&lt;w:mirrorMargins/&gt;&lt;w:bordersDontSurroundHeader/&gt;&lt;w:bordersDontSurroundFooter/&gt;&lt;w:hideSpelling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WY4MDNhMzhjODBjZTMxYjQyMzc2M2NkNDcyOTE3NDYifQ==&quot;/&gt;&lt;/w:docVars&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3B46&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51C&quot;/&gt;&lt;wsp:rsid wsp:val=&quot;00014F7B&quot;/&gt;&lt;wsp:rsid wsp:val=&quot;0001507F&quot;/&gt;&lt;wsp:rsid wsp:val=&quot;00015454&quot;/&gt;&lt;wsp:rsid wsp:val=&quot;00015D1A&quot;/&gt;&lt;wsp:rsid wsp:val=&quot;00016387&quot;/&gt;&lt;wsp:rsid wsp:val=&quot;00016424&quot;/&gt;&lt;wsp:rsid wsp:val=&quot;00016E17&quot;/&gt;&lt;wsp:rsid wsp:val=&quot;000206F6&quot;/&gt;&lt;wsp:rsid wsp:val=&quot;0002077F&quot;/&gt;&lt;wsp:rsid wsp:val=&quot;00020B48&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1D4&quot;/&gt;&lt;wsp:rsid wsp:val=&quot;00025A65&quot;/&gt;&lt;wsp:rsid wsp:val=&quot;000265D7&quot;/&gt;&lt;wsp:rsid wsp:val=&quot;00026C31&quot;/&gt;&lt;wsp:rsid wsp:val=&quot;00027280&quot;/&gt;&lt;wsp:rsid wsp:val=&quot;00027898&quot;/&gt;&lt;wsp:rsid wsp:val=&quot;00030DEB&quot;/&gt;&lt;wsp:rsid wsp:val=&quot;0003154B&quot;/&gt;&lt;wsp:rsid wsp:val=&quot;000316F2&quot;/&gt;&lt;wsp:rsid wsp:val=&quot;000320A7&quot;/&gt;&lt;wsp:rsid wsp:val=&quot;000323A3&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29&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49CB&quot;/&gt;&lt;wsp:rsid wsp:val=&quot;00044F14&quot;/&gt;&lt;wsp:rsid wsp:val=&quot;0004515B&quot;/&gt;&lt;wsp:rsid wsp:val=&quot;000455B8&quot;/&gt;&lt;wsp:rsid wsp:val=&quot;00045935&quot;/&gt;&lt;wsp:rsid wsp:val=&quot;00045D09&quot;/&gt;&lt;wsp:rsid wsp:val=&quot;00045E75&quot;/&gt;&lt;wsp:rsid wsp:val=&quot;00046B20&quot;/&gt;&lt;wsp:rsid wsp:val=&quot;000518EA&quot;/&gt;&lt;wsp:rsid wsp:val=&quot;0005202A&quot;/&gt;&lt;wsp:rsid wsp:val=&quot;000520CC&quot;/&gt;&lt;wsp:rsid wsp:val=&quot;0005268D&quot;/&gt;&lt;wsp:rsid wsp:val=&quot;000542D1&quot;/&gt;&lt;wsp:rsid wsp:val=&quot;00054528&quot;/&gt;&lt;wsp:rsid wsp:val=&quot;00054740&quot;/&gt;&lt;wsp:rsid wsp:val=&quot;00054A8D&quot;/&gt;&lt;wsp:rsid wsp:val=&quot;00054E1B&quot;/&gt;&lt;wsp:rsid wsp:val=&quot;00056B71&quot;/&gt;&lt;wsp:rsid wsp:val=&quot;000574CE&quot;/&gt;&lt;wsp:rsid wsp:val=&quot;00060A71&quot;/&gt;&lt;wsp:rsid wsp:val=&quot;00060D29&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19F8&quot;/&gt;&lt;wsp:rsid wsp:val=&quot;000723D0&quot;/&gt;&lt;wsp:rsid wsp:val=&quot;000730CA&quot;/&gt;&lt;wsp:rsid wsp:val=&quot;00074E5F&quot;/&gt;&lt;wsp:rsid wsp:val=&quot;00074FBE&quot;/&gt;&lt;wsp:rsid wsp:val=&quot;00075E12&quot;/&gt;&lt;wsp:rsid wsp:val=&quot;00077615&quot;/&gt;&lt;wsp:rsid wsp:val=&quot;00077B03&quot;/&gt;&lt;wsp:rsid wsp:val=&quot;00080A38&quot;/&gt;&lt;wsp:rsid wsp:val=&quot;0008172F&quot;/&gt;&lt;wsp:rsid wsp:val=&quot;00082A70&quot;/&gt;&lt;wsp:rsid wsp:val=&quot;00082B94&quot;/&gt;&lt;wsp:rsid wsp:val=&quot;00082C7C&quot;/&gt;&lt;wsp:rsid wsp:val=&quot;00083502&quot;/&gt;&lt;wsp:rsid wsp:val=&quot;00083763&quot;/&gt;&lt;wsp:rsid wsp:val=&quot;00083A09&quot;/&gt;&lt;wsp:rsid wsp:val=&quot;00084593&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4942&quot;/&gt;&lt;wsp:rsid wsp:val=&quot;00095636&quot;/&gt;&lt;wsp:rsid wsp:val=&quot;00095641&quot;/&gt;&lt;wsp:rsid wsp:val=&quot;000958C8&quot;/&gt;&lt;wsp:rsid wsp:val=&quot;000961C0&quot;/&gt;&lt;wsp:rsid wsp:val=&quot;00096398&quot;/&gt;&lt;wsp:rsid wsp:val=&quot;000965B3&quot;/&gt;&lt;wsp:rsid wsp:val=&quot;0009669D&quot;/&gt;&lt;wsp:rsid wsp:val=&quot;00096D26&quot;/&gt;&lt;wsp:rsid wsp:val=&quot;0009799B&quot;/&gt;&lt;wsp:rsid wsp:val=&quot;000A01D9&quot;/&gt;&lt;wsp:rsid wsp:val=&quot;000A07C8&quot;/&gt;&lt;wsp:rsid wsp:val=&quot;000A1F3B&quot;/&gt;&lt;wsp:rsid wsp:val=&quot;000A20A9&quot;/&gt;&lt;wsp:rsid wsp:val=&quot;000A21CB&quot;/&gt;&lt;wsp:rsid wsp:val=&quot;000A232C&quot;/&gt;&lt;wsp:rsid wsp:val=&quot;000A3E96&quot;/&gt;&lt;wsp:rsid wsp:val=&quot;000A48B1&quot;/&gt;&lt;wsp:rsid wsp:val=&quot;000A4AB4&quot;/&gt;&lt;wsp:rsid wsp:val=&quot;000A5D0E&quot;/&gt;&lt;wsp:rsid wsp:val=&quot;000A710A&quot;/&gt;&lt;wsp:rsid wsp:val=&quot;000B05AC&quot;/&gt;&lt;wsp:rsid wsp:val=&quot;000B0EFB&quot;/&gt;&lt;wsp:rsid wsp:val=&quot;000B2F60&quot;/&gt;&lt;wsp:rsid wsp:val=&quot;000B3143&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37F8&quot;/&gt;&lt;wsp:rsid wsp:val=&quot;000C3D8E&quot;/&gt;&lt;wsp:rsid wsp:val=&quot;000C49C4&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CC9&quot;/&gt;&lt;wsp:rsid wsp:val=&quot;000E397E&quot;/&gt;&lt;wsp:rsid wsp:val=&quot;000E3DEB&quot;/&gt;&lt;wsp:rsid wsp:val=&quot;000E52BF&quot;/&gt;&lt;wsp:rsid wsp:val=&quot;000E54E3&quot;/&gt;&lt;wsp:rsid wsp:val=&quot;000E6A4B&quot;/&gt;&lt;wsp:rsid wsp:val=&quot;000E6B86&quot;/&gt;&lt;wsp:rsid wsp:val=&quot;000E6C0F&quot;/&gt;&lt;wsp:rsid wsp:val=&quot;000E6EAE&quot;/&gt;&lt;wsp:rsid wsp:val=&quot;000E70B7&quot;/&gt;&lt;wsp:rsid wsp:val=&quot;000E72DC&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08B&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847&quot;/&gt;&lt;wsp:rsid wsp:val=&quot;00100C15&quot;/&gt;&lt;wsp:rsid wsp:val=&quot;00100C3F&quot;/&gt;&lt;wsp:rsid wsp:val=&quot;00101558&quot;/&gt;&lt;wsp:rsid wsp:val=&quot;00101EC2&quot;/&gt;&lt;wsp:rsid wsp:val=&quot;00102712&quot;/&gt;&lt;wsp:rsid wsp:val=&quot;0010297F&quot;/&gt;&lt;wsp:rsid wsp:val=&quot;001030B1&quot;/&gt;&lt;wsp:rsid wsp:val=&quot;00103472&quot;/&gt;&lt;wsp:rsid wsp:val=&quot;00103E2A&quot;/&gt;&lt;wsp:rsid wsp:val=&quot;0010520A&quot;/&gt;&lt;wsp:rsid wsp:val=&quot;0010528F&quot;/&gt;&lt;wsp:rsid wsp:val=&quot;001056DE&quot;/&gt;&lt;wsp:rsid wsp:val=&quot;0010695D&quot;/&gt;&lt;wsp:rsid wsp:val=&quot;001069F0&quot;/&gt;&lt;wsp:rsid wsp:val=&quot;00107033&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3CD7&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1EED&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392D&quot;/&gt;&lt;wsp:rsid wsp:val=&quot;00144A94&quot;/&gt;&lt;wsp:rsid wsp:val=&quot;00144EB2&quot;/&gt;&lt;wsp:rsid wsp:val=&quot;00145445&quot;/&gt;&lt;wsp:rsid wsp:val=&quot;00146890&quot;/&gt;&lt;wsp:rsid wsp:val=&quot;00146A56&quot;/&gt;&lt;wsp:rsid wsp:val=&quot;00147189&quot;/&gt;&lt;wsp:rsid wsp:val=&quot;001474FC&quot;/&gt;&lt;wsp:rsid wsp:val=&quot;001505BD&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733&quot;/&gt;&lt;wsp:rsid wsp:val=&quot;00157CA1&quot;/&gt;&lt;wsp:rsid wsp:val=&quot;00161D2D&quot;/&gt;&lt;wsp:rsid wsp:val=&quot;001620A5&quot;/&gt;&lt;wsp:rsid wsp:val=&quot;00162B57&quot;/&gt;&lt;wsp:rsid wsp:val=&quot;00162D15&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35F&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C45&quot;/&gt;&lt;wsp:rsid wsp:val=&quot;00183EE5&quot;/&gt;&lt;wsp:rsid wsp:val=&quot;001840D3&quot;/&gt;&lt;wsp:rsid wsp:val=&quot;00184553&quot;/&gt;&lt;wsp:rsid wsp:val=&quot;00184B10&quot;/&gt;&lt;wsp:rsid wsp:val=&quot;00184D30&quot;/&gt;&lt;wsp:rsid wsp:val=&quot;00185244&quot;/&gt;&lt;wsp:rsid wsp:val=&quot;001854BB&quot;/&gt;&lt;wsp:rsid wsp:val=&quot;00185F72&quot;/&gt;&lt;wsp:rsid wsp:val=&quot;00186C27&quot;/&gt;&lt;wsp:rsid wsp:val=&quot;00186E61&quot;/&gt;&lt;wsp:rsid wsp:val=&quot;00186EC6&quot;/&gt;&lt;wsp:rsid wsp:val=&quot;00187AE4&quot;/&gt;&lt;wsp:rsid wsp:val=&quot;001900F8&quot;/&gt;&lt;wsp:rsid wsp:val=&quot;0019019F&quot;/&gt;&lt;wsp:rsid wsp:val=&quot;00190F14&quot;/&gt;&lt;wsp:rsid wsp:val=&quot;00190F76&quot;/&gt;&lt;wsp:rsid wsp:val=&quot;00191258&quot;/&gt;&lt;wsp:rsid wsp:val=&quot;00191CE5&quot;/&gt;&lt;wsp:rsid wsp:val=&quot;00191FCA&quot;/&gt;&lt;wsp:rsid wsp:val=&quot;00192680&quot;/&gt;&lt;wsp:rsid wsp:val=&quot;00193037&quot;/&gt;&lt;wsp:rsid wsp:val=&quot;00193A2C&quot;/&gt;&lt;wsp:rsid wsp:val=&quot;00193B4A&quot;/&gt;&lt;wsp:rsid wsp:val=&quot;001944A8&quot;/&gt;&lt;wsp:rsid wsp:val=&quot;0019472E&quot;/&gt;&lt;wsp:rsid wsp:val=&quot;00195CC6&quot;/&gt;&lt;wsp:rsid wsp:val=&quot;00196A34&quot;/&gt;&lt;wsp:rsid wsp:val=&quot;00197151&quot;/&gt;&lt;wsp:rsid wsp:val=&quot;00197799&quot;/&gt;&lt;wsp:rsid wsp:val=&quot;00197DCC&quot;/&gt;&lt;wsp:rsid wsp:val=&quot;001A0199&quot;/&gt;&lt;wsp:rsid wsp:val=&quot;001A0565&quot;/&gt;&lt;wsp:rsid wsp:val=&quot;001A1997&quot;/&gt;&lt;wsp:rsid wsp:val=&quot;001A1C1C&quot;/&gt;&lt;wsp:rsid wsp:val=&quot;001A288E&quot;/&gt;&lt;wsp:rsid wsp:val=&quot;001A39DA&quot;/&gt;&lt;wsp:rsid wsp:val=&quot;001A4419&quot;/&gt;&lt;wsp:rsid wsp:val=&quot;001A456F&quot;/&gt;&lt;wsp:rsid wsp:val=&quot;001A4FB6&quot;/&gt;&lt;wsp:rsid wsp:val=&quot;001A503C&quot;/&gt;&lt;wsp:rsid wsp:val=&quot;001B0C60&quot;/&gt;&lt;wsp:rsid wsp:val=&quot;001B142E&quot;/&gt;&lt;wsp:rsid wsp:val=&quot;001B1907&quot;/&gt;&lt;wsp:rsid wsp:val=&quot;001B3C28&quot;/&gt;&lt;wsp:rsid wsp:val=&quot;001B3EE8&quot;/&gt;&lt;wsp:rsid wsp:val=&quot;001B421D&quot;/&gt;&lt;wsp:rsid wsp:val=&quot;001B46A0&quot;/&gt;&lt;wsp:rsid wsp:val=&quot;001B5050&quot;/&gt;&lt;wsp:rsid wsp:val=&quot;001B5133&quot;/&gt;&lt;wsp:rsid wsp:val=&quot;001B6C97&quot;/&gt;&lt;wsp:rsid wsp:val=&quot;001B6DC2&quot;/&gt;&lt;wsp:rsid wsp:val=&quot;001B7178&quot;/&gt;&lt;wsp:rsid wsp:val=&quot;001B7360&quot;/&gt;&lt;wsp:rsid wsp:val=&quot;001B7F70&quot;/&gt;&lt;wsp:rsid wsp:val=&quot;001C0779&quot;/&gt;&lt;wsp:rsid wsp:val=&quot;001C11CC&quot;/&gt;&lt;wsp:rsid wsp:val=&quot;001C1446&quot;/&gt;&lt;wsp:rsid wsp:val=&quot;001C144C&quot;/&gt;&lt;wsp:rsid wsp:val=&quot;001C149C&quot;/&gt;&lt;wsp:rsid wsp:val=&quot;001C212A&quot;/&gt;&lt;wsp:rsid wsp:val=&quot;001C21AC&quot;/&gt;&lt;wsp:rsid wsp:val=&quot;001C229B&quot;/&gt;&lt;wsp:rsid wsp:val=&quot;001C29A8&quot;/&gt;&lt;wsp:rsid wsp:val=&quot;001C38FD&quot;/&gt;&lt;wsp:rsid wsp:val=&quot;001C396E&quot;/&gt;&lt;wsp:rsid wsp:val=&quot;001C3C50&quot;/&gt;&lt;wsp:rsid wsp:val=&quot;001C4721&quot;/&gt;&lt;wsp:rsid wsp:val=&quot;001C47BA&quot;/&gt;&lt;wsp:rsid wsp:val=&quot;001C59EA&quot;/&gt;&lt;wsp:rsid wsp:val=&quot;001C77BC&quot;/&gt;&lt;wsp:rsid wsp:val=&quot;001D07DE&quot;/&gt;&lt;wsp:rsid wsp:val=&quot;001D123F&quot;/&gt;&lt;wsp:rsid wsp:val=&quot;001D1841&quot;/&gt;&lt;wsp:rsid wsp:val=&quot;001D2477&quot;/&gt;&lt;wsp:rsid wsp:val=&quot;001D278B&quot;/&gt;&lt;wsp:rsid wsp:val=&quot;001D2A42&quot;/&gt;&lt;wsp:rsid wsp:val=&quot;001D39B3&quot;/&gt;&lt;wsp:rsid wsp:val=&quot;001D3F97&quot;/&gt;&lt;wsp:rsid wsp:val=&quot;001D4035&quot;/&gt;&lt;wsp:rsid wsp:val=&quot;001D406C&quot;/&gt;&lt;wsp:rsid wsp:val=&quot;001D41EE&quot;/&gt;&lt;wsp:rsid wsp:val=&quot;001D587D&quot;/&gt;&lt;wsp:rsid wsp:val=&quot;001D7D90&quot;/&gt;&lt;wsp:rsid wsp:val=&quot;001E0380&quot;/&gt;&lt;wsp:rsid wsp:val=&quot;001E0991&quot;/&gt;&lt;wsp:rsid wsp:val=&quot;001E1108&quot;/&gt;&lt;wsp:rsid wsp:val=&quot;001E13B1&quot;/&gt;&lt;wsp:rsid wsp:val=&quot;001E1F64&quot;/&gt;&lt;wsp:rsid wsp:val=&quot;001E254B&quot;/&gt;&lt;wsp:rsid wsp:val=&quot;001E31D2&quot;/&gt;&lt;wsp:rsid wsp:val=&quot;001E489E&quot;/&gt;&lt;wsp:rsid wsp:val=&quot;001E4CBC&quot;/&gt;&lt;wsp:rsid wsp:val=&quot;001E63F3&quot;/&gt;&lt;wsp:rsid wsp:val=&quot;001E6D48&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159&quot;/&gt;&lt;wsp:rsid wsp:val=&quot;00201E14&quot;/&gt;&lt;wsp:rsid wsp:val=&quot;00203638&quot;/&gt;&lt;wsp:rsid wsp:val=&quot;002038D1&quot;/&gt;&lt;wsp:rsid wsp:val=&quot;0020458D&quot;/&gt;&lt;wsp:rsid wsp:val=&quot;00207159&quot;/&gt;&lt;wsp:rsid wsp:val=&quot;002076E1&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36F1&quot;/&gt;&lt;wsp:rsid wsp:val=&quot;002240C5&quot;/&gt;&lt;wsp:rsid wsp:val=&quot;00224149&quot;/&gt;&lt;wsp:rsid wsp:val=&quot;002247E6&quot;/&gt;&lt;wsp:rsid wsp:val=&quot;00225FBD&quot;/&gt;&lt;wsp:rsid wsp:val=&quot;002264F9&quot;/&gt;&lt;wsp:rsid wsp:val=&quot;00227F7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2BAA&quot;/&gt;&lt;wsp:rsid wsp:val=&quot;002445FC&quot;/&gt;&lt;wsp:rsid wsp:val=&quot;002448FE&quot;/&gt;&lt;wsp:rsid wsp:val=&quot;00245FD5&quot;/&gt;&lt;wsp:rsid wsp:val=&quot;002464D1&quot;/&gt;&lt;wsp:rsid wsp:val=&quot;00247707&quot;/&gt;&lt;wsp:rsid wsp:val=&quot;00247FEE&quot;/&gt;&lt;wsp:rsid wsp:val=&quot;002500D6&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136A&quot;/&gt;&lt;wsp:rsid wsp:val=&quot;002622C0&quot;/&gt;&lt;wsp:rsid wsp:val=&quot;00263607&quot;/&gt;&lt;wsp:rsid wsp:val=&quot;002636B6&quot;/&gt;&lt;wsp:rsid wsp:val=&quot;00263966&quot;/&gt;&lt;wsp:rsid wsp:val=&quot;00263A0D&quot;/&gt;&lt;wsp:rsid wsp:val=&quot;0026560F&quot;/&gt;&lt;wsp:rsid wsp:val=&quot;00267C0A&quot;/&gt;&lt;wsp:rsid wsp:val=&quot;00270B3C&quot;/&gt;&lt;wsp:rsid wsp:val=&quot;002718A2&quot;/&gt;&lt;wsp:rsid wsp:val=&quot;00272248&quot;/&gt;&lt;wsp:rsid wsp:val=&quot;00273302&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4038&quot;/&gt;&lt;wsp:rsid wsp:val=&quot;00284BA0&quot;/&gt;&lt;wsp:rsid wsp:val=&quot;00286973&quot;/&gt;&lt;wsp:rsid wsp:val=&quot;002874C1&quot;/&gt;&lt;wsp:rsid wsp:val=&quot;002907AF&quot;/&gt;&lt;wsp:rsid wsp:val=&quot;00291CBA&quot;/&gt;&lt;wsp:rsid wsp:val=&quot;00293603&quot;/&gt;&lt;wsp:rsid wsp:val=&quot;00294E70&quot;/&gt;&lt;wsp:rsid wsp:val=&quot;002958F9&quot;/&gt;&lt;wsp:rsid wsp:val=&quot;00296947&quot;/&gt;&lt;wsp:rsid wsp:val=&quot;00297453&quot;/&gt;&lt;wsp:rsid wsp:val=&quot;00297CE8&quot;/&gt;&lt;wsp:rsid wsp:val=&quot;00297E9F&quot;/&gt;&lt;wsp:rsid wsp:val=&quot;002A0C99&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1719&quot;/&gt;&lt;wsp:rsid wsp:val=&quot;002B319D&quot;/&gt;&lt;wsp:rsid wsp:val=&quot;002B39EB&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1EB&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E5E&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6B0&quot;/&gt;&lt;wsp:rsid wsp:val=&quot;002E2906&quot;/&gt;&lt;wsp:rsid wsp:val=&quot;002E2A1C&quot;/&gt;&lt;wsp:rsid wsp:val=&quot;002E453E&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027&quot;/&gt;&lt;wsp:rsid wsp:val=&quot;002F4495&quot;/&gt;&lt;wsp:rsid wsp:val=&quot;002F5F9C&quot;/&gt;&lt;wsp:rsid wsp:val=&quot;002F601C&quot;/&gt;&lt;wsp:rsid wsp:val=&quot;00300968&quot;/&gt;&lt;wsp:rsid wsp:val=&quot;00300D08&quot;/&gt;&lt;wsp:rsid wsp:val=&quot;0030198C&quot;/&gt;&lt;wsp:rsid wsp:val=&quot;00301F39&quot;/&gt;&lt;wsp:rsid wsp:val=&quot;003023F4&quot;/&gt;&lt;wsp:rsid wsp:val=&quot;003024D7&quot;/&gt;&lt;wsp:rsid wsp:val=&quot;00302A7D&quot;/&gt;&lt;wsp:rsid wsp:val=&quot;00302C69&quot;/&gt;&lt;wsp:rsid wsp:val=&quot;00303920&quot;/&gt;&lt;wsp:rsid wsp:val=&quot;00303ED0&quot;/&gt;&lt;wsp:rsid wsp:val=&quot;00305237&quot;/&gt;&lt;wsp:rsid wsp:val=&quot;0030524A&quot;/&gt;&lt;wsp:rsid wsp:val=&quot;003065FB&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1712C&quot;/&gt;&lt;wsp:rsid wsp:val=&quot;003214FE&quot;/&gt;&lt;wsp:rsid wsp:val=&quot;003227B1&quot;/&gt;&lt;wsp:rsid wsp:val=&quot;0032305B&quot;/&gt;&lt;wsp:rsid wsp:val=&quot;00323CDA&quot;/&gt;&lt;wsp:rsid wsp:val=&quot;00325926&quot;/&gt;&lt;wsp:rsid wsp:val=&quot;00325DBB&quot;/&gt;&lt;wsp:rsid wsp:val=&quot;00326183&quot;/&gt;&lt;wsp:rsid wsp:val=&quot;003262D0&quot;/&gt;&lt;wsp:rsid wsp:val=&quot;00326374&quot;/&gt;&lt;wsp:rsid wsp:val=&quot;00326B64&quot;/&gt;&lt;wsp:rsid wsp:val=&quot;003278FF&quot;/&gt;&lt;wsp:rsid wsp:val=&quot;00327A8A&quot;/&gt;&lt;wsp:rsid wsp:val=&quot;00327DD3&quot;/&gt;&lt;wsp:rsid wsp:val=&quot;00327EEC&quot;/&gt;&lt;wsp:rsid wsp:val=&quot;00327F2E&quot;/&gt;&lt;wsp:rsid wsp:val=&quot;00330E08&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0C48&quot;/&gt;&lt;wsp:rsid wsp:val=&quot;00341953&quot;/&gt;&lt;wsp:rsid wsp:val=&quot;00342125&quot;/&gt;&lt;wsp:rsid wsp:val=&quot;003422E5&quot;/&gt;&lt;wsp:rsid wsp:val=&quot;003425F6&quot;/&gt;&lt;wsp:rsid wsp:val=&quot;00343F73&quot;/&gt;&lt;wsp:rsid wsp:val=&quot;0034482F&quot;/&gt;&lt;wsp:rsid wsp:val=&quot;00344A27&quot;/&gt;&lt;wsp:rsid wsp:val=&quot;00344D1B&quot;/&gt;&lt;wsp:rsid wsp:val=&quot;00344EB3&quot;/&gt;&lt;wsp:rsid wsp:val=&quot;00345060&quot;/&gt;&lt;wsp:rsid wsp:val=&quot;003460B7&quot;/&gt;&lt;wsp:rsid wsp:val=&quot;003461EE&quot;/&gt;&lt;wsp:rsid wsp:val=&quot;00346807&quot;/&gt;&lt;wsp:rsid wsp:val=&quot;0034698D&quot;/&gt;&lt;wsp:rsid wsp:val=&quot;003472B0&quot;/&gt;&lt;wsp:rsid wsp:val=&quot;00347CCF&quot;/&gt;&lt;wsp:rsid wsp:val=&quot;003508D8&quot;/&gt;&lt;wsp:rsid wsp:val=&quot;00351AE1&quot;/&gt;&lt;wsp:rsid wsp:val=&quot;00351FC3&quot;/&gt;&lt;wsp:rsid wsp:val=&quot;00352EBC&quot;/&gt;&lt;wsp:rsid wsp:val=&quot;0035323B&quot;/&gt;&lt;wsp:rsid wsp:val=&quot;003532AF&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5601&quot;/&gt;&lt;wsp:rsid wsp:val=&quot;00366DF3&quot;/&gt;&lt;wsp:rsid wsp:val=&quot;00366E38&quot;/&gt;&lt;wsp:rsid wsp:val=&quot;00367844&quot;/&gt;&lt;wsp:rsid wsp:val=&quot;00370B91&quot;/&gt;&lt;wsp:rsid wsp:val=&quot;003717AA&quot;/&gt;&lt;wsp:rsid wsp:val=&quot;003721E7&quot;/&gt;&lt;wsp:rsid wsp:val=&quot;003741DF&quot;/&gt;&lt;wsp:rsid wsp:val=&quot;003746D8&quot;/&gt;&lt;wsp:rsid wsp:val=&quot;00374AFD&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1CD&quot;/&gt;&lt;wsp:rsid wsp:val=&quot;0038240C&quot;/&gt;&lt;wsp:rsid wsp:val=&quot;003824C1&quot;/&gt;&lt;wsp:rsid wsp:val=&quot;0038289D&quot;/&gt;&lt;wsp:rsid wsp:val=&quot;00383191&quot;/&gt;&lt;wsp:rsid wsp:val=&quot;00383278&quot;/&gt;&lt;wsp:rsid wsp:val=&quot;0038360F&quot;/&gt;&lt;wsp:rsid wsp:val=&quot;00384190&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57EF&quot;/&gt;&lt;wsp:rsid wsp:val=&quot;0039640C&quot;/&gt;&lt;wsp:rsid wsp:val=&quot;003974BA&quot;/&gt;&lt;wsp:rsid wsp:val=&quot;00397BDE&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59DB&quot;/&gt;&lt;wsp:rsid wsp:val=&quot;003A602C&quot;/&gt;&lt;wsp:rsid wsp:val=&quot;003A66D8&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6913&quot;/&gt;&lt;wsp:rsid wsp:val=&quot;003B6AEF&quot;/&gt;&lt;wsp:rsid wsp:val=&quot;003B6C0F&quot;/&gt;&lt;wsp:rsid wsp:val=&quot;003B78DB&quot;/&gt;&lt;wsp:rsid wsp:val=&quot;003B7EA8&quot;/&gt;&lt;wsp:rsid wsp:val=&quot;003C11CB&quot;/&gt;&lt;wsp:rsid wsp:val=&quot;003C2476&quot;/&gt;&lt;wsp:rsid wsp:val=&quot;003C2D1B&quot;/&gt;&lt;wsp:rsid wsp:val=&quot;003C3206&quot;/&gt;&lt;wsp:rsid wsp:val=&quot;003C3CD7&quot;/&gt;&lt;wsp:rsid wsp:val=&quot;003C4C0D&quot;/&gt;&lt;wsp:rsid wsp:val=&quot;003C6641&quot;/&gt;&lt;wsp:rsid wsp:val=&quot;003C75F3&quot;/&gt;&lt;wsp:rsid wsp:val=&quot;003C78A3&quot;/&gt;&lt;wsp:rsid wsp:val=&quot;003C7A77&quot;/&gt;&lt;wsp:rsid wsp:val=&quot;003D0136&quot;/&gt;&lt;wsp:rsid wsp:val=&quot;003D03A8&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0F8C&quot;/&gt;&lt;wsp:rsid wsp:val=&quot;003F1CBE&quot;/&gt;&lt;wsp:rsid wsp:val=&quot;003F237C&quot;/&gt;&lt;wsp:rsid wsp:val=&quot;003F30CA&quot;/&gt;&lt;wsp:rsid wsp:val=&quot;003F3821&quot;/&gt;&lt;wsp:rsid wsp:val=&quot;003F3D5B&quot;/&gt;&lt;wsp:rsid wsp:val=&quot;003F3F00&quot;/&gt;&lt;wsp:rsid wsp:val=&quot;003F45B0&quot;/&gt;&lt;wsp:rsid wsp:val=&quot;003F4736&quot;/&gt;&lt;wsp:rsid wsp:val=&quot;003F4EE0&quot;/&gt;&lt;wsp:rsid wsp:val=&quot;003F4F28&quot;/&gt;&lt;wsp:rsid wsp:val=&quot;003F71E7&quot;/&gt;&lt;wsp:rsid wsp:val=&quot;003F7789&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131&quot;/&gt;&lt;wsp:rsid wsp:val=&quot;004063CC&quot;/&gt;&lt;wsp:rsid wsp:val=&quot;0040642A&quot;/&gt;&lt;wsp:rsid wsp:val=&quot;004070B5&quot;/&gt;&lt;wsp:rsid wsp:val=&quot;004076B3&quot;/&gt;&lt;wsp:rsid wsp:val=&quot;0040794E&quot;/&gt;&lt;wsp:rsid wsp:val=&quot;00407C9B&quot;/&gt;&lt;wsp:rsid wsp:val=&quot;004104DD&quot;/&gt;&lt;wsp:rsid wsp:val=&quot;00411D28&quot;/&gt;&lt;wsp:rsid wsp:val=&quot;00412539&quot;/&gt;&lt;wsp:rsid wsp:val=&quot;00412D7E&quot;/&gt;&lt;wsp:rsid wsp:val=&quot;00414065&quot;/&gt;&lt;wsp:rsid wsp:val=&quot;004158F8&quot;/&gt;&lt;wsp:rsid wsp:val=&quot;00415E2D&quot;/&gt;&lt;wsp:rsid wsp:val=&quot;00416820&quot;/&gt;&lt;wsp:rsid wsp:val=&quot;00417143&quot;/&gt;&lt;wsp:rsid wsp:val=&quot;00417F66&quot;/&gt;&lt;wsp:rsid wsp:val=&quot;00420304&quot;/&gt;&lt;wsp:rsid wsp:val=&quot;00423180&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A35&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58D5&quot;/&gt;&lt;wsp:rsid wsp:val=&quot;004459EA&quot;/&gt;&lt;wsp:rsid wsp:val=&quot;00445DE6&quot;/&gt;&lt;wsp:rsid wsp:val=&quot;00446132&quot;/&gt;&lt;wsp:rsid wsp:val=&quot;00446266&quot;/&gt;&lt;wsp:rsid wsp:val=&quot;00446733&quot;/&gt;&lt;wsp:rsid wsp:val=&quot;004467F3&quot;/&gt;&lt;wsp:rsid wsp:val=&quot;00446B29&quot;/&gt;&lt;wsp:rsid wsp:val=&quot;00446FCE&quot;/&gt;&lt;wsp:rsid wsp:val=&quot;00447BFF&quot;/&gt;&lt;wsp:rsid wsp:val=&quot;00447E66&quot;/&gt;&lt;wsp:rsid wsp:val=&quot;00451327&quot;/&gt;&lt;wsp:rsid wsp:val=&quot;00451795&quot;/&gt;&lt;wsp:rsid wsp:val=&quot;004517DA&quot;/&gt;&lt;wsp:rsid wsp:val=&quot;00452AB7&quot;/&gt;&lt;wsp:rsid wsp:val=&quot;00452F2E&quot;/&gt;&lt;wsp:rsid wsp:val=&quot;00453F9A&quot;/&gt;&lt;wsp:rsid wsp:val=&quot;0045443F&quot;/&gt;&lt;wsp:rsid wsp:val=&quot;00454480&quot;/&gt;&lt;wsp:rsid wsp:val=&quot;00454862&quot;/&gt;&lt;wsp:rsid wsp:val=&quot;004548D5&quot;/&gt;&lt;wsp:rsid wsp:val=&quot;00455193&quot;/&gt;&lt;wsp:rsid wsp:val=&quot;004551F9&quot;/&gt;&lt;wsp:rsid wsp:val=&quot;00456495&quot;/&gt;&lt;wsp:rsid wsp:val=&quot;004574A1&quot;/&gt;&lt;wsp:rsid wsp:val=&quot;004574C7&quot;/&gt;&lt;wsp:rsid wsp:val=&quot;004574FE&quot;/&gt;&lt;wsp:rsid wsp:val=&quot;00460765&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4E8E&quot;/&gt;&lt;wsp:rsid wsp:val=&quot;004651C5&quot;/&gt;&lt;wsp:rsid wsp:val=&quot;00465FED&quot;/&gt;&lt;wsp:rsid wsp:val=&quot;0046794B&quot;/&gt;&lt;wsp:rsid wsp:val=&quot;00470745&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4D4A&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1F37&quot;/&gt;&lt;wsp:rsid wsp:val=&quot;004826C9&quot;/&gt;&lt;wsp:rsid wsp:val=&quot;00483AA5&quot;/&gt;&lt;wsp:rsid wsp:val=&quot;0048509C&quot;/&gt;&lt;wsp:rsid wsp:val=&quot;00485B5D&quot;/&gt;&lt;wsp:rsid wsp:val=&quot;00485DD8&quot;/&gt;&lt;wsp:rsid wsp:val=&quot;004867D3&quot;/&gt;&lt;wsp:rsid wsp:val=&quot;0049016D&quot;/&gt;&lt;wsp:rsid wsp:val=&quot;00490F3F&quot;/&gt;&lt;wsp:rsid wsp:val=&quot;00491F1B&quot;/&gt;&lt;wsp:rsid wsp:val=&quot;00493E42&quot;/&gt;&lt;wsp:rsid wsp:val=&quot;00494754&quot;/&gt;&lt;wsp:rsid wsp:val=&quot;00494C61&quot;/&gt;&lt;wsp:rsid wsp:val=&quot;00495519&quot;/&gt;&lt;wsp:rsid wsp:val=&quot;004971F3&quot;/&gt;&lt;wsp:rsid wsp:val=&quot;00497EDB&quot;/&gt;&lt;wsp:rsid wsp:val=&quot;004A2105&quot;/&gt;&lt;wsp:rsid wsp:val=&quot;004A2AFF&quot;/&gt;&lt;wsp:rsid wsp:val=&quot;004A2CCF&quot;/&gt;&lt;wsp:rsid wsp:val=&quot;004A35F9&quot;/&gt;&lt;wsp:rsid wsp:val=&quot;004A5312&quot;/&gt;&lt;wsp:rsid wsp:val=&quot;004A5E21&quot;/&gt;&lt;wsp:rsid wsp:val=&quot;004A5EAC&quot;/&gt;&lt;wsp:rsid wsp:val=&quot;004A7118&quot;/&gt;&lt;wsp:rsid wsp:val=&quot;004A7D7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4C58&quot;/&gt;&lt;wsp:rsid wsp:val=&quot;004C4C90&quot;/&gt;&lt;wsp:rsid wsp:val=&quot;004D0B09&quot;/&gt;&lt;wsp:rsid wsp:val=&quot;004D0C84&quot;/&gt;&lt;wsp:rsid wsp:val=&quot;004D120F&quot;/&gt;&lt;wsp:rsid wsp:val=&quot;004D1B33&quot;/&gt;&lt;wsp:rsid wsp:val=&quot;004D259B&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4B6F&quot;/&gt;&lt;wsp:rsid wsp:val=&quot;004E5F7F&quot;/&gt;&lt;wsp:rsid wsp:val=&quot;004E666F&quot;/&gt;&lt;wsp:rsid wsp:val=&quot;004E721F&quot;/&gt;&lt;wsp:rsid wsp:val=&quot;004E7DF9&quot;/&gt;&lt;wsp:rsid wsp:val=&quot;004F0D6B&quot;/&gt;&lt;wsp:rsid wsp:val=&quot;004F129E&quot;/&gt;&lt;wsp:rsid wsp:val=&quot;004F1CC0&quot;/&gt;&lt;wsp:rsid wsp:val=&quot;004F1D30&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460&quot;/&gt;&lt;wsp:rsid wsp:val=&quot;00507BFC&quot;/&gt;&lt;wsp:rsid wsp:val=&quot;00510280&quot;/&gt;&lt;wsp:rsid wsp:val=&quot;00510E4B&quot;/&gt;&lt;wsp:rsid wsp:val=&quot;0051115B&quot;/&gt;&lt;wsp:rsid wsp:val=&quot;00512086&quot;/&gt;&lt;wsp:rsid wsp:val=&quot;00513846&quot;/&gt;&lt;wsp:rsid wsp:val=&quot;00513D73&quot;/&gt;&lt;wsp:rsid wsp:val=&quot;00514A43&quot;/&gt;&lt;wsp:rsid wsp:val=&quot;005155D8&quot;/&gt;&lt;wsp:rsid wsp:val=&quot;00515DA7&quot;/&gt;&lt;wsp:rsid wsp:val=&quot;00516190&quot;/&gt;&lt;wsp:rsid wsp:val=&quot;005174E5&quot;/&gt;&lt;wsp:rsid wsp:val=&quot;00517909&quot;/&gt;&lt;wsp:rsid wsp:val=&quot;00520076&quot;/&gt;&lt;wsp:rsid wsp:val=&quot;0052039B&quot;/&gt;&lt;wsp:rsid wsp:val=&quot;00520A89&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5BBC&quot;/&gt;&lt;wsp:rsid wsp:val=&quot;005264E1&quot;/&gt;&lt;wsp:rsid wsp:val=&quot;00530113&quot;/&gt;&lt;wsp:rsid wsp:val=&quot;00530FEB&quot;/&gt;&lt;wsp:rsid wsp:val=&quot;005319DC&quot;/&gt;&lt;wsp:rsid wsp:val=&quot;00533226&quot;/&gt;&lt;wsp:rsid wsp:val=&quot;00533298&quot;/&gt;&lt;wsp:rsid wsp:val=&quot;00534C02&quot;/&gt;&lt;wsp:rsid wsp:val=&quot;005350EC&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9F1&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577F8&quot;/&gt;&lt;wsp:rsid wsp:val=&quot;005608A1&quot;/&gt;&lt;wsp:rsid wsp:val=&quot;00561038&quot;/&gt;&lt;wsp:rsid wsp:val=&quot;00562BA0&quot;/&gt;&lt;wsp:rsid wsp:val=&quot;00563D6F&quot;/&gt;&lt;wsp:rsid wsp:val=&quot;00564281&quot;/&gt;&lt;wsp:rsid wsp:val=&quot;00567176&quot;/&gt;&lt;wsp:rsid wsp:val=&quot;005700D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29D&quot;/&gt;&lt;wsp:rsid wsp:val=&quot;00577834&quot;/&gt;&lt;wsp:rsid wsp:val=&quot;00580881&quot;/&gt;&lt;wsp:rsid wsp:val=&quot;00580FA8&quot;/&gt;&lt;wsp:rsid wsp:val=&quot;00582A25&quot;/&gt;&lt;wsp:rsid wsp:val=&quot;00584334&quot;/&gt;&lt;wsp:rsid wsp:val=&quot;005843D2&quot;/&gt;&lt;wsp:rsid wsp:val=&quot;005845D9&quot;/&gt;&lt;wsp:rsid wsp:val=&quot;0058464E&quot;/&gt;&lt;wsp:rsid wsp:val=&quot;00585115&quot;/&gt;&lt;wsp:rsid wsp:val=&quot;0059017D&quot;/&gt;&lt;wsp:rsid wsp:val=&quot;00590529&quot;/&gt;&lt;wsp:rsid wsp:val=&quot;005916D5&quot;/&gt;&lt;wsp:rsid wsp:val=&quot;00591BC8&quot;/&gt;&lt;wsp:rsid wsp:val=&quot;00592366&quot;/&gt;&lt;wsp:rsid wsp:val=&quot;005948AD&quot;/&gt;&lt;wsp:rsid wsp:val=&quot;00594F9C&quot;/&gt;&lt;wsp:rsid wsp:val=&quot;00595CA6&quot;/&gt;&lt;wsp:rsid wsp:val=&quot;00596CF8&quot;/&gt;&lt;wsp:rsid wsp:val=&quot;0059701E&quot;/&gt;&lt;wsp:rsid wsp:val=&quot;0059703F&quot;/&gt;&lt;wsp:rsid wsp:val=&quot;0059736E&quot;/&gt;&lt;wsp:rsid wsp:val=&quot;00597382&quot;/&gt;&lt;wsp:rsid wsp:val=&quot;00597644&quot;/&gt;&lt;wsp:rsid wsp:val=&quot;005A01CB&quot;/&gt;&lt;wsp:rsid wsp:val=&quot;005A02F9&quot;/&gt;&lt;wsp:rsid wsp:val=&quot;005A0C75&quot;/&gt;&lt;wsp:rsid wsp:val=&quot;005A110C&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81D&quot;/&gt;&lt;wsp:rsid wsp:val=&quot;005B0EA6&quot;/&gt;&lt;wsp:rsid wsp:val=&quot;005B102F&quot;/&gt;&lt;wsp:rsid wsp:val=&quot;005B155D&quot;/&gt;&lt;wsp:rsid wsp:val=&quot;005B269B&quot;/&gt;&lt;wsp:rsid wsp:val=&quot;005B2763&quot;/&gt;&lt;wsp:rsid wsp:val=&quot;005B3156&quot;/&gt;&lt;wsp:rsid wsp:val=&quot;005B3262&quot;/&gt;&lt;wsp:rsid wsp:val=&quot;005B32C4&quot;/&gt;&lt;wsp:rsid wsp:val=&quot;005B3C11&quot;/&gt;&lt;wsp:rsid wsp:val=&quot;005B4098&quot;/&gt;&lt;wsp:rsid wsp:val=&quot;005B51A6&quot;/&gt;&lt;wsp:rsid wsp:val=&quot;005B7402&quot;/&gt;&lt;wsp:rsid wsp:val=&quot;005C1AF7&quot;/&gt;&lt;wsp:rsid wsp:val=&quot;005C1C28&quot;/&gt;&lt;wsp:rsid wsp:val=&quot;005C2E4F&quot;/&gt;&lt;wsp:rsid wsp:val=&quot;005C36AF&quot;/&gt;&lt;wsp:rsid wsp:val=&quot;005C37E2&quot;/&gt;&lt;wsp:rsid wsp:val=&quot;005C4B96&quot;/&gt;&lt;wsp:rsid wsp:val=&quot;005C4C70&quot;/&gt;&lt;wsp:rsid wsp:val=&quot;005C52BB&quot;/&gt;&lt;wsp:rsid wsp:val=&quot;005C5658&quot;/&gt;&lt;wsp:rsid wsp:val=&quot;005C5799&quot;/&gt;&lt;wsp:rsid wsp:val=&quot;005C5A15&quot;/&gt;&lt;wsp:rsid wsp:val=&quot;005C5D72&quot;/&gt;&lt;wsp:rsid wsp:val=&quot;005C624B&quot;/&gt;&lt;wsp:rsid wsp:val=&quot;005C656F&quot;/&gt;&lt;wsp:rsid wsp:val=&quot;005C6639&quot;/&gt;&lt;wsp:rsid wsp:val=&quot;005C68DC&quot;/&gt;&lt;wsp:rsid wsp:val=&quot;005C6A00&quot;/&gt;&lt;wsp:rsid wsp:val=&quot;005C6DB5&quot;/&gt;&lt;wsp:rsid wsp:val=&quot;005C7111&quot;/&gt;&lt;wsp:rsid wsp:val=&quot;005C7B3A&quot;/&gt;&lt;wsp:rsid wsp:val=&quot;005C7ED7&quot;/&gt;&lt;wsp:rsid wsp:val=&quot;005D10BB&quot;/&gt;&lt;wsp:rsid wsp:val=&quot;005D17EA&quot;/&gt;&lt;wsp:rsid wsp:val=&quot;005D2AA3&quot;/&gt;&lt;wsp:rsid wsp:val=&quot;005D2BE6&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738&quot;/&gt;&lt;wsp:rsid wsp:val=&quot;005D7AD0&quot;/&gt;&lt;wsp:rsid wsp:val=&quot;005E1932&quot;/&gt;&lt;wsp:rsid wsp:val=&quot;005E19E7&quot;/&gt;&lt;wsp:rsid wsp:val=&quot;005E3A58&quot;/&gt;&lt;wsp:rsid wsp:val=&quot;005E41DC&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14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11FE3&quot;/&gt;&lt;wsp:rsid wsp:val=&quot;0061244D&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1E38&quot;/&gt;&lt;wsp:rsid wsp:val=&quot;006243A1&quot;/&gt;&lt;wsp:rsid wsp:val=&quot;006244BB&quot;/&gt;&lt;wsp:rsid wsp:val=&quot;00625B6C&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115&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225&quot;/&gt;&lt;wsp:rsid wsp:val=&quot;00652FF4&quot;/&gt;&lt;wsp:rsid wsp:val=&quot;00654BC9&quot;/&gt;&lt;wsp:rsid wsp:val=&quot;006552FD&quot;/&gt;&lt;wsp:rsid wsp:val=&quot;00657DE7&quot;/&gt;&lt;wsp:rsid wsp:val=&quot;00657E95&quot;/&gt;&lt;wsp:rsid wsp:val=&quot;00660741&quot;/&gt;&lt;wsp:rsid wsp:val=&quot;006609EF&quot;/&gt;&lt;wsp:rsid wsp:val=&quot;00660DED&quot;/&gt;&lt;wsp:rsid wsp:val=&quot;00661314&quot;/&gt;&lt;wsp:rsid wsp:val=&quot;0066185A&quot;/&gt;&lt;wsp:rsid wsp:val=&quot;00661921&quot;/&gt;&lt;wsp:rsid wsp:val=&quot;006628D1&quot;/&gt;&lt;wsp:rsid wsp:val=&quot;0066361D&quot;/&gt;&lt;wsp:rsid wsp:val=&quot;00663AF3&quot;/&gt;&lt;wsp:rsid wsp:val=&quot;00663B95&quot;/&gt;&lt;wsp:rsid wsp:val=&quot;006642F6&quot;/&gt;&lt;wsp:rsid wsp:val=&quot;006643D0&quot;/&gt;&lt;wsp:rsid wsp:val=&quot;00665280&quot;/&gt;&lt;wsp:rsid wsp:val=&quot;006659EA&quot;/&gt;&lt;wsp:rsid wsp:val=&quot;0066637E&quot;/&gt;&lt;wsp:rsid wsp:val=&quot;00666B6C&quot;/&gt;&lt;wsp:rsid wsp:val=&quot;00666ED9&quot;/&gt;&lt;wsp:rsid wsp:val=&quot;00667A31&quot;/&gt;&lt;wsp:rsid wsp:val=&quot;00667CA9&quot;/&gt;&lt;wsp:rsid wsp:val=&quot;00671741&quot;/&gt;&lt;wsp:rsid wsp:val=&quot;00671B9F&quot;/&gt;&lt;wsp:rsid wsp:val=&quot;00672746&quot;/&gt;&lt;wsp:rsid wsp:val=&quot;006732E7&quot;/&gt;&lt;wsp:rsid wsp:val=&quot;006759D5&quot;/&gt;&lt;wsp:rsid wsp:val=&quot;00675E4E&quot;/&gt;&lt;wsp:rsid wsp:val=&quot;006761A5&quot;/&gt;&lt;wsp:rsid wsp:val=&quot;00676E2B&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1B99&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3116&quot;/&gt;&lt;wsp:rsid wsp:val=&quot;006945AC&quot;/&gt;&lt;wsp:rsid wsp:val=&quot;0069522B&quot;/&gt;&lt;wsp:rsid wsp:val=&quot;00695259&quot;/&gt;&lt;wsp:rsid wsp:val=&quot;00696466&quot;/&gt;&lt;wsp:rsid wsp:val=&quot;00697A4C&quot;/&gt;&lt;wsp:rsid wsp:val=&quot;006A01E3&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00F&quot;/&gt;&lt;wsp:rsid wsp:val=&quot;006B17C8&quot;/&gt;&lt;wsp:rsid wsp:val=&quot;006B1AFE&quot;/&gt;&lt;wsp:rsid wsp:val=&quot;006B249F&quot;/&gt;&lt;wsp:rsid wsp:val=&quot;006B29D2&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B7E51&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816&quot;/&gt;&lt;wsp:rsid wsp:val=&quot;006D1C6B&quot;/&gt;&lt;wsp:rsid wsp:val=&quot;006D1CF2&quot;/&gt;&lt;wsp:rsid wsp:val=&quot;006D2379&quot;/&gt;&lt;wsp:rsid wsp:val=&quot;006D240F&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A63&quot;/&gt;&lt;wsp:rsid wsp:val=&quot;006E0F0A&quot;/&gt;&lt;wsp:rsid wsp:val=&quot;006E20FC&quot;/&gt;&lt;wsp:rsid wsp:val=&quot;006E3626&quot;/&gt;&lt;wsp:rsid wsp:val=&quot;006E3675&quot;/&gt;&lt;wsp:rsid wsp:val=&quot;006E456F&quot;/&gt;&lt;wsp:rsid wsp:val=&quot;006E4A7F&quot;/&gt;&lt;wsp:rsid wsp:val=&quot;006E5560&quot;/&gt;&lt;wsp:rsid wsp:val=&quot;006E6BB3&quot;/&gt;&lt;wsp:rsid wsp:val=&quot;006F09DF&quot;/&gt;&lt;wsp:rsid wsp:val=&quot;006F0B78&quot;/&gt;&lt;wsp:rsid wsp:val=&quot;006F117F&quot;/&gt;&lt;wsp:rsid wsp:val=&quot;006F13D4&quot;/&gt;&lt;wsp:rsid wsp:val=&quot;006F1A01&quot;/&gt;&lt;wsp:rsid wsp:val=&quot;006F2031&quot;/&gt;&lt;wsp:rsid wsp:val=&quot;006F221C&quot;/&gt;&lt;wsp:rsid wsp:val=&quot;006F222B&quot;/&gt;&lt;wsp:rsid wsp:val=&quot;006F2978&quot;/&gt;&lt;wsp:rsid wsp:val=&quot;006F2F39&quot;/&gt;&lt;wsp:rsid wsp:val=&quot;006F31AD&quot;/&gt;&lt;wsp:rsid wsp:val=&quot;006F331D&quot;/&gt;&lt;wsp:rsid wsp:val=&quot;006F35FA&quot;/&gt;&lt;wsp:rsid wsp:val=&quot;006F3A1D&quot;/&gt;&lt;wsp:rsid wsp:val=&quot;006F3AC5&quot;/&gt;&lt;wsp:rsid wsp:val=&quot;006F3EE4&quot;/&gt;&lt;wsp:rsid wsp:val=&quot;006F3FD7&quot;/&gt;&lt;wsp:rsid wsp:val=&quot;006F4B86&quot;/&gt;&lt;wsp:rsid wsp:val=&quot;006F52A8&quot;/&gt;&lt;wsp:rsid wsp:val=&quot;006F5500&quot;/&gt;&lt;wsp:rsid wsp:val=&quot;006F5E5D&quot;/&gt;&lt;wsp:rsid wsp:val=&quot;006F65D7&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06BF8&quot;/&gt;&lt;wsp:rsid wsp:val=&quot;0071025A&quot;/&gt;&lt;wsp:rsid wsp:val=&quot;007111E0&quot;/&gt;&lt;wsp:rsid wsp:val=&quot;0071192A&quot;/&gt;&lt;wsp:rsid wsp:val=&quot;00711983&quot;/&gt;&lt;wsp:rsid wsp:val=&quot;00711FED&quot;/&gt;&lt;wsp:rsid wsp:val=&quot;00712A7E&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DEA&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395A&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3C6D&quot;/&gt;&lt;wsp:rsid wsp:val=&quot;00776046&quot;/&gt;&lt;wsp:rsid wsp:val=&quot;00776753&quot;/&gt;&lt;wsp:rsid wsp:val=&quot;007768ED&quot;/&gt;&lt;wsp:rsid wsp:val=&quot;00776AB0&quot;/&gt;&lt;wsp:rsid wsp:val=&quot;0077714C&quot;/&gt;&lt;wsp:rsid wsp:val=&quot;00780323&quot;/&gt;&lt;wsp:rsid wsp:val=&quot;00781BB7&quot;/&gt;&lt;wsp:rsid wsp:val=&quot;007822A1&quot;/&gt;&lt;wsp:rsid wsp:val=&quot;007823DB&quot;/&gt;&lt;wsp:rsid wsp:val=&quot;00782D69&quot;/&gt;&lt;wsp:rsid wsp:val=&quot;00783767&quot;/&gt;&lt;wsp:rsid wsp:val=&quot;007848BB&quot;/&gt;&lt;wsp:rsid wsp:val=&quot;00785725&quot;/&gt;&lt;wsp:rsid wsp:val=&quot;00785941&quot;/&gt;&lt;wsp:rsid wsp:val=&quot;00785F61&quot;/&gt;&lt;wsp:rsid wsp:val=&quot;00786189&quot;/&gt;&lt;wsp:rsid wsp:val=&quot;00786D5F&quot;/&gt;&lt;wsp:rsid wsp:val=&quot;007877A4&quot;/&gt;&lt;wsp:rsid wsp:val=&quot;00790251&quot;/&gt;&lt;wsp:rsid wsp:val=&quot;00790D8A&quot;/&gt;&lt;wsp:rsid wsp:val=&quot;007913AB&quot;/&gt;&lt;wsp:rsid wsp:val=&quot;007914F7&quot;/&gt;&lt;wsp:rsid wsp:val=&quot;007914F9&quot;/&gt;&lt;wsp:rsid wsp:val=&quot;007916BF&quot;/&gt;&lt;wsp:rsid wsp:val=&quot;00791C28&quot;/&gt;&lt;wsp:rsid wsp:val=&quot;007925C8&quot;/&gt;&lt;wsp:rsid wsp:val=&quot;0079387F&quot;/&gt;&lt;wsp:rsid wsp:val=&quot;00795D5F&quot;/&gt;&lt;wsp:rsid wsp:val=&quot;007960FC&quot;/&gt;&lt;wsp:rsid wsp:val=&quot;007965C1&quot;/&gt;&lt;wsp:rsid wsp:val=&quot;00796606&quot;/&gt;&lt;wsp:rsid wsp:val=&quot;007970F7&quot;/&gt;&lt;wsp:rsid wsp:val=&quot;007A0CF6&quot;/&gt;&lt;wsp:rsid wsp:val=&quot;007A1352&quot;/&gt;&lt;wsp:rsid wsp:val=&quot;007A18DB&quot;/&gt;&lt;wsp:rsid wsp:val=&quot;007A2222&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18&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1B5D&quot;/&gt;&lt;wsp:rsid wsp:val=&quot;007C3A9F&quot;/&gt;&lt;wsp:rsid wsp:val=&quot;007C4872&quot;/&gt;&lt;wsp:rsid wsp:val=&quot;007C4DC1&quot;/&gt;&lt;wsp:rsid wsp:val=&quot;007C6205&quot;/&gt;&lt;wsp:rsid wsp:val=&quot;007C686A&quot;/&gt;&lt;wsp:rsid wsp:val=&quot;007C6E73&quot;/&gt;&lt;wsp:rsid wsp:val=&quot;007C728E&quot;/&gt;&lt;wsp:rsid wsp:val=&quot;007C78F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980&quot;/&gt;&lt;wsp:rsid wsp:val=&quot;007E2024&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2B0F&quot;/&gt;&lt;wsp:rsid wsp:val=&quot;007F2BFC&quot;/&gt;&lt;wsp:rsid wsp:val=&quot;007F2DF5&quot;/&gt;&lt;wsp:rsid wsp:val=&quot;007F3BF1&quot;/&gt;&lt;wsp:rsid wsp:val=&quot;007F3C8E&quot;/&gt;&lt;wsp:rsid wsp:val=&quot;007F4717&quot;/&gt;&lt;wsp:rsid wsp:val=&quot;007F4A9A&quot;/&gt;&lt;wsp:rsid wsp:val=&quot;007F4CF1&quot;/&gt;&lt;wsp:rsid wsp:val=&quot;007F5993&quot;/&gt;&lt;wsp:rsid wsp:val=&quot;007F6E5B&quot;/&gt;&lt;wsp:rsid wsp:val=&quot;007F758D&quot;/&gt;&lt;wsp:rsid wsp:val=&quot;007F7D52&quot;/&gt;&lt;wsp:rsid wsp:val=&quot;00800D33&quot;/&gt;&lt;wsp:rsid wsp:val=&quot;008018B4&quot;/&gt;&lt;wsp:rsid wsp:val=&quot;00801B46&quot;/&gt;&lt;wsp:rsid wsp:val=&quot;008023C1&quot;/&gt;&lt;wsp:rsid wsp:val=&quot;00802827&quot;/&gt;&lt;wsp:rsid wsp:val=&quot;00803A61&quot;/&gt;&lt;wsp:rsid wsp:val=&quot;00804191&quot;/&gt;&lt;wsp:rsid wsp:val=&quot;0080460E&quot;/&gt;&lt;wsp:rsid wsp:val=&quot;00805C22&quot;/&gt;&lt;wsp:rsid wsp:val=&quot;00805E17&quot;/&gt;&lt;wsp:rsid wsp:val=&quot;00806334&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4C2A&quot;/&gt;&lt;wsp:rsid wsp:val=&quot;00815A12&quot;/&gt;&lt;wsp:rsid wsp:val=&quot;00817179&quot;/&gt;&lt;wsp:rsid wsp:val=&quot;008178F4&quot;/&gt;&lt;wsp:rsid wsp:val=&quot;00817A00&quot;/&gt;&lt;wsp:rsid wsp:val=&quot;00821140&quot;/&gt;&lt;wsp:rsid wsp:val=&quot;00824977&quot;/&gt;&lt;wsp:rsid wsp:val=&quot;00824E0C&quot;/&gt;&lt;wsp:rsid wsp:val=&quot;00825253&quot;/&gt;&lt;wsp:rsid wsp:val=&quot;00825FAC&quot;/&gt;&lt;wsp:rsid wsp:val=&quot;008270C4&quot;/&gt;&lt;wsp:rsid wsp:val=&quot;00827947&quot;/&gt;&lt;wsp:rsid wsp:val=&quot;00830060&quot;/&gt;&lt;wsp:rsid wsp:val=&quot;00830DA6&quot;/&gt;&lt;wsp:rsid wsp:val=&quot;008313C2&quot;/&gt;&lt;wsp:rsid wsp:val=&quot;008325B4&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579&quot;/&gt;&lt;wsp:rsid wsp:val=&quot;00836739&quot;/&gt;&lt;wsp:rsid wsp:val=&quot;00836AFD&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2A71&quot;/&gt;&lt;wsp:rsid wsp:val=&quot;00854497&quot;/&gt;&lt;wsp:rsid wsp:val=&quot;0085506A&quot;/&gt;&lt;wsp:rsid wsp:val=&quot;008550EB&quot;/&gt;&lt;wsp:rsid wsp:val=&quot;008554CE&quot;/&gt;&lt;wsp:rsid wsp:val=&quot;00855865&quot;/&gt;&lt;wsp:rsid wsp:val=&quot;00855E97&quot;/&gt;&lt;wsp:rsid wsp:val=&quot;00857EBB&quot;/&gt;&lt;wsp:rsid wsp:val=&quot;00860503&quot;/&gt;&lt;wsp:rsid wsp:val=&quot;00860C5C&quot;/&gt;&lt;wsp:rsid wsp:val=&quot;00861D3F&quot;/&gt;&lt;wsp:rsid wsp:val=&quot;00862F38&quot;/&gt;&lt;wsp:rsid wsp:val=&quot;00862FAA&quot;/&gt;&lt;wsp:rsid wsp:val=&quot;00863870&quot;/&gt;&lt;wsp:rsid wsp:val=&quot;00863A59&quot;/&gt;&lt;wsp:rsid wsp:val=&quot;00864355&quot;/&gt;&lt;wsp:rsid wsp:val=&quot;00864820&quot;/&gt;&lt;wsp:rsid wsp:val=&quot;00865E62&quot;/&gt;&lt;wsp:rsid wsp:val=&quot;008660DF&quot;/&gt;&lt;wsp:rsid wsp:val=&quot;00866CD8&quot;/&gt;&lt;wsp:rsid wsp:val=&quot;00867666&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4968&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55C&quot;/&gt;&lt;wsp:rsid wsp:val=&quot;008868DD&quot;/&gt;&lt;wsp:rsid wsp:val=&quot;00886C51&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508&quot;/&gt;&lt;wsp:rsid wsp:val=&quot;008A3A8B&quot;/&gt;&lt;wsp:rsid wsp:val=&quot;008A3B63&quot;/&gt;&lt;wsp:rsid wsp:val=&quot;008A4646&quot;/&gt;&lt;wsp:rsid wsp:val=&quot;008A5FD2&quot;/&gt;&lt;wsp:rsid wsp:val=&quot;008A6062&quot;/&gt;&lt;wsp:rsid wsp:val=&quot;008A6E64&quot;/&gt;&lt;wsp:rsid wsp:val=&quot;008A7897&quot;/&gt;&lt;wsp:rsid wsp:val=&quot;008B0555&quot;/&gt;&lt;wsp:rsid wsp:val=&quot;008B08BB&quot;/&gt;&lt;wsp:rsid wsp:val=&quot;008B0AA9&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0D9&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05E9&quot;/&gt;&lt;wsp:rsid wsp:val=&quot;008E127A&quot;/&gt;&lt;wsp:rsid wsp:val=&quot;008E1445&quot;/&gt;&lt;wsp:rsid wsp:val=&quot;008E16F4&quot;/&gt;&lt;wsp:rsid wsp:val=&quot;008E24A5&quot;/&gt;&lt;wsp:rsid wsp:val=&quot;008E2DB3&quot;/&gt;&lt;wsp:rsid wsp:val=&quot;008E3DD7&quot;/&gt;&lt;wsp:rsid wsp:val=&quot;008E5060&quot;/&gt;&lt;wsp:rsid wsp:val=&quot;008E50A6&quot;/&gt;&lt;wsp:rsid wsp:val=&quot;008E5FA4&quot;/&gt;&lt;wsp:rsid wsp:val=&quot;008E6866&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074C&quot;/&gt;&lt;wsp:rsid wsp:val=&quot;0090115F&quot;/&gt;&lt;wsp:rsid wsp:val=&quot;00903109&quot;/&gt;&lt;wsp:rsid wsp:val=&quot;009040DD&quot;/&gt;&lt;wsp:rsid wsp:val=&quot;00905B47&quot;/&gt;&lt;wsp:rsid wsp:val=&quot;00905E6E&quot;/&gt;&lt;wsp:rsid wsp:val=&quot;009061E3&quot;/&gt;&lt;wsp:rsid wsp:val=&quot;00906577&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6C31&quot;/&gt;&lt;wsp:rsid wsp:val=&quot;0091722A&quot;/&gt;&lt;wsp:rsid wsp:val=&quot;00917731&quot;/&gt;&lt;wsp:rsid wsp:val=&quot;009209AB&quot;/&gt;&lt;wsp:rsid wsp:val=&quot;0092109C&quot;/&gt;&lt;wsp:rsid wsp:val=&quot;0092117B&quot;/&gt;&lt;wsp:rsid wsp:val=&quot;00921E80&quot;/&gt;&lt;wsp:rsid wsp:val=&quot;00921FC0&quot;/&gt;&lt;wsp:rsid wsp:val=&quot;00922419&quot;/&gt;&lt;wsp:rsid wsp:val=&quot;00922433&quot;/&gt;&lt;wsp:rsid wsp:val=&quot;00922F31&quot;/&gt;&lt;wsp:rsid wsp:val=&quot;00922F67&quot;/&gt;&lt;wsp:rsid wsp:val=&quot;009231AF&quot;/&gt;&lt;wsp:rsid wsp:val=&quot;00924743&quot;/&gt;&lt;wsp:rsid wsp:val=&quot;00924924&quot;/&gt;&lt;wsp:rsid wsp:val=&quot;00924C84&quot;/&gt;&lt;wsp:rsid wsp:val=&quot;00925A0E&quot;/&gt;&lt;wsp:rsid wsp:val=&quot;00926415&quot;/&gt;&lt;wsp:rsid wsp:val=&quot;0092687E&quot;/&gt;&lt;wsp:rsid wsp:val=&quot;0092749B&quot;/&gt;&lt;wsp:rsid wsp:val=&quot;009279DE&quot;/&gt;&lt;wsp:rsid wsp:val=&quot;00930116&quot;/&gt;&lt;wsp:rsid wsp:val=&quot;00930D6B&quot;/&gt;&lt;wsp:rsid wsp:val=&quot;00930E0F&quot;/&gt;&lt;wsp:rsid wsp:val=&quot;00931094&quot;/&gt;&lt;wsp:rsid wsp:val=&quot;00931137&quot;/&gt;&lt;wsp:rsid wsp:val=&quot;009325E7&quot;/&gt;&lt;wsp:rsid wsp:val=&quot;009327DD&quot;/&gt;&lt;wsp:rsid wsp:val=&quot;00932F6A&quot;/&gt;&lt;wsp:rsid wsp:val=&quot;00934652&quot;/&gt;&lt;wsp:rsid wsp:val=&quot;0093472F&quot;/&gt;&lt;wsp:rsid wsp:val=&quot;00934833&quot;/&gt;&lt;wsp:rsid wsp:val=&quot;00935066&quot;/&gt;&lt;wsp:rsid wsp:val=&quot;00935EC0&quot;/&gt;&lt;wsp:rsid wsp:val=&quot;009363C1&quot;/&gt;&lt;wsp:rsid wsp:val=&quot;009402EE&quot;/&gt;&lt;wsp:rsid wsp:val=&quot;0094109F&quot;/&gt;&lt;wsp:rsid wsp:val=&quot;0094212C&quot;/&gt;&lt;wsp:rsid wsp:val=&quot;00943699&quot;/&gt;&lt;wsp:rsid wsp:val=&quot;00943BC8&quot;/&gt;&lt;wsp:rsid wsp:val=&quot;0094406B&quot;/&gt;&lt;wsp:rsid wsp:val=&quot;0094446B&quot;/&gt;&lt;wsp:rsid wsp:val=&quot;00944769&quot;/&gt;&lt;wsp:rsid wsp:val=&quot;009447AD&quot;/&gt;&lt;wsp:rsid wsp:val=&quot;00944CA0&quot;/&gt;&lt;wsp:rsid wsp:val=&quot;009462EC&quot;/&gt;&lt;wsp:rsid wsp:val=&quot;00952D03&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4C3E&quot;/&gt;&lt;wsp:rsid wsp:val=&quot;00965148&quot;/&gt;&lt;wsp:rsid wsp:val=&quot;00965324&quot;/&gt;&lt;wsp:rsid wsp:val=&quot;00965C7E&quot;/&gt;&lt;wsp:rsid wsp:val=&quot;00965EA8&quot;/&gt;&lt;wsp:rsid wsp:val=&quot;00966EE0&quot;/&gt;&lt;wsp:rsid wsp:val=&quot;00970521&quot;/&gt;&lt;wsp:rsid wsp:val=&quot;0097091E&quot;/&gt;&lt;wsp:rsid wsp:val=&quot;00971F17&quot;/&gt;&lt;wsp:rsid wsp:val=&quot;00972B3C&quot;/&gt;&lt;wsp:rsid wsp:val=&quot;00972E2B&quot;/&gt;&lt;wsp:rsid wsp:val=&quot;009740EE&quot;/&gt;&lt;wsp:rsid wsp:val=&quot;00974D0D&quot;/&gt;&lt;wsp:rsid wsp:val=&quot;0097516A&quot;/&gt;&lt;wsp:rsid wsp:val=&quot;00975845&quot;/&gt;&lt;wsp:rsid wsp:val=&quot;009760D3&quot;/&gt;&lt;wsp:rsid wsp:val=&quot;00977132&quot;/&gt;&lt;wsp:rsid wsp:val=&quot;00981A4B&quot;/&gt;&lt;wsp:rsid wsp:val=&quot;00982501&quot;/&gt;&lt;wsp:rsid wsp:val=&quot;00983818&quot;/&gt;&lt;wsp:rsid wsp:val=&quot;00983D9C&quot;/&gt;&lt;wsp:rsid wsp:val=&quot;00984720&quot;/&gt;&lt;wsp:rsid wsp:val=&quot;0098681A&quot;/&gt;&lt;wsp:rsid wsp:val=&quot;00987282&quot;/&gt;&lt;wsp:rsid wsp:val=&quot;009877D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7D4&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773&quot;/&gt;&lt;wsp:rsid wsp:val=&quot;009B0836&quot;/&gt;&lt;wsp:rsid wsp:val=&quot;009B0CFC&quot;/&gt;&lt;wsp:rsid wsp:val=&quot;009B2915&quot;/&gt;&lt;wsp:rsid wsp:val=&quot;009B2ADB&quot;/&gt;&lt;wsp:rsid wsp:val=&quot;009B3D79&quot;/&gt;&lt;wsp:rsid wsp:val=&quot;009B45C7&quot;/&gt;&lt;wsp:rsid wsp:val=&quot;009B4ADF&quot;/&gt;&lt;wsp:rsid wsp:val=&quot;009B603A&quot;/&gt;&lt;wsp:rsid wsp:val=&quot;009B65BA&quot;/&gt;&lt;wsp:rsid wsp:val=&quot;009B6933&quot;/&gt;&lt;wsp:rsid wsp:val=&quot;009B6D88&quot;/&gt;&lt;wsp:rsid wsp:val=&quot;009C048F&quot;/&gt;&lt;wsp:rsid wsp:val=&quot;009C0BCC&quot;/&gt;&lt;wsp:rsid wsp:val=&quot;009C0BD8&quot;/&gt;&lt;wsp:rsid wsp:val=&quot;009C0D7A&quot;/&gt;&lt;wsp:rsid wsp:val=&quot;009C1193&quot;/&gt;&lt;wsp:rsid wsp:val=&quot;009C1C75&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4AB4&quot;/&gt;&lt;wsp:rsid wsp:val=&quot;009D5362&quot;/&gt;&lt;wsp:rsid wsp:val=&quot;009D56AB&quot;/&gt;&lt;wsp:rsid wsp:val=&quot;009D609E&quot;/&gt;&lt;wsp:rsid wsp:val=&quot;009D7341&quot;/&gt;&lt;wsp:rsid wsp:val=&quot;009D7EDD&quot;/&gt;&lt;wsp:rsid wsp:val=&quot;009E0141&quot;/&gt;&lt;wsp:rsid wsp:val=&quot;009E04AA&quot;/&gt;&lt;wsp:rsid wsp:val=&quot;009E0E1D&quot;/&gt;&lt;wsp:rsid wsp:val=&quot;009E1415&quot;/&gt;&lt;wsp:rsid wsp:val=&quot;009E4286&quot;/&gt;&lt;wsp:rsid wsp:val=&quot;009E4A4F&quot;/&gt;&lt;wsp:rsid wsp:val=&quot;009E5CD6&quot;/&gt;&lt;wsp:rsid wsp:val=&quot;009E6116&quot;/&gt;&lt;wsp:rsid wsp:val=&quot;009E6BC1&quot;/&gt;&lt;wsp:rsid wsp:val=&quot;009E7690&quot;/&gt;&lt;wsp:rsid wsp:val=&quot;009E7BD7&quot;/&gt;&lt;wsp:rsid wsp:val=&quot;009F12E7&quot;/&gt;&lt;wsp:rsid wsp:val=&quot;009F2E02&quot;/&gt;&lt;wsp:rsid wsp:val=&quot;009F30A0&quot;/&gt;&lt;wsp:rsid wsp:val=&quot;009F370A&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6FDF&quot;/&gt;&lt;wsp:rsid wsp:val=&quot;00A07F34&quot;/&gt;&lt;wsp:rsid wsp:val=&quot;00A100F2&quot;/&gt;&lt;wsp:rsid wsp:val=&quot;00A10119&quot;/&gt;&lt;wsp:rsid wsp:val=&quot;00A107E0&quot;/&gt;&lt;wsp:rsid wsp:val=&quot;00A10C2C&quot;/&gt;&lt;wsp:rsid wsp:val=&quot;00A11BFA&quot;/&gt;&lt;wsp:rsid wsp:val=&quot;00A1206D&quot;/&gt;&lt;wsp:rsid wsp:val=&quot;00A12841&quot;/&gt;&lt;wsp:rsid wsp:val=&quot;00A1339C&quot;/&gt;&lt;wsp:rsid wsp:val=&quot;00A1415F&quot;/&gt;&lt;wsp:rsid wsp:val=&quot;00A14738&quot;/&gt;&lt;wsp:rsid wsp:val=&quot;00A147E1&quot;/&gt;&lt;wsp:rsid wsp:val=&quot;00A16320&quot;/&gt;&lt;wsp:rsid wsp:val=&quot;00A16DFE&quot;/&gt;&lt;wsp:rsid wsp:val=&quot;00A20368&quot;/&gt;&lt;wsp:rsid wsp:val=&quot;00A20BFE&quot;/&gt;&lt;wsp:rsid wsp:val=&quot;00A21149&quot;/&gt;&lt;wsp:rsid wsp:val=&quot;00A2170C&quot;/&gt;&lt;wsp:rsid wsp:val=&quot;00A21E67&quot;/&gt;&lt;wsp:rsid wsp:val=&quot;00A22154&quot;/&gt;&lt;wsp:rsid wsp:val=&quot;00A2394C&quot;/&gt;&lt;wsp:rsid wsp:val=&quot;00A23D03&quot;/&gt;&lt;wsp:rsid wsp:val=&quot;00A25C38&quot;/&gt;&lt;wsp:rsid wsp:val=&quot;00A27565&quot;/&gt;&lt;wsp:rsid wsp:val=&quot;00A27938&quot;/&gt;&lt;wsp:rsid wsp:val=&quot;00A279BC&quot;/&gt;&lt;wsp:rsid wsp:val=&quot;00A30FF3&quot;/&gt;&lt;wsp:rsid wsp:val=&quot;00A31424&quot;/&gt;&lt;wsp:rsid wsp:val=&quot;00A31AE8&quot;/&gt;&lt;wsp:rsid wsp:val=&quot;00A320A8&quot;/&gt;&lt;wsp:rsid wsp:val=&quot;00A3233E&quot;/&gt;&lt;wsp:rsid wsp:val=&quot;00A35172&quot;/&gt;&lt;wsp:rsid wsp:val=&quot;00A356B1&quot;/&gt;&lt;wsp:rsid wsp:val=&quot;00A35978&quot;/&gt;&lt;wsp:rsid wsp:val=&quot;00A36BBE&quot;/&gt;&lt;wsp:rsid wsp:val=&quot;00A37316&quot;/&gt;&lt;wsp:rsid wsp:val=&quot;00A37964&quot;/&gt;&lt;wsp:rsid wsp:val=&quot;00A41DF4&quot;/&gt;&lt;wsp:rsid wsp:val=&quot;00A423B9&quot;/&gt;&lt;wsp:rsid wsp:val=&quot;00A42535&quot;/&gt;&lt;wsp:rsid wsp:val=&quot;00A42580&quot;/&gt;&lt;wsp:rsid wsp:val=&quot;00A42AFA&quot;/&gt;&lt;wsp:rsid wsp:val=&quot;00A42DAC&quot;/&gt;&lt;wsp:rsid wsp:val=&quot;00A4307A&quot;/&gt;&lt;wsp:rsid wsp:val=&quot;00A43277&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0643&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843&quot;/&gt;&lt;wsp:rsid wsp:val=&quot;00A71B9B&quot;/&gt;&lt;wsp:rsid wsp:val=&quot;00A71DCB&quot;/&gt;&lt;wsp:rsid wsp:val=&quot;00A72A58&quot;/&gt;&lt;wsp:rsid wsp:val=&quot;00A72AC9&quot;/&gt;&lt;wsp:rsid wsp:val=&quot;00A72BE5&quot;/&gt;&lt;wsp:rsid wsp:val=&quot;00A72C73&quot;/&gt;&lt;wsp:rsid wsp:val=&quot;00A72CCA&quot;/&gt;&lt;wsp:rsid wsp:val=&quot;00A732EF&quot;/&gt;&lt;wsp:rsid wsp:val=&quot;00A7383C&quot;/&gt;&lt;wsp:rsid wsp:val=&quot;00A74061&quot;/&gt;&lt;wsp:rsid wsp:val=&quot;00A751C7&quot;/&gt;&lt;wsp:rsid wsp:val=&quot;00A75256&quot;/&gt;&lt;wsp:rsid wsp:val=&quot;00A7693E&quot;/&gt;&lt;wsp:rsid wsp:val=&quot;00A770FB&quot;/&gt;&lt;wsp:rsid wsp:val=&quot;00A7741F&quot;/&gt;&lt;wsp:rsid wsp:val=&quot;00A807DE&quot;/&gt;&lt;wsp:rsid wsp:val=&quot;00A80E3F&quot;/&gt;&lt;wsp:rsid wsp:val=&quot;00A825E6&quot;/&gt;&lt;wsp:rsid wsp:val=&quot;00A8266F&quot;/&gt;&lt;wsp:rsid wsp:val=&quot;00A83240&quot;/&gt;&lt;wsp:rsid wsp:val=&quot;00A83A90&quot;/&gt;&lt;wsp:rsid wsp:val=&quot;00A841AE&quot;/&gt;&lt;wsp:rsid wsp:val=&quot;00A847D0&quot;/&gt;&lt;wsp:rsid wsp:val=&quot;00A8484F&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5C55&quot;/&gt;&lt;wsp:rsid wsp:val=&quot;00AA038C&quot;/&gt;&lt;wsp:rsid wsp:val=&quot;00AA2FB3&quot;/&gt;&lt;wsp:rsid wsp:val=&quot;00AA31F9&quot;/&gt;&lt;wsp:rsid wsp:val=&quot;00AA4339&quot;/&gt;&lt;wsp:rsid wsp:val=&quot;00AA6E25&quot;/&gt;&lt;wsp:rsid wsp:val=&quot;00AA7569&quot;/&gt;&lt;wsp:rsid wsp:val=&quot;00AA7984&quot;/&gt;&lt;wsp:rsid wsp:val=&quot;00AA7A09&quot;/&gt;&lt;wsp:rsid wsp:val=&quot;00AB09A7&quot;/&gt;&lt;wsp:rsid wsp:val=&quot;00AB0F57&quot;/&gt;&lt;wsp:rsid wsp:val=&quot;00AB1A03&quot;/&gt;&lt;wsp:rsid wsp:val=&quot;00AB1C9D&quot;/&gt;&lt;wsp:rsid wsp:val=&quot;00AB2535&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5CCC&quot;/&gt;&lt;wsp:rsid wsp:val=&quot;00AC6AA1&quot;/&gt;&lt;wsp:rsid wsp:val=&quot;00AC7234&quot;/&gt;&lt;wsp:rsid wsp:val=&quot;00AC7ACF&quot;/&gt;&lt;wsp:rsid wsp:val=&quot;00AD2374&quot;/&gt;&lt;wsp:rsid wsp:val=&quot;00AD274E&quot;/&gt;&lt;wsp:rsid wsp:val=&quot;00AD29AE&quot;/&gt;&lt;wsp:rsid wsp:val=&quot;00AD34BB&quot;/&gt;&lt;wsp:rsid wsp:val=&quot;00AD356C&quot;/&gt;&lt;wsp:rsid wsp:val=&quot;00AD3E5B&quot;/&gt;&lt;wsp:rsid wsp:val=&quot;00AD454D&quot;/&gt;&lt;wsp:rsid wsp:val=&quot;00AD461B&quot;/&gt;&lt;wsp:rsid wsp:val=&quot;00AD4B00&quot;/&gt;&lt;wsp:rsid wsp:val=&quot;00AD55ED&quot;/&gt;&lt;wsp:rsid wsp:val=&quot;00AD5CBF&quot;/&gt;&lt;wsp:rsid wsp:val=&quot;00AD6B0B&quot;/&gt;&lt;wsp:rsid wsp:val=&quot;00AD7EA0&quot;/&gt;&lt;wsp:rsid wsp:val=&quot;00AE136A&quot;/&gt;&lt;wsp:rsid wsp:val=&quot;00AE2118&quot;/&gt;&lt;wsp:rsid wsp:val=&quot;00AE225A&quot;/&gt;&lt;wsp:rsid wsp:val=&quot;00AE2914&quot;/&gt;&lt;wsp:rsid wsp:val=&quot;00AE2DAF&quot;/&gt;&lt;wsp:rsid wsp:val=&quot;00AE30BB&quot;/&gt;&lt;wsp:rsid wsp:val=&quot;00AE54AE&quot;/&gt;&lt;wsp:rsid wsp:val=&quot;00AE5E6A&quot;/&gt;&lt;wsp:rsid wsp:val=&quot;00AE64E0&quot;/&gt;&lt;wsp:rsid wsp:val=&quot;00AE6D15&quot;/&gt;&lt;wsp:rsid wsp:val=&quot;00AE7AF8&quot;/&gt;&lt;wsp:rsid wsp:val=&quot;00AF09BE&quot;/&gt;&lt;wsp:rsid wsp:val=&quot;00AF0A1E&quot;/&gt;&lt;wsp:rsid wsp:val=&quot;00AF1489&quot;/&gt;&lt;wsp:rsid wsp:val=&quot;00AF181C&quot;/&gt;&lt;wsp:rsid wsp:val=&quot;00AF197D&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3BFE&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B77&quot;/&gt;&lt;wsp:rsid wsp:val=&quot;00B11E3E&quot;/&gt;&lt;wsp:rsid wsp:val=&quot;00B12971&quot;/&gt;&lt;wsp:rsid wsp:val=&quot;00B1481D&quot;/&gt;&lt;wsp:rsid wsp:val=&quot;00B154E2&quot;/&gt;&lt;wsp:rsid wsp:val=&quot;00B15515&quot;/&gt;&lt;wsp:rsid wsp:val=&quot;00B156E6&quot;/&gt;&lt;wsp:rsid wsp:val=&quot;00B15EBF&quot;/&gt;&lt;wsp:rsid wsp:val=&quot;00B1657F&quot;/&gt;&lt;wsp:rsid wsp:val=&quot;00B16646&quot;/&gt;&lt;wsp:rsid wsp:val=&quot;00B17081&quot;/&gt;&lt;wsp:rsid wsp:val=&quot;00B20934&quot;/&gt;&lt;wsp:rsid wsp:val=&quot;00B209D4&quot;/&gt;&lt;wsp:rsid wsp:val=&quot;00B227E6&quot;/&gt;&lt;wsp:rsid wsp:val=&quot;00B22A36&quot;/&gt;&lt;wsp:rsid wsp:val=&quot;00B23C65&quot;/&gt;&lt;wsp:rsid wsp:val=&quot;00B244C8&quot;/&gt;&lt;wsp:rsid wsp:val=&quot;00B247FB&quot;/&gt;&lt;wsp:rsid wsp:val=&quot;00B25D8C&quot;/&gt;&lt;wsp:rsid wsp:val=&quot;00B25E8F&quot;/&gt;&lt;wsp:rsid wsp:val=&quot;00B27324&quot;/&gt;&lt;wsp:rsid wsp:val=&quot;00B27528&quot;/&gt;&lt;wsp:rsid wsp:val=&quot;00B307A9&quot;/&gt;&lt;wsp:rsid wsp:val=&quot;00B33635&quot;/&gt;&lt;wsp:rsid wsp:val=&quot;00B34429&quot;/&gt;&lt;wsp:rsid wsp:val=&quot;00B34F73&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486F&quot;/&gt;&lt;wsp:rsid wsp:val=&quot;00B4535E&quot;/&gt;&lt;wsp:rsid wsp:val=&quot;00B524A2&quot;/&gt;&lt;wsp:rsid wsp:val=&quot;00B527D1&quot;/&gt;&lt;wsp:rsid wsp:val=&quot;00B52A8C&quot;/&gt;&lt;wsp:rsid wsp:val=&quot;00B53149&quot;/&gt;&lt;wsp:rsid wsp:val=&quot;00B532B8&quot;/&gt;&lt;wsp:rsid wsp:val=&quot;00B5371F&quot;/&gt;&lt;wsp:rsid wsp:val=&quot;00B54BFE&quot;/&gt;&lt;wsp:rsid wsp:val=&quot;00B568EA&quot;/&gt;&lt;wsp:rsid wsp:val=&quot;00B573F2&quot;/&gt;&lt;wsp:rsid wsp:val=&quot;00B57DDB&quot;/&gt;&lt;wsp:rsid wsp:val=&quot;00B61D75&quot;/&gt;&lt;wsp:rsid wsp:val=&quot;00B62778&quot;/&gt;&lt;wsp:rsid wsp:val=&quot;00B636A8&quot;/&gt;&lt;wsp:rsid wsp:val=&quot;00B64097&quot;/&gt;&lt;wsp:rsid wsp:val=&quot;00B64691&quot;/&gt;&lt;wsp:rsid wsp:val=&quot;00B65F14&quot;/&gt;&lt;wsp:rsid wsp:val=&quot;00B6619A&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4B3E&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0CB4&quot;/&gt;&lt;wsp:rsid wsp:val=&quot;00B813D3&quot;/&gt;&lt;wsp:rsid wsp:val=&quot;00B837A8&quot;/&gt;&lt;wsp:rsid wsp:val=&quot;00B83ECA&quot;/&gt;&lt;wsp:rsid wsp:val=&quot;00B8578A&quot;/&gt;&lt;wsp:rsid wsp:val=&quot;00B85E8C&quot;/&gt;&lt;wsp:rsid wsp:val=&quot;00B85EBA&quot;/&gt;&lt;wsp:rsid wsp:val=&quot;00B869EC&quot;/&gt;&lt;wsp:rsid wsp:val=&quot;00B86C7D&quot;/&gt;&lt;wsp:rsid wsp:val=&quot;00B86C8B&quot;/&gt;&lt;wsp:rsid wsp:val=&quot;00B878A1&quot;/&gt;&lt;wsp:rsid wsp:val=&quot;00B900C1&quot;/&gt;&lt;wsp:rsid wsp:val=&quot;00B9061E&quot;/&gt;&lt;wsp:rsid wsp:val=&quot;00B907E0&quot;/&gt;&lt;wsp:rsid wsp:val=&quot;00B90887&quot;/&gt;&lt;wsp:rsid wsp:val=&quot;00B90988&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4890&quot;/&gt;&lt;wsp:rsid wsp:val=&quot;00BA54B1&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C4D27&quot;/&gt;&lt;wsp:rsid wsp:val=&quot;00BC599A&quot;/&gt;&lt;wsp:rsid wsp:val=&quot;00BC7D62&quot;/&gt;&lt;wsp:rsid wsp:val=&quot;00BD00D3&quot;/&gt;&lt;wsp:rsid wsp:val=&quot;00BD0B0D&quot;/&gt;&lt;wsp:rsid wsp:val=&quot;00BD0D62&quot;/&gt;&lt;wsp:rsid wsp:val=&quot;00BD0DAB&quot;/&gt;&lt;wsp:rsid wsp:val=&quot;00BD1004&quot;/&gt;&lt;wsp:rsid wsp:val=&quot;00BD1659&quot;/&gt;&lt;wsp:rsid wsp:val=&quot;00BD1D6E&quot;/&gt;&lt;wsp:rsid wsp:val=&quot;00BD28CD&quot;/&gt;&lt;wsp:rsid wsp:val=&quot;00BD2FD4&quot;/&gt;&lt;wsp:rsid wsp:val=&quot;00BD370D&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57&quot;/&gt;&lt;wsp:rsid wsp:val=&quot;00BE1380&quot;/&gt;&lt;wsp:rsid wsp:val=&quot;00BE13D1&quot;/&gt;&lt;wsp:rsid wsp:val=&quot;00BE21AB&quot;/&gt;&lt;wsp:rsid wsp:val=&quot;00BE2556&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248F&quot;/&gt;&lt;wsp:rsid wsp:val=&quot;00BF3BFE&quot;/&gt;&lt;wsp:rsid wsp:val=&quot;00BF4503&quot;/&gt;&lt;wsp:rsid wsp:val=&quot;00BF49C6&quot;/&gt;&lt;wsp:rsid wsp:val=&quot;00BF54CA&quot;/&gt;&lt;wsp:rsid wsp:val=&quot;00BF5BC0&quot;/&gt;&lt;wsp:rsid wsp:val=&quot;00BF5CD6&quot;/&gt;&lt;wsp:rsid wsp:val=&quot;00BF617A&quot;/&gt;&lt;wsp:rsid wsp:val=&quot;00BF68AE&quot;/&gt;&lt;wsp:rsid wsp:val=&quot;00BF753D&quot;/&gt;&lt;wsp:rsid wsp:val=&quot;00BF7E7F&quot;/&gt;&lt;wsp:rsid wsp:val=&quot;00C01DA9&quot;/&gt;&lt;wsp:rsid wsp:val=&quot;00C02A1A&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01F6&quot;/&gt;&lt;wsp:rsid wsp:val=&quot;00C11DE2&quot;/&gt;&lt;wsp:rsid wsp:val=&quot;00C12D40&quot;/&gt;&lt;wsp:rsid wsp:val=&quot;00C13DBA&quot;/&gt;&lt;wsp:rsid wsp:val=&quot;00C151BE&quot;/&gt;&lt;wsp:rsid wsp:val=&quot;00C162DB&quot;/&gt;&lt;wsp:rsid wsp:val=&quot;00C16689&quot;/&gt;&lt;wsp:rsid wsp:val=&quot;00C17028&quot;/&gt;&lt;wsp:rsid wsp:val=&quot;00C176E3&quot;/&gt;&lt;wsp:rsid wsp:val=&quot;00C17718&quot;/&gt;&lt;wsp:rsid wsp:val=&quot;00C20855&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26D9&quot;/&gt;&lt;wsp:rsid wsp:val=&quot;00C33DE8&quot;/&gt;&lt;wsp:rsid wsp:val=&quot;00C34017&quot;/&gt;&lt;wsp:rsid wsp:val=&quot;00C3410D&quot;/&gt;&lt;wsp:rsid wsp:val=&quot;00C34397&quot;/&gt;&lt;wsp:rsid wsp:val=&quot;00C3476D&quot;/&gt;&lt;wsp:rsid wsp:val=&quot;00C36BAF&quot;/&gt;&lt;wsp:rsid wsp:val=&quot;00C36D25&quot;/&gt;&lt;wsp:rsid wsp:val=&quot;00C40184&quot;/&gt;&lt;wsp:rsid wsp:val=&quot;00C4095D&quot;/&gt;&lt;wsp:rsid wsp:val=&quot;00C42602&quot;/&gt;&lt;wsp:rsid wsp:val=&quot;00C42833&quot;/&gt;&lt;wsp:rsid wsp:val=&quot;00C4460A&quot;/&gt;&lt;wsp:rsid wsp:val=&quot;00C44C64&quot;/&gt;&lt;wsp:rsid wsp:val=&quot;00C451F7&quot;/&gt;&lt;wsp:rsid wsp:val=&quot;00C45BD3&quot;/&gt;&lt;wsp:rsid wsp:val=&quot;00C4722A&quot;/&gt;&lt;wsp:rsid wsp:val=&quot;00C47F6B&quot;/&gt;&lt;wsp:rsid wsp:val=&quot;00C51F5B&quot;/&gt;&lt;wsp:rsid wsp:val=&quot;00C5217D&quot;/&gt;&lt;wsp:rsid wsp:val=&quot;00C531D7&quot;/&gt;&lt;wsp:rsid wsp:val=&quot;00C537D9&quot;/&gt;&lt;wsp:rsid wsp:val=&quot;00C53AC1&quot;/&gt;&lt;wsp:rsid wsp:val=&quot;00C551F6&quot;/&gt;&lt;wsp:rsid wsp:val=&quot;00C552A4&quot;/&gt;&lt;wsp:rsid wsp:val=&quot;00C55E97&quot;/&gt;&lt;wsp:rsid wsp:val=&quot;00C56DCF&quot;/&gt;&lt;wsp:rsid wsp:val=&quot;00C56F43&quot;/&gt;&lt;wsp:rsid wsp:val=&quot;00C57D44&quot;/&gt;&lt;wsp:rsid wsp:val=&quot;00C601D2&quot;/&gt;&lt;wsp:rsid wsp:val=&quot;00C60FAB&quot;/&gt;&lt;wsp:rsid wsp:val=&quot;00C62EE9&quot;/&gt;&lt;wsp:rsid wsp:val=&quot;00C63352&quot;/&gt;&lt;wsp:rsid wsp:val=&quot;00C634ED&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AC3&quot;/&gt;&lt;wsp:rsid wsp:val=&quot;00C70D7A&quot;/&gt;&lt;wsp:rsid wsp:val=&quot;00C72192&quot;/&gt;&lt;wsp:rsid wsp:val=&quot;00C72264&quot;/&gt;&lt;wsp:rsid wsp:val=&quot;00C72847&quot;/&gt;&lt;wsp:rsid wsp:val=&quot;00C7379A&quot;/&gt;&lt;wsp:rsid wsp:val=&quot;00C74E2C&quot;/&gt;&lt;wsp:rsid wsp:val=&quot;00C75C88&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B1&quot;/&gt;&lt;wsp:rsid wsp:val=&quot;00C92ED4&quot;/&gt;&lt;wsp:rsid wsp:val=&quot;00C9337B&quot;/&gt;&lt;wsp:rsid wsp:val=&quot;00C95189&quot;/&gt;&lt;wsp:rsid wsp:val=&quot;00C960A7&quot;/&gt;&lt;wsp:rsid wsp:val=&quot;00C968A3&quot;/&gt;&lt;wsp:rsid wsp:val=&quot;00C971A3&quot;/&gt;&lt;wsp:rsid wsp:val=&quot;00C9731A&quot;/&gt;&lt;wsp:rsid wsp:val=&quot;00C97755&quot;/&gt;&lt;wsp:rsid wsp:val=&quot;00C97CD3&quot;/&gt;&lt;wsp:rsid wsp:val=&quot;00CA168A&quot;/&gt;&lt;wsp:rsid wsp:val=&quot;00CA2970&quot;/&gt;&lt;wsp:rsid wsp:val=&quot;00CA357E&quot;/&gt;&lt;wsp:rsid wsp:val=&quot;00CA3F1E&quot;/&gt;&lt;wsp:rsid wsp:val=&quot;00CA44F9&quot;/&gt;&lt;wsp:rsid wsp:val=&quot;00CA4A69&quot;/&gt;&lt;wsp:rsid wsp:val=&quot;00CA4E1B&quot;/&gt;&lt;wsp:rsid wsp:val=&quot;00CA5AB2&quot;/&gt;&lt;wsp:rsid wsp:val=&quot;00CA5F69&quot;/&gt;&lt;wsp:rsid wsp:val=&quot;00CA60B7&quot;/&gt;&lt;wsp:rsid wsp:val=&quot;00CB0435&quot;/&gt;&lt;wsp:rsid wsp:val=&quot;00CB114A&quot;/&gt;&lt;wsp:rsid wsp:val=&quot;00CB1D86&quot;/&gt;&lt;wsp:rsid wsp:val=&quot;00CB23B9&quot;/&gt;&lt;wsp:rsid wsp:val=&quot;00CB242F&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54A&quot;/&gt;&lt;wsp:rsid wsp:val=&quot;00CC6B4F&quot;/&gt;&lt;wsp:rsid wsp:val=&quot;00CC784D&quot;/&gt;&lt;wsp:rsid wsp:val=&quot;00CD0339&quot;/&gt;&lt;wsp:rsid wsp:val=&quot;00CD3055&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3E90&quot;/&gt;&lt;wsp:rsid wsp:val=&quot;00CE51D5&quot;/&gt;&lt;wsp:rsid wsp:val=&quot;00CE578C&quot;/&gt;&lt;wsp:rsid wsp:val=&quot;00CE6077&quot;/&gt;&lt;wsp:rsid wsp:val=&quot;00CE625D&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774&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CF7FD3&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0E22&quot;/&gt;&lt;wsp:rsid wsp:val=&quot;00D1131F&quot;/&gt;&lt;wsp:rsid wsp:val=&quot;00D114E9&quot;/&gt;&lt;wsp:rsid wsp:val=&quot;00D11D2D&quot;/&gt;&lt;wsp:rsid wsp:val=&quot;00D11FBF&quot;/&gt;&lt;wsp:rsid wsp:val=&quot;00D12C3E&quot;/&gt;&lt;wsp:rsid wsp:val=&quot;00D134F4&quot;/&gt;&lt;wsp:rsid wsp:val=&quot;00D15381&quot;/&gt;&lt;wsp:rsid wsp:val=&quot;00D153E8&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5AA6&quot;/&gt;&lt;wsp:rsid wsp:val=&quot;00D26826&quot;/&gt;&lt;wsp:rsid wsp:val=&quot;00D2734A&quot;/&gt;&lt;wsp:rsid wsp:val=&quot;00D273B9&quot;/&gt;&lt;wsp:rsid wsp:val=&quot;00D277C6&quot;/&gt;&lt;wsp:rsid wsp:val=&quot;00D27C73&quot;/&gt;&lt;wsp:rsid wsp:val=&quot;00D30892&quot;/&gt;&lt;wsp:rsid wsp:val=&quot;00D3141F&quot;/&gt;&lt;wsp:rsid wsp:val=&quot;00D33A45&quot;/&gt;&lt;wsp:rsid wsp:val=&quot;00D342E9&quot;/&gt;&lt;wsp:rsid wsp:val=&quot;00D34A8A&quot;/&gt;&lt;wsp:rsid wsp:val=&quot;00D34B59&quot;/&gt;&lt;wsp:rsid wsp:val=&quot;00D34D4B&quot;/&gt;&lt;wsp:rsid wsp:val=&quot;00D357EE&quot;/&gt;&lt;wsp:rsid wsp:val=&quot;00D35F29&quot;/&gt;&lt;wsp:rsid wsp:val=&quot;00D371A1&quot;/&gt;&lt;wsp:rsid wsp:val=&quot;00D405AD&quot;/&gt;&lt;wsp:rsid wsp:val=&quot;00D409BB&quot;/&gt;&lt;wsp:rsid wsp:val=&quot;00D40DDF&quot;/&gt;&lt;wsp:rsid wsp:val=&quot;00D429C6&quot;/&gt;&lt;wsp:rsid wsp:val=&quot;00D42B7A&quot;/&gt;&lt;wsp:rsid wsp:val=&quot;00D439B5&quot;/&gt;&lt;wsp:rsid wsp:val=&quot;00D43DCB&quot;/&gt;&lt;wsp:rsid wsp:val=&quot;00D43DFB&quot;/&gt;&lt;wsp:rsid wsp:val=&quot;00D44029&quot;/&gt;&lt;wsp:rsid wsp:val=&quot;00D46713&quot;/&gt;&lt;wsp:rsid wsp:val=&quot;00D47748&quot;/&gt;&lt;wsp:rsid wsp:val=&quot;00D47816&quot;/&gt;&lt;wsp:rsid wsp:val=&quot;00D47A6F&quot;/&gt;&lt;wsp:rsid wsp:val=&quot;00D50274&quot;/&gt;&lt;wsp:rsid wsp:val=&quot;00D50474&quot;/&gt;&lt;wsp:rsid wsp:val=&quot;00D50C32&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4E7&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00B&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5C25&quot;/&gt;&lt;wsp:rsid wsp:val=&quot;00D66040&quot;/&gt;&lt;wsp:rsid wsp:val=&quot;00D66D83&quot;/&gt;&lt;wsp:rsid wsp:val=&quot;00D70F19&quot;/&gt;&lt;wsp:rsid wsp:val=&quot;00D71F4C&quot;/&gt;&lt;wsp:rsid wsp:val=&quot;00D726D0&quot;/&gt;&lt;wsp:rsid wsp:val=&quot;00D72939&quot;/&gt;&lt;wsp:rsid wsp:val=&quot;00D72FD5&quot;/&gt;&lt;wsp:rsid wsp:val=&quot;00D7341E&quot;/&gt;&lt;wsp:rsid wsp:val=&quot;00D736E1&quot;/&gt;&lt;wsp:rsid wsp:val=&quot;00D740D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5F89&quot;/&gt;&lt;wsp:rsid wsp:val=&quot;00D861B8&quot;/&gt;&lt;wsp:rsid wsp:val=&quot;00D8705B&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33&quot;/&gt;&lt;wsp:rsid wsp:val=&quot;00D97846&quot;/&gt;&lt;wsp:rsid wsp:val=&quot;00D97BF9&quot;/&gt;&lt;wsp:rsid wsp:val=&quot;00DA0C59&quot;/&gt;&lt;wsp:rsid wsp:val=&quot;00DA1949&quot;/&gt;&lt;wsp:rsid wsp:val=&quot;00DA322C&quot;/&gt;&lt;wsp:rsid wsp:val=&quot;00DA35CA&quot;/&gt;&lt;wsp:rsid wsp:val=&quot;00DA3991&quot;/&gt;&lt;wsp:rsid wsp:val=&quot;00DA4FB1&quot;/&gt;&lt;wsp:rsid wsp:val=&quot;00DA5C14&quot;/&gt;&lt;wsp:rsid wsp:val=&quot;00DA6518&quot;/&gt;&lt;wsp:rsid wsp:val=&quot;00DA697D&quot;/&gt;&lt;wsp:rsid wsp:val=&quot;00DA6E38&quot;/&gt;&lt;wsp:rsid wsp:val=&quot;00DA6F71&quot;/&gt;&lt;wsp:rsid wsp:val=&quot;00DA744D&quot;/&gt;&lt;wsp:rsid wsp:val=&quot;00DA798A&quot;/&gt;&lt;wsp:rsid wsp:val=&quot;00DB01B2&quot;/&gt;&lt;wsp:rsid wsp:val=&quot;00DB040B&quot;/&gt;&lt;wsp:rsid wsp:val=&quot;00DB0502&quot;/&gt;&lt;wsp:rsid wsp:val=&quot;00DB1458&quot;/&gt;&lt;wsp:rsid wsp:val=&quot;00DB1679&quot;/&gt;&lt;wsp:rsid wsp:val=&quot;00DB26F5&quot;/&gt;&lt;wsp:rsid wsp:val=&quot;00DB3BC8&quot;/&gt;&lt;wsp:rsid wsp:val=&quot;00DB45FA&quot;/&gt;&lt;wsp:rsid wsp:val=&quot;00DB5CAD&quot;/&gt;&lt;wsp:rsid wsp:val=&quot;00DB5D76&quot;/&gt;&lt;wsp:rsid wsp:val=&quot;00DB6437&quot;/&gt;&lt;wsp:rsid wsp:val=&quot;00DB7E6C&quot;/&gt;&lt;wsp:rsid wsp:val=&quot;00DC16CF&quot;/&gt;&lt;wsp:rsid wsp:val=&quot;00DC192A&quot;/&gt;&lt;wsp:rsid wsp:val=&quot;00DC2171&quot;/&gt;&lt;wsp:rsid wsp:val=&quot;00DC262C&quot;/&gt;&lt;wsp:rsid wsp:val=&quot;00DC2FE4&quot;/&gt;&lt;wsp:rsid wsp:val=&quot;00DC6D47&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2B5&quot;/&gt;&lt;wsp:rsid wsp:val=&quot;00DE1395&quot;/&gt;&lt;wsp:rsid wsp:val=&quot;00DE1401&quot;/&gt;&lt;wsp:rsid wsp:val=&quot;00DE1BDF&quot;/&gt;&lt;wsp:rsid wsp:val=&quot;00DE2C6D&quot;/&gt;&lt;wsp:rsid wsp:val=&quot;00DE35CB&quot;/&gt;&lt;wsp:rsid wsp:val=&quot;00DE4DD8&quot;/&gt;&lt;wsp:rsid wsp:val=&quot;00DE520F&quot;/&gt;&lt;wsp:rsid wsp:val=&quot;00DE594D&quot;/&gt;&lt;wsp:rsid wsp:val=&quot;00DE66C6&quot;/&gt;&lt;wsp:rsid wsp:val=&quot;00DE7DC4&quot;/&gt;&lt;wsp:rsid wsp:val=&quot;00DF14A4&quot;/&gt;&lt;wsp:rsid wsp:val=&quot;00DF1C5B&quot;/&gt;&lt;wsp:rsid wsp:val=&quot;00DF1F75&quot;/&gt;&lt;wsp:rsid wsp:val=&quot;00DF2184&quot;/&gt;&lt;wsp:rsid wsp:val=&quot;00DF21E9&quot;/&gt;&lt;wsp:rsid wsp:val=&quot;00DF2A01&quot;/&gt;&lt;wsp:rsid wsp:val=&quot;00DF3464&quot;/&gt;&lt;wsp:rsid wsp:val=&quot;00DF34EB&quot;/&gt;&lt;wsp:rsid wsp:val=&quot;00DF4A37&quot;/&gt;&lt;wsp:rsid wsp:val=&quot;00DF4F1A&quot;/&gt;&lt;wsp:rsid wsp:val=&quot;00DF596F&quot;/&gt;&lt;wsp:rsid wsp:val=&quot;00DF6605&quot;/&gt;&lt;wsp:rsid wsp:val=&quot;00DF6739&quot;/&gt;&lt;wsp:rsid wsp:val=&quot;00DF786D&quot;/&gt;&lt;wsp:rsid wsp:val=&quot;00DF793D&quot;/&gt;&lt;wsp:rsid wsp:val=&quot;00E00B29&quot;/&gt;&lt;wsp:rsid wsp:val=&quot;00E00F14&quot;/&gt;&lt;wsp:rsid wsp:val=&quot;00E01C95&quot;/&gt;&lt;wsp:rsid wsp:val=&quot;00E01D81&quot;/&gt;&lt;wsp:rsid wsp:val=&quot;00E02122&quot;/&gt;&lt;wsp:rsid wsp:val=&quot;00E02ED3&quot;/&gt;&lt;wsp:rsid wsp:val=&quot;00E03FE3&quot;/&gt;&lt;wsp:rsid wsp:val=&quot;00E05348&quot;/&gt;&lt;wsp:rsid wsp:val=&quot;00E05B8D&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2FE8&quot;/&gt;&lt;wsp:rsid wsp:val=&quot;00E24EB4&quot;/&gt;&lt;wsp:rsid wsp:val=&quot;00E268E4&quot;/&gt;&lt;wsp:rsid wsp:val=&quot;00E26BB5&quot;/&gt;&lt;wsp:rsid wsp:val=&quot;00E279C6&quot;/&gt;&lt;wsp:rsid wsp:val=&quot;00E27CBC&quot;/&gt;&lt;wsp:rsid wsp:val=&quot;00E320ED&quot;/&gt;&lt;wsp:rsid wsp:val=&quot;00E32D43&quot;/&gt;&lt;wsp:rsid wsp:val=&quot;00E33138&quot;/&gt;&lt;wsp:rsid wsp:val=&quot;00E33AFB&quot;/&gt;&lt;wsp:rsid wsp:val=&quot;00E33D84&quot;/&gt;&lt;wsp:rsid wsp:val=&quot;00E34218&quot;/&gt;&lt;wsp:rsid wsp:val=&quot;00E351A7&quot;/&gt;&lt;wsp:rsid wsp:val=&quot;00E351D8&quot;/&gt;&lt;wsp:rsid wsp:val=&quot;00E35E5B&quot;/&gt;&lt;wsp:rsid wsp:val=&quot;00E36AB5&quot;/&gt;&lt;wsp:rsid wsp:val=&quot;00E36CD7&quot;/&gt;&lt;wsp:rsid wsp:val=&quot;00E37842&quot;/&gt;&lt;wsp:rsid wsp:val=&quot;00E37D2C&quot;/&gt;&lt;wsp:rsid wsp:val=&quot;00E402B2&quot;/&gt;&lt;wsp:rsid wsp:val=&quot;00E4035A&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3EA9&quot;/&gt;&lt;wsp:rsid wsp:val=&quot;00E54675&quot;/&gt;&lt;wsp:rsid wsp:val=&quot;00E550D2&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6B41&quot;/&gt;&lt;wsp:rsid wsp:val=&quot;00E77038&quot;/&gt;&lt;wsp:rsid wsp:val=&quot;00E817E7&quot;/&gt;&lt;wsp:rsid wsp:val=&quot;00E81F0A&quot;/&gt;&lt;wsp:rsid wsp:val=&quot;00E82344&quot;/&gt;&lt;wsp:rsid wsp:val=&quot;00E823FA&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2BFB&quot;/&gt;&lt;wsp:rsid wsp:val=&quot;00E934F5&quot;/&gt;&lt;wsp:rsid wsp:val=&quot;00E9640C&quot;/&gt;&lt;wsp:rsid wsp:val=&quot;00E96961&quot;/&gt;&lt;wsp:rsid wsp:val=&quot;00E96FBC&quot;/&gt;&lt;wsp:rsid wsp:val=&quot;00E97BEB&quot;/&gt;&lt;wsp:rsid wsp:val=&quot;00EA1095&quot;/&gt;&lt;wsp:rsid wsp:val=&quot;00EA277D&quot;/&gt;&lt;wsp:rsid wsp:val=&quot;00EA2E33&quot;/&gt;&lt;wsp:rsid wsp:val=&quot;00EA3706&quot;/&gt;&lt;wsp:rsid wsp:val=&quot;00EA374C&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336&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9A6&quot;/&gt;&lt;wsp:rsid wsp:val=&quot;00EC3CC9&quot;/&gt;&lt;wsp:rsid wsp:val=&quot;00EC4168&quot;/&gt;&lt;wsp:rsid wsp:val=&quot;00EC51CC&quot;/&gt;&lt;wsp:rsid wsp:val=&quot;00EC680A&quot;/&gt;&lt;wsp:rsid wsp:val=&quot;00EC6A0E&quot;/&gt;&lt;wsp:rsid wsp:val=&quot;00ED08B7&quot;/&gt;&lt;wsp:rsid wsp:val=&quot;00ED1033&quot;/&gt;&lt;wsp:rsid wsp:val=&quot;00ED17EE&quot;/&gt;&lt;wsp:rsid wsp:val=&quot;00ED1B5B&quot;/&gt;&lt;wsp:rsid wsp:val=&quot;00ED3161&quot;/&gt;&lt;wsp:rsid wsp:val=&quot;00ED3C90&quot;/&gt;&lt;wsp:rsid wsp:val=&quot;00ED41A9&quot;/&gt;&lt;wsp:rsid wsp:val=&quot;00ED4209&quot;/&gt;&lt;wsp:rsid wsp:val=&quot;00ED5977&quot;/&gt;&lt;wsp:rsid wsp:val=&quot;00ED6CFD&quot;/&gt;&lt;wsp:rsid wsp:val=&quot;00ED708D&quot;/&gt;&lt;wsp:rsid wsp:val=&quot;00ED7FF4&quot;/&gt;&lt;wsp:rsid wsp:val=&quot;00EE05C8&quot;/&gt;&lt;wsp:rsid wsp:val=&quot;00EE16C5&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48BB&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2B58&quot;/&gt;&lt;wsp:rsid wsp:val=&quot;00F036F6&quot;/&gt;&lt;wsp:rsid wsp:val=&quot;00F03B9C&quot;/&gt;&lt;wsp:rsid wsp:val=&quot;00F042EC&quot;/&gt;&lt;wsp:rsid wsp:val=&quot;00F0525F&quot;/&gt;&lt;wsp:rsid wsp:val=&quot;00F05265&quot;/&gt;&lt;wsp:rsid wsp:val=&quot;00F05901&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3C70&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1890&quot;/&gt;&lt;wsp:rsid wsp:val=&quot;00F428BC&quot;/&gt;&lt;wsp:rsid wsp:val=&quot;00F44FE5&quot;/&gt;&lt;wsp:rsid wsp:val=&quot;00F453DB&quot;/&gt;&lt;wsp:rsid wsp:val=&quot;00F455B4&quot;/&gt;&lt;wsp:rsid wsp:val=&quot;00F45AA6&quot;/&gt;&lt;wsp:rsid wsp:val=&quot;00F45F76&quot;/&gt;&lt;wsp:rsid wsp:val=&quot;00F4620A&quot;/&gt;&lt;wsp:rsid wsp:val=&quot;00F46A7F&quot;/&gt;&lt;wsp:rsid wsp:val=&quot;00F4734E&quot;/&gt;&lt;wsp:rsid wsp:val=&quot;00F47F85&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2F95&quot;/&gt;&lt;wsp:rsid wsp:val=&quot;00F6402B&quot;/&gt;&lt;wsp:rsid wsp:val=&quot;00F645A7&quot;/&gt;&lt;wsp:rsid wsp:val=&quot;00F65C2B&quot;/&gt;&lt;wsp:rsid wsp:val=&quot;00F65F8E&quot;/&gt;&lt;wsp:rsid wsp:val=&quot;00F662BD&quot;/&gt;&lt;wsp:rsid wsp:val=&quot;00F67571&quot;/&gt;&lt;wsp:rsid wsp:val=&quot;00F7006C&quot;/&gt;&lt;wsp:rsid wsp:val=&quot;00F7096D&quot;/&gt;&lt;wsp:rsid wsp:val=&quot;00F70B09&quot;/&gt;&lt;wsp:rsid wsp:val=&quot;00F70D73&quot;/&gt;&lt;wsp:rsid wsp:val=&quot;00F71164&quot;/&gt;&lt;wsp:rsid wsp:val=&quot;00F711E6&quot;/&gt;&lt;wsp:rsid wsp:val=&quot;00F71611&quot;/&gt;&lt;wsp:rsid wsp:val=&quot;00F73CEC&quot;/&gt;&lt;wsp:rsid wsp:val=&quot;00F73FA6&quot;/&gt;&lt;wsp:rsid wsp:val=&quot;00F7417A&quot;/&gt;&lt;wsp:rsid wsp:val=&quot;00F750AD&quot;/&gt;&lt;wsp:rsid wsp:val=&quot;00F77987&quot;/&gt;&lt;wsp:rsid wsp:val=&quot;00F77AAE&quot;/&gt;&lt;wsp:rsid wsp:val=&quot;00F77D78&quot;/&gt;&lt;wsp:rsid wsp:val=&quot;00F801FB&quot;/&gt;&lt;wsp:rsid wsp:val=&quot;00F80BAF&quot;/&gt;&lt;wsp:rsid wsp:val=&quot;00F813C0&quot;/&gt;&lt;wsp:rsid wsp:val=&quot;00F81649&quot;/&gt;&lt;wsp:rsid wsp:val=&quot;00F81D29&quot;/&gt;&lt;wsp:rsid wsp:val=&quot;00F82214&quot;/&gt;&lt;wsp:rsid wsp:val=&quot;00F823A0&quot;/&gt;&lt;wsp:rsid wsp:val=&quot;00F82529&quot;/&gt;&lt;wsp:rsid wsp:val=&quot;00F82C81&quot;/&gt;&lt;wsp:rsid wsp:val=&quot;00F83626&quot;/&gt;&lt;wsp:rsid wsp:val=&quot;00F83D3E&quot;/&gt;&lt;wsp:rsid wsp:val=&quot;00F85072&quot;/&gt;&lt;wsp:rsid wsp:val=&quot;00F90489&quot;/&gt;&lt;wsp:rsid wsp:val=&quot;00F91C4D&quot;/&gt;&lt;wsp:rsid wsp:val=&quot;00F91D53&quot;/&gt;&lt;wsp:rsid wsp:val=&quot;00F91FA8&quot;/&gt;&lt;wsp:rsid wsp:val=&quot;00F92513&quot;/&gt;&lt;wsp:rsid wsp:val=&quot;00F92FD9&quot;/&gt;&lt;wsp:rsid wsp:val=&quot;00F9368D&quot;/&gt;&lt;wsp:rsid wsp:val=&quot;00F9738F&quot;/&gt;&lt;wsp:rsid wsp:val=&quot;00F97408&quot;/&gt;&lt;wsp:rsid wsp:val=&quot;00F979BA&quot;/&gt;&lt;wsp:rsid wsp:val=&quot;00F97F5D&quot;/&gt;&lt;wsp:rsid wsp:val=&quot;00FA0099&quot;/&gt;&lt;wsp:rsid wsp:val=&quot;00FA03B2&quot;/&gt;&lt;wsp:rsid wsp:val=&quot;00FA0683&quot;/&gt;&lt;wsp:rsid wsp:val=&quot;00FA0794&quot;/&gt;&lt;wsp:rsid wsp:val=&quot;00FA097A&quot;/&gt;&lt;wsp:rsid wsp:val=&quot;00FA0F76&quot;/&gt;&lt;wsp:rsid wsp:val=&quot;00FA1B51&quot;/&gt;&lt;wsp:rsid wsp:val=&quot;00FA1D32&quot;/&gt;&lt;wsp:rsid wsp:val=&quot;00FA2147&quot;/&gt;&lt;wsp:rsid wsp:val=&quot;00FA2D8E&quot;/&gt;&lt;wsp:rsid wsp:val=&quot;00FA2DB4&quot;/&gt;&lt;wsp:rsid wsp:val=&quot;00FA2F03&quot;/&gt;&lt;wsp:rsid wsp:val=&quot;00FA3A50&quot;/&gt;&lt;wsp:rsid wsp:val=&quot;00FA3E48&quot;/&gt;&lt;wsp:rsid wsp:val=&quot;00FA5814&quot;/&gt;&lt;wsp:rsid wsp:val=&quot;00FA5881&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1C0&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59EB&quot;/&gt;&lt;wsp:rsid wsp:val=&quot;00FC6358&quot;/&gt;&lt;wsp:rsid wsp:val=&quot;00FC7E4E&quot;/&gt;&lt;wsp:rsid wsp:val=&quot;00FD038D&quot;/&gt;&lt;wsp:rsid wsp:val=&quot;00FD0BA6&quot;/&gt;&lt;wsp:rsid wsp:val=&quot;00FD0E53&quot;/&gt;&lt;wsp:rsid wsp:val=&quot;00FD135A&quot;/&gt;&lt;wsp:rsid wsp:val=&quot;00FD25F9&quot;/&gt;&lt;wsp:rsid wsp:val=&quot;00FD2D6C&quot;/&gt;&lt;wsp:rsid wsp:val=&quot;00FD320D&quot;/&gt;&lt;wsp:rsid wsp:val=&quot;00FD4D69&quot;/&gt;&lt;wsp:rsid wsp:val=&quot;00FD6504&quot;/&gt;&lt;wsp:rsid wsp:val=&quot;00FD6581&quot;/&gt;&lt;wsp:rsid wsp:val=&quot;00FD666B&quot;/&gt;&lt;wsp:rsid wsp:val=&quot;00FD6A49&quot;/&gt;&lt;wsp:rsid wsp:val=&quot;00FD6D9F&quot;/&gt;&lt;wsp:rsid wsp:val=&quot;00FD7089&quot;/&gt;&lt;wsp:rsid wsp:val=&quot;00FE04E1&quot;/&gt;&lt;wsp:rsid wsp:val=&quot;00FE0DF1&quot;/&gt;&lt;wsp:rsid wsp:val=&quot;00FE23DE&quot;/&gt;&lt;wsp:rsid wsp:val=&quot;00FE299A&quot;/&gt;&lt;wsp:rsid wsp:val=&quot;00FE30AB&quot;/&gt;&lt;wsp:rsid wsp:val=&quot;00FE34A1&quot;/&gt;&lt;wsp:rsid wsp:val=&quot;00FE3C36&quot;/&gt;&lt;wsp:rsid wsp:val=&quot;00FE3FFD&quot;/&gt;&lt;wsp:rsid wsp:val=&quot;00FE4006&quot;/&gt;&lt;wsp:rsid wsp:val=&quot;00FE4443&quot;/&gt;&lt;wsp:rsid wsp:val=&quot;00FE534F&quot;/&gt;&lt;wsp:rsid wsp:val=&quot;00FE55F3&quot;/&gt;&lt;wsp:rsid wsp:val=&quot;00FE5F88&quot;/&gt;&lt;wsp:rsid wsp:val=&quot;00FE6C9D&quot;/&gt;&lt;wsp:rsid wsp:val=&quot;00FE6DD7&quot;/&gt;&lt;wsp:rsid wsp:val=&quot;00FE734E&quot;/&gt;&lt;wsp:rsid wsp:val=&quot;00FF0BF1&quot;/&gt;&lt;wsp:rsid wsp:val=&quot;00FF1958&quot;/&gt;&lt;wsp:rsid wsp:val=&quot;00FF1E84&quot;/&gt;&lt;wsp:rsid wsp:val=&quot;00FF21CD&quot;/&gt;&lt;wsp:rsid wsp:val=&quot;00FF3A12&quot;/&gt;&lt;wsp:rsid wsp:val=&quot;00FF416A&quot;/&gt;&lt;wsp:rsid wsp:val=&quot;00FF45D6&quot;/&gt;&lt;wsp:rsid wsp:val=&quot;00FF4BFB&quot;/&gt;&lt;wsp:rsid wsp:val=&quot;00FF4D91&quot;/&gt;&lt;wsp:rsid wsp:val=&quot;00FF6481&quot;/&gt;&lt;wsp:rsid wsp:val=&quot;00FF7002&quot;/&gt;&lt;wsp:rsid wsp:val=&quot;00FF7596&quot;/&gt;&lt;wsp:rsid wsp:val=&quot;00FF7BED&quot;/&gt;&lt;wsp:rsid wsp:val=&quot;00FF7D90&quot;/&gt;&lt;wsp:rsid wsp:val=&quot;00FF7FFD&quot;/&gt;&lt;wsp:rsid wsp:val=&quot;04BF732E&quot;/&gt;&lt;wsp:rsid wsp:val=&quot;10E05BC8&quot;/&gt;&lt;wsp:rsid wsp:val=&quot;1DBF4599&quot;/&gt;&lt;wsp:rsid wsp:val=&quot;37E220EB&quot;/&gt;&lt;wsp:rsid wsp:val=&quot;58472D43&quot;/&gt;&lt;wsp:rsid wsp:val=&quot;7AC10A5F&quot;/&gt;&lt;wsp:rsid wsp:val=&quot;7E4E34CE&quot;/&gt;&lt;/wsp:rsids&gt;&lt;/w:docPr&gt;&lt;w:body&gt;&lt;wx:sect&gt;&lt;aml:annotation aml:id=&quot;0&quot; w:type=&quot;Word.Bookmark.Start&quot; w:name=&quot;_Hlk132568204&quot;/&gt;&lt;w:p wsp:rsidR=&quot;00000000&quot; wsp:rsidRDefault=&quot;00D25AA6&quot; wsp:rsidP=&quot;00D25AA6&quot;&gt;&lt;m:oMathPara&gt;&lt;m:oMath&gt;&lt;m:sSub&gt;&lt;m:sSubPr&gt;&lt;m:ctrlPr&gt;&lt;aml:annotation aml:id=&quot;1&quot; w:type=&quot;Word.Insertion&quot; aml:author=&quot;Wen Gao&quot; aml:createdate=&quot;2023-04-20T20:50: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Wen Gao&quot; aml:createdate=&quot;2023-04-20T20:50:00Z&quot;&gt;&lt;aml:content&gt;&lt;w:rPr&gt;&lt;w:rFonts w:ascii=&quot;Cambria Math&quot; w:h-ansi=&quot;Cambria Math&quot;/&gt;&lt;wx:font wx:val=&quot;Cambria Math&quot;/&gt;&lt;w:i/&gt;&lt;/w:rPr&gt;&lt;m:t&gt;A'&lt;/m:t&gt;&lt;/aml:content&gt;&lt;/aml:annotation&gt;&lt;/m:r&gt;&lt;/m:e&gt;&lt;m:sub&gt;&lt;m:r&gt;&lt;aml:annotation aml:id=&quot;3&quot; w:type=&quot;Word.Insertion&quot; aml:author=&quot;Wen Gao&quot; aml:createdate=&quot;2023-04-20T20:50:00Z&quot;&gt;&lt;aml:content&gt;&lt;w:rPr&gt;&lt;w:rFonts w:ascii=&quot;Cambria Math&quot; w:h-ansi=&quot;Cambria Math&quot;/&gt;&lt;wx:font wx:val=&quot;Cambria Math&quot;/&gt;&lt;w:i/&gt;&lt;/w:rPr&gt;&lt;m:t&gt;j&lt;/m:t&gt;&lt;/aml:content&gt;&lt;/aml:annotation&gt;&lt;/m:r&gt;&lt;/m:sub&gt;&lt;/m:sSub&gt;&lt;m:r&gt;&lt;aml:annotation aml:id=&quot;4&quot; w:type=&quot;Word.Insertion&quot; aml:author=&quot;Wen Gao&quot; aml:createdate=&quot;2023-04-20T20:50:00Z&quot;&gt;&lt;aml:content&gt;&lt;w:rPr&gt;&lt;w:rFonts w:ascii=&quot;Cambria Math&quot; w:h-ansi=&quot;Cambria Math&quot;/&gt;&lt;wx:font wx:val=&quot;Cambria Math&quot;/&gt;&lt;w:i/&gt;&lt;/w:rPr&gt;&lt;m:t&gt;=&lt;/m:t&gt;&lt;/aml:content&gt;&lt;/aml:annotation&gt;&lt;/m:r&gt;&lt;m:f&gt;&lt;m:fPr&gt;&lt;m:ctrlPr&gt;&lt;aml:annotation aml:id=&quot;5&quot; w:type=&quot;Word.Insertion&quot; aml:author=&quot;Wen Gao&quot; aml:createdate=&quot;2023-04-20T20:50:00Z&quot;&gt;&lt;aml:content&gt;&lt;w:rPr&gt;&lt;w:rFonts w:ascii=&quot;Cambria Math&quot; w:h-ansi=&quot;Cambria Math&quot;/&gt;&lt;wx:font wx:val=&quot;Cambria Math&quot;/&gt;&lt;w:i/&gt;&lt;/w:rPr&gt;&lt;/aml:content&gt;&lt;/aml:annotation&gt;&lt;/m:ctrlPr&gt;&lt;/m:fPr&gt;&lt;m:num&gt;&lt;m:nary&gt;&lt;m:naryPr&gt;&lt;m:chr m:val=&quot;?&quot;/&gt;&lt;m:limLoc m:val=&quot;subSup&quot;/&gt;&lt;m:ctrlPr&gt;&lt;aml:annotation aml:id=&quot;6&quot; w:type=&quot;Word.Insertion&quot; aml:author=&quot;Wenaaaaaaaaaaaaaaaaaa Gbao&quot; aml:createdate=&quot;2023-04-20T20:50:00Z&quot;&gt;&lt;aml:content&gt;&lt;w:rPr&gt;&lt;w:rFonts w:ascii=&quot;Cambria Math&quot; w:h-ansi=&quot;Cambria Math&quot;/&gt;&lt;wx:font wx:val=&quot;Cambria Math&quot;/&gt;&lt;w:i/&gt;&lt;/w:rPr&gt;&lt;/aml:content&gt;&lt;/aml:annotation&gt;&lt;/m:ctrlPr&gt;&lt;/m:naryPr&gt;&lt;m:sub&gt;&lt;m:r&gt;&lt;aml:annotation aml:id=&quot;7&quot; w:type=&quot;Word.Insertion&quot; aml:author=&quot;Wen Gao&quot; aml:createdate=&quot;2023-04-20T20:50:00Z&quot;&gt;&lt;aml:content&gt;&lt;w:rPr&gt;&lt;w:rFonts w:ascii=&quot;Cambria Math&quot; w:h-ansi=&quot;Cambria Math&quot; w:hint=&quot;fareast&quot;/&gt;&lt;wx:font wx:val=&quot;Cambria Math&quot;/&gt;&lt;w:i/&gt;&lt;/w:rPr&gt;&lt;m:t&gt;n&lt;/m:t&gt;&lt;/aml:content&gt;&lt;/aml:annotation&gt;&lt;/m:r&gt;&lt;m:r&gt;&lt;aml:annotation aml:id=&quot;8&quot; w:type=&quot;Word.Insertion&quot; aml:author=&quot;Wen Gao&quot; aml:createdate=&quot;2023-04-20T20:50:00Z&quot;&gt;&lt;aml:content&gt;&lt;w:rPr&gt;&lt;w:rFonts w:ascii=&quot;Cambria Math&quot; w:h-ansi=&quot;Cambria Math&quot;/&gt;&lt;wx:font wx:val=&quot;Cambria Math&quot;/&gt;&lt;w:i/&gt;&lt;/w:rPr&gt;&lt;m:t&gt;=1&lt;/m:t&gt;&lt;/aml:content&gt;&lt;/aml:annotation&gt;&lt;/m:r&gt;&lt;/m:sub&gt;&lt;m:sup&gt;&lt;m:r&gt;&lt;aml:annotation aml:id=&quot;9&quot; w:type=&quot;Word.Insertion&quot; aml:author=&quot;Wen Gao&quot; aml:createdate=&quot;2023-04-20T20:50:00Z&quot;&gt;&lt;aml:content&gt;&lt;w:rPr&gt;&lt;w:rFonts w:ascii=&quot;Cambria Math&quot; w:h-ansi=&quot;Cambria Math&quot;/&gt;&lt;wx:font wx:val=&quot;Cambria Math&quot;/&gt;&lt;w:i/&gt;&lt;/w:rPr&gt;&lt;m:t&gt;k&lt;/m:t&gt;&lt;/aml:content&gt;&lt;/aml:annotation&gt;&lt;/m:r&gt;&lt;/m:sup&gt;&lt;m:e&gt;&lt;m:sSub&gt;&lt;m:sSubPr&gt;&lt;m:ctrlPr&gt;&lt;aml:annotation aml:id=&quot;10&quot; w:type=&quot;Word.Insertion&quot; aml:author=&quot;Wen Gao&quot; aml:createdate=&quot;2023-04-20T20:50:00Z&quot;&gt;&lt;aml:content&gt;&lt;w:rPr&gt;&lt;w:rFonts w:ascii=&quot;Cambria Math&quot; w:fareast=&quot;NSimSun&quot; w:h-ansi=&quot;Cambria Math&quot; w:cs=&quot;NSimSun&quot;/&gt;&lt;wx:font wx:val=&quot;Cambria Math&quot;/&gt;&lt;w:color w:val=&quot;000000&quot;/&gt;&lt;w:sz w:val=&quot;19&quot;/&gt;&lt;w:sz-cs w:val=&quot;19&quot;/&gt;&lt;/w:rPr&gt;&lt;/aml:content&gt;&lt;/aml:annotation&gt;&lt;/m:ctrlPr&gt;&lt;/m:sSubPr&gt;&lt;m:e&gt;&lt;m:acc&gt;&lt;m:accPr&gt;&lt;m:ctrlPr&gt;&lt;aml:annotation aml:id=&quot;11&quot; w:type=&quot;Word.Insertion&quot; aml:author=&quot;Wen Gao&quot; aml:createdate=&quot;2023-04-20T20:50:00Z&quot;&gt;&lt;aml:content&gt;&lt;w:rPr&gt;&lt;w:rFonts w:ascii=&quot;Cambria Math&quot; w:fareast=&quot;NSimSun&quot; w:h-ansi=&quot;Cambria Math&quot; w:cs=&quot;NSimSun&quot;/&gt;&lt;wx:font wx:val=&quot;Cambria Math&quot;/&gt;&lt;w:i/&gt;&lt;w:color w:val=&quot;000000&quot;/&gt;&lt;w:sz w:val=&quot;19&quot;/&gt;&lt;w:sz-cs w:val=&quot;19&quot;/&gt;&lt;/w:rPr&gt;&lt;/aml:content&gt;&lt;/aml:annotation&gt;&lt;/m:ctrlPr&gt;&lt;/m:accPr&gt;&lt;m:e&gt;&lt;m:r&gt;&lt;aml:annotation aml:id=&quot;12&quot; w:type=&quot;Word.Insertion&quot; aml:author=&quot;Wen Gao&quot; aml:createdate=&quot;2023-04-20T20:50:00Z&quot;&gt;&lt;aml:content&gt;&lt;w:rPr&gt;&lt;w:rFonts w:ascii=&quot;Cambria Math&quot; w:h-ansi=&quot;Cambria Math&quot;/&gt;&lt;wx:font wx:val=&quot;Cambria Math&quot;/&gt;&lt;w:i/&gt;&lt;/w:rPr&gt;&lt;m:t&gt;w&lt;/m:t&gt;&lt;/aml:content&gt;&lt;/aml:annotation&gt;&lt;/m:r&gt;&lt;/m:e&gt;&lt;/m:acc&gt;&lt;/m:e&gt;&lt;m:sub&gt;&lt;m:r&gt;&lt;aml:annotation aml:id=&quot;13&quot; w:type=&quot;Word.Insertion&quot; aml:author=&quot;Wen Gao&quot; aml:createdate=&quot;2023-04-20T20:50:00Z&quot;&gt;&lt;aml:content&gt;&lt;w:rPr&gt;&lt;w:rFonts w:ascii=&quot;Cambria Math&quot; w:fareast=&quot;NSimSun&quot; w:h-ansi=&quot;Cambria Math&quot; w:cs=&quot;NSimSun&quot;/&gt;&lt;wx:font wx:val=&quot;Cambria Math&quot;/&gt;&lt;w:i/&gt;&lt;w:color w:val=&quot;000000&quot;/&gt;&lt;w:sz w:val=&quot;19&quot;/&gt;&lt;w:sz-cs w:val=&quot;19&quot;/&gt;&lt;/w:rPr&gt;&lt;m:t&gt;jn&lt;/m:t&gt;&lt;/aml:content&gt;&lt;/aml:annotation&gt;&lt;/m:r&gt;&lt;/m:sub&gt;&lt;/m:sSub&gt;&lt;m:sSub&gt;&lt;m:sSubPr&gt;&lt;m:ctrlPr&gt;&lt;aml:annotation aml:id=&quot;14&quot; w:type=&quot;Word.Insertion&quot; aml:author=&quot;Wen Gao&quot; aml:createdate=&quot;2023-04-20T20:50:00Z&quot;&gt;&lt;aml:content&gt;&lt;w:rPr&gt;&lt;w:rFonts w:ascii=&quot;Cambria Math&quot; w:h-ansi=&quot;Cambria Math&quot; w:hint=&quot;fareast&quot;/&gt;&lt;wx:font wx:val=&quot;Cambria Math&quot;/&gt;&lt;w:i/&gt;&lt;/w:rPr&gt;&lt;/aml:content&gt;&lt;/aml:annotation&gt;&lt;/m:ctrlPr&gt;&lt;/m:sSubPr&gt;&lt;m:e&gt;&lt;m:acc&gt;&lt;m:accPr&gt;&lt;m:ctrlPr&gt;&lt;aml:annotation aml:id=&quot;15&quot; w:type=&quot;Word.Insertion&quot; aml:author=&quot;Wen Gao&quot; aml:createdate=&quot;2023-04-20T20:50:00Z&quot;&gt;&lt;aml:content&gt;&lt;w:rPr&gt;&lt;w:rFonts w:ascii=&quot;Cambria Math&quot; w:h-ansi=&quot;Cambria Math&quot;/&gt;&lt;wx:font wx:val=&quot;Cambria Math&quot;/&gt;&lt;w:i/&gt;&lt;/w:rPr&gt;&lt;/aml:content&gt;&lt;/aml:annotation&gt;&lt;/m:ctrlPr&gt;&lt;/m:accPr&gt;&lt;m:e&gt;&lt;m:r&gt;&lt;aml:annotation aml:id=&quot;16&quot; w:type=&quot;Word.Insertion&quot; aml:author=&quot;Wen Gao&quot; aml:createdate=&quot;2023-04-20T20:50:00Z&quot;&gt;&lt;aml:content&gt;&lt;w:rPr&gt;&lt;w:rFonts w:ascii=&quot;Cambria Math&quot; w:h-ansi=&quot;Cambria Math&quot;/&gt;&lt;wx:font wx:val=&quot;Cambria Math&quot;/&gt;&lt;w:i/&gt;&lt;/w:rPr&gt;&lt;m:t&gt;A&lt;/m:t&gt;&lt;/aml:content&gt;&lt;/aml:annotation&gt;&lt;/m:r&gt;&lt;/m:e&gt;&lt;/m:acc&gt;&lt;/m:e&gt;&lt;m:sub&gt;&lt;m:r&gt;&lt;aml:annotation aml:id=&quot;17&quot; w:type=&quot;Word.Insertion&quot; aml:author=&quot;Wen Gao&quot; aml:createdate=&quot;2023-04-20T20:50:00Z&quot;&gt;&lt;aml:content&gt;&lt;w:rPr&gt;&lt;w:rFonts w:ascii=&quot;Cambria Math&quot;/&gt;&lt;wx:font wx:val=&quot;Cambria Math&quot;/&gt;&lt;w:i/&gt;&lt;/w:rPr&gt;&lt;m:t&gt;jn&lt;/m:t&gt;&lt;/aml:content&gt;&lt;/aml:annotation&gt;&lt;/m:r&gt;&lt;/m:sub&gt;&lt;/m:sSub&gt;&lt;/m:e&gt;&lt;/m:nary&gt;&lt;/m:num&gt;&lt;m:den&gt;&lt;m:nary&gt;&lt;m:naryPr&gt;&lt;m:chr m:val=&quot;?&quot;/&gt;&lt;m:limLoc m:val=&quot;subSup&quot;/&gt;&lt;m:ctrlPr&gt;&lt;aml:annotatitosn  wa:mals:ciidi==&quot;&quot;1C8a&quot;m bwr:itypMe=&quot;Word.Insertion&quot; aml:author=&quot;Wen Gao&quot; aml:createdate=&quot;2023-04-20T20:50:00Z&quot;&gt;&lt;aml:content&gt;&lt;w:rPr&gt;&lt;w:rFonts w:ascii=&quot;Cambria Math&quot; w:h-ansi=&quot;Cambria Math&quot;/&gt;&lt;wx:font wx:val=&quot;Cambria Math&quot;/&gt;&lt;w:i/&gt;&lt;/w:rPr&gt;&lt;/aml:content&gt;&lt;/aml:annotation&gt;&lt;/m:ctrlPr&gt;&lt;/m:naryPr&gt;&lt;m:sub&gt;&lt;m:r&gt;&lt;aml:annotation aml:id=&quot;19&quot; w:type=&quot;Word.Insertion&quot; aml:author=&quot;Wen Gao&quot; aml:createdate=&quot;2023-04-20T20:50:00Z&quot;&gt;&lt;aml:content&gt;&lt;w:rPr&gt;&lt;w:rFonts w:ascii=&quot;Cambria Math&quot; w:h-ansi=&quot;Cambria Math&quot; w:hint=&quot;fareast&quot;/&gt;&lt;wx:font wx:val=&quot;Cambria Math&quot;/&gt;&lt;w:i/&gt;&lt;/w:rPr&gt;&lt;m:t&gt;n&lt;/m:t&gt;&lt;/aml:content&gt;&lt;/aml:annotation&gt;&lt;/m:r&gt;&lt;m:r&gt;&lt;aml:annotation aml:id=&quot;20&quot; w:type=&quot;Word.Insertion&quot; aml:author=&quot;Wen Gao&quot; aml:createdate=&quot;2023-04-20T20:50:00Z&quot;&gt;&lt;aml:content&gt;&lt;w:rPr&gt;&lt;w:rFonts w:ascii=&quot;Cambria Math&quot; w:h-ansi=&quot;Cambria Math&quot;/&gt;&lt;wx:font wx:val=&quot;Cambria Math&quot;/&gt;&lt;w:i/&gt;&lt;/w:rPr&gt;&lt;m:t&gt;=1&lt;/m:t&gt;&lt;/aml:content&gt;&lt;/aml:annotation&gt;&lt;/m:r&gt;&lt;/m:sub&gt;&lt;m:sup&gt;&lt;m:r&gt;&lt;aml:annotation aml:id=&quot;21&quot; w:type=&quot;Word.Insertion&quot; aml:author=&quot;Wen Gao&quot; aml:createdate=&quot;2023-04-20T20:50:00Z&quot;&gt;&lt;aml:content&gt;&lt;w:rPr&gt;&lt;w:rFonts w:ascii=&quot;Cambria Math&quot; w:h-ansi=&quot;Cambria Math&quot;/&gt;&lt;wx:font wx:val=&quot;Cambria Math&quot;/&gt;&lt;w:i/&gt;&lt;/w:rPr&gt;&lt;m:t&gt;k&lt;/m:t&gt;&lt;/aml:content&gt;&lt;/aml:annotation&gt;&lt;/m:r&gt;&lt;/m:sup&gt;&lt;m:e&gt;&lt;m:sSub&gt;&lt;m:sSubPr&gt;&lt;m:ctrlPr&gt;&lt;aml:annotation aml:id=&quot;22&quot; w:type=&quot;Word.Insertion&quot; aml:author=&quot;Wen Gao&quot; aml:createdate=&quot;2023-04-20T20:50:00Z&quot;&gt;&lt;aml:content&gt;&lt;w:rPr&gt;&lt;w:rFonts w:ascii=&quot;Cambria Math&quot; w:fareast=&quot;NSimSun&quot; w:h-ansi=&quot;Cambria Math&quot; w:cs=&quot;NSimSun&quot;/&gt;&lt;wx:font wx:val=&quot;Cambria Math&quot;/&gt;&lt;w:color w:val=&quot;000000&quot;/&gt;&lt;w:sz w:val=&quot;19&quot;/&gt;&lt;w:sz-cs w:val=&quot;19&quot;/&gt;&lt;/w:rPr&gt;&lt;/aml:content&gt;&lt;/aml:annotation&gt;&lt;/m:ctrlPr&gt;&lt;/m:sSubPr&gt;&lt;m:e&gt;&lt;m:acc&gt;&lt;m:accPr&gt;&lt;m:ctrlPr&gt;&lt;aml:annotation aml:id=&quot;23&quot; w:type=&quot;Word.Insertion&quot; aml:author=&quot;Wen Gao&quot; aml:createdate=&quot;2023-04-20T20:50:00Z&quot;&gt;&lt;aml:content&gt;&lt;w:rPr&gt;&lt;w:rFonts w:ascii=&quot;Cambria Math&quot; w:fareast=&quot;NSimSun&quot; w:h-ansi=&quot;Cambria Math&quot; w:cs=&quot;NSimSun&quot;/&gt;&lt;wx:font wx:val=&quot;Cambria Math&quot;/&gt;&lt;w:i/&gt;&lt;w:color w:val=&quot;000000&quot;/&gt;&lt;w:sz w:val=&quot;19&quot;/&gt;&lt;w:sz-cs w:val=&quot;19&quot;/&gt;&lt;/w:rPr&gt;&lt;/aml:content&gt;&lt;/aml:annotation&gt;&lt;/m:ctrlPr&gt;&lt;/m:accPr&gt;&lt;m:e&gt;&lt;m:r&gt;&lt;aml:annotation aml:id=&quot;24&quot; w:type=&quot;Word.Insertion&quot; aml:author=&quot;Wen Gao&quot; aml:createdate=&quot;2023-04-20T20:50:00Z&quot;&gt;&lt;aml:content&gt;&lt;w:rPr&gt;&lt;w:rFonts w:ascii=&quot;Cambria Math&quot; w:h-ansi=&quot;Cambria Math&quot;/&gt;&lt;wx:font wx:val=&quot;Cambria Math&quot;/&gt;&lt;w:i/&gt;&lt;/w:rPr&gt;&lt;m:t&gt;w&lt;/m:t&gt;&lt;/aml:content&gt;&lt;/aml:annotation&gt;&lt;/m:r&gt;&lt;/m:e&gt;&lt;/m:acc&gt;&lt;/m:e&gt;&lt;m:sub&gt;&lt;m:r&gt;&lt;aml:annotation aml:id=&quot;25&quot; w:type=&quot;Word.Insertion&quot; aml:author=&quot;Wen Gao&quot; aml:createdate=&quot;2023-04-20T20:50:00Z&quot;&gt;&lt;aml:content&gt;&lt;w:rPr&gt;&lt;w:rFonts w:ascii=&quot;Cambria Math&quot; w:fareast=&quot;NSimSun&quot; w:h-ansi=&quot;Cambria Math&quot; w:cs=&quot;NSimSun&quot;/&gt;&lt;wx:font wx:val=&quot;Cambria Math&quot;/&gt;&lt;w:i/&gt;&lt;w:color w:val=&quot;000000&quot;/&gt;&lt;w:sz w:val=&quot;19&quot;/&gt;&lt;w:sz-cs w:val=&quot;19&quot;/&gt;&lt;/w:rPr&gt;&lt;m:t&gt;jn&lt;/m:t&gt;&lt;/aml:content&gt;&lt;/aml:annotation&gt;&lt;/m:r&gt;&lt;/m:sub&gt;&lt;/m:sSub&gt;&lt;/m:e&gt;&lt;/m:nary&gt;&lt;/m:den&gt;&lt;/m:f&gt;&lt;/m:oMath&gt;&lt;/m:oMathPara&gt;&lt;aml:annotation aml:id=&quot;0&quot; w:type=&quot;Word.Bookmark.End&quot;/&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m:r>
        <m:r>
          <m:rPr>
            <m:sty m:val="p"/>
          </m:rPr>
          <w:rPr>
            <w:rFonts w:hint="eastAsia" w:ascii="Cambria Math" w:hAnsi="Cambria Math" w:cs="宋体"/>
            <w:sz w:val="21"/>
            <w:szCs w:val="21"/>
          </w:rPr>
          <m:t xml:space="preserve"> </m:t>
        </m:r>
        <m:r>
          <m:rPr>
            <m:sty m:val="p"/>
          </m:rPr>
          <w:rPr>
            <w:rFonts w:hint="eastAsia" w:ascii="Cambria Math" w:hAnsi="Cambria Math" w:cs="宋体"/>
            <w:sz w:val="21"/>
            <w:szCs w:val="21"/>
          </w:rPr>
          <w:fldChar w:fldCharType="separate"/>
        </m:r>
        <m:r>
          <m:rPr>
            <m:sty m:val="p"/>
          </m:rPr>
          <w:rPr>
            <w:rFonts w:ascii="Cambria Math" w:hAnsi="Cambria Math" w:cs="宋体"/>
            <w:sz w:val="21"/>
            <w:szCs w:val="21"/>
          </w:rPr>
          <m:t>=Round</m:t>
        </m:r>
        <m:d>
          <m:dPr>
            <m:ctrlPr>
              <w:rPr>
                <w:rFonts w:ascii="Cambria Math" w:hAnsi="Cambria Math" w:cs="宋体"/>
                <w:sz w:val="21"/>
                <w:szCs w:val="21"/>
              </w:rPr>
            </m:ctrlPr>
          </m:dPr>
          <m:e>
            <m:f>
              <m:fPr>
                <m:ctrlPr>
                  <w:rPr>
                    <w:rFonts w:ascii="Cambria Math" w:hAnsi="Cambria Math" w:cs="宋体"/>
                    <w:sz w:val="21"/>
                    <w:szCs w:val="21"/>
                  </w:rPr>
                </m:ctrlPr>
              </m:fPr>
              <m:num>
                <m:r>
                  <m:rPr>
                    <m:sty m:val="p"/>
                  </m:rPr>
                  <w:rPr>
                    <w:rFonts w:ascii="Cambria Math" w:hAnsi="Cambria Math" w:cs="宋体"/>
                    <w:sz w:val="21"/>
                    <w:szCs w:val="21"/>
                  </w:rPr>
                  <m:t>distanceScale</m:t>
                </m:r>
                <m:ctrlPr>
                  <w:rPr>
                    <w:rFonts w:ascii="Cambria Math" w:hAnsi="Cambria Math" w:cs="宋体"/>
                    <w:sz w:val="21"/>
                    <w:szCs w:val="21"/>
                  </w:rPr>
                </m:ctrlPr>
              </m:num>
              <m:den>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ctrlPr>
                  <w:rPr>
                    <w:rFonts w:ascii="Cambria Math" w:hAnsi="Cambria Math" w:cs="宋体"/>
                    <w:sz w:val="21"/>
                    <w:szCs w:val="21"/>
                  </w:rPr>
                </m:ctrlPr>
              </m:den>
            </m:f>
            <m:ctrlPr>
              <w:rPr>
                <w:rFonts w:ascii="Cambria Math" w:hAnsi="Cambria Math" w:cs="宋体"/>
                <w:sz w:val="21"/>
                <w:szCs w:val="21"/>
              </w:rPr>
            </m:ctrlPr>
          </m:e>
        </m:d>
        <m:r>
          <m:rPr>
            <m:sty m:val="p"/>
          </m:rPr>
          <w:rPr>
            <w:rFonts w:hint="eastAsia" w:ascii="Cambria Math" w:hAnsi="Cambria Math" w:cs="宋体"/>
            <w:sz w:val="21"/>
            <w:szCs w:val="21"/>
          </w:rPr>
          <w:fldChar w:fldCharType="end"/>
        </m:r>
      </m:oMath>
      <w:r>
        <w:tab/>
      </w:r>
      <w:r>
        <w:t>(18)</w:t>
      </w:r>
    </w:p>
    <w:p>
      <w:pPr>
        <w:pStyle w:val="77"/>
      </w:pPr>
      <w:r>
        <w:rPr>
          <w:rFonts w:hint="eastAsia"/>
        </w:rPr>
        <w:t>式中：</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r>
              <m:rPr>
                <m:sty m:val="p"/>
              </m:rPr>
              <w:rPr>
                <w:rFonts w:ascii="Cambria Math" w:hAnsi="Cambria Math" w:cs="宋体"/>
                <w:szCs w:val="21"/>
              </w:rPr>
              <m:t>w</m:t>
            </m:r>
            <m:ctrlPr>
              <w:rPr>
                <w:rFonts w:ascii="Cambria Math" w:hAnsi="Cambria Math" w:cs="宋体"/>
                <w:szCs w:val="21"/>
              </w:rPr>
            </m:ctrlPr>
          </m:e>
          <m:sub>
            <m:r>
              <m:rPr>
                <m:sty m:val="p"/>
              </m:rPr>
              <w:rPr>
                <w:rFonts w:ascii="Cambria Math" w:hAnsi="Cambria Math" w:cs="宋体"/>
                <w:szCs w:val="21"/>
              </w:rPr>
              <m:t>jn</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邻居预测点n的权重</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sSub>
          <m:sSubPr>
            <m:ctrlPr>
              <w:rPr>
                <w:rFonts w:hint="eastAsia" w:ascii="Cambria Math" w:hAnsi="Cambria Math" w:cs="宋体"/>
                <w:szCs w:val="21"/>
              </w:rPr>
            </m:ctrlPr>
          </m:sSubPr>
          <m:e>
            <m:r>
              <m:rPr>
                <m:nor/>
                <m:sty m:val="p"/>
              </m:rPr>
              <w:rPr>
                <w:rFonts w:ascii="Cambria Math" w:hAnsi="Cambria Math" w:cs="宋体"/>
                <w:b w:val="0"/>
                <w:i w:val="0"/>
                <w:szCs w:val="21"/>
              </w:rPr>
              <m:t>d</m:t>
            </m:r>
            <m:ctrlPr>
              <w:rPr>
                <w:rFonts w:hint="eastAsia" w:ascii="Cambria Math" w:hAnsi="Cambria Math" w:cs="宋体"/>
                <w:szCs w:val="21"/>
              </w:rPr>
            </m:ctrlPr>
          </m:e>
          <m:sub>
            <m:r>
              <m:rPr>
                <m:nor/>
                <m:sty m:val="p"/>
              </m:rPr>
              <w:rPr>
                <w:rFonts w:hint="eastAsia" w:ascii="Cambria Math" w:hAnsi="Cambria Math" w:cs="宋体"/>
                <w:b w:val="0"/>
                <w:i w:val="0"/>
                <w:szCs w:val="21"/>
              </w:rPr>
              <m:t>jn</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——当前待解码点与</w:t>
      </w:r>
      <w:r>
        <w:rPr>
          <w:rFonts w:hint="eastAsia" w:hAnsi="宋体" w:cs="宋体"/>
          <w:szCs w:val="21"/>
        </w:rPr>
        <w:t>邻居预测点n</w:t>
      </w:r>
      <w:r>
        <w:rPr>
          <w:rFonts w:hint="eastAsia" w:cs="宋体" w:asciiTheme="minorEastAsia" w:hAnsiTheme="minorEastAsia" w:eastAsiaTheme="minorEastAsia"/>
          <w:szCs w:val="21"/>
        </w:rPr>
        <w:t>的</w:t>
      </w:r>
      <w:r>
        <w:rPr>
          <w:rFonts w:hint="eastAsia" w:hAnsi="宋体" w:cs="宋体"/>
          <w:szCs w:val="21"/>
        </w:rPr>
        <w:t>曼哈顿距离。</w:t>
      </w:r>
    </w:p>
    <w:p>
      <w:pPr>
        <w:pStyle w:val="77"/>
        <w:rPr>
          <w:rFonts w:asciiTheme="minorEastAsia" w:hAnsiTheme="minorEastAsia" w:eastAsiaTheme="minorEastAsia"/>
        </w:rPr>
      </w:pPr>
      <m:oMath>
        <m:r>
          <m:rPr>
            <m:nor/>
            <m:sty m:val="p"/>
          </m:rPr>
          <w:rPr>
            <w:rFonts w:hint="eastAsia" w:ascii="Cambria Math" w:hAnsi="Cambria Math" w:cs="宋体"/>
            <w:b w:val="0"/>
            <w:i w:val="0"/>
            <w:szCs w:val="21"/>
          </w:rPr>
          <m:t>distanceScale</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——缩放因子，计算方式如下：</w:t>
      </w:r>
    </w:p>
    <w:p>
      <w:pPr>
        <w:pStyle w:val="162"/>
        <w:ind w:firstLine="2415" w:firstLineChars="1150"/>
      </w:pPr>
      <m:oMath>
        <m:r>
          <m:rPr>
            <m:nor/>
            <m:sty m:val="p"/>
          </m:rPr>
          <w:rPr>
            <w:rFonts w:hint="eastAsia" w:ascii="Cambria Math" w:hAnsi="Cambria Math" w:cs="宋体"/>
            <w:b w:val="0"/>
            <w:i w:val="0"/>
            <w:sz w:val="21"/>
            <w:szCs w:val="21"/>
          </w:rPr>
          <m:t>distanceScale</m:t>
        </m:r>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1</m:t>
        </m:r>
        <m:r>
          <m:rPr>
            <m:nor/>
            <m:sty m:val="p"/>
          </m:rPr>
          <w:rPr>
            <w:rFonts w:ascii="Cambria Math" w:hAnsi="Cambria Math" w:cs="宋体"/>
            <w:b w:val="0"/>
            <w:i w:val="0"/>
            <w:sz w:val="21"/>
            <w:szCs w:val="21"/>
          </w:rPr>
          <m:t xml:space="preserve"> </m:t>
        </m:r>
        <m:r>
          <m:rPr>
            <m:nor/>
            <m:sty m:val="p"/>
          </m:rPr>
          <w:rPr>
            <w:rFonts w:ascii="Cambria Math" w:hAnsi="Cambria Math" w:cs="Cambria Math"/>
            <w:b w:val="0"/>
            <w:i w:val="0"/>
            <w:sz w:val="21"/>
            <w:szCs w:val="21"/>
          </w:rPr>
          <m:t>≪</m:t>
        </m:r>
        <m:r>
          <m:rPr>
            <m:nor/>
            <m:sty m:val="p"/>
          </m:rPr>
          <w:rPr>
            <w:rFonts w:hint="eastAsia" w:ascii="Cambria Math" w:hAnsi="Cambria Math" w:cs="宋体"/>
            <w:b w:val="0"/>
            <w:i w:val="0"/>
            <w:sz w:val="21"/>
            <w:szCs w:val="21"/>
          </w:rPr>
          <m:t xml:space="preserve"> </m:t>
        </m:r>
        <m:r>
          <m:rPr>
            <m:nor/>
            <m:sty m:val="p"/>
          </m:rPr>
          <w:rPr>
            <w:rFonts w:ascii="Cambria Math" w:hAnsi="Cambria Math" w:cs="宋体"/>
            <w:b w:val="0"/>
            <w:i w:val="0"/>
            <w:sz w:val="21"/>
            <w:szCs w:val="21"/>
          </w:rPr>
          <m:t>pred_fixed_point_frac_bit - 1</m:t>
        </m:r>
      </m:oMath>
      <w:r>
        <w:tab/>
      </w:r>
      <w:r>
        <w:t>(19)</w:t>
      </w:r>
    </w:p>
    <w:p>
      <w:pPr>
        <w:pStyle w:val="77"/>
      </w:pPr>
      <w:r>
        <w:rPr>
          <w:rFonts w:hint="eastAsia"/>
        </w:rPr>
        <w:t>式中：</w:t>
      </w:r>
    </w:p>
    <w:p>
      <w:pPr>
        <w:pStyle w:val="77"/>
        <w:rPr>
          <w:rFonts w:cs="宋体" w:asciiTheme="minorEastAsia" w:hAnsiTheme="minorEastAsia" w:eastAsiaTheme="minorEastAsia"/>
          <w:szCs w:val="21"/>
        </w:rPr>
      </w:pPr>
      <m:oMath>
        <m:r>
          <m:rPr>
            <m:nor/>
            <m:sty m:val="p"/>
          </m:rPr>
          <w:rPr>
            <w:rFonts w:hint="eastAsia" w:ascii="Cambria Math" w:hAnsi="Cambria Math" w:cs="宋体"/>
            <w:b w:val="0"/>
            <w:i w:val="0"/>
            <w:szCs w:val="21"/>
          </w:rPr>
          <m:t>distanceScale</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——缩放因子</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nor/>
            <m:sty m:val="p"/>
          </m:rPr>
          <w:rPr>
            <w:rFonts w:ascii="Cambria Math" w:hAnsi="Cambria Math" w:cs="宋体"/>
            <w:b w:val="0"/>
            <w:i w:val="0"/>
            <w:szCs w:val="21"/>
          </w:rPr>
          <m:t xml:space="preserve">pred_fixed_point_frac_bit </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——反射率属性预测精度值</w:t>
      </w:r>
      <w:r>
        <w:rPr>
          <w:rFonts w:hint="eastAsia" w:cs="宋体" w:asciiTheme="minorEastAsia" w:hAnsiTheme="minorEastAsia" w:eastAsiaTheme="minorEastAsia"/>
          <w:szCs w:val="21"/>
        </w:rPr>
        <w:t>。</w:t>
      </w:r>
    </w:p>
    <w:p>
      <w:pPr>
        <w:rPr>
          <w:sz w:val="21"/>
          <w:szCs w:val="21"/>
        </w:rPr>
      </w:pPr>
    </w:p>
    <w:p>
      <w:pPr>
        <w:pStyle w:val="86"/>
      </w:pPr>
      <w:bookmarkStart w:id="2429" w:name="_Ref162279008"/>
      <w:r>
        <w:rPr>
          <w:rFonts w:hint="eastAsia"/>
        </w:rPr>
        <w:t>基于最近邻点的属性预测</w:t>
      </w:r>
      <w:bookmarkEnd w:id="2429"/>
    </w:p>
    <w:p>
      <w:pPr>
        <w:ind w:firstLine="420" w:firstLineChars="200"/>
        <w:rPr>
          <w:sz w:val="21"/>
          <w:szCs w:val="21"/>
        </w:rPr>
      </w:pPr>
      <w:r>
        <w:rPr>
          <w:rFonts w:hint="eastAsia" w:ascii="宋体" w:hAnsi="宋体" w:cs="宋体"/>
          <w:sz w:val="21"/>
          <w:szCs w:val="21"/>
        </w:rPr>
        <w:t>由9.3.5方法查找到</w:t>
      </w:r>
      <w:r>
        <w:rPr>
          <w:rFonts w:ascii="宋体" w:hAnsi="宋体" w:cs="宋体"/>
          <w:sz w:val="21"/>
          <w:szCs w:val="21"/>
        </w:rPr>
        <w:t>k</w:t>
      </w:r>
      <w:r>
        <w:rPr>
          <w:rFonts w:hint="eastAsia" w:ascii="宋体" w:hAnsi="宋体" w:cs="宋体"/>
          <w:sz w:val="21"/>
          <w:szCs w:val="21"/>
        </w:rPr>
        <w:t>个邻居预测点，其对应的属性重建值表示为</w:t>
      </w:r>
      <m:oMath>
        <m:r>
          <m:rPr>
            <m:sty m:val="p"/>
          </m:rPr>
          <w:rPr>
            <w:rFonts w:ascii="Cambria Math" w:hAnsi="Cambria Math" w:cs="宋体"/>
            <w:sz w:val="21"/>
            <w:szCs w:val="21"/>
          </w:rPr>
          <m:t>(</m:t>
        </m:r>
        <m:sSub>
          <m:sSubPr>
            <m:ctrlPr>
              <w:rPr>
                <w:rFonts w:ascii="Cambria Math" w:hAnsi="Cambria Math" w:cs="宋体"/>
                <w:sz w:val="21"/>
                <w:szCs w:val="21"/>
              </w:rPr>
            </m:ctrlPr>
          </m:sSubPr>
          <m:e>
            <m:acc>
              <m:accPr>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n</m:t>
            </m:r>
            <m:ctrlPr>
              <w:rPr>
                <w:rFonts w:ascii="Cambria Math" w:hAnsi="Cambria Math" w:cs="宋体"/>
                <w:sz w:val="21"/>
                <w:szCs w:val="21"/>
              </w:rPr>
            </m:ctrlPr>
          </m:sub>
        </m:sSub>
        <m:sSub>
          <m:sSubPr>
            <m:ctrlPr>
              <w:rPr>
                <w:rFonts w:ascii="Cambria Math" w:hAnsi="Cambria Math" w:cs="宋体"/>
                <w:sz w:val="21"/>
                <w:szCs w:val="21"/>
              </w:rPr>
            </m:ctrlPr>
          </m:sSubPr>
          <m:e>
            <m:r>
              <m:rPr>
                <m:sty m:val="p"/>
              </m:rPr>
              <w:rPr>
                <w:rFonts w:ascii="Cambria Math" w:hAnsi="Cambria Math" w:cs="宋体"/>
                <w:sz w:val="21"/>
                <w:szCs w:val="21"/>
              </w:rPr>
              <m:t>)</m:t>
            </m:r>
            <m:ctrlPr>
              <w:rPr>
                <w:rFonts w:ascii="Cambria Math" w:hAnsi="Cambria Math" w:cs="宋体"/>
                <w:sz w:val="21"/>
                <w:szCs w:val="21"/>
              </w:rPr>
            </m:ctrlPr>
          </m:e>
          <m:sub>
            <m:r>
              <m:rPr>
                <m:sty m:val="p"/>
              </m:rPr>
              <w:rPr>
                <w:rFonts w:ascii="Cambria Math" w:hAnsi="Cambria Math" w:cs="宋体"/>
                <w:sz w:val="21"/>
                <w:szCs w:val="21"/>
              </w:rPr>
              <m:t>n=1,2,…,k</m:t>
            </m:r>
            <m:ctrlPr>
              <w:rPr>
                <w:rFonts w:ascii="Cambria Math" w:hAnsi="Cambria Math" w:cs="宋体"/>
                <w:sz w:val="21"/>
                <w:szCs w:val="21"/>
              </w:rPr>
            </m:ctrlPr>
          </m:sub>
        </m:sSub>
      </m:oMath>
      <w:r>
        <w:rPr>
          <w:rFonts w:hint="eastAsia" w:ascii="宋体" w:hAnsi="宋体" w:cs="宋体"/>
          <w:sz w:val="21"/>
          <w:szCs w:val="21"/>
        </w:rPr>
        <w:t>，如果满足下述公式的条件，则选择</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acc>
          <m:accPr>
            <m:ctrlPr>
              <w:rPr>
                <w:rFonts w:hint="eastAsia" w:ascii="Cambria Math" w:hAnsi="Cambria Math" w:cs="宋体"/>
                <w:sz w:val="21"/>
                <w:szCs w:val="21"/>
              </w:rPr>
            </m:ctrlPr>
          </m:accPr>
          <m:e>
            <m:sSub>
              <m:sSubPr>
                <m:ctrlPr>
                  <w:rPr>
                    <w:rFonts w:hint="eastAsia" w:ascii="Cambria Math" w:hAnsi="Cambria Math" w:cs="宋体"/>
                    <w:sz w:val="21"/>
                    <w:szCs w:val="21"/>
                  </w:rPr>
                </m:ctrlPr>
              </m:sSubPr>
              <m:e>
                <m:r>
                  <m:rPr>
                    <m:sty m:val="p"/>
                  </m:rPr>
                  <w:rPr>
                    <w:rFonts w:ascii="Cambria Math" w:hAnsi="Cambria Math" w:cs="宋体"/>
                    <w:sz w:val="21"/>
                    <w:szCs w:val="21"/>
                  </w:rPr>
                  <m:t xml:space="preserve">A</m:t>
                </m:r>
                <m:ctrlPr>
                  <w:rPr>
                    <w:rFonts w:hint="eastAsia" w:ascii="Cambria Math" w:hAnsi="Cambria Math" w:cs="宋体"/>
                    <w:sz w:val="21"/>
                    <w:szCs w:val="21"/>
                  </w:rPr>
                </m:ctrlPr>
              </m:e>
              <m:sub>
                <m:r>
                  <m:rPr>
                    <m:sty m:val="p"/>
                  </m:rPr>
                  <w:rPr>
                    <w:rFonts w:hint="eastAsia" w:ascii="Cambria Math" w:hAnsi="Cambria Math" w:cs="宋体"/>
                    <w:sz w:val="21"/>
                    <w:szCs w:val="21"/>
                  </w:rPr>
                  <m:t xml:space="preserve">1</m:t>
                </m:r>
                <m:ctrlPr>
                  <w:rPr>
                    <w:rFonts w:hint="eastAsia" w:ascii="Cambria Math" w:hAnsi="Cambria Math" w:cs="宋体"/>
                    <w:sz w:val="21"/>
                    <w:szCs w:val="21"/>
                  </w:rPr>
                </m:ctrlPr>
              </m:sub>
            </m:sSub>
            <m:ctrlPr>
              <w:rPr>
                <w:rFonts w:hint="eastAsia" w:ascii="Cambria Math" w:hAnsi="Cambria Math" w:cs="宋体"/>
                <w:sz w:val="21"/>
                <w:szCs w:val="21"/>
              </w:rPr>
            </m:ctrlPr>
          </m:e>
        </m:acc>
      </m:oMath>
      <w:r>
        <w:rPr>
          <w:rFonts w:hint="eastAsia" w:ascii="宋体" w:hAnsi="宋体" w:cs="宋体"/>
          <w:sz w:val="21"/>
          <w:szCs w:val="21"/>
        </w:rPr>
        <w:instrText xml:space="preserve"> </w:instrText>
      </w:r>
      <w:r>
        <w:rPr>
          <w:rFonts w:hint="eastAsia" w:ascii="宋体" w:hAnsi="宋体" w:cs="宋体"/>
          <w:sz w:val="21"/>
          <w:szCs w:val="21"/>
        </w:rPr>
        <w:fldChar w:fldCharType="separate"/>
      </w:r>
      <w:r>
        <w:rPr>
          <w:rFonts w:ascii="宋体" w:hAnsi="宋体" w:cs="宋体"/>
          <w:sz w:val="21"/>
          <w:szCs w:val="21"/>
        </w:rPr>
        <w:t>k</w:t>
      </w:r>
      <w:r>
        <w:rPr>
          <w:rFonts w:hint="eastAsia" w:ascii="宋体" w:hAnsi="宋体" w:cs="宋体"/>
          <w:sz w:val="21"/>
          <w:szCs w:val="21"/>
        </w:rPr>
        <w:t>个邻居预测点中与当前点最近的点的属性重建值</w:t>
      </w:r>
      <w:r>
        <w:rPr>
          <w:rFonts w:hint="eastAsia" w:ascii="宋体" w:hAnsi="宋体" w:cs="宋体"/>
          <w:sz w:val="21"/>
          <w:szCs w:val="21"/>
        </w:rPr>
        <w:fldChar w:fldCharType="end"/>
      </w:r>
      <w:r>
        <w:rPr>
          <w:rFonts w:hint="eastAsia" w:ascii="宋体" w:hAnsi="宋体" w:cs="宋体"/>
          <w:sz w:val="21"/>
          <w:szCs w:val="21"/>
        </w:rPr>
        <w:t>作为当前点的属性预测值。</w:t>
      </w:r>
    </w:p>
    <w:p>
      <w:pPr>
        <w:pStyle w:val="162"/>
        <w:ind w:firstLine="420" w:firstLineChars="200"/>
        <w:jc w:val="center"/>
      </w:pPr>
      <w:r>
        <w:rPr>
          <w:rFonts w:hint="eastAsia" w:ascii="宋体" w:hAnsi="宋体" w:cs="宋体"/>
          <w:sz w:val="21"/>
          <w:szCs w:val="21"/>
        </w:rPr>
        <w:t xml:space="preserve"> </w:t>
      </w:r>
      <w:r>
        <w:rPr>
          <w:rFonts w:ascii="宋体" w:hAnsi="宋体" w:cs="宋体"/>
          <w:sz w:val="21"/>
          <w:szCs w:val="21"/>
        </w:rPr>
        <w:t xml:space="preserve">     </w:t>
      </w:r>
      <m:oMath>
        <m:d>
          <m:dPr>
            <m:begChr m:val="|"/>
            <m:endChr m:val="|"/>
            <m:ctrlPr>
              <w:rPr>
                <w:rFonts w:ascii="Cambria Math" w:hAnsi="Cambria Math" w:cs="宋体"/>
                <w:sz w:val="21"/>
                <w:szCs w:val="21"/>
              </w:rPr>
            </m:ctrlPr>
          </m:dPr>
          <m:e>
            <m:sSub>
              <m:sSubPr>
                <m:ctrlPr>
                  <w:rPr>
                    <w:rFonts w:ascii="Cambria Math" w:hAnsi="Cambria Math" w:cs="宋体"/>
                    <w:sz w:val="21"/>
                    <w:szCs w:val="21"/>
                  </w:rPr>
                </m:ctrlPr>
              </m:sSubPr>
              <m:e>
                <m:acc>
                  <m:accPr>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1</m:t>
                </m:r>
                <m:ctrlPr>
                  <w:rPr>
                    <w:rFonts w:ascii="Cambria Math" w:hAnsi="Cambria Math" w:cs="宋体"/>
                    <w:sz w:val="21"/>
                    <w:szCs w:val="21"/>
                  </w:rPr>
                </m:ctrlPr>
              </m:sub>
            </m:sSub>
            <m:r>
              <m:rPr>
                <m:sty m:val="p"/>
              </m:rPr>
              <w:rPr>
                <w:rFonts w:ascii="Cambria Math" w:hAnsi="Cambria Math" w:eastAsia="微软雅黑" w:cs="微软雅黑"/>
                <w:sz w:val="21"/>
                <w:szCs w:val="21"/>
              </w:rPr>
              <m:t>−</m:t>
            </m:r>
            <m:sSub>
              <m:sSubPr>
                <m:ctrlPr>
                  <w:rPr>
                    <w:rFonts w:ascii="Cambria Math" w:hAnsi="Cambria Math" w:cs="宋体"/>
                    <w:sz w:val="21"/>
                    <w:szCs w:val="21"/>
                  </w:rPr>
                </m:ctrlPr>
              </m:sSubPr>
              <m:e>
                <m:acc>
                  <m:accPr>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k</m:t>
                </m:r>
                <m:ctrlPr>
                  <w:rPr>
                    <w:rFonts w:ascii="Cambria Math" w:hAnsi="Cambria Math" w:cs="宋体"/>
                    <w:sz w:val="21"/>
                    <w:szCs w:val="21"/>
                  </w:rPr>
                </m:ctrlPr>
              </m:sub>
            </m:sSub>
            <m:ctrlPr>
              <w:rPr>
                <w:rFonts w:ascii="Cambria Math" w:hAnsi="Cambria Math" w:cs="宋体"/>
                <w:sz w:val="21"/>
                <w:szCs w:val="21"/>
              </w:rPr>
            </m:ctrlPr>
          </m:e>
        </m:d>
        <m:r>
          <m:rPr>
            <m:sty m:val="p"/>
          </m:rPr>
          <w:rPr>
            <w:rFonts w:ascii="Cambria Math" w:hAnsi="Cambria Math" w:cs="宋体"/>
            <w:sz w:val="21"/>
            <w:szCs w:val="21"/>
          </w:rPr>
          <m:t>≥attr_quant_param ∗ nearest_pred_param1 + nearest_pred_param2</m:t>
        </m:r>
      </m:oMath>
      <w:r>
        <w:tab/>
      </w:r>
      <w:r>
        <w:t>(20)</w:t>
      </w:r>
    </w:p>
    <w:p>
      <w:pPr>
        <w:pStyle w:val="77"/>
      </w:pPr>
      <w:r>
        <w:rPr>
          <w:rFonts w:hint="eastAsia"/>
        </w:rPr>
        <w:t>式中：</w:t>
      </w:r>
    </w:p>
    <w:p>
      <w:pPr>
        <w:pStyle w:val="77"/>
        <w:rPr>
          <w:rFonts w:asciiTheme="minorEastAsia" w:hAnsiTheme="minorEastAsia" w:eastAsiaTheme="minorEastAsia"/>
        </w:rPr>
      </w:pPr>
      <w:r>
        <w:rPr>
          <w:rFonts w:hint="eastAsia" w:hAnsi="宋体" w:cs="宋体"/>
          <w:szCs w:val="21"/>
        </w:rPr>
        <w:fldChar w:fldCharType="begin"/>
      </w:r>
      <w:r>
        <w:rPr>
          <w:rFonts w:hint="eastAsia" w:hAnsi="宋体" w:cs="宋体"/>
          <w:szCs w:val="21"/>
        </w:rPr>
        <w:instrText xml:space="preserve"> QUOTE </w:instrText>
      </w:r>
      <m:oMath>
        <m:acc>
          <m:accPr>
            <m:ctrlPr>
              <w:rPr>
                <w:rFonts w:hint="eastAsia" w:ascii="Cambria Math" w:hAnsi="Cambria Math" w:cs="宋体"/>
                <w:szCs w:val="21"/>
              </w:rPr>
            </m:ctrlPr>
          </m:accPr>
          <m:e>
            <m:sSub>
              <m:sSubPr>
                <m:ctrlPr>
                  <w:rPr>
                    <w:rFonts w:hint="eastAsia" w:ascii="Cambria Math" w:hAnsi="Cambria Math" w:cs="宋体"/>
                    <w:szCs w:val="21"/>
                  </w:rPr>
                </m:ctrlPr>
              </m:sSubPr>
              <m:e>
                <m:r>
                  <m:rPr>
                    <m:sty m:val="p"/>
                  </m:rPr>
                  <w:rPr>
                    <w:rFonts w:ascii="Cambria Math" w:hAnsi="Cambria Math" w:cs="宋体"/>
                    <w:szCs w:val="21"/>
                  </w:rPr>
                  <m:t xml:space="preserve">A</m:t>
                </m:r>
                <m:ctrlPr>
                  <w:rPr>
                    <w:rFonts w:hint="eastAsia" w:ascii="Cambria Math" w:hAnsi="Cambria Math" w:cs="宋体"/>
                    <w:szCs w:val="21"/>
                  </w:rPr>
                </m:ctrlPr>
              </m:e>
              <m:sub>
                <m:r>
                  <m:rPr>
                    <m:sty m:val="p"/>
                  </m:rPr>
                  <w:rPr>
                    <w:rFonts w:hint="eastAsia" w:ascii="Cambria Math" w:hAnsi="Cambria Math" w:cs="宋体"/>
                    <w:szCs w:val="21"/>
                  </w:rPr>
                  <m:t xml:space="preserve">1</m:t>
                </m:r>
                <m:ctrlPr>
                  <w:rPr>
                    <w:rFonts w:hint="eastAsia" w:ascii="Cambria Math" w:hAnsi="Cambria Math" w:cs="宋体"/>
                    <w:szCs w:val="21"/>
                  </w:rPr>
                </m:ctrlPr>
              </m:sub>
            </m:sSub>
            <m:ctrlPr>
              <w:rPr>
                <w:rFonts w:hint="eastAsia" w:ascii="Cambria Math" w:hAnsi="Cambria Math" w:cs="宋体"/>
                <w:szCs w:val="21"/>
              </w:rPr>
            </m:ctrlPr>
          </m:e>
        </m:acc>
      </m:oMath>
      <w:r>
        <w:rPr>
          <w:rFonts w:hint="eastAsia" w:hAnsi="宋体" w:cs="宋体"/>
          <w:szCs w:val="21"/>
        </w:rPr>
        <w:instrText xml:space="preserve"> </w:instrText>
      </w:r>
      <w:r>
        <w:rPr>
          <w:rFonts w:hint="eastAsia" w:hAnsi="宋体" w:cs="宋体"/>
          <w:szCs w:val="21"/>
        </w:rPr>
        <w:fldChar w:fldCharType="separate"/>
      </w:r>
      <w:r>
        <w:rPr>
          <w:rFonts w:hint="eastAsia" w:hAnsi="宋体" w:cs="宋体"/>
          <w:szCs w:val="21"/>
        </w:rPr>
        <w:fldChar w:fldCharType="begin"/>
      </w:r>
      <w:r>
        <w:rPr>
          <w:rFonts w:hint="eastAsia" w:hAnsi="宋体" w:cs="宋体"/>
          <w:szCs w:val="21"/>
        </w:rPr>
        <w:instrText xml:space="preserve"> QUOTE </w:instrText>
      </w:r>
      <m:oMath>
        <m:acc>
          <m:accPr>
            <m:ctrlPr>
              <w:rPr>
                <w:rFonts w:hint="eastAsia" w:ascii="Cambria Math" w:hAnsi="Cambria Math" w:cs="宋体"/>
                <w:szCs w:val="21"/>
              </w:rPr>
            </m:ctrlPr>
          </m:accPr>
          <m:e>
            <m:sSub>
              <m:sSubPr>
                <m:ctrlPr>
                  <w:rPr>
                    <w:rFonts w:hint="eastAsia" w:ascii="Cambria Math" w:hAnsi="Cambria Math" w:cs="宋体"/>
                    <w:szCs w:val="21"/>
                  </w:rPr>
                </m:ctrlPr>
              </m:sSubPr>
              <m:e>
                <m:r>
                  <m:rPr>
                    <m:sty m:val="p"/>
                  </m:rPr>
                  <w:rPr>
                    <w:rFonts w:ascii="Cambria Math" w:hAnsi="Cambria Math" w:cs="宋体"/>
                    <w:szCs w:val="21"/>
                  </w:rPr>
                  <m:t xml:space="preserve">A</m:t>
                </m:r>
                <m:ctrlPr>
                  <w:rPr>
                    <w:rFonts w:hint="eastAsia" w:ascii="Cambria Math" w:hAnsi="Cambria Math" w:cs="宋体"/>
                    <w:szCs w:val="21"/>
                  </w:rPr>
                </m:ctrlPr>
              </m:e>
              <m:sub>
                <m:r>
                  <m:rPr>
                    <m:sty m:val="p"/>
                  </m:rPr>
                  <w:rPr>
                    <w:rFonts w:hint="eastAsia" w:ascii="Cambria Math" w:hAnsi="Cambria Math" w:cs="宋体"/>
                    <w:szCs w:val="21"/>
                  </w:rPr>
                  <m:t xml:space="preserve">1</m:t>
                </m:r>
                <m:ctrlPr>
                  <w:rPr>
                    <w:rFonts w:hint="eastAsia" w:ascii="Cambria Math" w:hAnsi="Cambria Math" w:cs="宋体"/>
                    <w:szCs w:val="21"/>
                  </w:rPr>
                </m:ctrlPr>
              </m:sub>
            </m:sSub>
            <m:ctrlPr>
              <w:rPr>
                <w:rFonts w:hint="eastAsia" w:ascii="Cambria Math" w:hAnsi="Cambria Math" w:cs="宋体"/>
                <w:szCs w:val="21"/>
              </w:rPr>
            </m:ctrlPr>
          </m:e>
        </m:acc>
      </m:oMath>
      <w:r>
        <w:rPr>
          <w:rFonts w:hint="eastAsia" w:hAnsi="宋体" w:cs="宋体"/>
          <w:szCs w:val="21"/>
        </w:rPr>
        <w:instrText xml:space="preserve"> </w:instrText>
      </w:r>
      <w:r>
        <w:rPr>
          <w:rFonts w:hint="eastAsia" w:hAnsi="宋体" w:cs="宋体"/>
          <w:szCs w:val="21"/>
        </w:rPr>
        <w:fldChar w:fldCharType="separate"/>
      </w:r>
      <m:oMath>
        <m:sSub>
          <m:sSubPr>
            <m:ctrlPr>
              <w:rPr>
                <w:rFonts w:ascii="Cambria Math" w:hAnsi="Cambria Math" w:cs="宋体"/>
                <w:szCs w:val="21"/>
              </w:rPr>
            </m:ctrlPr>
          </m:sSubPr>
          <m:e>
            <m:acc>
              <m:accPr>
                <m:ctrlPr>
                  <w:rPr>
                    <w:rFonts w:ascii="Cambria Math" w:hAnsi="Cambria Math" w:cs="宋体"/>
                    <w:szCs w:val="21"/>
                  </w:rPr>
                </m:ctrlPr>
              </m:accPr>
              <m:e>
                <m:r>
                  <m:rPr>
                    <m:sty m:val="p"/>
                  </m:rPr>
                  <w:rPr>
                    <w:rFonts w:ascii="Cambria Math" w:hAnsi="Cambria Math" w:cs="宋体"/>
                    <w:szCs w:val="21"/>
                  </w:rPr>
                  <m:t>A</m:t>
                </m:r>
                <m:ctrlPr>
                  <w:rPr>
                    <w:rFonts w:ascii="Cambria Math" w:hAnsi="Cambria Math" w:cs="宋体"/>
                    <w:szCs w:val="21"/>
                  </w:rPr>
                </m:ctrlPr>
              </m:e>
            </m:acc>
            <m:ctrlPr>
              <w:rPr>
                <w:rFonts w:ascii="Cambria Math" w:hAnsi="Cambria Math" w:cs="宋体"/>
                <w:szCs w:val="21"/>
              </w:rPr>
            </m:ctrlPr>
          </m:e>
          <m:sub>
            <m:r>
              <m:rPr>
                <m:sty m:val="p"/>
              </m:rPr>
              <w:rPr>
                <w:rFonts w:ascii="Cambria Math" w:hAnsi="Cambria Math" w:cs="宋体"/>
                <w:szCs w:val="21"/>
              </w:rPr>
              <m:t>nearest</m:t>
            </m:r>
            <m:ctrlPr>
              <w:rPr>
                <w:rFonts w:ascii="Cambria Math" w:hAnsi="Cambria Math" w:cs="宋体"/>
                <w:szCs w:val="21"/>
              </w:rPr>
            </m:ctrlPr>
          </m:sub>
        </m:sSub>
      </m:oMath>
      <w:r>
        <w:rPr>
          <w:rFonts w:hint="eastAsia" w:hAnsi="宋体" w:cs="宋体"/>
          <w:szCs w:val="21"/>
        </w:rPr>
        <w:fldChar w:fldCharType="end"/>
      </w:r>
      <w:r>
        <w:rPr>
          <w:rFonts w:hint="eastAsia" w:hAnsi="宋体" w:cs="宋体"/>
          <w:szCs w:val="21"/>
        </w:rPr>
        <w:fldChar w:fldCharType="end"/>
      </w:r>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Ansi="宋体" w:cs="宋体"/>
          <w:szCs w:val="21"/>
        </w:rPr>
        <w:t>k</w:t>
      </w:r>
      <w:r>
        <w:rPr>
          <w:rFonts w:hint="eastAsia" w:hAnsi="宋体" w:cs="宋体"/>
          <w:szCs w:val="21"/>
        </w:rPr>
        <w:t>个邻居预测点中与当前点最近的点的属性重建值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w:r>
        <w:rPr>
          <w:rFonts w:hint="eastAsia" w:hAnsi="宋体" w:cs="宋体"/>
          <w:szCs w:val="21"/>
        </w:rPr>
        <w:fldChar w:fldCharType="begin"/>
      </w:r>
      <w:r>
        <w:rPr>
          <w:rFonts w:hint="eastAsia" w:hAnsi="宋体" w:cs="宋体"/>
          <w:szCs w:val="21"/>
        </w:rPr>
        <w:instrText xml:space="preserve"> QUOTE </w:instrText>
      </w:r>
      <m:oMath>
        <m:acc>
          <m:accPr>
            <m:ctrlPr>
              <w:rPr>
                <w:rFonts w:hint="eastAsia" w:ascii="Cambria Math" w:hAnsi="Cambria Math" w:cs="宋体"/>
                <w:szCs w:val="21"/>
              </w:rPr>
            </m:ctrlPr>
          </m:accPr>
          <m:e>
            <m:sSub>
              <m:sSubPr>
                <m:ctrlPr>
                  <w:rPr>
                    <w:rFonts w:hint="eastAsia" w:ascii="Cambria Math" w:hAnsi="Cambria Math" w:cs="宋体"/>
                    <w:szCs w:val="21"/>
                  </w:rPr>
                </m:ctrlPr>
              </m:sSubPr>
              <m:e>
                <m:r>
                  <m:rPr>
                    <m:sty m:val="p"/>
                  </m:rPr>
                  <w:rPr>
                    <w:rFonts w:ascii="Cambria Math" w:hAnsi="Cambria Math" w:cs="宋体"/>
                    <w:szCs w:val="21"/>
                  </w:rPr>
                  <m:t xml:space="preserve">A</m:t>
                </m:r>
                <m:ctrlPr>
                  <w:rPr>
                    <w:rFonts w:hint="eastAsia" w:ascii="Cambria Math" w:hAnsi="Cambria Math" w:cs="宋体"/>
                    <w:szCs w:val="21"/>
                  </w:rPr>
                </m:ctrlPr>
              </m:e>
              <m:sub>
                <m:r>
                  <m:rPr>
                    <m:sty m:val="p"/>
                  </m:rPr>
                  <w:rPr>
                    <w:rFonts w:hint="eastAsia" w:ascii="Cambria Math" w:hAnsi="Cambria Math" w:cs="宋体"/>
                    <w:szCs w:val="21"/>
                  </w:rPr>
                  <m:t xml:space="preserve">1</m:t>
                </m:r>
                <m:ctrlPr>
                  <w:rPr>
                    <w:rFonts w:hint="eastAsia" w:ascii="Cambria Math" w:hAnsi="Cambria Math" w:cs="宋体"/>
                    <w:szCs w:val="21"/>
                  </w:rPr>
                </m:ctrlPr>
              </m:sub>
            </m:sSub>
            <m:ctrlPr>
              <w:rPr>
                <w:rFonts w:hint="eastAsia" w:ascii="Cambria Math" w:hAnsi="Cambria Math" w:cs="宋体"/>
                <w:szCs w:val="21"/>
              </w:rPr>
            </m:ctrlPr>
          </m:e>
        </m:acc>
      </m:oMath>
      <w:r>
        <w:rPr>
          <w:rFonts w:hint="eastAsia" w:hAnsi="宋体" w:cs="宋体"/>
          <w:szCs w:val="21"/>
        </w:rPr>
        <w:instrText xml:space="preserve"> </w:instrText>
      </w:r>
      <w:r>
        <w:rPr>
          <w:rFonts w:hint="eastAsia" w:hAnsi="宋体" w:cs="宋体"/>
          <w:szCs w:val="21"/>
        </w:rPr>
        <w:fldChar w:fldCharType="separate"/>
      </w:r>
      <w:r>
        <w:rPr>
          <w:rFonts w:hint="eastAsia" w:hAnsi="宋体" w:cs="宋体"/>
          <w:szCs w:val="21"/>
        </w:rPr>
        <w:fldChar w:fldCharType="begin"/>
      </w:r>
      <w:r>
        <w:rPr>
          <w:rFonts w:hint="eastAsia" w:hAnsi="宋体" w:cs="宋体"/>
          <w:szCs w:val="21"/>
        </w:rPr>
        <w:instrText xml:space="preserve"> QUOTE </w:instrText>
      </w:r>
      <m:oMath>
        <m:acc>
          <m:accPr>
            <m:ctrlPr>
              <w:rPr>
                <w:rFonts w:hint="eastAsia" w:ascii="Cambria Math" w:hAnsi="Cambria Math" w:cs="宋体"/>
                <w:szCs w:val="21"/>
              </w:rPr>
            </m:ctrlPr>
          </m:accPr>
          <m:e>
            <m:sSub>
              <m:sSubPr>
                <m:ctrlPr>
                  <w:rPr>
                    <w:rFonts w:hint="eastAsia" w:ascii="Cambria Math" w:hAnsi="Cambria Math" w:cs="宋体"/>
                    <w:szCs w:val="21"/>
                  </w:rPr>
                </m:ctrlPr>
              </m:sSubPr>
              <m:e>
                <m:r>
                  <m:rPr>
                    <m:sty m:val="p"/>
                  </m:rPr>
                  <w:rPr>
                    <w:rFonts w:ascii="Cambria Math" w:hAnsi="Cambria Math" w:cs="宋体"/>
                    <w:szCs w:val="21"/>
                  </w:rPr>
                  <m:t xml:space="preserve">A</m:t>
                </m:r>
                <m:ctrlPr>
                  <w:rPr>
                    <w:rFonts w:hint="eastAsia" w:ascii="Cambria Math" w:hAnsi="Cambria Math" w:cs="宋体"/>
                    <w:szCs w:val="21"/>
                  </w:rPr>
                </m:ctrlPr>
              </m:e>
              <m:sub>
                <m:r>
                  <m:rPr>
                    <m:sty m:val="p"/>
                  </m:rPr>
                  <w:rPr>
                    <w:rFonts w:hint="eastAsia" w:ascii="Cambria Math" w:hAnsi="Cambria Math" w:cs="宋体"/>
                    <w:szCs w:val="21"/>
                  </w:rPr>
                  <m:t xml:space="preserve">1</m:t>
                </m:r>
                <m:ctrlPr>
                  <w:rPr>
                    <w:rFonts w:hint="eastAsia" w:ascii="Cambria Math" w:hAnsi="Cambria Math" w:cs="宋体"/>
                    <w:szCs w:val="21"/>
                  </w:rPr>
                </m:ctrlPr>
              </m:sub>
            </m:sSub>
            <m:ctrlPr>
              <w:rPr>
                <w:rFonts w:hint="eastAsia" w:ascii="Cambria Math" w:hAnsi="Cambria Math" w:cs="宋体"/>
                <w:szCs w:val="21"/>
              </w:rPr>
            </m:ctrlPr>
          </m:e>
        </m:acc>
      </m:oMath>
      <w:r>
        <w:rPr>
          <w:rFonts w:hint="eastAsia" w:hAnsi="宋体" w:cs="宋体"/>
          <w:szCs w:val="21"/>
        </w:rPr>
        <w:instrText xml:space="preserve"> </w:instrText>
      </w:r>
      <w:r>
        <w:rPr>
          <w:rFonts w:hint="eastAsia" w:hAnsi="宋体" w:cs="宋体"/>
          <w:szCs w:val="21"/>
        </w:rPr>
        <w:fldChar w:fldCharType="separate"/>
      </w:r>
      <m:oMath>
        <m:sSub>
          <m:sSubPr>
            <m:ctrlPr>
              <w:rPr>
                <w:rFonts w:ascii="Cambria Math" w:hAnsi="Cambria Math" w:cs="宋体"/>
                <w:szCs w:val="21"/>
              </w:rPr>
            </m:ctrlPr>
          </m:sSubPr>
          <m:e>
            <m:acc>
              <m:accPr>
                <m:ctrlPr>
                  <w:rPr>
                    <w:rFonts w:ascii="Cambria Math" w:hAnsi="Cambria Math" w:cs="宋体"/>
                    <w:szCs w:val="21"/>
                  </w:rPr>
                </m:ctrlPr>
              </m:accPr>
              <m:e>
                <m:r>
                  <m:rPr>
                    <m:sty m:val="p"/>
                  </m:rPr>
                  <w:rPr>
                    <w:rFonts w:ascii="Cambria Math" w:hAnsi="Cambria Math" w:cs="宋体"/>
                    <w:szCs w:val="21"/>
                  </w:rPr>
                  <m:t>A</m:t>
                </m:r>
                <m:ctrlPr>
                  <w:rPr>
                    <w:rFonts w:ascii="Cambria Math" w:hAnsi="Cambria Math" w:cs="宋体"/>
                    <w:szCs w:val="21"/>
                  </w:rPr>
                </m:ctrlPr>
              </m:e>
            </m:acc>
            <m:ctrlPr>
              <w:rPr>
                <w:rFonts w:ascii="Cambria Math" w:hAnsi="Cambria Math" w:cs="宋体"/>
                <w:szCs w:val="21"/>
              </w:rPr>
            </m:ctrlPr>
          </m:e>
          <m:sub>
            <m:r>
              <m:rPr>
                <m:sty m:val="p"/>
              </m:rPr>
              <w:rPr>
                <w:rFonts w:ascii="Cambria Math" w:hAnsi="Cambria Math" w:cs="宋体"/>
                <w:szCs w:val="21"/>
              </w:rPr>
              <m:t>fart</m:t>
            </m:r>
            <m:r>
              <m:rPr>
                <m:sty m:val="p"/>
              </m:rPr>
              <w:rPr>
                <w:rFonts w:ascii="Cambria Math" w:hAnsi="Cambria Math" w:eastAsia="MS Gothic" w:cs="MS Gothic"/>
                <w:szCs w:val="21"/>
              </w:rPr>
              <m:t>h</m:t>
            </m:r>
            <m:r>
              <m:rPr>
                <m:sty m:val="p"/>
              </m:rPr>
              <w:rPr>
                <w:rFonts w:ascii="Cambria Math" w:hAnsi="Cambria Math" w:cs="宋体"/>
                <w:szCs w:val="21"/>
              </w:rPr>
              <m:t>est</m:t>
            </m:r>
            <m:ctrlPr>
              <w:rPr>
                <w:rFonts w:ascii="Cambria Math" w:hAnsi="Cambria Math" w:cs="宋体"/>
                <w:szCs w:val="21"/>
              </w:rPr>
            </m:ctrlPr>
          </m:sub>
        </m:sSub>
      </m:oMath>
      <w:r>
        <w:rPr>
          <w:rFonts w:hint="eastAsia" w:hAnsi="宋体" w:cs="宋体"/>
          <w:szCs w:val="21"/>
        </w:rPr>
        <w:fldChar w:fldCharType="end"/>
      </w:r>
      <w:r>
        <w:rPr>
          <w:rFonts w:hint="eastAsia" w:hAnsi="宋体" w:cs="宋体"/>
          <w:szCs w:val="21"/>
        </w:rPr>
        <w:fldChar w:fldCharType="end"/>
      </w:r>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k个邻居预测点中与当前点最远的点的属性重建值。</w:t>
      </w:r>
    </w:p>
    <w:p>
      <w:pPr>
        <w:ind w:firstLine="420" w:firstLineChars="200"/>
        <w:rPr>
          <w:rFonts w:ascii="宋体" w:hAnsi="宋体" w:cs="宋体"/>
          <w:sz w:val="21"/>
          <w:szCs w:val="21"/>
        </w:rPr>
      </w:pPr>
    </w:p>
    <w:p>
      <w:pPr>
        <w:pStyle w:val="86"/>
      </w:pPr>
      <w:bookmarkStart w:id="2430" w:name="_Ref162278983"/>
      <w:bookmarkStart w:id="2431" w:name="_Hlk136348792"/>
      <w:r>
        <w:rPr>
          <w:rFonts w:hint="eastAsia"/>
        </w:rPr>
        <w:t>基于同距离点个数和量化步长的加权预测优化</w:t>
      </w:r>
      <w:bookmarkEnd w:id="2430"/>
    </w:p>
    <w:bookmarkEnd w:id="2431"/>
    <w:p>
      <w:pPr>
        <w:ind w:firstLine="420" w:firstLineChars="200"/>
        <w:rPr>
          <w:rFonts w:ascii="宋体" w:hAnsi="宋体" w:cs="宋体"/>
          <w:sz w:val="21"/>
          <w:szCs w:val="21"/>
        </w:rPr>
      </w:pPr>
      <w:bookmarkStart w:id="2432" w:name="_Hlk136348786"/>
      <w:r>
        <w:rPr>
          <w:rFonts w:hint="eastAsia" w:ascii="宋体" w:hAnsi="宋体" w:cs="宋体"/>
          <w:sz w:val="21"/>
          <w:szCs w:val="21"/>
        </w:rPr>
        <w:t>当前待解码点P</w:t>
      </w:r>
      <w:r>
        <w:rPr>
          <w:rFonts w:ascii="宋体" w:hAnsi="宋体" w:cs="宋体"/>
          <w:sz w:val="21"/>
          <w:szCs w:val="21"/>
          <w:vertAlign w:val="subscript"/>
        </w:rPr>
        <w:t>j</w:t>
      </w:r>
      <w:r>
        <w:rPr>
          <w:rFonts w:hint="eastAsia" w:ascii="宋体" w:hAnsi="宋体" w:cs="宋体"/>
          <w:sz w:val="21"/>
          <w:szCs w:val="21"/>
        </w:rPr>
        <w:t>的几何坐标为</w:t>
      </w:r>
      <m:oMath>
        <m:d>
          <m:dPr>
            <m:ctrlPr>
              <w:rPr>
                <w:rFonts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ctrlPr>
              <w:rPr>
                <w:rFonts w:ascii="Cambria Math" w:hAnsi="Cambria Math" w:cs="宋体"/>
                <w:sz w:val="21"/>
                <w:szCs w:val="21"/>
              </w:rPr>
            </m:ctrlPr>
          </m:e>
        </m:d>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查找到的p个邻居预测点中，距离小于最大距离值的邻居预测点有k个，坐标为：</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hint="eastAsia" w:ascii="Cambria Math" w:hAnsi="Cambria Math" w:cs="宋体"/>
                <w:sz w:val="21"/>
                <w:szCs w:val="21"/>
              </w:rPr>
              <m:t>)</m:t>
            </m:r>
            <m:ctrlPr>
              <w:rPr>
                <w:rFonts w:hint="eastAsia" w:ascii="Cambria Math" w:hAnsi="Cambria Math" w:cs="宋体"/>
                <w:sz w:val="21"/>
                <w:szCs w:val="21"/>
              </w:rPr>
            </m:ctrlPr>
          </m:e>
          <m:sub>
            <m:r>
              <m:rPr>
                <m:sty m:val="p"/>
              </m:rPr>
              <w:rPr>
                <w:rFonts w:ascii="Cambria Math" w:hAnsi="Cambria Math" w:cs="宋体"/>
                <w:sz w:val="21"/>
                <w:szCs w:val="21"/>
              </w:rPr>
              <m:t>n=1,2,…,k</m:t>
            </m:r>
            <m:ctrlPr>
              <w:rPr>
                <w:rFonts w:hint="eastAsia" w:ascii="Cambria Math" w:hAnsi="Cambria Math" w:cs="宋体"/>
                <w:sz w:val="21"/>
                <w:szCs w:val="21"/>
              </w:rPr>
            </m:ctrlPr>
          </m:sub>
        </m:sSub>
      </m:oMath>
      <w:r>
        <w:rPr>
          <w:rFonts w:hint="eastAsia" w:ascii="宋体" w:hAnsi="宋体" w:cs="宋体"/>
          <w:sz w:val="21"/>
          <w:szCs w:val="21"/>
        </w:rPr>
        <w:t>，属性重建值为</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sty m:val="p"/>
                  </m:rPr>
                  <w:rPr>
                    <w:rFonts w:ascii="Cambria Math" w:hAnsi="Cambria Math" w:cs="宋体"/>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hint="eastAsia" w:ascii="Cambria Math" w:hAnsi="Cambria Math" w:cs="宋体"/>
                <w:sz w:val="21"/>
                <w:szCs w:val="21"/>
              </w:rPr>
              <m:t>)</m:t>
            </m:r>
            <m:ctrlPr>
              <w:rPr>
                <w:rFonts w:hint="eastAsia" w:ascii="Cambria Math" w:hAnsi="Cambria Math" w:cs="宋体"/>
                <w:sz w:val="21"/>
                <w:szCs w:val="21"/>
              </w:rPr>
            </m:ctrlPr>
          </m:e>
          <m:sub>
            <m:r>
              <m:rPr>
                <m:sty m:val="p"/>
              </m:rPr>
              <w:rPr>
                <w:rFonts w:ascii="Cambria Math" w:hAnsi="Cambria Math" w:cs="宋体"/>
                <w:sz w:val="21"/>
                <w:szCs w:val="21"/>
              </w:rPr>
              <m:t>n=1,2,…,k</m:t>
            </m:r>
            <m:ctrlPr>
              <w:rPr>
                <w:rFonts w:hint="eastAsia" w:ascii="Cambria Math" w:hAnsi="Cambria Math" w:cs="宋体"/>
                <w:sz w:val="21"/>
                <w:szCs w:val="21"/>
              </w:rPr>
            </m:ctrlPr>
          </m:sub>
        </m:sSub>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k个距离小于最大距离值的邻居预测点的权重为：</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r>
          <m:rPr>
            <m:sty m:val="p"/>
          </m:rPr>
          <w:rPr>
            <w:rFonts w:hint="eastAsia" w:ascii="Cambria Math" w:hAnsi="Cambria Math" w:cs="宋体"/>
            <w:sz w:val="21"/>
            <w:szCs w:val="21"/>
          </w:rPr>
          <m:t>=</m:t>
        </m:r>
        <m:f>
          <m:fPr>
            <m:ctrlPr>
              <w:rPr>
                <w:rFonts w:hint="eastAsia" w:ascii="Cambria Math" w:hAnsi="Cambria Math" w:cs="宋体"/>
                <w:sz w:val="21"/>
                <w:szCs w:val="21"/>
              </w:rPr>
            </m:ctrlPr>
          </m:fPr>
          <m:num>
            <m:r>
              <m:rPr>
                <m:sty m:val="p"/>
              </m:rPr>
              <w:rPr>
                <w:rFonts w:hint="eastAsia" w:ascii="Cambria Math" w:hAnsi="Cambria Math" w:cs="宋体"/>
                <w:sz w:val="21"/>
                <w:szCs w:val="21"/>
              </w:rPr>
              <m:t>1</m:t>
            </m:r>
            <m:ctrlPr>
              <w:rPr>
                <w:rFonts w:hint="eastAsia" w:ascii="Cambria Math" w:hAnsi="Cambria Math" w:cs="宋体"/>
                <w:sz w:val="21"/>
                <w:szCs w:val="21"/>
              </w:rPr>
            </m:ctrlPr>
          </m:num>
          <m:den>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jn</m:t>
                    </m:r>
                    <m:ctrlPr>
                      <w:rPr>
                        <w:rFonts w:hint="eastAsia" w:ascii="Cambria Math" w:hAnsi="Cambria Math" w:cs="宋体"/>
                        <w:sz w:val="21"/>
                        <w:szCs w:val="21"/>
                      </w:rPr>
                    </m:ctrlPr>
                  </m:sub>
                </m:sSub>
                <m:ctrlPr>
                  <w:rPr>
                    <w:rFonts w:hint="eastAsia" w:ascii="Cambria Math" w:hAnsi="Cambria Math" w:cs="宋体"/>
                    <w:sz w:val="21"/>
                    <w:szCs w:val="21"/>
                  </w:rPr>
                </m:ctrlPr>
              </m:e>
            </m:d>
            <m:ctrlPr>
              <w:rPr>
                <w:rFonts w:hint="eastAsia" w:ascii="Cambria Math" w:hAnsi="Cambria Math" w:cs="宋体"/>
                <w:sz w:val="21"/>
                <w:szCs w:val="21"/>
              </w:rPr>
            </m:ctrlPr>
          </m:den>
        </m:f>
      </m:oMath>
      <w:r>
        <w:tab/>
      </w:r>
      <w:r>
        <w:t>(21)</w:t>
      </w:r>
    </w:p>
    <w:p>
      <w:pPr>
        <w:pStyle w:val="77"/>
      </w:pPr>
      <w:r>
        <w:rPr>
          <w:rFonts w:hint="eastAsia"/>
        </w:rPr>
        <w:t>式中：</w:t>
      </w:r>
    </w:p>
    <w:p>
      <w:pPr>
        <w:pStyle w:val="77"/>
        <w:rPr>
          <w:rFonts w:asciiTheme="minorEastAsia" w:hAnsiTheme="minorEastAsia" w:eastAsiaTheme="minorEastAsia"/>
        </w:rPr>
      </w:pPr>
      <m:oMath>
        <m:sSub>
          <m:sSubPr>
            <m:ctrlPr>
              <w:rPr>
                <w:rFonts w:hint="eastAsia" w:ascii="Cambria Math" w:hAnsi="Cambria Math" w:cs="宋体"/>
                <w:szCs w:val="21"/>
              </w:rPr>
            </m:ctrlPr>
          </m:sSubPr>
          <m:e>
            <m:r>
              <m:rPr>
                <m:sty m:val="p"/>
              </m:rPr>
              <w:rPr>
                <w:rFonts w:ascii="Cambria Math" w:hAnsi="Cambria Math" w:cs="宋体"/>
                <w:szCs w:val="21"/>
              </w:rPr>
              <m:t>w</m:t>
            </m:r>
            <m:ctrlPr>
              <w:rPr>
                <w:rFonts w:hint="eastAsia" w:ascii="Cambria Math" w:hAnsi="Cambria Math" w:cs="宋体"/>
                <w:szCs w:val="21"/>
              </w:rPr>
            </m:ctrlPr>
          </m:e>
          <m:sub>
            <m:r>
              <m:rPr>
                <m:sty m:val="p"/>
              </m:rPr>
              <w:rPr>
                <w:rFonts w:ascii="Cambria Math" w:hAnsi="Cambria Math" w:cs="宋体"/>
                <w:szCs w:val="21"/>
              </w:rPr>
              <m:t>jn</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邻居预测点n的权重；</w:t>
      </w:r>
    </w:p>
    <w:p>
      <w:pPr>
        <w:pStyle w:val="77"/>
        <w:rPr>
          <w:rFonts w:cs="宋体" w:asciiTheme="minorEastAsia" w:hAnsiTheme="minorEastAsia" w:eastAsiaTheme="minorEastAsia"/>
          <w:szCs w:val="21"/>
        </w:rPr>
      </w:pPr>
      <m:oMath>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x</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r>
          <m:rPr>
            <m:sty m:val="p"/>
          </m:rPr>
          <w:rPr>
            <w:rFonts w:ascii="Cambria Math" w:hAnsi="Cambria Math" w:cs="宋体" w:eastAsiaTheme="minorEastAsia"/>
            <w:szCs w:val="21"/>
          </w:rPr>
          <m:t>,</m:t>
        </m:r>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y</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r>
          <m:rPr>
            <m:sty m:val="p"/>
          </m:rPr>
          <w:rPr>
            <w:rFonts w:ascii="Cambria Math" w:hAnsi="Cambria Math" w:cs="宋体" w:eastAsiaTheme="minorEastAsia"/>
            <w:szCs w:val="21"/>
          </w:rPr>
          <m:t>,</m:t>
        </m:r>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z</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当前待解码点</w:t>
      </w:r>
      <w:r>
        <w:rPr>
          <w:rFonts w:hint="eastAsia" w:cs="宋体" w:asciiTheme="minorEastAsia" w:hAnsiTheme="minorEastAsia" w:eastAsiaTheme="minorEastAsia"/>
          <w:szCs w:val="21"/>
        </w:rPr>
        <w:t>P</w:t>
      </w:r>
      <w:r>
        <w:rPr>
          <w:rFonts w:cs="宋体" w:asciiTheme="minorEastAsia" w:hAnsiTheme="minorEastAsia" w:eastAsiaTheme="minorEastAsia"/>
          <w:szCs w:val="21"/>
          <w:vertAlign w:val="subscript"/>
        </w:rPr>
        <w:t>j</w:t>
      </w:r>
      <w:r>
        <w:rPr>
          <w:rFonts w:hint="eastAsia" w:cs="宋体" w:asciiTheme="minorEastAsia" w:hAnsiTheme="minorEastAsia" w:eastAsiaTheme="minorEastAsia"/>
          <w:szCs w:val="21"/>
        </w:rPr>
        <w:t>的X，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Cs w:val="21"/>
        </w:rPr>
        <w:t>坐标；</w:t>
      </w:r>
    </w:p>
    <w:p>
      <w:pPr>
        <w:ind w:firstLine="420" w:firstLineChars="200"/>
        <w:rPr>
          <w:rFonts w:cs="宋体" w:asciiTheme="minorEastAsia" w:hAnsiTheme="minorEastAsia" w:eastAsiaTheme="minorEastAsia"/>
          <w:sz w:val="21"/>
          <w:szCs w:val="21"/>
        </w:rPr>
      </w:pPr>
      <m:oMath>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x</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r>
          <m:rPr>
            <m:sty m:val="p"/>
          </m:rPr>
          <w:rPr>
            <w:rFonts w:ascii="Cambria Math" w:hAnsi="Cambria Math" w:cs="宋体" w:eastAsiaTheme="minorEastAsia"/>
            <w:sz w:val="21"/>
            <w:szCs w:val="21"/>
          </w:rPr>
          <m:t>,</m:t>
        </m:r>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y</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r>
          <m:rPr>
            <m:sty m:val="p"/>
          </m:rPr>
          <w:rPr>
            <w:rFonts w:ascii="Cambria Math" w:hAnsi="Cambria Math" w:cs="宋体" w:eastAsiaTheme="minorEastAsia"/>
            <w:sz w:val="21"/>
            <w:szCs w:val="21"/>
          </w:rPr>
          <m:t>,</m:t>
        </m:r>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z</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jn</m:t>
            </m:r>
            <m:ctrlPr>
              <w:rPr>
                <w:rFonts w:ascii="Cambria Math" w:hAnsi="Cambria Math" w:cs="宋体" w:eastAsiaTheme="minorEastAsia"/>
                <w:sz w:val="21"/>
                <w:szCs w:val="21"/>
              </w:rPr>
            </m:ctrlPr>
          </m:sub>
        </m:sSub>
      </m:oMath>
      <w:r>
        <w:rPr>
          <w:rFonts w:hint="eastAsia" w:cs="宋体" w:asciiTheme="minorEastAsia" w:hAnsiTheme="minorEastAsia" w:eastAsiaTheme="minorEastAsia"/>
          <w:sz w:val="21"/>
          <w:szCs w:val="21"/>
        </w:rPr>
        <w:t xml:space="preserve"> </w:t>
      </w:r>
      <w:r>
        <w:rPr>
          <w:rFonts w:hint="eastAsia" w:asciiTheme="minorEastAsia" w:hAnsiTheme="minorEastAsia" w:eastAsiaTheme="minorEastAsia"/>
        </w:rPr>
        <w:t>——</w:t>
      </w:r>
      <w:r>
        <w:rPr>
          <w:rFonts w:hint="eastAsia" w:ascii="宋体" w:hAnsi="宋体" w:cs="宋体"/>
          <w:sz w:val="21"/>
          <w:szCs w:val="21"/>
        </w:rPr>
        <w:t>距离小于最大距离值的邻居预测点</w:t>
      </w:r>
      <w:r>
        <w:rPr>
          <w:rFonts w:hint="eastAsia" w:cs="宋体" w:asciiTheme="minorEastAsia" w:hAnsiTheme="minorEastAsia" w:eastAsiaTheme="minorEastAsia"/>
          <w:sz w:val="21"/>
          <w:szCs w:val="21"/>
        </w:rPr>
        <w:t>n的</w:t>
      </w:r>
      <w:r>
        <w:rPr>
          <w:rFonts w:hint="eastAsia" w:cs="宋体" w:asciiTheme="minorEastAsia" w:hAnsiTheme="minorEastAsia" w:eastAsiaTheme="minorEastAsia"/>
          <w:szCs w:val="21"/>
        </w:rPr>
        <w:t>X，Y，Z</w:t>
      </w:r>
      <w:r>
        <w:rPr>
          <w:rFonts w:hint="eastAsia" w:cs="宋体" w:asciiTheme="minorEastAsia" w:hAnsiTheme="minorEastAsia" w:eastAsiaTheme="minorEastAsia"/>
          <w:sz w:val="21"/>
          <w:szCs w:val="21"/>
        </w:rPr>
        <w:t>坐标。</w:t>
      </w:r>
    </w:p>
    <w:p>
      <w:pPr>
        <w:ind w:firstLine="420" w:firstLineChars="200"/>
        <w:rPr>
          <w:rFonts w:ascii="宋体" w:hAnsi="宋体" w:cs="宋体"/>
          <w:sz w:val="21"/>
          <w:szCs w:val="21"/>
        </w:rPr>
      </w:pPr>
      <w:r>
        <w:rPr>
          <w:rFonts w:hint="eastAsia" w:ascii="宋体" w:hAnsi="宋体" w:cs="宋体"/>
          <w:sz w:val="21"/>
          <w:szCs w:val="21"/>
        </w:rPr>
        <w:t>查找到的p个邻居预测中，距离等于最大距离值的同距离邻居预测点有r个，坐标为：</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hint="eastAsia" w:ascii="Cambria Math" w:hAnsi="Cambria Math" w:cs="宋体"/>
                <w:sz w:val="21"/>
                <w:szCs w:val="21"/>
              </w:rPr>
              <m:t>)</m:t>
            </m:r>
            <m:ctrlPr>
              <w:rPr>
                <w:rFonts w:hint="eastAsia" w:ascii="Cambria Math" w:hAnsi="Cambria Math" w:cs="宋体"/>
                <w:sz w:val="21"/>
                <w:szCs w:val="21"/>
              </w:rPr>
            </m:ctrlPr>
          </m:e>
          <m:sub>
            <m:r>
              <m:rPr>
                <m:sty m:val="p"/>
              </m:rPr>
              <w:rPr>
                <w:rFonts w:ascii="Cambria Math" w:hAnsi="Cambria Math" w:cs="宋体"/>
                <w:sz w:val="21"/>
                <w:szCs w:val="21"/>
              </w:rPr>
              <m:t>m=1,2,…,k</m:t>
            </m:r>
            <m:ctrlPr>
              <w:rPr>
                <w:rFonts w:hint="eastAsia" w:ascii="Cambria Math" w:hAnsi="Cambria Math" w:cs="宋体"/>
                <w:sz w:val="21"/>
                <w:szCs w:val="21"/>
              </w:rPr>
            </m:ctrlPr>
          </m:sub>
        </m:sSub>
      </m:oMath>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37" o:spt="75" type="#_x0000_t75" style="height:33.25pt;width:86.9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206F6&quot;/&gt;&lt;wsp:rsid wsp:val=&quot;0002077F&quot;/&gt;&lt;wsp:rsid wsp:val=&quot;00020B6C&quot;/&gt;&lt;wsp:rsid wsp:val=&quot;00020CD0&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4866&quot;/&gt;&lt;wsp:rsid wsp:val=&quot;0004515B&quot;/&gt;&lt;wsp:rsid wsp:val=&quot;000455B8&quot;/&gt;&lt;wsp:rsid wsp:val=&quot;00045D09&quot;/&gt;&lt;wsp:rsid wsp:val=&quot;00045E75&quot;/&gt;&lt;wsp:rsid wsp:val=&quot;00046B20&quot;/&gt;&lt;wsp:rsid wsp:val=&quot;000518EA&quot;/&gt;&lt;wsp:rsid wsp:val=&quot;000520CC&quot;/&gt;&lt;wsp:rsid wsp:val=&quot;0005268D&quot;/&gt;&lt;wsp:rsid wsp:val=&quot;00054528&quot;/&gt;&lt;wsp:rsid wsp:val=&quot;00054E1B&quot;/&gt;&lt;wsp:rsid wsp:val=&quot;00056B71&quot;/&gt;&lt;wsp:rsid wsp:val=&quot;000574CE&quot;/&gt;&lt;wsp:rsid wsp:val=&quot;00060A71&quot;/&gt;&lt;wsp:rsid wsp:val=&quot;00061232&quot;/&gt;&lt;wsp:rsid wsp:val=&quot;00064132&quot;/&gt;&lt;wsp:rsid wsp:val=&quot;000642B3&quot;/&gt;&lt;wsp:rsid wsp:val=&quot;00064769&quot;/&gt;&lt;wsp:rsid wsp:val=&quot;00064A98&quot;/&gt;&lt;wsp:rsid wsp:val=&quot;00064BB6&quot;/&gt;&lt;wsp:rsid wsp:val=&quot;00065AEF&quot;/&gt;&lt;wsp:rsid wsp:val=&quot;00067ADF&quot;/&gt;&lt;wsp:rsid wsp:val=&quot;00067CDF&quot;/&gt;&lt;wsp:rsid wsp:val=&quot;00070072&quot;/&gt;&lt;wsp:rsid wsp:val=&quot;000723D0&quot;/&gt;&lt;wsp:rsid wsp:val=&quot;000730CA&quot;/&gt;&lt;wsp:rsid wsp:val=&quot;00074E5F&quot;/&gt;&lt;wsp:rsid wsp:val=&quot;00074FBE&quot;/&gt;&lt;wsp:rsid wsp:val=&quot;00077615&quot;/&gt;&lt;wsp:rsid wsp:val=&quot;00077B03&quot;/&gt;&lt;wsp:rsid wsp:val=&quot;00082B94&quot;/&gt;&lt;wsp:rsid wsp:val=&quot;00083A09&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41&quot;/&gt;&lt;wsp:rsid wsp:val=&quot;00096398&quot;/&gt;&lt;wsp:rsid wsp:val=&quot;000965B3&quot;/&gt;&lt;wsp:rsid wsp:val=&quot;0009669D&quot;/&gt;&lt;wsp:rsid wsp:val=&quot;000A07C8&quot;/&gt;&lt;wsp:rsid wsp:val=&quot;000A1F3B&quot;/&gt;&lt;wsp:rsid wsp:val=&quot;000A20A9&quot;/&gt;&lt;wsp:rsid wsp:val=&quot;000A21CB&quot;/&gt;&lt;wsp:rsid wsp:val=&quot;000A3E96&quot;/&gt;&lt;wsp:rsid wsp:val=&quot;000A48B1&quot;/&gt;&lt;wsp:rsid wsp:val=&quot;000A710A&quot;/&gt;&lt;wsp:rsid wsp:val=&quot;000B0EFB&quot;/&gt;&lt;wsp:rsid wsp:val=&quot;000B2F60&quot;/&gt;&lt;wsp:rsid wsp:val=&quot;000B3143&quot;/&gt;&lt;wsp:rsid wsp:val=&quot;000B39E1&quot;/&gt;&lt;wsp:rsid wsp:val=&quot;000B51D5&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C97&quot;/&gt;&lt;wsp:rsid wsp:val=&quot;000D718B&quot;/&gt;&lt;wsp:rsid wsp:val=&quot;000E0C46&quot;/&gt;&lt;wsp:rsid wsp:val=&quot;000E1CC9&quot;/&gt;&lt;wsp:rsid wsp:val=&quot;000E397E&quot;/&gt;&lt;wsp:rsid wsp:val=&quot;000E3DEB&quot;/&gt;&lt;wsp:rsid wsp:val=&quot;000E54E3&quot;/&gt;&lt;wsp:rsid wsp:val=&quot;000E6B86&quot;/&gt;&lt;wsp:rsid wsp:val=&quot;000E6C0F&quot;/&gt;&lt;wsp:rsid wsp:val=&quot;000E6EAE&quot;/&gt;&lt;wsp:rsid wsp:val=&quot;000E7395&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7FB0&quot;/&gt;&lt;wsp:rsid wsp:val=&quot;00100C3F&quot;/&gt;&lt;wsp:rsid wsp:val=&quot;00102712&quot;/&gt;&lt;wsp:rsid wsp:val=&quot;00103472&quot;/&gt;&lt;wsp:rsid wsp:val=&quot;00103E2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4A94&quot;/&gt;&lt;wsp:rsid wsp:val=&quot;00144EB2&quot;/&gt;&lt;wsp:rsid wsp:val=&quot;00146890&quot;/&gt;&lt;wsp:rsid wsp:val=&quot;001474FC&quot;/&gt;&lt;wsp:rsid wsp:val=&quot;001512B4&quot;/&gt;&lt;wsp:rsid wsp:val=&quot;00151F91&quot;/&gt;&lt;wsp:rsid wsp:val=&quot;0015256A&quot;/&gt;&lt;wsp:rsid wsp:val=&quot;00152C76&quot;/&gt;&lt;wsp:rsid wsp:val=&quot;00153681&quot;/&gt;&lt;wsp:rsid wsp:val=&quot;001536BE&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790&quot;/&gt;&lt;wsp:rsid wsp:val=&quot;0018211B&quot;/&gt;&lt;wsp:rsid wsp:val=&quot;001840D3&quot;/&gt;&lt;wsp:rsid wsp:val=&quot;00184553&quot;/&gt;&lt;wsp:rsid wsp:val=&quot;00184D30&quot;/&gt;&lt;wsp:rsid wsp:val=&quot;001854BB&quot;/&gt;&lt;wsp:rsid wsp:val=&quot;00185F72&quot;/&gt;&lt;wsp:rsid wsp:val=&quot;00186E61&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A0565&quot;/&gt;&lt;wsp:rsid wsp:val=&quot;001A1C1C&quot;/&gt;&lt;wsp:rsid wsp:val=&quot;001A288E&quot;/&gt;&lt;wsp:rsid wsp:val=&quot;001A39DA&quot;/&gt;&lt;wsp:rsid wsp:val=&quot;001A4FB6&quot;/&gt;&lt;wsp:rsid wsp:val=&quot;001B0C60&quot;/&gt;&lt;wsp:rsid wsp:val=&quot;001B142E&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C0779&quot;/&gt;&lt;wsp:rsid wsp:val=&quot;001C149C&quot;/&gt;&lt;wsp:rsid wsp:val=&quot;001C212A&quot;/&gt;&lt;wsp:rsid wsp:val=&quot;001C21AC&quot;/&gt;&lt;wsp:rsid wsp:val=&quot;001C229B&quot;/&gt;&lt;wsp:rsid wsp:val=&quot;001C29A8&quot;/&gt;&lt;wsp:rsid wsp:val=&quot;001C396E&quot;/&gt;&lt;wsp:rsid wsp:val=&quot;001C4721&quot;/&gt;&lt;wsp:rsid wsp:val=&quot;001C47BA&quot;/&gt;&lt;wsp:rsid wsp:val=&quot;001C59EA&quot;/&gt;&lt;wsp:rsid wsp:val=&quot;001D07DE&quot;/&gt;&lt;wsp:rsid wsp:val=&quot;001D2477&quot;/&gt;&lt;wsp:rsid wsp:val=&quot;001D278B&quot;/&gt;&lt;wsp:rsid wsp:val=&quot;001D39B3&quot;/&gt;&lt;wsp:rsid wsp:val=&quot;001D3F97&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6D48&quot;/&gt;&lt;wsp:rsid wsp:val=&quot;001F121D&quot;/&gt;&lt;wsp:rsid wsp:val=&quot;001F1AD9&quot;/&gt;&lt;wsp:rsid wsp:val=&quot;001F23D1&quot;/&gt;&lt;wsp:rsid wsp:val=&quot;001F2577&quot;/&gt;&lt;wsp:rsid wsp:val=&quot;001F3A19&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3638&quot;/&gt;&lt;wsp:rsid wsp:val=&quot;0020458D&quot;/&gt;&lt;wsp:rsid wsp:val=&quot;00207159&quot;/&gt;&lt;wsp:rsid wsp:val=&quot;002076E1&quot;/&gt;&lt;wsp:rsid wsp:val=&quot;00207DBD&quot;/&gt;&lt;wsp:rsid wsp:val=&quot;00210017&quot;/&gt;&lt;wsp:rsid wsp:val=&quot;00210DCD&quot;/&gt;&lt;wsp:rsid wsp:val=&quot;00210E59&quot;/&gt;&lt;wsp:rsid wsp:val=&quot;002112E2&quot;/&gt;&lt;wsp:rsid wsp:val=&quot;00217612&quot;/&gt;&lt;wsp:rsid wsp:val=&quot;0022032A&quot;/&gt;&lt;wsp:rsid wsp:val=&quot;002203E8&quot;/&gt;&lt;wsp:rsid wsp:val=&quot;002203EC&quot;/&gt;&lt;wsp:rsid wsp:val=&quot;0022076A&quot;/&gt;&lt;wsp:rsid wsp:val=&quot;0022162D&quot;/&gt;&lt;wsp:rsid wsp:val=&quot;0022241B&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4E70&quot;/&gt;&lt;wsp:rsid wsp:val=&quot;00296947&quot;/&gt;&lt;wsp:rsid wsp:val=&quot;00297CE8&quot;/&gt;&lt;wsp:rsid wsp:val=&quot;00297E9F&quot;/&gt;&lt;wsp:rsid wsp:val=&quot;002A0CA5&quot;/&gt;&lt;wsp:rsid wsp:val=&quot;002A1924&quot;/&gt;&lt;wsp:rsid wsp:val=&quot;002A1D69&quot;/&gt;&lt;wsp:rsid wsp:val=&quot;002A1E69&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FE&quot;/&gt;&lt;wsp:rsid wsp:val=&quot;002B4554&quot;/&gt;&lt;wsp:rsid wsp:val=&quot;002B5778&quot;/&gt;&lt;wsp:rsid wsp:val=&quot;002B590A&quot;/&gt;&lt;wsp:rsid wsp:val=&quot;002B739A&quot;/&gt;&lt;wsp:rsid wsp:val=&quot;002B7F0A&quot;/&gt;&lt;wsp:rsid wsp:val=&quot;002C32F4&quot;/&gt;&lt;wsp:rsid wsp:val=&quot;002C5048&quot;/&gt;&lt;wsp:rsid wsp:val=&quot;002C624B&quot;/&gt;&lt;wsp:rsid wsp:val=&quot;002C6AA0&quot;/&gt;&lt;wsp:rsid wsp:val=&quot;002C6AFE&quot;/&gt;&lt;wsp:rsid wsp:val=&quot;002C72D8&quot;/&gt;&lt;wsp:rsid wsp:val=&quot;002C7AA0&quot;/&gt;&lt;wsp:rsid wsp:val=&quot;002D11FA&quot;/&gt;&lt;wsp:rsid wsp:val=&quot;002D18EA&quot;/&gt;&lt;wsp:rsid wsp:val=&quot;002D1FF0&quot;/&gt;&lt;wsp:rsid wsp:val=&quot;002D28F8&quot;/&gt;&lt;wsp:rsid wsp:val=&quot;002D3418&quot;/&gt;&lt;wsp:rsid wsp:val=&quot;002D55EA&quot;/&gt;&lt;wsp:rsid wsp:val=&quot;002D5AF1&quot;/&gt;&lt;wsp:rsid wsp:val=&quot;002D7CE6&quot;/&gt;&lt;wsp:rsid wsp:val=&quot;002E0DDF&quot;/&gt;&lt;wsp:rsid wsp:val=&quot;002E2906&quot;/&gt;&lt;wsp:rsid wsp:val=&quot;002E5635&quot;/&gt;&lt;wsp:rsid wsp:val=&quot;002E64C3&quot;/&gt;&lt;wsp:rsid wsp:val=&quot;002E6A2C&quot;/&gt;&lt;wsp:rsid wsp:val=&quot;002E71D6&quot;/&gt;&lt;wsp:rsid wsp:val=&quot;002E74DD&quot;/&gt;&lt;wsp:rsid wsp:val=&quot;002F03AD&quot;/&gt;&lt;wsp:rsid wsp:val=&quot;002F15F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214FE&quot;/&gt;&lt;wsp:rsid wsp:val=&quot;003227B1&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3F73&quot;/&gt;&lt;wsp:rsid wsp:val=&quot;0034482F&quot;/&gt;&lt;wsp:rsid wsp:val=&quot;00344EB3&quot;/&gt;&lt;wsp:rsid wsp:val=&quot;00345060&quot;/&gt;&lt;wsp:rsid wsp:val=&quot;003461EE&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D3C&quot;/&gt;&lt;wsp:rsid wsp:val=&quot;00354E96&quot;/&gt;&lt;wsp:rsid wsp:val=&quot;003559B4&quot;/&gt;&lt;wsp:rsid wsp:val=&quot;00357D8C&quot;/&gt;&lt;wsp:rsid wsp:val=&quot;003606F1&quot;/&gt;&lt;wsp:rsid wsp:val=&quot;0036086E&quot;/&gt;&lt;wsp:rsid wsp:val=&quot;003609D2&quot;/&gt;&lt;wsp:rsid wsp:val=&quot;0036104E&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564&quot;/&gt;&lt;wsp:rsid wsp:val=&quot;00376088&quot;/&gt;&lt;wsp:rsid wsp:val=&quot;0037625B&quot;/&gt;&lt;wsp:rsid wsp:val=&quot;00376D20&quot;/&gt;&lt;wsp:rsid wsp:val=&quot;00377A1E&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A0043&quot;/&gt;&lt;wsp:rsid wsp:val=&quot;003A1F8A&quot;/&gt;&lt;wsp:rsid wsp:val=&quot;003A2275&quot;/&gt;&lt;wsp:rsid wsp:val=&quot;003A39B6&quot;/&gt;&lt;wsp:rsid wsp:val=&quot;003A468C&quot;/&gt;&lt;wsp:rsid wsp:val=&quot;003A4AC3&quot;/&gt;&lt;wsp:rsid wsp:val=&quot;003A6A4F&quot;/&gt;&lt;wsp:rsid wsp:val=&quot;003A7088&quot;/&gt;&lt;wsp:rsid wsp:val=&quot;003A7C52&quot;/&gt;&lt;wsp:rsid wsp:val=&quot;003B00DF&quot;/&gt;&lt;wsp:rsid wsp:val=&quot;003B051B&quot;/&gt;&lt;wsp:rsid wsp:val=&quot;003B1275&quot;/&gt;&lt;wsp:rsid wsp:val=&quot;003B1778&quot;/&gt;&lt;wsp:rsid wsp:val=&quot;003B1A71&quot;/&gt;&lt;wsp:rsid wsp:val=&quot;003B1EF3&quot;/&gt;&lt;wsp:rsid wsp:val=&quot;003B2B65&quot;/&gt;&lt;wsp:rsid wsp:val=&quot;003B3A58&quot;/&gt;&lt;wsp:rsid wsp:val=&quot;003B3E5E&quot;/&gt;&lt;wsp:rsid wsp:val=&quot;003B4266&quot;/&gt;&lt;wsp:rsid wsp:val=&quot;003B6913&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E42&quot;/&gt;&lt;wsp:rsid wsp:val=&quot;003D10E9&quot;/&gt;&lt;wsp:rsid wsp:val=&quot;003D2749&quot;/&gt;&lt;wsp:rsid wsp:val=&quot;003D3252&quot;/&gt;&lt;wsp:rsid wsp:val=&quot;003D4648&quot;/&gt;&lt;wsp:rsid wsp:val=&quot;003D4E49&quot;/&gt;&lt;wsp:rsid wsp:val=&quot;003D6CD6&quot;/&gt;&lt;wsp:rsid wsp:val=&quot;003D710B&quot;/&gt;&lt;wsp:rsid wsp:val=&quot;003D714C&quot;/&gt;&lt;wsp:rsid wsp:val=&quot;003D7917&quot;/&gt;&lt;wsp:rsid wsp:val=&quot;003E001F&quot;/&gt;&lt;wsp:rsid wsp:val=&quot;003E1867&quot;/&gt;&lt;wsp:rsid wsp:val=&quot;003E19B2&quot;/&gt;&lt;wsp:rsid wsp:val=&quot;003E2BCF&quot;/&gt;&lt;wsp:rsid wsp:val=&quot;003E5729&quot;/&gt;&lt;wsp:rsid wsp:val=&quot;003E62AD&quot;/&gt;&lt;wsp:rsid wsp:val=&quot;003E6D5F&quot;/&gt;&lt;wsp:rsid wsp:val=&quot;003E71DD&quot;/&gt;&lt;wsp:rsid wsp:val=&quot;003E73E4&quot;/&gt;&lt;wsp:rsid wsp:val=&quot;003F058D&quot;/&gt;&lt;wsp:rsid wsp:val=&quot;003F1CBE&quot;/&gt;&lt;wsp:rsid wsp:val=&quot;003F1E3D&quot;/&gt;&lt;wsp:rsid wsp:val=&quot;003F237C&quot;/&gt;&lt;wsp:rsid wsp:val=&quot;003F30CA&quot;/&gt;&lt;wsp:rsid wsp:val=&quot;003F3F00&quot;/&gt;&lt;wsp:rsid wsp:val=&quot;003F4736&quot;/&gt;&lt;wsp:rsid wsp:val=&quot;003F4EE0&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30211&quot;/&gt;&lt;wsp:rsid wsp:val=&quot;00431DEB&quot;/&gt;&lt;wsp:rsid wsp:val=&quot;00434E15&quot;/&gt;&lt;wsp:rsid wsp:val=&quot;00434E41&quot;/&gt;&lt;wsp:rsid wsp:val=&quot;00435DAC&quot;/&gt;&lt;wsp:rsid wsp:val=&quot;0043693F&quot;/&gt;&lt;wsp:rsid wsp:val=&quot;004369C6&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74C7&quot;/&gt;&lt;wsp:rsid wsp:val=&quot;004574FE&quot;/&gt;&lt;wsp:rsid wsp:val=&quot;004609B8&quot;/&gt;&lt;wsp:rsid wsp:val=&quot;00460CD6&quot;/&gt;&lt;wsp:rsid wsp:val=&quot;004623E2&quot;/&gt;&lt;wsp:rsid wsp:val=&quot;00462F17&quot;/&gt;&lt;wsp:rsid wsp:val=&quot;00463EAE&quot;/&gt;&lt;wsp:rsid wsp:val=&quot;0046437A&quot;/&gt;&lt;wsp:rsid wsp:val=&quot;00465FED&quot;/&gt;&lt;wsp:rsid wsp:val=&quot;0046794B&quot;/&gt;&lt;wsp:rsid wsp:val=&quot;00471A1B&quot;/&gt;&lt;wsp:rsid wsp:val=&quot;00471E91&quot;/&gt;&lt;wsp:rsid wsp:val=&quot;00471E94&quot;/&gt;&lt;wsp:rsid wsp:val=&quot;00472DE0&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509C&quot;/&gt;&lt;wsp:rsid wsp:val=&quot;00485B5D&quot;/&gt;&lt;wsp:rsid wsp:val=&quot;004867D3&quot;/&gt;&lt;wsp:rsid wsp:val=&quot;00490F3F&quot;/&gt;&lt;wsp:rsid wsp:val=&quot;00491F1B&quot;/&gt;&lt;wsp:rsid wsp:val=&quot;00495519&quot;/&gt;&lt;wsp:rsid wsp:val=&quot;004971F3&quot;/&gt;&lt;wsp:rsid wsp:val=&quot;004A2105&quot;/&gt;&lt;wsp:rsid wsp:val=&quot;004A2AF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C055E&quot;/&gt;&lt;wsp:rsid wsp:val=&quot;004C0E8A&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693&quot;/&gt;&lt;wsp:rsid wsp:val=&quot;004E46EF&quot;/&gt;&lt;wsp:rsid wsp:val=&quot;004E5F7F&quot;/&gt;&lt;wsp:rsid wsp:val=&quot;004F0D6B&quot;/&gt;&lt;wsp:rsid wsp:val=&quot;004F129E&quot;/&gt;&lt;wsp:rsid wsp:val=&quot;004F26CD&quot;/&gt;&lt;wsp:rsid wsp:val=&quot;004F441E&quot;/&gt;&lt;wsp:rsid wsp:val=&quot;004F5452&quot;/&gt;&lt;wsp:rsid wsp:val=&quot;004F6917&quot;/&gt;&lt;wsp:rsid wsp:val=&quot;004F79CE&quot;/&gt;&lt;wsp:rsid wsp:val=&quot;004F7CC8&quot;/&gt;&lt;wsp:rsid wsp:val=&quot;0050271A&quot;/&gt;&lt;wsp:rsid wsp:val=&quot;005066BD&quot;/&gt;&lt;wsp:rsid wsp:val=&quot;0050726B&quot;/&gt;&lt;wsp:rsid wsp:val=&quot;00507BFC&quot;/&gt;&lt;wsp:rsid wsp:val=&quot;00510280&quot;/&gt;&lt;wsp:rsid wsp:val=&quot;0051115B&quot;/&gt;&lt;wsp:rsid wsp:val=&quot;00513D73&quot;/&gt;&lt;wsp:rsid wsp:val=&quot;00514A43&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64E1&quot;/&gt;&lt;wsp:rsid wsp:val=&quot;00530113&quot;/&gt;&lt;wsp:rsid wsp:val=&quot;00530FEB&quot;/&gt;&lt;wsp:rsid wsp:val=&quot;00533226&quot;/&gt;&lt;wsp:rsid wsp:val=&quot;00534C02&quot;/&gt;&lt;wsp:rsid wsp:val=&quot;00535842&quot;/&gt;&lt;wsp:rsid wsp:val=&quot;005364DE&quot;/&gt;&lt;wsp:rsid wsp:val=&quot;0054048E&quot;/&gt;&lt;wsp:rsid wsp:val=&quot;005410FB&quot;/&gt;&lt;wsp:rsid wsp:val=&quot;0054264B&quot;/&gt;&lt;wsp:rsid wsp:val=&quot;00543786&quot;/&gt;&lt;wsp:rsid wsp:val=&quot;00543DA2&quot;/&gt;&lt;wsp:rsid wsp:val=&quot;00543F03&quot;/&gt;&lt;wsp:rsid wsp:val=&quot;00545897&quot;/&gt;&lt;wsp:rsid wsp:val=&quot;00546855&quot;/&gt;&lt;wsp:rsid wsp:val=&quot;00546CE4&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E80&quot;/&gt;&lt;wsp:rsid wsp:val=&quot;00575143&quot;/&gt;&lt;wsp:rsid wsp:val=&quot;00575BCA&quot;/&gt;&lt;wsp:rsid wsp:val=&quot;00580881&quot;/&gt;&lt;wsp:rsid wsp:val=&quot;00580FA8&quot;/&gt;&lt;wsp:rsid wsp:val=&quot;00582A25&quot;/&gt;&lt;wsp:rsid wsp:val=&quot;005843D2&quot;/&gt;&lt;wsp:rsid wsp:val=&quot;0058464E&quot;/&gt;&lt;wsp:rsid wsp:val=&quot;00585115&quot;/&gt;&lt;wsp:rsid wsp:val=&quot;0059017D&quot;/&gt;&lt;wsp:rsid wsp:val=&quot;005916D5&quot;/&gt;&lt;wsp:rsid wsp:val=&quot;00591BC8&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540D&quot;/&gt;&lt;wsp:rsid wsp:val=&quot;005E1932&quot;/&gt;&lt;wsp:rsid wsp:val=&quot;005E19E7&quot;/&gt;&lt;wsp:rsid wsp:val=&quot;005E4482&quot;/&gt;&lt;wsp:rsid wsp:val=&quot;005E4A84&quot;/&gt;&lt;wsp:rsid wsp:val=&quot;005E58F2&quot;/&gt;&lt;wsp:rsid wsp:val=&quot;005E59F0&quot;/&gt;&lt;wsp:rsid wsp:val=&quot;005E6B74&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600FCE&quot;/&gt;&lt;wsp:rsid wsp:val=&quot;00601012&quot;/&gt;&lt;wsp:rsid wsp:val=&quot;00602064&quot;/&gt;&lt;wsp:rsid wsp:val=&quot;00602C5B&quot;/&gt;&lt;wsp:rsid wsp:val=&quot;00604E29&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A52&quot;/&gt;&lt;wsp:rsid wsp:val=&quot;00640A97&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1314&quot;/&gt;&lt;wsp:rsid wsp:val=&quot;0066185A&quot;/&gt;&lt;wsp:rsid wsp:val=&quot;00661921&quot;/&gt;&lt;wsp:rsid wsp:val=&quot;00663AF3&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1AE&quot;/&gt;&lt;wsp:rsid wsp:val=&quot;00687CED&quot;/&gt;&lt;wsp:rsid wsp:val=&quot;0069075F&quot;/&gt;&lt;wsp:rsid wsp:val=&quot;00690FEA&quot;/&gt;&lt;wsp:rsid wsp:val=&quot;00691695&quot;/&gt;&lt;wsp:rsid wsp:val=&quot;00691B53&quot;/&gt;&lt;wsp:rsid wsp:val=&quot;00692368&quot;/&gt;&lt;wsp:rsid wsp:val=&quot;00695259&quot;/&gt;&lt;wsp:rsid wsp:val=&quot;00697A4C&quot;/&gt;&lt;wsp:rsid wsp:val=&quot;006A0DF2&quot;/&gt;&lt;wsp:rsid wsp:val=&quot;006A1317&quot;/&gt;&lt;wsp:rsid wsp:val=&quot;006A287A&quot;/&gt;&lt;wsp:rsid wsp:val=&quot;006A2EBC&quot;/&gt;&lt;wsp:rsid wsp:val=&quot;006A3F34&quot;/&gt;&lt;wsp:rsid wsp:val=&quot;006A5368&quot;/&gt;&lt;wsp:rsid wsp:val=&quot;006A5EA0&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5456&quot;/&gt;&lt;wsp:rsid wsp:val=&quot;006E0F0A&quot;/&gt;&lt;wsp:rsid wsp:val=&quot;006E20FC&quot;/&gt;&lt;wsp:rsid wsp:val=&quot;006E3675&quot;/&gt;&lt;wsp:rsid wsp:val=&quot;006E4A7F&quot;/&gt;&lt;wsp:rsid wsp:val=&quot;006E5560&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A1D&quot;/&gt;&lt;wsp:rsid wsp:val=&quot;006F3FD7&quot;/&gt;&lt;wsp:rsid wsp:val=&quot;006F4B86&quot;/&gt;&lt;wsp:rsid wsp:val=&quot;006F52A8&quot;/&gt;&lt;wsp:rsid wsp:val=&quot;006F7A21&quot;/&gt;&lt;wsp:rsid wsp:val=&quot;00700E59&quot;/&gt;&lt;wsp:rsid wsp:val=&quot;007015E9&quot;/&gt;&lt;wsp:rsid wsp:val=&quot;0070329F&quot;/&gt;&lt;wsp:rsid wsp:val=&quot;0070336D&quot;/&gt;&lt;wsp:rsid wsp:val=&quot;00703EF4&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42B0&quot;/&gt;&lt;wsp:rsid wsp:val=&quot;00716421&quot;/&gt;&lt;wsp:rsid wsp:val=&quot;0071709A&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7900&quot;/&gt;&lt;wsp:rsid wsp:val=&quot;00730BD5&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1A89&quot;/&gt;&lt;wsp:rsid wsp:val=&quot;00751B0B&quot;/&gt;&lt;wsp:rsid wsp:val=&quot;00752BA3&quot;/&gt;&lt;wsp:rsid wsp:val=&quot;0075375C&quot;/&gt;&lt;wsp:rsid wsp:val=&quot;0075415C&quot;/&gt;&lt;wsp:rsid wsp:val=&quot;00754B52&quot;/&gt;&lt;wsp:rsid wsp:val=&quot;0075552D&quot;/&gt;&lt;wsp:rsid wsp:val=&quot;00761A4C&quot;/&gt;&lt;wsp:rsid wsp:val=&quot;00761E35&quot;/&gt;&lt;wsp:rsid wsp:val=&quot;00762D97&quot;/&gt;&lt;wsp:rsid wsp:val=&quot;00763291&quot;/&gt;&lt;wsp:rsid wsp:val=&quot;00763502&quot;/&gt;&lt;wsp:rsid wsp:val=&quot;00764D21&quot;/&gt;&lt;wsp:rsid wsp:val=&quot;0076584F&quot;/&gt;&lt;wsp:rsid wsp:val=&quot;00767737&quot;/&gt;&lt;wsp:rsid wsp:val=&quot;00767E9C&quot;/&gt;&lt;wsp:rsid wsp:val=&quot;00770C2F&quot;/&gt;&lt;wsp:rsid wsp:val=&quot;00771008&quot;/&gt;&lt;wsp:rsid wsp:val=&quot;007710DA&quot;/&gt;&lt;wsp:rsid wsp:val=&quot;00771557&quot;/&gt;&lt;wsp:rsid wsp:val=&quot;00771B0B&quot;/&gt;&lt;wsp:rsid wsp:val=&quot;00773C2A&quot;/&gt;&lt;wsp:rsid wsp:val=&quot;00776AB0&quot;/&gt;&lt;wsp:rsid wsp:val=&quot;00781BB7&quot;/&gt;&lt;wsp:rsid wsp:val=&quot;007822A1&quot;/&gt;&lt;wsp:rsid wsp:val=&quot;007823DB&quot;/&gt;&lt;wsp:rsid wsp:val=&quot;00783767&quot;/&gt;&lt;wsp:rsid wsp:val=&quot;007848BB&quot;/&gt;&lt;wsp:rsid wsp:val=&quot;00785725&quot;/&gt;&lt;wsp:rsid wsp:val=&quot;00785941&quot;/&gt;&lt;wsp:rsid wsp:val=&quot;007877A4&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1625&quot;/&gt;&lt;wsp:rsid wsp:val=&quot;007B181D&quot;/&gt;&lt;wsp:rsid wsp:val=&quot;007B18C4&quot;/&gt;&lt;wsp:rsid wsp:val=&quot;007B3107&quot;/&gt;&lt;wsp:rsid wsp:val=&quot;007B3CB0&quot;/&gt;&lt;wsp:rsid wsp:val=&quot;007B706E&quot;/&gt;&lt;wsp:rsid wsp:val=&quot;007B71EB&quot;/&gt;&lt;wsp:rsid wsp:val=&quot;007B79BE&quot;/&gt;&lt;wsp:rsid wsp:val=&quot;007C1045&quot;/&gt;&lt;wsp:rsid wsp:val=&quot;007C109E&quot;/&gt;&lt;wsp:rsid wsp:val=&quot;007C487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A9A&quot;/&gt;&lt;wsp:rsid wsp:val=&quot;007F4CF1&quot;/&gt;&lt;wsp:rsid wsp:val=&quot;007F5993&quot;/&gt;&lt;wsp:rsid wsp:val=&quot;007F758D&quot;/&gt;&lt;wsp:rsid wsp:val=&quot;007F7D52&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10194&quot;/&gt;&lt;wsp:rsid wsp:val=&quot;00810880&quot;/&gt;&lt;wsp:rsid wsp:val=&quot;00812C19&quot;/&gt;&lt;wsp:rsid wsp:val=&quot;00813A80&quot;/&gt;&lt;wsp:rsid wsp:val=&quot;00814161&quot;/&gt;&lt;wsp:rsid wsp:val=&quot;00814636&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B05&quot;/&gt;&lt;wsp:rsid wsp:val=&quot;00840A8E&quot;/&gt;&lt;wsp:rsid wsp:val=&quot;008418D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AC7&quot;/&gt;&lt;wsp:rsid wsp:val=&quot;0085282E&quot;/&gt;&lt;wsp:rsid wsp:val=&quot;00854497&quot;/&gt;&lt;wsp:rsid wsp:val=&quot;00855865&quot;/&gt;&lt;wsp:rsid wsp:val=&quot;00855E97&quot;/&gt;&lt;wsp:rsid wsp:val=&quot;00857EBB&quot;/&gt;&lt;wsp:rsid wsp:val=&quot;00860503&quot;/&gt;&lt;wsp:rsid wsp:val=&quot;00860C5C&quot;/&gt;&lt;wsp:rsid wsp:val=&quot;00862F38&quot;/&gt;&lt;wsp:rsid wsp:val=&quot;00863870&quot;/&gt;&lt;wsp:rsid wsp:val=&quot;00863A59&quot;/&gt;&lt;wsp:rsid wsp:val=&quot;00864355&quot;/&gt;&lt;wsp:rsid wsp:val=&quot;00865E62&quot;/&gt;&lt;wsp:rsid wsp:val=&quot;008660DF&quot;/&gt;&lt;wsp:rsid wsp:val=&quot;00867F15&quot;/&gt;&lt;wsp:rsid wsp:val=&quot;00870B59&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80EAE&quot;/&gt;&lt;wsp:rsid wsp:val=&quot;00883241&quot;/&gt;&lt;wsp:rsid wsp:val=&quot;0088327B&quot;/&gt;&lt;wsp:rsid wsp:val=&quot;008840EF&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2295&quot;/&gt;&lt;wsp:rsid wsp:val=&quot;0089230E&quot;/&gt;&lt;wsp:rsid wsp:val=&quot;00892BF0&quot;/&gt;&lt;wsp:rsid wsp:val=&quot;00892E82&quot;/&gt;&lt;wsp:rsid wsp:val=&quot;00893803&quot;/&gt;&lt;wsp:rsid wsp:val=&quot;0089654F&quot;/&gt;&lt;wsp:rsid wsp:val=&quot;00897729&quot;/&gt;&lt;wsp:rsid wsp:val=&quot;00897955&quot;/&gt;&lt;wsp:rsid wsp:val=&quot;008A09E9&quot;/&gt;&lt;wsp:rsid wsp:val=&quot;008A150D&quot;/&gt;&lt;wsp:rsid wsp:val=&quot;008A2488&quot;/&gt;&lt;wsp:rsid wsp:val=&quot;008A3508&quot;/&gt;&lt;wsp:rsid wsp:val=&quot;008A3B63&quot;/&gt;&lt;wsp:rsid wsp:val=&quot;008A5FD2&quot;/&gt;&lt;wsp:rsid wsp:val=&quot;008A6062&quot;/&gt;&lt;wsp:rsid wsp:val=&quot;008A6E64&quot;/&gt;&lt;wsp:rsid wsp:val=&quot;008A7897&quot;/&gt;&lt;wsp:rsid wsp:val=&quot;008B0555&quot;/&gt;&lt;wsp:rsid wsp:val=&quot;008B13AD&quot;/&gt;&lt;wsp:rsid wsp:val=&quot;008B4E0B&quot;/&gt;&lt;wsp:rsid wsp:val=&quot;008B6863&quot;/&gt;&lt;wsp:rsid wsp:val=&quot;008B68E3&quot;/&gt;&lt;wsp:rsid wsp:val=&quot;008B6CC2&quot;/&gt;&lt;wsp:rsid wsp:val=&quot;008C1B58&quot;/&gt;&lt;wsp:rsid wsp:val=&quot;008C1B9F&quot;/&gt;&lt;wsp:rsid wsp:val=&quot;008C1DDC&quot;/&gt;&lt;wsp:rsid wsp:val=&quot;008C225F&quot;/&gt;&lt;wsp:rsid wsp:val=&quot;008C307F&quot;/&gt;&lt;wsp:rsid wsp:val=&quot;008C39AE&quot;/&gt;&lt;wsp:rsid wsp:val=&quot;008C3A70&quot;/&gt;&lt;wsp:rsid wsp:val=&quot;008C453A&quot;/&gt;&lt;wsp:rsid wsp:val=&quot;008C5177&quot;/&gt;&lt;wsp:rsid wsp:val=&quot;008C590D&quot;/&gt;&lt;wsp:rsid wsp:val=&quot;008C68EB&quot;/&gt;&lt;wsp:rsid wsp:val=&quot;008D0031&quot;/&gt;&lt;wsp:rsid wsp:val=&quot;008D15A1&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7731&quot;/&gt;&lt;wsp:rsid wsp:val=&quot;0092117B&quot;/&gt;&lt;wsp:rsid wsp:val=&quot;00921E80&quot;/&gt;&lt;wsp:rsid wsp:val=&quot;00922433&quot;/&gt;&lt;wsp:rsid wsp:val=&quot;00922F31&quot;/&gt;&lt;wsp:rsid wsp:val=&quot;00922F67&quot;/&gt;&lt;wsp:rsid wsp:val=&quot;009231AF&quot;/&gt;&lt;wsp:rsid wsp:val=&quot;00925A0E&quot;/&gt;&lt;wsp:rsid wsp:val=&quot;0092687E&quot;/&gt;&lt;wsp:rsid wsp:val=&quot;009279DE&quot;/&gt;&lt;wsp:rsid wsp:val=&quot;00930116&quot;/&gt;&lt;wsp:rsid wsp:val=&quot;00930D6B&quot;/&gt;&lt;wsp:rsid wsp:val=&quot;00930E0F&quot;/&gt;&lt;wsp:rsid wsp:val=&quot;00931094&quot;/&gt;&lt;wsp:rsid wsp:val=&quot;009327DD&quot;/&gt;&lt;wsp:rsid wsp:val=&quot;00932F6A&quot;/&gt;&lt;wsp:rsid wsp:val=&quot;00934652&quot;/&gt;&lt;wsp:rsid wsp:val=&quot;00934833&quot;/&gt;&lt;wsp:rsid wsp:val=&quot;009363C1&quot;/&gt;&lt;wsp:rsid wsp:val=&quot;009402EE&quot;/&gt;&lt;wsp:rsid wsp:val=&quot;0094212C&quot;/&gt;&lt;wsp:rsid wsp:val=&quot;00943BC8&quot;/&gt;&lt;wsp:rsid wsp:val=&quot;0094406B&quot;/&gt;&lt;wsp:rsid wsp:val=&quot;0094446B&quot;/&gt;&lt;wsp:rsid wsp:val=&quot;00944CA0&quot;/&gt;&lt;wsp:rsid wsp:val=&quot;009462EC&quot;/&gt;&lt;wsp:rsid wsp:val=&quot;00953524&quot;/&gt;&lt;wsp:rsid wsp:val=&quot;00954689&quot;/&gt;&lt;wsp:rsid wsp:val=&quot;00954715&quot;/&gt;&lt;wsp:rsid wsp:val=&quot;00955A7A&quot;/&gt;&lt;wsp:rsid wsp:val=&quot;00956E40&quot;/&gt;&lt;wsp:rsid wsp:val=&quot;00957090&quot;/&gt;&lt;wsp:rsid wsp:val=&quot;00961334&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60D3&quot;/&gt;&lt;wsp:rsid wsp:val=&quot;00977132&quot;/&gt;&lt;wsp:rsid wsp:val=&quot;00981A4B&quot;/&gt;&lt;wsp:rsid wsp:val=&quot;00982501&quot;/&gt;&lt;wsp:rsid wsp:val=&quot;00983818&quot;/&gt;&lt;wsp:rsid wsp:val=&quot;00987282&quot;/&gt;&lt;wsp:rsid wsp:val=&quot;009877D3&quot;/&gt;&lt;wsp:rsid wsp:val=&quot;009902B0&quot;/&gt;&lt;wsp:rsid wsp:val=&quot;009917CF&quot;/&gt;&lt;wsp:rsid wsp:val=&quot;00991DBD&quot;/&gt;&lt;wsp:rsid wsp:val=&quot;00993FC8&quot;/&gt;&lt;wsp:rsid wsp:val=&quot;009947C7&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636D&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E04AA&quot;/&gt;&lt;wsp:rsid wsp:val=&quot;009E0E1D&quot;/&gt;&lt;wsp:rsid wsp:val=&quot;009E1415&quot;/&gt;&lt;wsp:rsid wsp:val=&quot;009E4286&quot;/&gt;&lt;wsp:rsid wsp:val=&quot;009E4A4F&quot;/&gt;&lt;wsp:rsid wsp:val=&quot;009E6116&quot;/&gt;&lt;wsp:rsid wsp:val=&quot;009E6BC1&quot;/&gt;&lt;wsp:rsid wsp:val=&quot;009F30A0&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119&quot;/&gt;&lt;wsp:rsid wsp:val=&quot;00A107E0&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70C&quot;/&gt;&lt;wsp:rsid wsp:val=&quot;00A22154&quot;/&gt;&lt;wsp:rsid wsp:val=&quot;00A2394C&quot;/&gt;&lt;wsp:rsid wsp:val=&quot;00A23D03&quot;/&gt;&lt;wsp:rsid wsp:val=&quot;00A25C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B68&quot;/&gt;&lt;wsp:rsid wsp:val=&quot;00A462FF&quot;/&gt;&lt;wsp:rsid wsp:val=&quot;00A46E7B&quot;/&gt;&lt;wsp:rsid wsp:val=&quot;00A47EBB&quot;/&gt;&lt;wsp:rsid wsp:val=&quot;00A51CDD&quot;/&gt;&lt;wsp:rsid wsp:val=&quot;00A51CF3&quot;/&gt;&lt;wsp:rsid wsp:val=&quot;00A52FDF&quot;/&gt;&lt;wsp:rsid wsp:val=&quot;00A537DF&quot;/&gt;&lt;wsp:rsid wsp:val=&quot;00A55071&quot;/&gt;&lt;wsp:rsid wsp:val=&quot;00A55FE0&quot;/&gt;&lt;wsp:rsid wsp:val=&quot;00A56740&quot;/&gt;&lt;wsp:rsid wsp:val=&quot;00A57F66&quot;/&gt;&lt;wsp:rsid wsp:val=&quot;00A60E39&quot;/&gt;&lt;wsp:rsid wsp:val=&quot;00A624C8&quot;/&gt;&lt;wsp:rsid wsp:val=&quot;00A62804&quot;/&gt;&lt;wsp:rsid wsp:val=&quot;00A62C79&quot;/&gt;&lt;wsp:rsid wsp:val=&quot;00A63E30&quot;/&gt;&lt;wsp:rsid wsp:val=&quot;00A6489F&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C73&quot;/&gt;&lt;wsp:rsid wsp:val=&quot;00A732EF&quot;/&gt;&lt;wsp:rsid wsp:val=&quot;00A7383C&quot;/&gt;&lt;wsp:rsid wsp:val=&quot;00A74061&quot;/&gt;&lt;wsp:rsid wsp:val=&quot;00A751C7&quot;/&gt;&lt;wsp:rsid wsp:val=&quot;00A770FB&quot;/&gt;&lt;wsp:rsid wsp:val=&quot;00A807DE&quot;/&gt;&lt;wsp:rsid wsp:val=&quot;00A80E3F&quot;/&gt;&lt;wsp:rsid wsp:val=&quot;00A8266F&quot;/&gt;&lt;wsp:rsid wsp:val=&quot;00A83240&quot;/&gt;&lt;wsp:rsid wsp:val=&quot;00A83A90&quot;/&gt;&lt;wsp:rsid wsp:val=&quot;00A847D0&quot;/&gt;&lt;wsp:rsid wsp:val=&quot;00A84CC2&quot;/&gt;&lt;wsp:rsid wsp:val=&quot;00A85D68&quot;/&gt;&lt;wsp:rsid wsp:val=&quot;00A85DC0&quot;/&gt;&lt;wsp:rsid wsp:val=&quot;00A86F37&quot;/&gt;&lt;wsp:rsid wsp:val=&quot;00A87844&quot;/&gt;&lt;wsp:rsid wsp:val=&quot;00A9389E&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2118&quot;/&gt;&lt;wsp:rsid wsp:val=&quot;00AE2914&quot;/&gt;&lt;wsp:rsid wsp:val=&quot;00AE54AE&quot;/&gt;&lt;wsp:rsid wsp:val=&quot;00AE5E6A&quot;/&gt;&lt;wsp:rsid wsp:val=&quot;00AE6D15&quot;/&gt;&lt;wsp:rsid wsp:val=&quot;00AF0A1E&quot;/&gt;&lt;wsp:rsid wsp:val=&quot;00AF1489&quot;/&gt;&lt;wsp:rsid wsp:val=&quot;00AF181C&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70B5C&quot;/&gt;&lt;wsp:rsid wsp:val=&quot;00B723A2&quot;/&gt;&lt;wsp:rsid wsp:val=&quot;00B74446&quot;/&gt;&lt;wsp:rsid wsp:val=&quot;00B747ED&quot;/&gt;&lt;wsp:rsid wsp:val=&quot;00B7595C&quot;/&gt;&lt;wsp:rsid wsp:val=&quot;00B76EB0&quot;/&gt;&lt;wsp:rsid wsp:val=&quot;00B7754C&quot;/&gt;&lt;wsp:rsid wsp:val=&quot;00B8021D&quot;/&gt;&lt;wsp:rsid wsp:val=&quot;00B80487&quot;/&gt;&lt;wsp:rsid wsp:val=&quot;00B805AF&quot;/&gt;&lt;wsp:rsid wsp:val=&quot;00B8086F&quot;/&gt;&lt;wsp:rsid wsp:val=&quot;00B813D3&quot;/&gt;&lt;wsp:rsid wsp:val=&quot;00B83ECA&quot;/&gt;&lt;wsp:rsid wsp:val=&quot;00B8578A&quot;/&gt;&lt;wsp:rsid wsp:val=&quot;00B85E8C&quot;/&gt;&lt;wsp:rsid wsp:val=&quot;00B869EC&quot;/&gt;&lt;wsp:rsid wsp:val=&quot;00B86C8B&quot;/&gt;&lt;wsp:rsid wsp:val=&quot;00B9061E&quot;/&gt;&lt;wsp:rsid wsp:val=&quot;00B907E0&quot;/&gt;&lt;wsp:rsid wsp:val=&quot;00B90887&quot;/&gt;&lt;wsp:rsid wsp:val=&quot;00B90E2B&quot;/&gt;&lt;wsp:rsid wsp:val=&quot;00B9170F&quot;/&gt;&lt;wsp:rsid wsp:val=&quot;00B92FCB&quot;/&gt;&lt;wsp:rsid wsp:val=&quot;00B9397A&quot;/&gt;&lt;wsp:rsid wsp:val=&quot;00B942AE&quot;/&gt;&lt;wsp:rsid wsp:val=&quot;00B946F7&quot;/&gt;&lt;wsp:rsid wsp:val=&quot;00B95765&quot;/&gt;&lt;wsp:rsid wsp:val=&quot;00B95C2E&quot;/&gt;&lt;wsp:rsid wsp:val=&quot;00B9633D&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6DB2&quot;/&gt;&lt;wsp:rsid wsp:val=&quot;00BE0BE6&quot;/&gt;&lt;wsp:rsid wsp:val=&quot;00BE1021&quot;/&gt;&lt;wsp:rsid wsp:val=&quot;00BE11CF&quot;/&gt;&lt;wsp:rsid wsp:val=&quot;00BE1380&quot;/&gt;&lt;wsp:rsid wsp:val=&quot;00BE21AB&quot;/&gt;&lt;wsp:rsid wsp:val=&quot;00BE2911&quot;/&gt;&lt;wsp:rsid wsp:val=&quot;00BE3A48&quot;/&gt;&lt;wsp:rsid wsp:val=&quot;00BE55CB&quot;/&gt;&lt;wsp:rsid wsp:val=&quot;00BE5CED&quot;/&gt;&lt;wsp:rsid wsp:val=&quot;00BE66F9&quot;/&gt;&lt;wsp:rsid wsp:val=&quot;00BE6931&quot;/&gt;&lt;wsp:rsid wsp:val=&quot;00BE6CF0&quot;/&gt;&lt;wsp:rsid wsp:val=&quot;00BE7B2D&quot;/&gt;&lt;wsp:rsid wsp:val=&quot;00BF0578&quot;/&gt;&lt;wsp:rsid wsp:val=&quot;00BF216A&quot;/&gt;&lt;wsp:rsid wsp:val=&quot;00BF3BFE&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20855&quot;/&gt;&lt;wsp:rsid wsp:val=&quot;00C2136D&quot;/&gt;&lt;wsp:rsid wsp:val=&quot;00C214AA&quot;/&gt;&lt;wsp:rsid wsp:val=&quot;00C214EE&quot;/&gt;&lt;wsp:rsid wsp:val=&quot;00C21CD8&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3DE8&quot;/&gt;&lt;wsp:rsid wsp:val=&quot;00C3410D&quot;/&gt;&lt;wsp:rsid wsp:val=&quot;00C34397&quot;/&gt;&lt;wsp:rsid wsp:val=&quot;00C3476D&quot;/&gt;&lt;wsp:rsid wsp:val=&quot;00C36D25&quot;/&gt;&lt;wsp:rsid wsp:val=&quot;00C40184&quot;/&gt;&lt;wsp:rsid wsp:val=&quot;00C4095D&quot;/&gt;&lt;wsp:rsid wsp:val=&quot;00C44C64&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BCC&quot;/&gt;&lt;wsp:rsid wsp:val=&quot;00C666E3&quot;/&gt;&lt;wsp:rsid wsp:val=&quot;00C66970&quot;/&gt;&lt;wsp:rsid wsp:val=&quot;00C66E00&quot;/&gt;&lt;wsp:rsid wsp:val=&quot;00C70A4B&quot;/&gt;&lt;wsp:rsid wsp:val=&quot;00C70D7A&quot;/&gt;&lt;wsp:rsid wsp:val=&quot;00C72192&quot;/&gt;&lt;wsp:rsid wsp:val=&quot;00C72264&quot;/&gt;&lt;wsp:rsid wsp:val=&quot;00C72847&quot;/&gt;&lt;wsp:rsid wsp:val=&quot;00C75C88&quot;/&gt;&lt;wsp:rsid wsp:val=&quot;00C7786E&quot;/&gt;&lt;wsp:rsid wsp:val=&quot;00C77ECF&quot;/&gt;&lt;wsp:rsid wsp:val=&quot;00C77F08&quot;/&gt;&lt;wsp:rsid wsp:val=&quot;00C80306&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71A3&quot;/&gt;&lt;wsp:rsid wsp:val=&quot;00C9731A&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114A&quot;/&gt;&lt;wsp:rsid wsp:val=&quot;00CB23B9&quot;/&gt;&lt;wsp:rsid wsp:val=&quot;00CB310C&quot;/&gt;&lt;wsp:rsid wsp:val=&quot;00CB4A20&quot;/&gt;&lt;wsp:rsid wsp:val=&quot;00CB5511&quot;/&gt;&lt;wsp:rsid wsp:val=&quot;00CB6122&quot;/&gt;&lt;wsp:rsid wsp:val=&quot;00CB713A&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F22&quot;/&gt;&lt;wsp:rsid wsp:val=&quot;00CE0617&quot;/&gt;&lt;wsp:rsid wsp:val=&quot;00CE1489&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63&quot;/&gt;&lt;wsp:rsid wsp:val=&quot;00CF4C33&quot;/&gt;&lt;wsp:rsid wsp:val=&quot;00CF55D2&quot;/&gt;&lt;wsp:rsid wsp:val=&quot;00CF7F92&quot;/&gt;&lt;wsp:rsid wsp:val=&quot;00D0337B&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E5E&quot;/&gt;&lt;wsp:rsid wsp:val=&quot;00D23A6F&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D4B&quot;/&gt;&lt;wsp:rsid wsp:val=&quot;00D357EE&quot;/&gt;&lt;wsp:rsid wsp:val=&quot;00D35F29&quot;/&gt;&lt;wsp:rsid wsp:val=&quot;00D409BB&quot;/&gt;&lt;wsp:rsid wsp:val=&quot;00D40DDF&quot;/&gt;&lt;wsp:rsid wsp:val=&quot;00D429C6&quot;/&gt;&lt;wsp:rsid wsp:val=&quot;00D42B7A&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5A32&quot;/&gt;&lt;wsp:rsid wsp:val=&quot;00D570F7&quot;/&gt;&lt;wsp:rsid wsp:val=&quot;00D6041A&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6040&quot;/&gt;&lt;wsp:rsid wsp:val=&quot;00D71F4C&quot;/&gt;&lt;wsp:rsid wsp:val=&quot;00D726D0&quot;/&gt;&lt;wsp:rsid wsp:val=&quot;00D7341E&quot;/&gt;&lt;wsp:rsid wsp:val=&quot;00D736E1&quot;/&gt;&lt;wsp:rsid wsp:val=&quot;00D75428&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256&quot;/&gt;&lt;wsp:rsid wsp:val=&quot;00D82FF7&quot;/&gt;&lt;wsp:rsid wsp:val=&quot;00D834CB&quot;/&gt;&lt;wsp:rsid wsp:val=&quot;00D83D51&quot;/&gt;&lt;wsp:rsid wsp:val=&quot;00D847FE&quot;/&gt;&lt;wsp:rsid wsp:val=&quot;00D84EAC&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40B&quot;/&gt;&lt;wsp:rsid wsp:val=&quot;00DB0502&quot;/&gt;&lt;wsp:rsid wsp:val=&quot;00DB3BC8&quot;/&gt;&lt;wsp:rsid wsp:val=&quot;00DB7E6C&quot;/&gt;&lt;wsp:rsid wsp:val=&quot;00DC192A&quot;/&gt;&lt;wsp:rsid wsp:val=&quot;00DC262C&quot;/&gt;&lt;wsp:rsid wsp:val=&quot;00DC2FE4&quot;/&gt;&lt;wsp:rsid wsp:val=&quot;00DC6D47&quot;/&gt;&lt;wsp:rsid wsp:val=&quot;00DD0258&quot;/&gt;&lt;wsp:rsid wsp:val=&quot;00DD069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D9D&quot;/&gt;&lt;wsp:rsid wsp:val=&quot;00DD7ABD&quot;/&gt;&lt;wsp:rsid wsp:val=&quot;00DE038D&quot;/&gt;&lt;wsp:rsid wsp:val=&quot;00DE03C7&quot;/&gt;&lt;wsp:rsid wsp:val=&quot;00DE1401&quot;/&gt;&lt;wsp:rsid wsp:val=&quot;00DE35CB&quot;/&gt;&lt;wsp:rsid wsp:val=&quot;00DE520F&quot;/&gt;&lt;wsp:rsid wsp:val=&quot;00DE66C6&quot;/&gt;&lt;wsp:rsid wsp:val=&quot;00DF2184&quot;/&gt;&lt;wsp:rsid wsp:val=&quot;00DF21E9&quot;/&gt;&lt;wsp:rsid wsp:val=&quot;00DF2A01&quot;/&gt;&lt;wsp:rsid wsp:val=&quot;00DF3464&quot;/&gt;&lt;wsp:rsid wsp:val=&quot;00DF34EB&quot;/&gt;&lt;wsp:rsid wsp:val=&quot;00DF4A37&quot;/&gt;&lt;wsp:rsid wsp:val=&quot;00DF596F&quot;/&gt;&lt;wsp:rsid wsp:val=&quot;00DF6739&quot;/&gt;&lt;wsp:rsid wsp:val=&quot;00DF786D&quot;/&gt;&lt;wsp:rsid wsp:val=&quot;00DF793D&quot;/&gt;&lt;wsp:rsid wsp:val=&quot;00E00F14&quot;/&gt;&lt;wsp:rsid wsp:val=&quot;00E01C95&quot;/&gt;&lt;wsp:rsid wsp:val=&quot;00E01D81&quot;/&gt;&lt;wsp:rsid wsp:val=&quot;00E02122&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7CBC&quot;/&gt;&lt;wsp:rsid wsp:val=&quot;00E320ED&quot;/&gt;&lt;wsp:rsid wsp:val=&quot;00E33138&quot;/&gt;&lt;wsp:rsid wsp:val=&quot;00E33AFB&quot;/&gt;&lt;wsp:rsid wsp:val=&quot;00E33D84&quot;/&gt;&lt;wsp:rsid wsp:val=&quot;00E34218&quot;/&gt;&lt;wsp:rsid wsp:val=&quot;00E351A7&quot;/&gt;&lt;wsp:rsid wsp:val=&quot;00E37D2C&quot;/&gt;&lt;wsp:rsid wsp:val=&quot;00E402B2&quot;/&gt;&lt;wsp:rsid wsp:val=&quot;00E40EA0&quot;/&gt;&lt;wsp:rsid wsp:val=&quot;00E410D7&quot;/&gt;&lt;wsp:rsid wsp:val=&quot;00E425E8&quot;/&gt;&lt;wsp:rsid wsp:val=&quot;00E4548D&quot;/&gt;&lt;wsp:rsid wsp:val=&quot;00E45681&quot;/&gt;&lt;wsp:rsid wsp:val=&quot;00E45EC6&quot;/&gt;&lt;wsp:rsid wsp:val=&quot;00E46133&quot;/&gt;&lt;wsp:rsid wsp:val=&quot;00E46282&quot;/&gt;&lt;wsp:rsid wsp:val=&quot;00E46FB7&quot;/&gt;&lt;wsp:rsid wsp:val=&quot;00E5216E&quot;/&gt;&lt;wsp:rsid wsp:val=&quot;00E5258F&quot;/&gt;&lt;wsp:rsid wsp:val=&quot;00E53EA9&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EBB&quot;/&gt;&lt;wsp:rsid wsp:val=&quot;00E902CA&quot;/&gt;&lt;wsp:rsid wsp:val=&quot;00E9046B&quot;/&gt;&lt;wsp:rsid wsp:val=&quot;00E9050E&quot;/&gt;&lt;wsp:rsid wsp:val=&quot;00E90DF3&quot;/&gt;&lt;wsp:rsid wsp:val=&quot;00E914C4&quot;/&gt;&lt;wsp:rsid wsp:val=&quot;00E917E2&quot;/&gt;&lt;wsp:rsid wsp:val=&quot;00E9256E&quot;/&gt;&lt;wsp:rsid wsp:val=&quot;00E934F5&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76B9&quot;/&gt;&lt;wsp:rsid wsp:val=&quot;00EB786A&quot;/&gt;&lt;wsp:rsid wsp:val=&quot;00EB7991&quot;/&gt;&lt;wsp:rsid wsp:val=&quot;00EB7CFB&quot;/&gt;&lt;wsp:rsid wsp:val=&quot;00EC05CF&quot;/&gt;&lt;wsp:rsid wsp:val=&quot;00EC1578&quot;/&gt;&lt;wsp:rsid wsp:val=&quot;00EC1C72&quot;/&gt;&lt;wsp:rsid wsp:val=&quot;00EC2006&quot;/&gt;&lt;wsp:rsid wsp:val=&quot;00EC22A4&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5977&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227D6&quot;/&gt;&lt;wsp:rsid wsp:val=&quot;00F229B2&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2234&quot;/&gt;&lt;wsp:rsid wsp:val=&quot;00F3412E&quot;/&gt;&lt;wsp:rsid wsp:val=&quot;00F34B99&quot;/&gt;&lt;wsp:rsid wsp:val=&quot;00F35DDD&quot;/&gt;&lt;wsp:rsid wsp:val=&quot;00F3723F&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D3&quot;/&gt;&lt;wsp:rsid wsp:val=&quot;00F57F61&quot;/&gt;&lt;wsp:rsid wsp:val=&quot;00F6402B&quot;/&gt;&lt;wsp:rsid wsp:val=&quot;00F645A7&quot;/&gt;&lt;wsp:rsid wsp:val=&quot;00F67571&quot;/&gt;&lt;wsp:rsid wsp:val=&quot;00F7006C&quot;/&gt;&lt;wsp:rsid wsp:val=&quot;00F7096D&quot;/&gt;&lt;wsp:rsid wsp:val=&quot;00F70D73&quot;/&gt;&lt;wsp:rsid wsp:val=&quot;00F71164&quot;/&gt;&lt;wsp:rsid wsp:val=&quot;00F73CEC&quot;/&gt;&lt;wsp:rsid wsp:val=&quot;00F7417A&quot;/&gt;&lt;wsp:rsid wsp:val=&quot;00F750AD&quot;/&gt;&lt;wsp:rsid wsp:val=&quot;00F77D78&quot;/&gt;&lt;wsp:rsid wsp:val=&quot;00F801FB&quot;/&gt;&lt;wsp:rsid wsp:val=&quot;00F80BAF&quot;/&gt;&lt;wsp:rsid wsp:val=&quot;00F813C0&quot;/&gt;&lt;wsp:rsid wsp:val=&quot;00F81649&quot;/&gt;&lt;wsp:rsid wsp:val=&quot;00F81D29&quot;/&gt;&lt;wsp:rsid wsp:val=&quot;00F823A0&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A0099&quot;/&gt;&lt;wsp:rsid wsp:val=&quot;00FA0683&quot;/&gt;&lt;wsp:rsid wsp:val=&quot;00FA097A&quot;/&gt;&lt;wsp:rsid wsp:val=&quot;00FA0F76&quot;/&gt;&lt;wsp:rsid wsp:val=&quot;00FA2147&quot;/&gt;&lt;wsp:rsid wsp:val=&quot;00FA2D8E&quot;/&gt;&lt;wsp:rsid wsp:val=&quot;00FA2DB4&quot;/&gt;&lt;wsp:rsid wsp:val=&quot;00FA3A50&quot;/&gt;&lt;wsp:rsid wsp:val=&quot;00FA5814&quot;/&gt;&lt;wsp:rsid wsp:val=&quot;00FA6684&quot;/&gt;&lt;wsp:rsid wsp:val=&quot;00FA731E&quot;/&gt;&lt;wsp:rsid wsp:val=&quot;00FA77A0&quot;/&gt;&lt;wsp:rsid wsp:val=&quot;00FB2B38&quot;/&gt;&lt;wsp:rsid wsp:val=&quot;00FB2E6E&quot;/&gt;&lt;wsp:rsid wsp:val=&quot;00FB325E&quot;/&gt;&lt;wsp:rsid wsp:val=&quot;00FB3527&quot;/&gt;&lt;wsp:rsid wsp:val=&quot;00FB446C&quot;/&gt;&lt;wsp:rsid wsp:val=&quot;00FB475E&quot;/&gt;&lt;wsp:rsid wsp:val=&quot;00FB55B7&quot;/&gt;&lt;wsp:rsid wsp:val=&quot;00FC1B34&quot;/&gt;&lt;wsp:rsid wsp:val=&quot;00FC23B7&quot;/&gt;&lt;wsp:rsid wsp:val=&quot;00FC4144&quot;/&gt;&lt;wsp:rsid wsp:val=&quot;00FC4197&quot;/&gt;&lt;wsp:rsid wsp:val=&quot;00FC4394&quot;/&gt;&lt;wsp:rsid wsp:val=&quot;00FC440C&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A49&quot;/&gt;&lt;wsp:rsid wsp:val=&quot;00FD6D9F&quot;/&gt;&lt;wsp:rsid wsp:val=&quot;00FD7089&quot;/&gt;&lt;wsp:rsid wsp:val=&quot;00FE0DF1&quot;/&gt;&lt;wsp:rsid wsp:val=&quot;00FE23DE&quot;/&gt;&lt;wsp:rsid wsp:val=&quot;00FE30AB&quot;/&gt;&lt;wsp:rsid wsp:val=&quot;00FE3C36&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5D6&quot;/&gt;&lt;wsp:rsid wsp:val=&quot;00FF4BFB&quot;/&gt;&lt;wsp:rsid wsp:val=&quot;00FF7002&quot;/&gt;&lt;wsp:rsid wsp:val=&quot;00FF7596&quot;/&gt;&lt;wsp:rsid wsp:val=&quot;00FF7BED&quot;/&gt;&lt;/wsp:rsids&gt;&lt;/w:docPr&gt;&lt;w:body&gt;&lt;wx:sect&gt;&lt;w:p wsp:rsidR=&quot;00000000&quot; wsp:rsidRDefault=&quot;003F1E3D&quot; wsp:rsidP=&quot;003F1E3D&quot;&gt;&lt;m:oMathPara&gt;&lt;m:oMath&gt;&lt;m:sSub&gt;&lt;m:sSubPr&gt;&lt;m:ctrlPr&gt;&lt;aml:annotation aml:id=&quot;0&quot; w:type=&quot;Word.Insertion&quot; aml:author=&quot;Wen Gao (Tencent)&quot; aml:createdate=&quot;2020-09-25T11:35:00Z&quot;&gt;&lt;aml:content&gt;&lt;w:rPr&gt;&lt;w:rFonts w:ascii=&quot;Cambria Math&quot; w:h-ansi=&quot;Cambria Math&quot;/&gt;&lt;wx:font wx:val=&quot;Cambria Math&quot;/&gt;&lt;/w:rPr&gt;&lt;/aml:content&gt;&lt;/aml:annotation&gt;&lt;/m:ctrlPr&gt;&lt;/m:sSubPr&gt;&lt;m:e&gt;&lt;m:d&gt;&lt;m:dPr&gt;&lt;m:ctrlPr&gt;&lt;aml:annotation aml:id=&quot;1&quot; w:type=&quot;Word.Insertion&quot; aml:author=&quot;Wen Gao (Tencent)&quot; aml:createdate=&quot;2020-09-25T11:35:00Z&quot;&gt;&lt;aml:content&gt;&lt;w:rPr&gt;&lt;w:rFonts w:ascii=&quot;Cambria Math&quot; w:h-ansi=&quot;Cambria Math&quot;/&gt;&lt;wx:font wx:val=&quot;Cambria Math&quot;/&gt;&lt;/w:rPr&gt;&lt;/aml:content&gt;&lt;/aml:annotation&gt;&lt;/m:ctrlPr&gt;&lt;/m:dPr&gt;&lt;m:e&gt;&lt;m:sSub&gt;&lt;m:sSubPr&gt;&lt;m:ctrlPr&gt;&lt;aml:annotation aml:id=&quot;2&quot; w:type=&quot;Word.Insertion&quot; aml:author=&quot;Wen Gao (Tencent)&quot; aml:createdate=&quot;2020-09-25T11:35:00Z&quot;&gt;&lt;aml:content&gt;&lt;w:rPr&gt;&lt;w:rFonts w:ascii=&quot;Cambria Math&quot; w:h-ansi=&quot;Cambria Math&quot;/&gt;&lt;wx:font wx:val=&quot;Cambria Math&quot;/&gt;&lt;/w:rPr&gt;&lt;/aml:content&gt;&lt;/aml:annotation&gt;&lt;/m:ctrlPr&gt;&lt;/m:sSubPr&gt;&lt;m:e&gt;&lt;m:r&gt;&lt;aml:annotation aml:id=&quot;3&quot; w:type=&quot;Word.Insertion&quot; aml:author=&quot;Wen Gao (Tencent)&quot; aml:createdate=&quot;2020-09-25T11:35:00Z&quot;&gt;&lt;aml:content&gt;&lt;w:rPr&gt;&lt;w:rFonts w:ascii=&quot;Cambria Math&quot; w:h-ansi=&quot;Cambria Math&quot;/&gt;&lt;wx:font wx:val=&quot;Cambria Math&quot;/&gt;&lt;w:i/&gt;&lt;/w:rPr&gt;&lt;m:t&gt;x&lt;/m:t&gt;&lt;/aml:content&gt;&lt;/aml:annotation&gt;&lt;/m:r&gt;&lt;/m:e&gt;&lt;m:sub&gt;&lt;m:r&gt;&lt;aml:annotation aml:id=&quot;4&quot; w:type=&quot;Word.Insertion&quot; aml:author=&quot;Wen Gao (Tencent)&quot; aml:createdate=&quot;2020-09-25T11:35:00Z&quot;&gt;&lt;aml:content&gt;&lt;w:rPr&gt;&lt;w:rFonts w:ascii=&quot;Cambria Math&quot; w:h-ansi=&quot;Cambria Math&quot; w:hint=&quot;fareast&quot;/&gt;&lt;wx:font wx:val=&quot;Cambria Math&quot;/&gt;&lt;w:i/&gt;&lt;/w:rPr&gt;&lt;m:t&gt;j&lt;/m:t&gt;&lt;/aml:content&gt;&lt;/aml:annotation&gt;&lt;/m:r&gt;&lt;m:r&gt;&lt;aml:annotation aml:id=&quot;5&quot; w:type=&quot;Word.Insertion&quot; aml:author=&quot;Wen Gao (Tencent)&quot; aml:createdate=&quot;2020-09-25T11:35:00Z&quot;&gt;&lt;aml:content&gt;&lt;w:rPr&gt;&lt;w:rFonts w:ascii=&quot;Cambria Math&quot; w:h-ansi=&quot;Cambria Math&quot;/&gt;&lt;wx:font wx:val=&quot;Cambria Math&quot;/&gt;&lt;w:i/&gt;&lt;/w:rPr&gt;&lt;m:t&gt;n&lt;/m:t&gt;&lt;/aml:content&gt;&lt;/aml:annotation&gt;&lt;/m:r&gt;&lt;/m:sub&gt;&lt;/m:sSub&gt;&lt;m:r&gt;&lt;aml:annotation aml:id=&quot;6&quot; w:type=&quot;Word.Insertion&quot; aml:author=&quot;Wen Gao (Tencent)&quot; aml:createdate=&quot;2020-09-25T11:35:00Z&quot;&gt;&lt;aml:content&gt;&lt;m:rPr&gt;&lt;m:sty m:val=&quot;p&quot;/&gt;&lt;/m:rPr&gt;&lt;w:rPr&gt;&lt;w:rFonts w:ascii=&quot;Cambria Math&quot; w:h-ansi=&quot;Cambria Math&quot;/&gt;&lt;wx:font wx:val=&quot;Cambria Math&quot;/&gt;&lt;/w:rPr&gt;&lt;m:t&gt;,&lt;/m:t&gt;&lt;/aml:content&gt;&lt;/aml:annotation&gt;&lt;/m:r&gt;&lt;m:sSub&gt;&lt;m:sSubPr&gt;&lt;m:ctrlPr&gt;&lt;aml:annotation aml:id=&quot;7&quot; w:type=&quot;Word.Insertion&quot; aml:author=&quot;Wen Gao (Tencent)&quot; aml:createdate=&quot;2020-09-25T11:35:00Z&quot;&gt;&lt;aml:content&gt;&lt;w:rPr&gt;&lt;w:rFonts w:ascii=&quot;Cambria Math&quot; w:h-ansi=&quot;Cambria Math&quot;/&gt;&lt;wx:font wx:val=&quot;Cambria Math&quot;/&gt;&lt;/w:rPr&gt;&lt;/aml:content&gt;&lt;/aml:annotation&gt;&lt;/m:ctrlPr&gt;&lt;/m:sSubPr&gt;&lt;m:e&gt;&lt;m:r&gt;&lt;aml:annotation aml:id=&quot;8&quot; w:type=&quot;Word.Insertion&quot; aml:author=&quot;Wen Gao (Tencent)&quot; aml:createdate=&quot;2020-09-25T11:35:00Z&quot;&gt;&lt;aml:content&gt;&lt;w:rPr&gt;&lt;w:rFonts w:ascii=&quot;Cambria Math&quot; w:h-ansi=&quot;Cambria Math&quot;/&gt;&lt;wx:font wx:val=&quot;Cambria Math&quot;/&gt;&lt;w:i/&gt;&lt;/w:rPr&gt;&lt;m:t&gt;y&lt;/m:t&gt;&lt;/aml:content&gt;&lt;/aml:annotation&gt;&lt;/m:r&gt;&lt;/m:e&gt;&lt;m:sub&gt;&lt;m:r&gt;&lt;aml:annotation aml:id=&quot;9&quot; w:type=&quot;Word.Insertion&quot; aml:author=&quot;Wen Gao (Tencent)&quot; aml:createdate=&quot;2020-09-25T11:35:00Z&quot;&gt;&lt;aml:content&gt;&lt;w:rPr&gt;&lt;w:rFonts w:ascii=&quot;Cambria Math&quot; w:h-ansi=&quot;Cambria Math&quot;/&gt;&lt;wx:font wx:val=&quot;Cambria Math&quot;/&gt;&lt;w:i/&gt;&lt;/w:rPr&gt;&lt;m:t&gt;jn&lt;/m:t&gt;&lt;/aml:content&gt;&lt;/aml:annotation&gt;&lt;/m:r&gt;&lt;/m:sub&gt;&lt;/m:sSub&gt;&lt;m:r&gt;&lt;aml:annotation aml:id=&quot;10&quot; w:type=&quot;Word.Insertion&quot; aml:author=&quot;Wen Gao (Tencent)&quot; aml:createdate=&quot;2020-09-25T11:35:00Z&quot;&gt;&lt;aml:content&gt;&lt;m:rPr&gt;&lt;m:sty m:val=&quot;p&quot;/&gt;&lt;/m:rPr&gt;&lt;w:rPr&gt;&lt;w:rFonts w:ascii=&quot;Cambria Math&quot; w:h-ansi=&quot;Cambria Math&quot;/&gt;&lt;wx:font wx:val=&quot;Cambria Math&quot;/&gt;&lt;/w:rPr&gt;&lt;m:t&gt;,&lt;/m:t&gt;&lt;/aml:content&gt;&lt;/aml:annotation&gt;&lt;/m:r&gt;&lt;m:sSub&gt;&lt;m:sSubPr&gt;&lt;m:ctrlPr&gt;&lt;aml:annotation aml:id=&quot;11&quot; w:type=&quot;Word.Insertion&quot; aml:author=&quot;Wen Gao (Tencent)&quot; aml:createdate=&quot;2020-09-25T11:35:00Z&quot;&gt;&lt;aml:content&gt;&lt;w:rPr&gt;&lt;w:rFonts w:ascii=&quot;Cambria Math&quot; w:h-ansi=&quot;Cambria Math&quot;/&gt;&lt;wx:font wx:val=&quot;Cambria Math&quot;/&gt;&lt;/w:rPr&gt;&lt;/aml:content&gt;&lt;/aml:annotation&gt;&lt;/m:ctrlPr&gt;&lt;/m:sSubPr&gt;&lt;m:e&gt;&lt;m:r&gt;&lt;aml:annotation aml:id=&quot;12&quot; w:type=&quot;Word.Insertion&quot; aml:author=&quot;Wen Gao (Tencent)&quot; aml:createdate=&quot;2020-09-25T11:35:00Z&quot;&gt;&lt;aml:content&gt;&lt;w:rPr&gt;&lt;w:rFonts w:ascii=&quot;Cambria Math&quot; w:h-ansi=&quot;Cambria Math&quot;/&gt;&lt;wx:font wx:val=&quot;Cambria Math&quot;/&gt;&lt;w:i/&gt;&lt;/w:rPr&gt;&lt;m:t&gt;z&lt;/m:t&gt;&lt;/aml:content&gt;&lt;/aml:annotation&gt;&lt;/m:r&gt;&lt;/m:e&gt;&lt;m:sub&gt;&lt;m:r&gt;&lt;aml:annotation aml:id=&quot;13&quot; w:type=&quot;Word.Insertion&quot; aml:author=&quot;Wen Gao (Tencent)&quot; aml:createdate=&quot;2020-09-25T11:35:00Z&quot;&gt;&lt;aml:content&gt;&lt;w:rPr&gt;&lt;w:rFonts w:ascii=&quot;Cambria Math&quot; w:h-ansi=&quot;Cambria Math&quot;/&gt;&lt;wx:font wx:val=&quot;Cambria Math&quot;/&gt;&lt;w:i/&gt;&lt;/w:rPr&gt;&lt;m:t&gt;jn&lt;/m:t&gt;&lt;/aml:content&gt;&lt;/aml:annotation&gt;&lt;/m:r&gt;&lt;/m:sub&gt;&lt;/m:sSub&gt;&lt;/m:e&gt;&lt;/m:d&gt;&lt;/m:e&gt;&lt;m:sub&gt;&lt;m:r&gt;&lt;aml:annotation aml:id=&quot;14&quot; w:type=&quot;Word.Insertion&quot; aml:author=&quot;Wen Gao (Tencent)&quot; aml:createdate=&quot;2020-09-25T11:35:00Z&quot;&gt;&lt;aml:content&gt;&lt;w:rPr&gt;&lt;w:rFonts w:ascii=&quot;Cambria Math&quot; w:h-ansi=&quot;Cambria Math&quot;/&gt;&lt;wx:font wx:val=&quot;Cambria Math&quot;/&gt;&lt;w:i/&gt;&lt;/w:rPr&gt;&lt;m:t&gt;n&lt;/m:t&gt;&lt;/aml:content&gt;&lt;/aml:annotation&gt;&lt;/m:r&gt;&lt;m:r&gt;&lt;aml:annotation aml:id=&quot;15&quot; w:type=&quot;Word.Insertion&quot; aml:author=&quot;Wen Gao (Tencent)&quot; aml:createdate=&quot;2020-09-25T11:35:00Z&quot;&gt;&lt;aml:content&gt;&lt;m:rPr&gt;&lt;m:sty m:val=&quot;p&quot;/&gt;&lt;/m:rPr&gt;&lt;w:rPr&gt;&lt;w:rFonts w:ascii=&quot;Cambria Math&quot; w:h-ansi=&quot;Cambria Math&quot;/&gt;&lt;wx:font wx:val=&quot;Cambria Math&quot;/&gt;&lt;/w:rPr&gt;&lt;m:t&gt;=1,2??/m:t&gt;&lt;/aml:conntent&gt;&lt;/aml:annottttation&gt;&lt;/nm:r&gt;&lt;m:reeeeeeeeeeeeeeeeeeeeeeeeeeeeeeeeeeeeeeeeeeeeeeeeeeeeeeeeeeeeeeeeeeeeeeeeeeeeeeeee&gt;&lt;amnl:an                             nomtation aml:id=&quot;16&quot; w:type=&quot;Word.Insertion&quot; aml:author=&quot;Wen Gao (Tencent)&quot; aml:cr?eatedate=&quot;2020-09-25T11:35:00Z&quot;&gt;&lt;aml:content&gt;&lt;w:rPr&gt;&lt;w:rFonts w:ascii=&quot;Cambria Math&quot; w:h-ansi=&quot;Cambria Math&quot;/&gt;&lt;wx:font wx:val=&quot;Cambria Math&quot;/&gt;&lt;w:i/&gt;&lt;/w:rPr&gt;&lt;m:t&gt;k&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7"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，属性重建值为</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sty m:val="p"/>
                  </m:rPr>
                  <w:rPr>
                    <w:rFonts w:ascii="Cambria Math" w:hAnsi="Cambria Math" w:cs="宋体"/>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jm</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hint="eastAsia" w:ascii="Cambria Math" w:hAnsi="Cambria Math" w:cs="宋体"/>
                <w:sz w:val="21"/>
                <w:szCs w:val="21"/>
              </w:rPr>
              <m:t>)</m:t>
            </m:r>
            <m:ctrlPr>
              <w:rPr>
                <w:rFonts w:hint="eastAsia" w:ascii="Cambria Math" w:hAnsi="Cambria Math" w:cs="宋体"/>
                <w:sz w:val="21"/>
                <w:szCs w:val="21"/>
              </w:rPr>
            </m:ctrlPr>
          </m:e>
          <m:sub>
            <m:r>
              <m:rPr>
                <m:sty m:val="p"/>
              </m:rPr>
              <w:rPr>
                <w:rFonts w:ascii="Cambria Math" w:hAnsi="Cambria Math" w:cs="宋体"/>
                <w:sz w:val="21"/>
                <w:szCs w:val="21"/>
              </w:rPr>
              <m:t>m=1,2,…,r</m:t>
            </m:r>
            <m:ctrlPr>
              <w:rPr>
                <w:rFonts w:hint="eastAsia" w:ascii="Cambria Math" w:hAnsi="Cambria Math" w:cs="宋体"/>
                <w:sz w:val="21"/>
                <w:szCs w:val="21"/>
              </w:rPr>
            </m:ctrlPr>
          </m:sub>
        </m:sSub>
      </m:oMath>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38" o:spt="75" type="#_x0000_t75" style="height:33.25pt;width:49.3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mirrorMargins/&gt;&lt;w:bordersDontSurroundHeader/&gt;&lt;w:bordersDontSurroundFooter/&gt;&lt;w:hideSpellingErrors/&gt;&lt;w:hideGrammatical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586F&quot;/&gt;&lt;wsp:rsid wsp:val=&quot;00010902&quot;/&gt;&lt;wsp:rsid wsp:val=&quot;000125F5&quot;/&gt;&lt;wsp:rsid wsp:val=&quot;00013239&quot;/&gt;&lt;wsp:rsid wsp:val=&quot;00013D86&quot;/&gt;&lt;wsp:rsid wsp:val=&quot;00013E02&quot;/&gt;&lt;wsp:rsid wsp:val=&quot;00014328&quot;/&gt;&lt;wsp:rsid wsp:val=&quot;00014F7B&quot;/&gt;&lt;wsp:rsid wsp:val=&quot;00015454&quot;/&gt;&lt;wsp:rsid wsp:val=&quot;00015D1A&quot;/&gt;&lt;wsp:rsid wsp:val=&quot;00016387&quot;/&gt;&lt;wsp:rsid wsp:val=&quot;000206F6&quot;/&gt;&lt;wsp:rsid wsp:val=&quot;0002077F&quot;/&gt;&lt;wsp:rsid wsp:val=&quot;00020B6C&quot;/&gt;&lt;wsp:rsid wsp:val=&quot;00020CD0&quot;/&gt;&lt;wsp:rsid wsp:val=&quot;0002143C&quot;/&gt;&lt;wsp:rsid wsp:val=&quot;0002257D&quot;/&gt;&lt;wsp:rsid wsp:val=&quot;000225C1&quot;/&gt;&lt;wsp:rsid wsp:val=&quot;000228F0&quot;/&gt;&lt;wsp:rsid wsp:val=&quot;00022C16&quot;/&gt;&lt;wsp:rsid wsp:val=&quot;00022FA6&quot;/&gt;&lt;wsp:rsid wsp:val=&quot;000245EF&quot;/&gt;&lt;wsp:rsid wsp:val=&quot;00025A65&quot;/&gt;&lt;wsp:rsid wsp:val=&quot;000265D7&quot;/&gt;&lt;wsp:rsid wsp:val=&quot;00026C31&quot;/&gt;&lt;wsp:rsid wsp:val=&quot;00027280&quot;/&gt;&lt;wsp:rsid wsp:val=&quot;00027898&quot;/&gt;&lt;wsp:rsid wsp:val=&quot;0003154B&quot;/&gt;&lt;wsp:rsid wsp:val=&quot;000316F2&quot;/&gt;&lt;wsp:rsid wsp:val=&quot;000320A7&quot;/&gt;&lt;wsp:rsid wsp:val=&quot;00032F5A&quot;/&gt;&lt;wsp:rsid wsp:val=&quot;000332FD&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A1&quot;/&gt;&lt;wsp:rsid wsp:val=&quot;000423D3&quot;/&gt;&lt;wsp:rsid wsp:val=&quot;000423EA&quot;/&gt;&lt;wsp:rsid wsp:val=&quot;000433F4&quot;/&gt;&lt;wsp:rsid wsp:val=&quot;000433FB&quot;/&gt;&lt;wsp:rsid wsp:val=&quot;00044866&quot;/&gt;&lt;wsp:rsid wsp:val=&quot;0004515B&quot;/&gt;&lt;wsp:rsid wsp:val=&quot;000455B8&quot;/&gt;&lt;wsp:rsid wsp:val=&quot;00045D09&quot;/&gt;&lt;wsp:rsid wsp:val=&quot;00045E75&quot;/&gt;&lt;wsp:rsid wsp:val=&quot;00046B20&quot;/&gt;&lt;wsp:rsid wsp:val=&quot;000518EA&quot;/&gt;&lt;wsp:rsid wsp:val=&quot;000520CC&quot;/&gt;&lt;wsp:rsid wsp:val=&quot;0005268D&quot;/&gt;&lt;wsp:rsid wsp:val=&quot;00054528&quot;/&gt;&lt;wsp:rsid wsp:val=&quot;00054E1B&quot;/&gt;&lt;wsp:rsid wsp:val=&quot;00056B71&quot;/&gt;&lt;wsp:rsid wsp:val=&quot;000574CE&quot;/&gt;&lt;wsp:rsid wsp:val=&quot;00060A71&quot;/&gt;&lt;wsp:rsid wsp:val=&quot;00061232&quot;/&gt;&lt;wsp:rsid wsp:val=&quot;00064132&quot;/&gt;&lt;wsp:rsid wsp:val=&quot;000642B3&quot;/&gt;&lt;wsp:rsid wsp:val=&quot;00064769&quot;/&gt;&lt;wsp:rsid wsp:val=&quot;00064A98&quot;/&gt;&lt;wsp:rsid wsp:val=&quot;00064BB6&quot;/&gt;&lt;wsp:rsid wsp:val=&quot;00065AEF&quot;/&gt;&lt;wsp:rsid wsp:val=&quot;00067ADF&quot;/&gt;&lt;wsp:rsid wsp:val=&quot;00067CDF&quot;/&gt;&lt;wsp:rsid wsp:val=&quot;00070072&quot;/&gt;&lt;wsp:rsid wsp:val=&quot;000723D0&quot;/&gt;&lt;wsp:rsid wsp:val=&quot;000730CA&quot;/&gt;&lt;wsp:rsid wsp:val=&quot;00074E5F&quot;/&gt;&lt;wsp:rsid wsp:val=&quot;00074FBE&quot;/&gt;&lt;wsp:rsid wsp:val=&quot;00077615&quot;/&gt;&lt;wsp:rsid wsp:val=&quot;00077B03&quot;/&gt;&lt;wsp:rsid wsp:val=&quot;00082B94&quot;/&gt;&lt;wsp:rsid wsp:val=&quot;00083A09&quot;/&gt;&lt;wsp:rsid wsp:val=&quot;000848C8&quot;/&gt;&lt;wsp:rsid wsp:val=&quot;00085577&quot;/&gt;&lt;wsp:rsid wsp:val=&quot;00085F60&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5641&quot;/&gt;&lt;wsp:rsid wsp:val=&quot;00096398&quot;/&gt;&lt;wsp:rsid wsp:val=&quot;000965B3&quot;/&gt;&lt;wsp:rsid wsp:val=&quot;0009669D&quot;/&gt;&lt;wsp:rsid wsp:val=&quot;000A07C8&quot;/&gt;&lt;wsp:rsid wsp:val=&quot;000A1F3B&quot;/&gt;&lt;wsp:rsid wsp:val=&quot;000A20A9&quot;/&gt;&lt;wsp:rsid wsp:val=&quot;000A21CB&quot;/&gt;&lt;wsp:rsid wsp:val=&quot;000A3E96&quot;/&gt;&lt;wsp:rsid wsp:val=&quot;000A48B1&quot;/&gt;&lt;wsp:rsid wsp:val=&quot;000A710A&quot;/&gt;&lt;wsp:rsid wsp:val=&quot;000B0EFB&quot;/&gt;&lt;wsp:rsid wsp:val=&quot;000B2F60&quot;/&gt;&lt;wsp:rsid wsp:val=&quot;000B3143&quot;/&gt;&lt;wsp:rsid wsp:val=&quot;000B39E1&quot;/&gt;&lt;wsp:rsid wsp:val=&quot;000B51D5&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51F2&quot;/&gt;&lt;wsp:rsid wsp:val=&quot;000C674B&quot;/&gt;&lt;wsp:rsid wsp:val=&quot;000C6B05&quot;/&gt;&lt;wsp:rsid wsp:val=&quot;000C6DD6&quot;/&gt;&lt;wsp:rsid wsp:val=&quot;000C73D4&quot;/&gt;&lt;wsp:rsid wsp:val=&quot;000D00F7&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C97&quot;/&gt;&lt;wsp:rsid wsp:val=&quot;000D718B&quot;/&gt;&lt;wsp:rsid wsp:val=&quot;000E0C46&quot;/&gt;&lt;wsp:rsid wsp:val=&quot;000E1CC9&quot;/&gt;&lt;wsp:rsid wsp:val=&quot;000E397E&quot;/&gt;&lt;wsp:rsid wsp:val=&quot;000E3DEB&quot;/&gt;&lt;wsp:rsid wsp:val=&quot;000E54E3&quot;/&gt;&lt;wsp:rsid wsp:val=&quot;000E6B86&quot;/&gt;&lt;wsp:rsid wsp:val=&quot;000E6C0F&quot;/&gt;&lt;wsp:rsid wsp:val=&quot;000E6EAE&quot;/&gt;&lt;wsp:rsid wsp:val=&quot;000E7395&quot;/&gt;&lt;wsp:rsid wsp:val=&quot;000F01A8&quot;/&gt;&lt;wsp:rsid wsp:val=&quot;000F030C&quot;/&gt;&lt;wsp:rsid wsp:val=&quot;000F03E0&quot;/&gt;&lt;wsp:rsid wsp:val=&quot;000F129C&quot;/&gt;&lt;wsp:rsid wsp:val=&quot;000F2443&quot;/&gt;&lt;wsp:rsid wsp:val=&quot;000F26AC&quot;/&gt;&lt;wsp:rsid wsp:val=&quot;000F37F2&quot;/&gt;&lt;wsp:rsid wsp:val=&quot;000F416D&quot;/&gt;&lt;wsp:rsid wsp:val=&quot;000F488E&quot;/&gt;&lt;wsp:rsid wsp:val=&quot;000F4CEF&quot;/&gt;&lt;wsp:rsid wsp:val=&quot;000F4F26&quot;/&gt;&lt;wsp:rsid wsp:val=&quot;000F52F2&quot;/&gt;&lt;wsp:rsid wsp:val=&quot;000F5894&quot;/&gt;&lt;wsp:rsid wsp:val=&quot;000F7FB0&quot;/&gt;&lt;wsp:rsid wsp:val=&quot;00100C3F&quot;/&gt;&lt;wsp:rsid wsp:val=&quot;00102712&quot;/&gt;&lt;wsp:rsid wsp:val=&quot;00103472&quot;/&gt;&lt;wsp:rsid wsp:val=&quot;00103E2A&quot;/&gt;&lt;wsp:rsid wsp:val=&quot;0010528F&quot;/&gt;&lt;wsp:rsid wsp:val=&quot;001056DE&quot;/&gt;&lt;wsp:rsid wsp:val=&quot;0010695D&quot;/&gt;&lt;wsp:rsid wsp:val=&quot;001069F0&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4058&quot;/&gt;&lt;wsp:rsid wsp:val=&quot;001156BF&quot;/&gt;&lt;wsp:rsid wsp:val=&quot;00116655&quot;/&gt;&lt;wsp:rsid wsp:val=&quot;00116F03&quot;/&gt;&lt;wsp:rsid wsp:val=&quot;00117F29&quot;/&gt;&lt;wsp:rsid wsp:val=&quot;001203DF&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4A94&quot;/&gt;&lt;wsp:rsid wsp:val=&quot;00144EB2&quot;/&gt;&lt;wsp:rsid wsp:val=&quot;00146890&quot;/&gt;&lt;wsp:rsid wsp:val=&quot;001474FC&quot;/&gt;&lt;wsp:rsid wsp:val=&quot;001512B4&quot;/&gt;&lt;wsp:rsid wsp:val=&quot;00151F91&quot;/&gt;&lt;wsp:rsid wsp:val=&quot;0015256A&quot;/&gt;&lt;wsp:rsid wsp:val=&quot;00152C76&quot;/&gt;&lt;wsp:rsid wsp:val=&quot;00153681&quot;/&gt;&lt;wsp:rsid wsp:val=&quot;001536BE&quot;/&gt;&lt;wsp:rsid wsp:val=&quot;00156A2C&quot;/&gt;&lt;wsp:rsid wsp:val=&quot;00156EDC&quot;/&gt;&lt;wsp:rsid wsp:val=&quot;00157CA1&quot;/&gt;&lt;wsp:rsid wsp:val=&quot;00161D2D&quot;/&gt;&lt;wsp:rsid wsp:val=&quot;001620A5&quot;/&gt;&lt;wsp:rsid wsp:val=&quot;00162B57&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498&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790&quot;/&gt;&lt;wsp:rsid wsp:val=&quot;0018211B&quot;/&gt;&lt;wsp:rsid wsp:val=&quot;001840D3&quot;/&gt;&lt;wsp:rsid wsp:val=&quot;00184553&quot;/&gt;&lt;wsp:rsid wsp:val=&quot;00184D30&quot;/&gt;&lt;wsp:rsid wsp:val=&quot;001854BB&quot;/&gt;&lt;wsp:rsid wsp:val=&quot;00185F72&quot;/&gt;&lt;wsp:rsid wsp:val=&quot;00186E61&quot;/&gt;&lt;wsp:rsid wsp:val=&quot;00187AE4&quot;/&gt;&lt;wsp:rsid wsp:val=&quot;001900F8&quot;/&gt;&lt;wsp:rsid wsp:val=&quot;00190F14&quot;/&gt;&lt;wsp:rsid wsp:val=&quot;00191258&quot;/&gt;&lt;wsp:rsid wsp:val=&quot;00191CE5&quot;/&gt;&lt;wsp:rsid wsp:val=&quot;00191FCA&quot;/&gt;&lt;wsp:rsid wsp:val=&quot;00192680&quot;/&gt;&lt;wsp:rsid wsp:val=&quot;00193037&quot;/&gt;&lt;wsp:rsid wsp:val=&quot;00193A2C&quot;/&gt;&lt;wsp:rsid wsp:val=&quot;00193B4A&quot;/&gt;&lt;wsp:rsid wsp:val=&quot;0019472E&quot;/&gt;&lt;wsp:rsid wsp:val=&quot;00195CC6&quot;/&gt;&lt;wsp:rsid wsp:val=&quot;00196A34&quot;/&gt;&lt;wsp:rsid wsp:val=&quot;001A0565&quot;/&gt;&lt;wsp:rsid wsp:val=&quot;001A1C1C&quot;/&gt;&lt;wsp:rsid wsp:val=&quot;001A288E&quot;/&gt;&lt;wsp:rsid wsp:val=&quot;001A39DA&quot;/&gt;&lt;wsp:rsid wsp:val=&quot;001A4FB6&quot;/&gt;&lt;wsp:rsid wsp:val=&quot;001B0C60&quot;/&gt;&lt;wsp:rsid wsp:val=&quot;001B142E&quot;/&gt;&lt;wsp:rsid wsp:val=&quot;001B3C28&quot;/&gt;&lt;wsp:rsid wsp:val=&quot;001B421D&quot;/&gt;&lt;wsp:rsid wsp:val=&quot;001B46A0&quot;/&gt;&lt;wsp:rsid wsp:val=&quot;001B5050&quot;/&gt;&lt;wsp:rsid wsp:val=&quot;001B5133&quot;/&gt;&lt;wsp:rsid wsp:val=&quot;001B6DC2&quot;/&gt;&lt;wsp:rsid wsp:val=&quot;001B7178&quot;/&gt;&lt;wsp:rsid wsp:val=&quot;001B7360&quot;/&gt;&lt;wsp:rsid wsp:val=&quot;001C0779&quot;/&gt;&lt;wsp:rsid wsp:val=&quot;001C149C&quot;/&gt;&lt;wsp:rsid wsp:val=&quot;001C212A&quot;/&gt;&lt;wsp:rsid wsp:val=&quot;001C21AC&quot;/&gt;&lt;wsp:rsid wsp:val=&quot;001C229B&quot;/&gt;&lt;wsp:rsid wsp:val=&quot;001C29A8&quot;/&gt;&lt;wsp:rsid wsp:val=&quot;001C396E&quot;/&gt;&lt;wsp:rsid wsp:val=&quot;001C4721&quot;/&gt;&lt;wsp:rsid wsp:val=&quot;001C47BA&quot;/&gt;&lt;wsp:rsid wsp:val=&quot;001C59EA&quot;/&gt;&lt;wsp:rsid wsp:val=&quot;001D07DE&quot;/&gt;&lt;wsp:rsid wsp:val=&quot;001D2477&quot;/&gt;&lt;wsp:rsid wsp:val=&quot;001D278B&quot;/&gt;&lt;wsp:rsid wsp:val=&quot;001D39B3&quot;/&gt;&lt;wsp:rsid wsp:val=&quot;001D3F97&quot;/&gt;&lt;wsp:rsid wsp:val=&quot;001D406C&quot;/&gt;&lt;wsp:rsid wsp:val=&quot;001D41EE&quot;/&gt;&lt;wsp:rsid wsp:val=&quot;001D587D&quot;/&gt;&lt;wsp:rsid wsp:val=&quot;001E0380&quot;/&gt;&lt;wsp:rsid wsp:val=&quot;001E1108&quot;/&gt;&lt;wsp:rsid wsp:val=&quot;001E13B1&quot;/&gt;&lt;wsp:rsid wsp:val=&quot;001E1F64&quot;/&gt;&lt;wsp:rsid wsp:val=&quot;001E254B&quot;/&gt;&lt;wsp:rsid wsp:val=&quot;001E31D2&quot;/&gt;&lt;wsp:rsid wsp:val=&quot;001E489E&quot;/&gt;&lt;wsp:rsid wsp:val=&quot;001E6D48&quot;/&gt;&lt;wsp:rsid wsp:val=&quot;001F121D&quot;/&gt;&lt;wsp:rsid wsp:val=&quot;001F1AD9&quot;/&gt;&lt;wsp:rsid wsp:val=&quot;001F23D1&quot;/&gt;&lt;wsp:rsid wsp:val=&quot;001F2577&quot;/&gt;&lt;wsp:rsid wsp:val=&quot;001F3A19&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3638&quot;/&gt;&lt;wsp:rsid wsp:val=&quot;0020458D&quot;/&gt;&lt;wsp:rsid wsp:val=&quot;00207159&quot;/&gt;&lt;wsp:rsid wsp:val=&quot;002076E1&quot;/&gt;&lt;wsp:rsid wsp:val=&quot;00207DBD&quot;/&gt;&lt;wsp:rsid wsp:val=&quot;00210017&quot;/&gt;&lt;wsp:rsid wsp:val=&quot;00210DCD&quot;/&gt;&lt;wsp:rsid wsp:val=&quot;00210E59&quot;/&gt;&lt;wsp:rsid wsp:val=&quot;002112E2&quot;/&gt;&lt;wsp:rsid wsp:val=&quot;00217612&quot;/&gt;&lt;wsp:rsid wsp:val=&quot;0022032A&quot;/&gt;&lt;wsp:rsid wsp:val=&quot;002203E8&quot;/&gt;&lt;wsp:rsid wsp:val=&quot;002203EC&quot;/&gt;&lt;wsp:rsid wsp:val=&quot;0022076A&quot;/&gt;&lt;wsp:rsid wsp:val=&quot;0022162D&quot;/&gt;&lt;wsp:rsid wsp:val=&quot;0022241B&quot;/&gt;&lt;wsp:rsid wsp:val=&quot;002232CC&quot;/&gt;&lt;wsp:rsid wsp:val=&quot;002240C5&quot;/&gt;&lt;wsp:rsid wsp:val=&quot;00224149&quot;/&gt;&lt;wsp:rsid wsp:val=&quot;00225FBD&quot;/&gt;&lt;wsp:rsid wsp:val=&quot;002264F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45FC&quot;/&gt;&lt;wsp:rsid wsp:val=&quot;002448FE&quot;/&gt;&lt;wsp:rsid wsp:val=&quot;00245FD5&quot;/&gt;&lt;wsp:rsid wsp:val=&quot;00247707&quot;/&gt;&lt;wsp:rsid wsp:val=&quot;00247FEE&quot;/&gt;&lt;wsp:rsid wsp:val=&quot;00250E7D&quot;/&gt;&lt;wsp:rsid wsp:val=&quot;00250F75&quot;/&gt;&lt;wsp:rsid wsp:val=&quot;0025121F&quot;/&gt;&lt;wsp:rsid wsp:val=&quot;00252E51&quot;/&gt;&lt;wsp:rsid wsp:val=&quot;00254288&quot;/&gt;&lt;wsp:rsid wsp:val=&quot;002565D5&quot;/&gt;&lt;wsp:rsid wsp:val=&quot;0025781A&quot;/&gt;&lt;wsp:rsid wsp:val=&quot;00257AB6&quot;/&gt;&lt;wsp:rsid wsp:val=&quot;002610E5&quot;/&gt;&lt;wsp:rsid wsp:val=&quot;002611D5&quot;/&gt;&lt;wsp:rsid wsp:val=&quot;002622C0&quot;/&gt;&lt;wsp:rsid wsp:val=&quot;00263607&quot;/&gt;&lt;wsp:rsid wsp:val=&quot;002636B6&quot;/&gt;&lt;wsp:rsid wsp:val=&quot;00263966&quot;/&gt;&lt;wsp:rsid wsp:val=&quot;00263A0D&quot;/&gt;&lt;wsp:rsid wsp:val=&quot;00267C0A&quot;/&gt;&lt;wsp:rsid wsp:val=&quot;00272248&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6973&quot;/&gt;&lt;wsp:rsid wsp:val=&quot;002907AF&quot;/&gt;&lt;wsp:rsid wsp:val=&quot;00291CBA&quot;/&gt;&lt;wsp:rsid wsp:val=&quot;00294E70&quot;/&gt;&lt;wsp:rsid wsp:val=&quot;00296947&quot;/&gt;&lt;wsp:rsid wsp:val=&quot;00297CE8&quot;/&gt;&lt;wsp:rsid wsp:val=&quot;00297E9F&quot;/&gt;&lt;wsp:rsid wsp:val=&quot;002A0CA5&quot;/&gt;&lt;wsp:rsid wsp:val=&quot;002A1924&quot;/&gt;&lt;wsp:rsid wsp:val=&quot;002A1D69&quot;/&gt;&lt;wsp:rsid wsp:val=&quot;002A1E69&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319D&quot;/&gt;&lt;wsp:rsid wsp:val=&quot;002B3DFE&quot;/&gt;&lt;wsp:rsid wsp:val=&quot;002B4554&quot;/&gt;&lt;wsp:rsid wsp:val=&quot;002B5778&quot;/&gt;&lt;wsp:rsid wsp:val=&quot;002B590A&quot;/&gt;&lt;wsp:rsid wsp:val=&quot;002B739A&quot;/&gt;&lt;wsp:rsid wsp:val=&quot;002B7F0A&quot;/&gt;&lt;wsp:rsid wsp:val=&quot;002C32F4&quot;/&gt;&lt;wsp:rsid wsp:val=&quot;002C5048&quot;/&gt;&lt;wsp:rsid wsp:val=&quot;002C624B&quot;/&gt;&lt;wsp:rsid wsp:val=&quot;002C6AA0&quot;/&gt;&lt;wsp:rsid wsp:val=&quot;002C6AFE&quot;/&gt;&lt;wsp:rsid wsp:val=&quot;002C72D8&quot;/&gt;&lt;wsp:rsid wsp:val=&quot;002C7AA0&quot;/&gt;&lt;wsp:rsid wsp:val=&quot;002D11FA&quot;/&gt;&lt;wsp:rsid wsp:val=&quot;002D18EA&quot;/&gt;&lt;wsp:rsid wsp:val=&quot;002D1FF0&quot;/&gt;&lt;wsp:rsid wsp:val=&quot;002D28F8&quot;/&gt;&lt;wsp:rsid wsp:val=&quot;002D3418&quot;/&gt;&lt;wsp:rsid wsp:val=&quot;002D55EA&quot;/&gt;&lt;wsp:rsid wsp:val=&quot;002D5AF1&quot;/&gt;&lt;wsp:rsid wsp:val=&quot;002D7CE6&quot;/&gt;&lt;wsp:rsid wsp:val=&quot;002E0DDF&quot;/&gt;&lt;wsp:rsid wsp:val=&quot;002E2906&quot;/&gt;&lt;wsp:rsid wsp:val=&quot;002E5635&quot;/&gt;&lt;wsp:rsid wsp:val=&quot;002E64C3&quot;/&gt;&lt;wsp:rsid wsp:val=&quot;002E6A2C&quot;/&gt;&lt;wsp:rsid wsp:val=&quot;002E71D6&quot;/&gt;&lt;wsp:rsid wsp:val=&quot;002E74DD&quot;/&gt;&lt;wsp:rsid wsp:val=&quot;002F03AD&quot;/&gt;&lt;wsp:rsid wsp:val=&quot;002F15FB&quot;/&gt;&lt;wsp:rsid wsp:val=&quot;002F1D8C&quot;/&gt;&lt;wsp:rsid wsp:val=&quot;002F2005&quot;/&gt;&lt;wsp:rsid wsp:val=&quot;002F21DA&quot;/&gt;&lt;wsp:rsid wsp:val=&quot;002F2234&quot;/&gt;&lt;wsp:rsid wsp:val=&quot;002F254B&quot;/&gt;&lt;wsp:rsid wsp:val=&quot;002F4495&quot;/&gt;&lt;wsp:rsid wsp:val=&quot;002F601C&quot;/&gt;&lt;wsp:rsid wsp:val=&quot;00300968&quot;/&gt;&lt;wsp:rsid wsp:val=&quot;00301F39&quot;/&gt;&lt;wsp:rsid wsp:val=&quot;00302C69&quot;/&gt;&lt;wsp:rsid wsp:val=&quot;00303ED0&quot;/&gt;&lt;wsp:rsid wsp:val=&quot;00305237&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214FE&quot;/&gt;&lt;wsp:rsid wsp:val=&quot;003227B1&quot;/&gt;&lt;wsp:rsid wsp:val=&quot;00323CDA&quot;/&gt;&lt;wsp:rsid wsp:val=&quot;00325926&quot;/&gt;&lt;wsp:rsid wsp:val=&quot;00325DBB&quot;/&gt;&lt;wsp:rsid wsp:val=&quot;00326183&quot;/&gt;&lt;wsp:rsid wsp:val=&quot;00326B64&quot;/&gt;&lt;wsp:rsid wsp:val=&quot;003278FF&quot;/&gt;&lt;wsp:rsid wsp:val=&quot;00327A8A&quot;/&gt;&lt;wsp:rsid wsp:val=&quot;00327DD3&quot;/&gt;&lt;wsp:rsid wsp:val=&quot;00327EEC&quot;/&gt;&lt;wsp:rsid wsp:val=&quot;00331566&quot;/&gt;&lt;wsp:rsid wsp:val=&quot;00332087&quot;/&gt;&lt;wsp:rsid wsp:val=&quot;00333079&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3F73&quot;/&gt;&lt;wsp:rsid wsp:val=&quot;0034482F&quot;/&gt;&lt;wsp:rsid wsp:val=&quot;00344EB3&quot;/&gt;&lt;wsp:rsid wsp:val=&quot;00345060&quot;/&gt;&lt;wsp:rsid wsp:val=&quot;003461EE&quot;/&gt;&lt;wsp:rsid wsp:val=&quot;003472B0&quot;/&gt;&lt;wsp:rsid wsp:val=&quot;00347CCF&quot;/&gt;&lt;wsp:rsid wsp:val=&quot;003508D8&quot;/&gt;&lt;wsp:rsid wsp:val=&quot;00351AE1&quot;/&gt;&lt;wsp:rsid wsp:val=&quot;00351FC3&quot;/&gt;&lt;wsp:rsid wsp:val=&quot;00352EBC&quot;/&gt;&lt;wsp:rsid wsp:val=&quot;0035323B&quot;/&gt;&lt;wsp:rsid wsp:val=&quot;00353466&quot;/&gt;&lt;wsp:rsid wsp:val=&quot;00353A86&quot;/&gt;&lt;wsp:rsid wsp:val=&quot;00353A8C&quot;/&gt;&lt;wsp:rsid wsp:val=&quot;00354D3C&quot;/&gt;&lt;wsp:rsid wsp:val=&quot;00354E96&quot;/&gt;&lt;wsp:rsid wsp:val=&quot;003559B4&quot;/&gt;&lt;wsp:rsid wsp:val=&quot;00357D8C&quot;/&gt;&lt;wsp:rsid wsp:val=&quot;003606F1&quot;/&gt;&lt;wsp:rsid wsp:val=&quot;0036086E&quot;/&gt;&lt;wsp:rsid wsp:val=&quot;003609D2&quot;/&gt;&lt;wsp:rsid wsp:val=&quot;0036104E&quot;/&gt;&lt;wsp:rsid wsp:val=&quot;003614D6&quot;/&gt;&lt;wsp:rsid wsp:val=&quot;00363F22&quot;/&gt;&lt;wsp:rsid wsp:val=&quot;00364A63&quot;/&gt;&lt;wsp:rsid wsp:val=&quot;00366DF3&quot;/&gt;&lt;wsp:rsid wsp:val=&quot;00367844&quot;/&gt;&lt;wsp:rsid wsp:val=&quot;00370B91&quot;/&gt;&lt;wsp:rsid wsp:val=&quot;003717AA&quot;/&gt;&lt;wsp:rsid wsp:val=&quot;003721E7&quot;/&gt;&lt;wsp:rsid wsp:val=&quot;003746D8&quot;/&gt;&lt;wsp:rsid wsp:val=&quot;00375564&quot;/&gt;&lt;wsp:rsid wsp:val=&quot;00376088&quot;/&gt;&lt;wsp:rsid wsp:val=&quot;0037625B&quot;/&gt;&lt;wsp:rsid wsp:val=&quot;00376D20&quot;/&gt;&lt;wsp:rsid wsp:val=&quot;00377A1E&quot;/&gt;&lt;wsp:rsid wsp:val=&quot;00381379&quot;/&gt;&lt;wsp:rsid wsp:val=&quot;0038205D&quot;/&gt;&lt;wsp:rsid wsp:val=&quot;003824C1&quot;/&gt;&lt;wsp:rsid wsp:val=&quot;0038289D&quot;/&gt;&lt;wsp:rsid wsp:val=&quot;00383191&quot;/&gt;&lt;wsp:rsid wsp:val=&quot;00383278&quot;/&gt;&lt;wsp:rsid wsp:val=&quot;0038360F&quot;/&gt;&lt;wsp:rsid wsp:val=&quot;0038586A&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C0C&quot;/&gt;&lt;wsp:rsid wsp:val=&quot;0039384D&quot;/&gt;&lt;wsp:rsid wsp:val=&quot;00393947&quot;/&gt;&lt;wsp:rsid wsp:val=&quot;00394949&quot;/&gt;&lt;wsp:rsid wsp:val=&quot;00394BA0&quot;/&gt;&lt;wsp:rsid wsp:val=&quot;00395272&quot;/&gt;&lt;wsp:rsid wsp:val=&quot;0039640C&quot;/&gt;&lt;wsp:rsid wsp:val=&quot;003A0043&quot;/&gt;&lt;wsp:rsid wsp:val=&quot;003A1F8A&quot;/&gt;&lt;wsp:rsid wsp:val=&quot;003A2275&quot;/&gt;&lt;wsp:rsid wsp:val=&quot;003A39B6&quot;/&gt;&lt;wsp:rsid wsp:val=&quot;003A468C&quot;/&gt;&lt;wsp:rsid wsp:val=&quot;003A4AC3&quot;/&gt;&lt;wsp:rsid wsp:val=&quot;003A6A4F&quot;/&gt;&lt;wsp:rsid wsp:val=&quot;003A7088&quot;/&gt;&lt;wsp:rsid wsp:val=&quot;003A7C52&quot;/&gt;&lt;wsp:rsid wsp:val=&quot;003B00DF&quot;/&gt;&lt;wsp:rsid wsp:val=&quot;003B051B&quot;/&gt;&lt;wsp:rsid wsp:val=&quot;003B1275&quot;/&gt;&lt;wsp:rsid wsp:val=&quot;003B1778&quot;/&gt;&lt;wsp:rsid wsp:val=&quot;003B1A71&quot;/&gt;&lt;wsp:rsid wsp:val=&quot;003B1EF3&quot;/&gt;&lt;wsp:rsid wsp:val=&quot;003B2B65&quot;/&gt;&lt;wsp:rsid wsp:val=&quot;003B3A58&quot;/&gt;&lt;wsp:rsid wsp:val=&quot;003B3E5E&quot;/&gt;&lt;wsp:rsid wsp:val=&quot;003B4266&quot;/&gt;&lt;wsp:rsid wsp:val=&quot;003B6913&quot;/&gt;&lt;wsp:rsid wsp:val=&quot;003B6C0F&quot;/&gt;&lt;wsp:rsid wsp:val=&quot;003B78DB&quot;/&gt;&lt;wsp:rsid wsp:val=&quot;003B7EA8&quot;/&gt;&lt;wsp:rsid wsp:val=&quot;003C11CB&quot;/&gt;&lt;wsp:rsid wsp:val=&quot;003C2D1B&quot;/&gt;&lt;wsp:rsid wsp:val=&quot;003C3CD7&quot;/&gt;&lt;wsp:rsid wsp:val=&quot;003C4C0D&quot;/&gt;&lt;wsp:rsid wsp:val=&quot;003C6641&quot;/&gt;&lt;wsp:rsid wsp:val=&quot;003C75F3&quot;/&gt;&lt;wsp:rsid wsp:val=&quot;003C78A3&quot;/&gt;&lt;wsp:rsid wsp:val=&quot;003C7A77&quot;/&gt;&lt;wsp:rsid wsp:val=&quot;003D0E42&quot;/&gt;&lt;wsp:rsid wsp:val=&quot;003D10E9&quot;/&gt;&lt;wsp:rsid wsp:val=&quot;003D2749&quot;/&gt;&lt;wsp:rsid wsp:val=&quot;003D3252&quot;/&gt;&lt;wsp:rsid wsp:val=&quot;003D4648&quot;/&gt;&lt;wsp:rsid wsp:val=&quot;003D4E49&quot;/&gt;&lt;wsp:rsid wsp:val=&quot;003D6CD6&quot;/&gt;&lt;wsp:rsid wsp:val=&quot;003D710B&quot;/&gt;&lt;wsp:rsid wsp:val=&quot;003D714C&quot;/&gt;&lt;wsp:rsid wsp:val=&quot;003D7917&quot;/&gt;&lt;wsp:rsid wsp:val=&quot;003E001F&quot;/&gt;&lt;wsp:rsid wsp:val=&quot;003E1867&quot;/&gt;&lt;wsp:rsid wsp:val=&quot;003E19B2&quot;/&gt;&lt;wsp:rsid wsp:val=&quot;003E2BCF&quot;/&gt;&lt;wsp:rsid wsp:val=&quot;003E5729&quot;/&gt;&lt;wsp:rsid wsp:val=&quot;003E62AD&quot;/&gt;&lt;wsp:rsid wsp:val=&quot;003E6D5F&quot;/&gt;&lt;wsp:rsid wsp:val=&quot;003E71DD&quot;/&gt;&lt;wsp:rsid wsp:val=&quot;003E73E4&quot;/&gt;&lt;wsp:rsid wsp:val=&quot;003F058D&quot;/&gt;&lt;wsp:rsid wsp:val=&quot;003F1CBE&quot;/&gt;&lt;wsp:rsid wsp:val=&quot;003F237C&quot;/&gt;&lt;wsp:rsid wsp:val=&quot;003F30CA&quot;/&gt;&lt;wsp:rsid wsp:val=&quot;003F3F00&quot;/&gt;&lt;wsp:rsid wsp:val=&quot;003F4736&quot;/&gt;&lt;wsp:rsid wsp:val=&quot;003F4EE0&quot;/&gt;&lt;wsp:rsid wsp:val=&quot;003F7B41&quot;/&gt;&lt;wsp:rsid wsp:val=&quot;003F7DDD&quot;/&gt;&lt;wsp:rsid wsp:val=&quot;00402153&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3CC&quot;/&gt;&lt;wsp:rsid wsp:val=&quot;0040642A&quot;/&gt;&lt;wsp:rsid wsp:val=&quot;004070B5&quot;/&gt;&lt;wsp:rsid wsp:val=&quot;0040794E&quot;/&gt;&lt;wsp:rsid wsp:val=&quot;00407C9B&quot;/&gt;&lt;wsp:rsid wsp:val=&quot;004104DD&quot;/&gt;&lt;wsp:rsid wsp:val=&quot;00411D28&quot;/&gt;&lt;wsp:rsid wsp:val=&quot;00412539&quot;/&gt;&lt;wsp:rsid wsp:val=&quot;00412D7E&quot;/&gt;&lt;wsp:rsid wsp:val=&quot;00415E2D&quot;/&gt;&lt;wsp:rsid wsp:val=&quot;00416820&quot;/&gt;&lt;wsp:rsid wsp:val=&quot;00417143&quot;/&gt;&lt;wsp:rsid wsp:val=&quot;00417F66&quot;/&gt;&lt;wsp:rsid wsp:val=&quot;00420304&quot;/&gt;&lt;wsp:rsid wsp:val=&quot;00423CB4&quot;/&gt;&lt;wsp:rsid wsp:val=&quot;00424F78&quot;/&gt;&lt;wsp:rsid wsp:val=&quot;00425082&quot;/&gt;&lt;wsp:rsid wsp:val=&quot;00425878&quot;/&gt;&lt;wsp:rsid wsp:val=&quot;004270CF&quot;/&gt;&lt;wsp:rsid wsp:val=&quot;0042752C&quot;/&gt;&lt;wsp:rsid wsp:val=&quot;004275F7&quot;/&gt;&lt;wsp:rsid wsp:val=&quot;00430211&quot;/&gt;&lt;wsp:rsid wsp:val=&quot;00431DEB&quot;/&gt;&lt;wsp:rsid wsp:val=&quot;00434E15&quot;/&gt;&lt;wsp:rsid wsp:val=&quot;00434E41&quot;/&gt;&lt;wsp:rsid wsp:val=&quot;00435DAC&quot;/&gt;&lt;wsp:rsid wsp:val=&quot;0043693F&quot;/&gt;&lt;wsp:rsid wsp:val=&quot;004369C6&quot;/&gt;&lt;wsp:rsid wsp:val=&quot;00441ADE&quot;/&gt;&lt;wsp:rsid wsp:val=&quot;004421D0&quot;/&gt;&lt;wsp:rsid wsp:val=&quot;004430F4&quot;/&gt;&lt;wsp:rsid wsp:val=&quot;004458D5&quot;/&gt;&lt;wsp:rsid wsp:val=&quot;004459EA&quot;/&gt;&lt;wsp:rsid wsp:val=&quot;00445DE6&quot;/&gt;&lt;wsp:rsid wsp:val=&quot;00446132&quot;/&gt;&lt;wsp:rsid wsp:val=&quot;00446733&quot;/&gt;&lt;wsp:rsid wsp:val=&quot;004467F3&quot;/&gt;&lt;wsp:rsid wsp:val=&quot;00446B29&quot;/&gt;&lt;wsp:rsid wsp:val=&quot;00446FCE&quot;/&gt;&lt;wsp:rsid wsp:val=&quot;00447BFF&quot;/&gt;&lt;wsp:rsid wsp:val=&quot;00447E66&quot;/&gt;&lt;wsp:rsid wsp:val=&quot;004517DA&quot;/&gt;&lt;wsp:rsid wsp:val=&quot;00452F2E&quot;/&gt;&lt;wsp:rsid wsp:val=&quot;00453F9A&quot;/&gt;&lt;wsp:rsid wsp:val=&quot;0045443F&quot;/&gt;&lt;wsp:rsid wsp:val=&quot;00454480&quot;/&gt;&lt;wsp:rsid wsp:val=&quot;00454862&quot;/&gt;&lt;wsp:rsid wsp:val=&quot;00455193&quot;/&gt;&lt;wsp:rsid wsp:val=&quot;004551F9&quot;/&gt;&lt;wsp:rsid wsp:val=&quot;004574C7&quot;/&gt;&lt;wsp:rsid wsp:val=&quot;004574FE&quot;/&gt;&lt;wsp:rsid wsp:val=&quot;004609B8&quot;/&gt;&lt;wsp:rsid wsp:val=&quot;00460CD6&quot;/&gt;&lt;wsp:rsid wsp:val=&quot;004623E2&quot;/&gt;&lt;wsp:rsid wsp:val=&quot;00462F17&quot;/&gt;&lt;wsp:rsid wsp:val=&quot;00463EAE&quot;/&gt;&lt;wsp:rsid wsp:val=&quot;0046437A&quot;/&gt;&lt;wsp:rsid wsp:val=&quot;00465FED&quot;/&gt;&lt;wsp:rsid wsp:val=&quot;0046794B&quot;/&gt;&lt;wsp:rsid wsp:val=&quot;00471A1B&quot;/&gt;&lt;wsp:rsid wsp:val=&quot;00471E91&quot;/&gt;&lt;wsp:rsid wsp:val=&quot;00471E94&quot;/&gt;&lt;wsp:rsid wsp:val=&quot;00472DE0&quot;/&gt;&lt;wsp:rsid wsp:val=&quot;00473304&quot;/&gt;&lt;wsp:rsid wsp:val=&quot;0047400B&quot;/&gt;&lt;wsp:rsid wsp:val=&quot;004742D7&quot;/&gt;&lt;wsp:rsid wsp:val=&quot;004744D5&quot;/&gt;&lt;wsp:rsid wsp:val=&quot;00474675&quot;/&gt;&lt;wsp:rsid wsp:val=&quot;0047470C&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26C9&quot;/&gt;&lt;wsp:rsid wsp:val=&quot;0048509C&quot;/&gt;&lt;wsp:rsid wsp:val=&quot;00485B5D&quot;/&gt;&lt;wsp:rsid wsp:val=&quot;004867D3&quot;/&gt;&lt;wsp:rsid wsp:val=&quot;00490F3F&quot;/&gt;&lt;wsp:rsid wsp:val=&quot;00491F1B&quot;/&gt;&lt;wsp:rsid wsp:val=&quot;00495519&quot;/&gt;&lt;wsp:rsid wsp:val=&quot;004971F3&quot;/&gt;&lt;wsp:rsid wsp:val=&quot;004A2105&quot;/&gt;&lt;wsp:rsid wsp:val=&quot;004A2AFF&quot;/&gt;&lt;wsp:rsid wsp:val=&quot;004A35F9&quot;/&gt;&lt;wsp:rsid wsp:val=&quot;004A5E21&quot;/&gt;&lt;wsp:rsid wsp:val=&quot;004A5EAC&quot;/&gt;&lt;wsp:rsid wsp:val=&quot;004A7118&quot;/&gt;&lt;wsp:rsid wsp:val=&quot;004B1021&quot;/&gt;&lt;wsp:rsid wsp:val=&quot;004B10CA&quot;/&gt;&lt;wsp:rsid wsp:val=&quot;004B1B85&quot;/&gt;&lt;wsp:rsid wsp:val=&quot;004B24C1&quot;/&gt;&lt;wsp:rsid wsp:val=&quot;004B4048&quot;/&gt;&lt;wsp:rsid wsp:val=&quot;004B5EF2&quot;/&gt;&lt;wsp:rsid wsp:val=&quot;004C055E&quot;/&gt;&lt;wsp:rsid wsp:val=&quot;004C0E8A&quot;/&gt;&lt;wsp:rsid wsp:val=&quot;004C16F0&quot;/&gt;&lt;wsp:rsid wsp:val=&quot;004C19D2&quot;/&gt;&lt;wsp:rsid wsp:val=&quot;004C1E7D&quot;/&gt;&lt;wsp:rsid wsp:val=&quot;004C24D9&quot;/&gt;&lt;wsp:rsid wsp:val=&quot;004C292F&quot;/&gt;&lt;wsp:rsid wsp:val=&quot;004C4C58&quot;/&gt;&lt;wsp:rsid wsp:val=&quot;004C4C90&quot;/&gt;&lt;wsp:rsid wsp:val=&quot;004D0C84&quot;/&gt;&lt;wsp:rsid wsp:val=&quot;004D120F&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693&quot;/&gt;&lt;wsp:rsid wsp:val=&quot;004E46EF&quot;/&gt;&lt;wsp:rsid wsp:val=&quot;004E5F7F&quot;/&gt;&lt;wsp:rsid wsp:val=&quot;004F0D6B&quot;/&gt;&lt;wsp:rsid wsp:val=&quot;004F129E&quot;/&gt;&lt;wsp:rsid wsp:val=&quot;004F26CD&quot;/&gt;&lt;wsp:rsid wsp:val=&quot;004F441E&quot;/&gt;&lt;wsp:rsid wsp:val=&quot;004F5452&quot;/&gt;&lt;wsp:rsid wsp:val=&quot;004F6917&quot;/&gt;&lt;wsp:rsid wsp:val=&quot;004F79CE&quot;/&gt;&lt;wsp:rsid wsp:val=&quot;004F7CC8&quot;/&gt;&lt;wsp:rsid wsp:val=&quot;0050271A&quot;/&gt;&lt;wsp:rsid wsp:val=&quot;005066BD&quot;/&gt;&lt;wsp:rsid wsp:val=&quot;0050726B&quot;/&gt;&lt;wsp:rsid wsp:val=&quot;00507BFC&quot;/&gt;&lt;wsp:rsid wsp:val=&quot;00510280&quot;/&gt;&lt;wsp:rsid wsp:val=&quot;0051115B&quot;/&gt;&lt;wsp:rsid wsp:val=&quot;00513D73&quot;/&gt;&lt;wsp:rsid wsp:val=&quot;00514A43&quot;/&gt;&lt;wsp:rsid wsp:val=&quot;00516190&quot;/&gt;&lt;wsp:rsid wsp:val=&quot;005174E5&quot;/&gt;&lt;wsp:rsid wsp:val=&quot;00517909&quot;/&gt;&lt;wsp:rsid wsp:val=&quot;00520076&quot;/&gt;&lt;wsp:rsid wsp:val=&quot;0052039B&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B78&quot;/&gt;&lt;wsp:rsid wsp:val=&quot;005264E1&quot;/&gt;&lt;wsp:rsid wsp:val=&quot;00530113&quot;/&gt;&lt;wsp:rsid wsp:val=&quot;00530FEB&quot;/&gt;&lt;wsp:rsid wsp:val=&quot;00533226&quot;/&gt;&lt;wsp:rsid wsp:val=&quot;00534C02&quot;/&gt;&lt;wsp:rsid wsp:val=&quot;00535842&quot;/&gt;&lt;wsp:rsid wsp:val=&quot;005364DE&quot;/&gt;&lt;wsp:rsid wsp:val=&quot;0054048E&quot;/&gt;&lt;wsp:rsid wsp:val=&quot;005410FB&quot;/&gt;&lt;wsp:rsid wsp:val=&quot;0054264B&quot;/&gt;&lt;wsp:rsid wsp:val=&quot;00543786&quot;/&gt;&lt;wsp:rsid wsp:val=&quot;00543DA2&quot;/&gt;&lt;wsp:rsid wsp:val=&quot;00543F03&quot;/&gt;&lt;wsp:rsid wsp:val=&quot;00545897&quot;/&gt;&lt;wsp:rsid wsp:val=&quot;00546855&quot;/&gt;&lt;wsp:rsid wsp:val=&quot;00546CE4&quot;/&gt;&lt;wsp:rsid wsp:val=&quot;00550B65&quot;/&gt;&lt;wsp:rsid wsp:val=&quot;0055185E&quot;/&gt;&lt;wsp:rsid wsp:val=&quot;00551DFA&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62BA0&quot;/&gt;&lt;wsp:rsid wsp:val=&quot;00563D6F&quot;/&gt;&lt;wsp:rsid wsp:val=&quot;00564281&quot;/&gt;&lt;wsp:rsid wsp:val=&quot;0056717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E80&quot;/&gt;&lt;wsp:rsid wsp:val=&quot;00575143&quot;/&gt;&lt;wsp:rsid wsp:val=&quot;00575BCA&quot;/&gt;&lt;wsp:rsid wsp:val=&quot;00580881&quot;/&gt;&lt;wsp:rsid wsp:val=&quot;00580FA8&quot;/&gt;&lt;wsp:rsid wsp:val=&quot;00582A25&quot;/&gt;&lt;wsp:rsid wsp:val=&quot;005843D2&quot;/&gt;&lt;wsp:rsid wsp:val=&quot;0058464E&quot;/&gt;&lt;wsp:rsid wsp:val=&quot;00585115&quot;/&gt;&lt;wsp:rsid wsp:val=&quot;0059017D&quot;/&gt;&lt;wsp:rsid wsp:val=&quot;005916D5&quot;/&gt;&lt;wsp:rsid wsp:val=&quot;00591BC8&quot;/&gt;&lt;wsp:rsid wsp:val=&quot;00594F9C&quot;/&gt;&lt;wsp:rsid wsp:val=&quot;00595CA6&quot;/&gt;&lt;wsp:rsid wsp:val=&quot;00596CF8&quot;/&gt;&lt;wsp:rsid wsp:val=&quot;0059701E&quot;/&gt;&lt;wsp:rsid wsp:val=&quot;0059703F&quot;/&gt;&lt;wsp:rsid wsp:val=&quot;0059736E&quot;/&gt;&lt;wsp:rsid wsp:val=&quot;00597382&quot;/&gt;&lt;wsp:rsid wsp:val=&quot;005A01CB&quot;/&gt;&lt;wsp:rsid wsp:val=&quot;005A02F9&quot;/&gt;&lt;wsp:rsid wsp:val=&quot;005A0C75&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EA6&quot;/&gt;&lt;wsp:rsid wsp:val=&quot;005B102F&quot;/&gt;&lt;wsp:rsid wsp:val=&quot;005B269B&quot;/&gt;&lt;wsp:rsid wsp:val=&quot;005B2763&quot;/&gt;&lt;wsp:rsid wsp:val=&quot;005B3156&quot;/&gt;&lt;wsp:rsid wsp:val=&quot;005B3262&quot;/&gt;&lt;wsp:rsid wsp:val=&quot;005B32C4&quot;/&gt;&lt;wsp:rsid wsp:val=&quot;005B3C11&quot;/&gt;&lt;wsp:rsid wsp:val=&quot;005B7402&quot;/&gt;&lt;wsp:rsid wsp:val=&quot;005C1AF7&quot;/&gt;&lt;wsp:rsid wsp:val=&quot;005C1C28&quot;/&gt;&lt;wsp:rsid wsp:val=&quot;005C2E4F&quot;/&gt;&lt;wsp:rsid wsp:val=&quot;005C36AF&quot;/&gt;&lt;wsp:rsid wsp:val=&quot;005C4B96&quot;/&gt;&lt;wsp:rsid wsp:val=&quot;005C4C70&quot;/&gt;&lt;wsp:rsid wsp:val=&quot;005C52BB&quot;/&gt;&lt;wsp:rsid wsp:val=&quot;005C5799&quot;/&gt;&lt;wsp:rsid wsp:val=&quot;005C5A15&quot;/&gt;&lt;wsp:rsid wsp:val=&quot;005C5D72&quot;/&gt;&lt;wsp:rsid wsp:val=&quot;005C68DC&quot;/&gt;&lt;wsp:rsid wsp:val=&quot;005C6DB5&quot;/&gt;&lt;wsp:rsid wsp:val=&quot;005C7111&quot;/&gt;&lt;wsp:rsid wsp:val=&quot;005C7B3A&quot;/&gt;&lt;wsp:rsid wsp:val=&quot;005C7ED7&quot;/&gt;&lt;wsp:rsid wsp:val=&quot;005D10BB&quot;/&gt;&lt;wsp:rsid wsp:val=&quot;005D17EA&quot;/&gt;&lt;wsp:rsid wsp:val=&quot;005D2AA3&quot;/&gt;&lt;wsp:rsid wsp:val=&quot;005D2F8D&quot;/&gt;&lt;wsp:rsid wsp:val=&quot;005D3BB7&quot;/&gt;&lt;wsp:rsid wsp:val=&quot;005D4096&quot;/&gt;&lt;wsp:rsid wsp:val=&quot;005D4346&quot;/&gt;&lt;wsp:rsid wsp:val=&quot;005D49E6&quot;/&gt;&lt;wsp:rsid wsp:val=&quot;005D4B9F&quot;/&gt;&lt;wsp:rsid wsp:val=&quot;005D4C8D&quot;/&gt;&lt;wsp:rsid wsp:val=&quot;005D540D&quot;/&gt;&lt;wsp:rsid wsp:val=&quot;005E1932&quot;/&gt;&lt;wsp:rsid wsp:val=&quot;005E19E7&quot;/&gt;&lt;wsp:rsid wsp:val=&quot;005E4482&quot;/&gt;&lt;wsp:rsid wsp:val=&quot;005E4A84&quot;/&gt;&lt;wsp:rsid wsp:val=&quot;005E58F2&quot;/&gt;&lt;wsp:rsid wsp:val=&quot;005E59F0&quot;/&gt;&lt;wsp:rsid wsp:val=&quot;005E6B74&quot;/&gt;&lt;wsp:rsid wsp:val=&quot;005E7996&quot;/&gt;&lt;wsp:rsid wsp:val=&quot;005F0057&quot;/&gt;&lt;wsp:rsid wsp:val=&quot;005F0235&quot;/&gt;&lt;wsp:rsid wsp:val=&quot;005F0483&quot;/&gt;&lt;wsp:rsid wsp:val=&quot;005F14D1&quot;/&gt;&lt;wsp:rsid wsp:val=&quot;005F280C&quot;/&gt;&lt;wsp:rsid wsp:val=&quot;005F2A8E&quot;/&gt;&lt;wsp:rsid wsp:val=&quot;005F3400&quot;/&gt;&lt;wsp:rsid wsp:val=&quot;005F4AE6&quot;/&gt;&lt;wsp:rsid wsp:val=&quot;005F63DA&quot;/&gt;&lt;wsp:rsid wsp:val=&quot;005F6586&quot;/&gt;&lt;wsp:rsid wsp:val=&quot;005F7062&quot;/&gt;&lt;wsp:rsid wsp:val=&quot;00600FCE&quot;/&gt;&lt;wsp:rsid wsp:val=&quot;00601012&quot;/&gt;&lt;wsp:rsid wsp:val=&quot;00602064&quot;/&gt;&lt;wsp:rsid wsp:val=&quot;00602C5B&quot;/&gt;&lt;wsp:rsid wsp:val=&quot;00604E29&quot;/&gt;&lt;wsp:rsid wsp:val=&quot;00606381&quot;/&gt;&lt;wsp:rsid wsp:val=&quot;00607551&quot;/&gt;&lt;wsp:rsid wsp:val=&quot;006075A8&quot;/&gt;&lt;wsp:rsid wsp:val=&quot;00611FE3&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21E38&quot;/&gt;&lt;wsp:rsid wsp:val=&quot;006243A1&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92D&quot;/&gt;&lt;wsp:rsid wsp:val=&quot;00636F77&quot;/&gt;&lt;wsp:rsid wsp:val=&quot;006379C7&quot;/&gt;&lt;wsp:rsid wsp:val=&quot;00640A52&quot;/&gt;&lt;wsp:rsid wsp:val=&quot;00640A97&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2FF4&quot;/&gt;&lt;wsp:rsid wsp:val=&quot;00654BC9&quot;/&gt;&lt;wsp:rsid wsp:val=&quot;006552FD&quot;/&gt;&lt;wsp:rsid wsp:val=&quot;00657DE7&quot;/&gt;&lt;wsp:rsid wsp:val=&quot;00657E95&quot;/&gt;&lt;wsp:rsid wsp:val=&quot;00661314&quot;/&gt;&lt;wsp:rsid wsp:val=&quot;0066185A&quot;/&gt;&lt;wsp:rsid wsp:val=&quot;00661921&quot;/&gt;&lt;wsp:rsid wsp:val=&quot;00663AF3&quot;/&gt;&lt;wsp:rsid wsp:val=&quot;006642F6&quot;/&gt;&lt;wsp:rsid wsp:val=&quot;006643D0&quot;/&gt;&lt;wsp:rsid wsp:val=&quot;006659EA&quot;/&gt;&lt;wsp:rsid wsp:val=&quot;00666B6C&quot;/&gt;&lt;wsp:rsid wsp:val=&quot;00667A31&quot;/&gt;&lt;wsp:rsid wsp:val=&quot;00667CA9&quot;/&gt;&lt;wsp:rsid wsp:val=&quot;00671741&quot;/&gt;&lt;wsp:rsid wsp:val=&quot;00672746&quot;/&gt;&lt;wsp:rsid wsp:val=&quot;006732E7&quot;/&gt;&lt;wsp:rsid wsp:val=&quot;006759D5&quot;/&gt;&lt;wsp:rsid wsp:val=&quot;00675E4E&quot;/&gt;&lt;wsp:rsid wsp:val=&quot;006761A5&quot;/&gt;&lt;wsp:rsid wsp:val=&quot;00676FD3&quot;/&gt;&lt;wsp:rsid wsp:val=&quot;0067732D&quot;/&gt;&lt;wsp:rsid wsp:val=&quot;006804C7&quot;/&gt;&lt;wsp:rsid wsp:val=&quot;0068065C&quot;/&gt;&lt;wsp:rsid wsp:val=&quot;00680D5D&quot;/&gt;&lt;wsp:rsid wsp:val=&quot;006815E3&quot;/&gt;&lt;wsp:rsid wsp:val=&quot;006817A4&quot;/&gt;&lt;wsp:rsid wsp:val=&quot;00682287&quot;/&gt;&lt;wsp:rsid wsp:val=&quot;00682457&quot;/&gt;&lt;wsp:rsid wsp:val=&quot;00682682&quot;/&gt;&lt;wsp:rsid wsp:val=&quot;00682702&quot;/&gt;&lt;wsp:rsid wsp:val=&quot;006837E3&quot;/&gt;&lt;wsp:rsid wsp:val=&quot;0068574E&quot;/&gt;&lt;wsp:rsid wsp:val=&quot;006861AE&quot;/&gt;&lt;wsp:rsid wsp:val=&quot;00687CED&quot;/&gt;&lt;wsp:rsid wsp:val=&quot;0069075F&quot;/&gt;&lt;wsp:rsid wsp:val=&quot;00690FEA&quot;/&gt;&lt;wsp:rsid wsp:val=&quot;00691695&quot;/&gt;&lt;wsp:rsid wsp:val=&quot;00691B53&quot;/&gt;&lt;wsp:rsid wsp:val=&quot;00692368&quot;/&gt;&lt;wsp:rsid wsp:val=&quot;00695259&quot;/&gt;&lt;wsp:rsid wsp:val=&quot;00697A4C&quot;/&gt;&lt;wsp:rsid wsp:val=&quot;006A0DF2&quot;/&gt;&lt;wsp:rsid wsp:val=&quot;006A1317&quot;/&gt;&lt;wsp:rsid wsp:val=&quot;006A287A&quot;/&gt;&lt;wsp:rsid wsp:val=&quot;006A2EBC&quot;/&gt;&lt;wsp:rsid wsp:val=&quot;006A3F34&quot;/&gt;&lt;wsp:rsid wsp:val=&quot;006A5368&quot;/&gt;&lt;wsp:rsid wsp:val=&quot;006A5EA0&quot;/&gt;&lt;wsp:rsid wsp:val=&quot;006A783B&quot;/&gt;&lt;wsp:rsid wsp:val=&quot;006A7B33&quot;/&gt;&lt;wsp:rsid wsp:val=&quot;006B0BB9&quot;/&gt;&lt;wsp:rsid wsp:val=&quot;006B0BF9&quot;/&gt;&lt;wsp:rsid wsp:val=&quot;006B17C8&quot;/&gt;&lt;wsp:rsid wsp:val=&quot;006B1AFE&quot;/&gt;&lt;wsp:rsid wsp:val=&quot;006B2E25&quot;/&gt;&lt;wsp:rsid wsp:val=&quot;006B314A&quot;/&gt;&lt;wsp:rsid wsp:val=&quot;006B483B&quot;/&gt;&lt;wsp:rsid wsp:val=&quot;006B4E13&quot;/&gt;&lt;wsp:rsid wsp:val=&quot;006B53E1&quot;/&gt;&lt;wsp:rsid wsp:val=&quot;006B5E6F&quot;/&gt;&lt;wsp:rsid wsp:val=&quot;006B5FAE&quot;/&gt;&lt;wsp:rsid wsp:val=&quot;006B65F0&quot;/&gt;&lt;wsp:rsid wsp:val=&quot;006B75DD&quot;/&gt;&lt;wsp:rsid wsp:val=&quot;006C1288&quot;/&gt;&lt;wsp:rsid wsp:val=&quot;006C2057&quot;/&gt;&lt;wsp:rsid wsp:val=&quot;006C2B56&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CF2&quot;/&gt;&lt;wsp:rsid wsp:val=&quot;006D3477&quot;/&gt;&lt;wsp:rsid wsp:val=&quot;006D38F0&quot;/&gt;&lt;wsp:rsid wsp:val=&quot;006D3B97&quot;/&gt;&lt;wsp:rsid wsp:val=&quot;006D3C00&quot;/&gt;&lt;wsp:rsid wsp:val=&quot;006D5456&quot;/&gt;&lt;wsp:rsid wsp:val=&quot;006E0F0A&quot;/&gt;&lt;wsp:rsid wsp:val=&quot;006E20FC&quot;/&gt;&lt;wsp:rsid wsp:val=&quot;006E3675&quot;/&gt;&lt;wsp:rsid wsp:val=&quot;006E4A7F&quot;/&gt;&lt;wsp:rsid wsp:val=&quot;006E5560&quot;/&gt;&lt;wsp:rsid wsp:val=&quot;006F0B78&quot;/&gt;&lt;wsp:rsid wsp:val=&quot;006F13D4&quot;/&gt;&lt;wsp:rsid wsp:val=&quot;006F1A01&quot;/&gt;&lt;wsp:rsid wsp:val=&quot;006F2031&quot;/&gt;&lt;wsp:rsid wsp:val=&quot;006F221C&quot;/&gt;&lt;wsp:rsid wsp:val=&quot;006F222B&quot;/&gt;&lt;wsp:rsid wsp:val=&quot;006F2F39&quot;/&gt;&lt;wsp:rsid wsp:val=&quot;006F31AD&quot;/&gt;&lt;wsp:rsid wsp:val=&quot;006F331D&quot;/&gt;&lt;wsp:rsid wsp:val=&quot;006F3A1D&quot;/&gt;&lt;wsp:rsid wsp:val=&quot;006F3FD7&quot;/&gt;&lt;wsp:rsid wsp:val=&quot;006F4B86&quot;/&gt;&lt;wsp:rsid wsp:val=&quot;006F52A8&quot;/&gt;&lt;wsp:rsid wsp:val=&quot;006F7A21&quot;/&gt;&lt;wsp:rsid wsp:val=&quot;00700E59&quot;/&gt;&lt;wsp:rsid wsp:val=&quot;007015E9&quot;/&gt;&lt;wsp:rsid wsp:val=&quot;0070329F&quot;/&gt;&lt;wsp:rsid wsp:val=&quot;0070336D&quot;/&gt;&lt;wsp:rsid wsp:val=&quot;00703EF4&quot;/&gt;&lt;wsp:rsid wsp:val=&quot;00704DF6&quot;/&gt;&lt;wsp:rsid wsp:val=&quot;0070550C&quot;/&gt;&lt;wsp:rsid wsp:val=&quot;0070651C&quot;/&gt;&lt;wsp:rsid wsp:val=&quot;00706932&quot;/&gt;&lt;wsp:rsid wsp:val=&quot;0071025A&quot;/&gt;&lt;wsp:rsid wsp:val=&quot;007111E0&quot;/&gt;&lt;wsp:rsid wsp:val=&quot;00711983&quot;/&gt;&lt;wsp:rsid wsp:val=&quot;00711FED&quot;/&gt;&lt;wsp:rsid wsp:val=&quot;00712DB6&quot;/&gt;&lt;wsp:rsid wsp:val=&quot;007132A3&quot;/&gt;&lt;wsp:rsid wsp:val=&quot;007142B0&quot;/&gt;&lt;wsp:rsid wsp:val=&quot;00716421&quot;/&gt;&lt;wsp:rsid wsp:val=&quot;0071709A&quot;/&gt;&lt;wsp:rsid wsp:val=&quot;00721BBC&quot;/&gt;&lt;wsp:rsid wsp:val=&quot;00722B10&quot;/&gt;&lt;wsp:rsid wsp:val=&quot;00723B74&quot;/&gt;&lt;wsp:rsid wsp:val=&quot;007249F9&quot;/&gt;&lt;wsp:rsid wsp:val=&quot;00724EFB&quot;/&gt;&lt;wsp:rsid wsp:val=&quot;007251C2&quot;/&gt;&lt;wsp:rsid wsp:val=&quot;00725D46&quot;/&gt;&lt;wsp:rsid wsp:val=&quot;00726E46&quot;/&gt;&lt;wsp:rsid wsp:val=&quot;00727900&quot;/&gt;&lt;wsp:rsid wsp:val=&quot;00730BD5&quot;/&gt;&lt;wsp:rsid wsp:val=&quot;007316B5&quot;/&gt;&lt;wsp:rsid wsp:val=&quot;00731E33&quot;/&gt;&lt;wsp:rsid wsp:val=&quot;00733194&quot;/&gt;&lt;wsp:rsid wsp:val=&quot;007332AC&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1A89&quot;/&gt;&lt;wsp:rsid wsp:val=&quot;00751B0B&quot;/&gt;&lt;wsp:rsid wsp:val=&quot;00752BA3&quot;/&gt;&lt;wsp:rsid wsp:val=&quot;0075375C&quot;/&gt;&lt;wsp:rsid wsp:val=&quot;0075415C&quot;/&gt;&lt;wsp:rsid wsp:val=&quot;00754B52&quot;/&gt;&lt;wsp:rsid wsp:val=&quot;0075552D&quot;/&gt;&lt;wsp:rsid wsp:val=&quot;00761A4C&quot;/&gt;&lt;wsp:rsid wsp:val=&quot;00761E35&quot;/&gt;&lt;wsp:rsid wsp:val=&quot;00762D97&quot;/&gt;&lt;wsp:rsid wsp:val=&quot;00763291&quot;/&gt;&lt;wsp:rsid wsp:val=&quot;00763502&quot;/&gt;&lt;wsp:rsid wsp:val=&quot;00764D21&quot;/&gt;&lt;wsp:rsid wsp:val=&quot;0076584F&quot;/&gt;&lt;wsp:rsid wsp:val=&quot;00767737&quot;/&gt;&lt;wsp:rsid wsp:val=&quot;00767E9C&quot;/&gt;&lt;wsp:rsid wsp:val=&quot;00770C2F&quot;/&gt;&lt;wsp:rsid wsp:val=&quot;00771008&quot;/&gt;&lt;wsp:rsid wsp:val=&quot;007710DA&quot;/&gt;&lt;wsp:rsid wsp:val=&quot;00771557&quot;/&gt;&lt;wsp:rsid wsp:val=&quot;00771B0B&quot;/&gt;&lt;wsp:rsid wsp:val=&quot;00773C2A&quot;/&gt;&lt;wsp:rsid wsp:val=&quot;00776AB0&quot;/&gt;&lt;wsp:rsid wsp:val=&quot;00781BB7&quot;/&gt;&lt;wsp:rsid wsp:val=&quot;007822A1&quot;/&gt;&lt;wsp:rsid wsp:val=&quot;007823DB&quot;/&gt;&lt;wsp:rsid wsp:val=&quot;00783767&quot;/&gt;&lt;wsp:rsid wsp:val=&quot;007848BB&quot;/&gt;&lt;wsp:rsid wsp:val=&quot;00785725&quot;/&gt;&lt;wsp:rsid wsp:val=&quot;00785941&quot;/&gt;&lt;wsp:rsid wsp:val=&quot;007877A4&quot;/&gt;&lt;wsp:rsid wsp:val=&quot;00790D8A&quot;/&gt;&lt;wsp:rsid wsp:val=&quot;007913AB&quot;/&gt;&lt;wsp:rsid wsp:val=&quot;007914F7&quot;/&gt;&lt;wsp:rsid wsp:val=&quot;007914F9&quot;/&gt;&lt;wsp:rsid wsp:val=&quot;007925C8&quot;/&gt;&lt;wsp:rsid wsp:val=&quot;0079387F&quot;/&gt;&lt;wsp:rsid wsp:val=&quot;007960FC&quot;/&gt;&lt;wsp:rsid wsp:val=&quot;007965C1&quot;/&gt;&lt;wsp:rsid wsp:val=&quot;007A1352&quot;/&gt;&lt;wsp:rsid wsp:val=&quot;007A18DB&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1625&quot;/&gt;&lt;wsp:rsid wsp:val=&quot;007B181D&quot;/&gt;&lt;wsp:rsid wsp:val=&quot;007B18C4&quot;/&gt;&lt;wsp:rsid wsp:val=&quot;007B3107&quot;/&gt;&lt;wsp:rsid wsp:val=&quot;007B3CB0&quot;/&gt;&lt;wsp:rsid wsp:val=&quot;007B706E&quot;/&gt;&lt;wsp:rsid wsp:val=&quot;007B71EB&quot;/&gt;&lt;wsp:rsid wsp:val=&quot;007B79BE&quot;/&gt;&lt;wsp:rsid wsp:val=&quot;007C1045&quot;/&gt;&lt;wsp:rsid wsp:val=&quot;007C109E&quot;/&gt;&lt;wsp:rsid wsp:val=&quot;007C4872&quot;/&gt;&lt;wsp:rsid wsp:val=&quot;007C4AE2&quot;/&gt;&lt;wsp:rsid wsp:val=&quot;007C4DC1&quot;/&gt;&lt;wsp:rsid wsp:val=&quot;007C6205&quot;/&gt;&lt;wsp:rsid wsp:val=&quot;007C686A&quot;/&gt;&lt;wsp:rsid wsp:val=&quot;007C6E73&quot;/&gt;&lt;wsp:rsid wsp:val=&quot;007C728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1980&quot;/&gt;&lt;wsp:rsid wsp:val=&quot;007E21A2&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3BF1&quot;/&gt;&lt;wsp:rsid wsp:val=&quot;007F4A9A&quot;/&gt;&lt;wsp:rsid wsp:val=&quot;007F4CF1&quot;/&gt;&lt;wsp:rsid wsp:val=&quot;007F5993&quot;/&gt;&lt;wsp:rsid wsp:val=&quot;007F758D&quot;/&gt;&lt;wsp:rsid wsp:val=&quot;007F7D52&quot;/&gt;&lt;wsp:rsid wsp:val=&quot;008018B4&quot;/&gt;&lt;wsp:rsid wsp:val=&quot;00801B46&quot;/&gt;&lt;wsp:rsid wsp:val=&quot;008023C1&quot;/&gt;&lt;wsp:rsid wsp:val=&quot;00802827&quot;/&gt;&lt;wsp:rsid wsp:val=&quot;0080460E&quot;/&gt;&lt;wsp:rsid wsp:val=&quot;00805C22&quot;/&gt;&lt;wsp:rsid wsp:val=&quot;00805E17&quot;/&gt;&lt;wsp:rsid wsp:val=&quot;0080654C&quot;/&gt;&lt;wsp:rsid wsp:val=&quot;008071C6&quot;/&gt;&lt;wsp:rsid wsp:val=&quot;00810194&quot;/&gt;&lt;wsp:rsid wsp:val=&quot;00810880&quot;/&gt;&lt;wsp:rsid wsp:val=&quot;00812C19&quot;/&gt;&lt;wsp:rsid wsp:val=&quot;00813A80&quot;/&gt;&lt;wsp:rsid wsp:val=&quot;00814161&quot;/&gt;&lt;wsp:rsid wsp:val=&quot;00814636&quot;/&gt;&lt;wsp:rsid wsp:val=&quot;00817A00&quot;/&gt;&lt;wsp:rsid wsp:val=&quot;00824977&quot;/&gt;&lt;wsp:rsid wsp:val=&quot;00824E0C&quot;/&gt;&lt;wsp:rsid wsp:val=&quot;008270C4&quot;/&gt;&lt;wsp:rsid wsp:val=&quot;00827947&quot;/&gt;&lt;wsp:rsid wsp:val=&quot;00830060&quot;/&gt;&lt;wsp:rsid wsp:val=&quot;008313C2&quot;/&gt;&lt;wsp:rsid wsp:val=&quot;00833265&quot;/&gt;&lt;wsp:rsid wsp:val=&quot;008345F1&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739&quot;/&gt;&lt;wsp:rsid wsp:val=&quot;00836EDE&quot;/&gt;&lt;wsp:rsid wsp:val=&quot;008371BD&quot;/&gt;&lt;wsp:rsid wsp:val=&quot;00837B05&quot;/&gt;&lt;wsp:rsid wsp:val=&quot;00840A8E&quot;/&gt;&lt;wsp:rsid wsp:val=&quot;008418D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AC7&quot;/&gt;&lt;wsp:rsid wsp:val=&quot;0085282E&quot;/&gt;&lt;wsp:rsid wsp:val=&quot;00854497&quot;/&gt;&lt;wsp:rsid wsp:val=&quot;00855865&quot;/&gt;&lt;wsp:rsid wsp:val=&quot;00855E97&quot;/&gt;&lt;wsp:rsid wsp:val=&quot;00857EBB&quot;/&gt;&lt;wsp:rsid wsp:val=&quot;00860503&quot;/&gt;&lt;wsp:rsid wsp:val=&quot;00860C5C&quot;/&gt;&lt;wsp:rsid wsp:val=&quot;00862F38&quot;/&gt;&lt;wsp:rsid wsp:val=&quot;00863870&quot;/&gt;&lt;wsp:rsid wsp:val=&quot;00863A59&quot;/&gt;&lt;wsp:rsid wsp:val=&quot;00864355&quot;/&gt;&lt;wsp:rsid wsp:val=&quot;00865E62&quot;/&gt;&lt;wsp:rsid wsp:val=&quot;008660DF&quot;/&gt;&lt;wsp:rsid wsp:val=&quot;00867F15&quot;/&gt;&lt;wsp:rsid wsp:val=&quot;00870B59&quot;/&gt;&lt;wsp:rsid wsp:val=&quot;0087198C&quot;/&gt;&lt;wsp:rsid wsp:val=&quot;008719FD&quot;/&gt;&lt;wsp:rsid wsp:val=&quot;00872C1F&quot;/&gt;&lt;wsp:rsid wsp:val=&quot;008732E2&quot;/&gt;&lt;wsp:rsid wsp:val=&quot;00873B42&quot;/&gt;&lt;wsp:rsid wsp:val=&quot;008741A6&quot;/&gt;&lt;wsp:rsid wsp:val=&quot;008744CC&quot;/&gt;&lt;wsp:rsid wsp:val=&quot;00875BBD&quot;/&gt;&lt;wsp:rsid wsp:val=&quot;00880EAE&quot;/&gt;&lt;wsp:rsid wsp:val=&quot;00883241&quot;/&gt;&lt;wsp:rsid wsp:val=&quot;0088327B&quot;/&gt;&lt;wsp:rsid wsp:val=&quot;008840EF&quot;/&gt;&lt;wsp:rsid wsp:val=&quot;00884D1D&quot;/&gt;&lt;wsp:rsid wsp:val=&quot;008856D8&quot;/&gt;&lt;wsp:rsid wsp:val=&quot;00885D18&quot;/&gt;&lt;wsp:rsid wsp:val=&quot;00885FA1&quot;/&gt;&lt;wsp:rsid wsp:val=&quot;008868DD&quot;/&gt;&lt;wsp:rsid wsp:val=&quot;00890077&quot;/&gt;&lt;wsp:rsid wsp:val=&quot;00890756&quot;/&gt;&lt;wsp:rsid wsp:val=&quot;008912DE&quot;/&gt;&lt;wsp:rsid wsp:val=&quot;00892295&quot;/&gt;&lt;wsp:rsid wsp:val=&quot;0089230E&quot;/&gt;&lt;wsp:rsid wsp:val=&quot;00892BF0&quot;/&gt;&lt;wsp:rsid wsp:val=&quot;00892E82&quot;/&gt;&lt;wsp:rsid wsp:val=&quot;00893803&quot;/&gt;&lt;wsp:rsid wsp:val=&quot;0089654F&quot;/&gt;&lt;wsp:rsid wsp:val=&quot;00897729&quot;/&gt;&lt;wsp:rsid wsp:val=&quot;00897955&quot;/&gt;&lt;wsp:rsid wsp:val=&quot;008A09E9&quot;/&gt;&lt;wsp:rsid wsp:val=&quot;008A150D&quot;/&gt;&lt;wsp:rsid wsp:val=&quot;008A2488&quot;/&gt;&lt;wsp:rsid wsp:val=&quot;008A3508&quot;/&gt;&lt;wsp:rsid wsp:val=&quot;008A3B63&quot;/&gt;&lt;wsp:rsid wsp:val=&quot;008A5FD2&quot;/&gt;&lt;wsp:rsid wsp:val=&quot;008A6062&quot;/&gt;&lt;wsp:rsid wsp:val=&quot;008A6E64&quot;/&gt;&lt;wsp:rsid wsp:val=&quot;008A7897&quot;/&gt;&lt;wsp:rsid wsp:val=&quot;008B0555&quot;/&gt;&lt;wsp:rsid wsp:val=&quot;008B13AD&quot;/&gt;&lt;wsp:rsid wsp:val=&quot;008B4E0B&quot;/&gt;&lt;wsp:rsid wsp:val=&quot;008B6863&quot;/&gt;&lt;wsp:rsid wsp:val=&quot;008B68E3&quot;/&gt;&lt;wsp:rsid wsp:val=&quot;008B6CC2&quot;/&gt;&lt;wsp:rsid wsp:val=&quot;008C1B58&quot;/&gt;&lt;wsp:rsid wsp:val=&quot;008C1B9F&quot;/&gt;&lt;wsp:rsid wsp:val=&quot;008C1DDC&quot;/&gt;&lt;wsp:rsid wsp:val=&quot;008C225F&quot;/&gt;&lt;wsp:rsid wsp:val=&quot;008C307F&quot;/&gt;&lt;wsp:rsid wsp:val=&quot;008C39AE&quot;/&gt;&lt;wsp:rsid wsp:val=&quot;008C3A70&quot;/&gt;&lt;wsp:rsid wsp:val=&quot;008C453A&quot;/&gt;&lt;wsp:rsid wsp:val=&quot;008C5177&quot;/&gt;&lt;wsp:rsid wsp:val=&quot;008C590D&quot;/&gt;&lt;wsp:rsid wsp:val=&quot;008C68EB&quot;/&gt;&lt;wsp:rsid wsp:val=&quot;008D0031&quot;/&gt;&lt;wsp:rsid wsp:val=&quot;008D15A1&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1445&quot;/&gt;&lt;wsp:rsid wsp:val=&quot;008E24A5&quot;/&gt;&lt;wsp:rsid wsp:val=&quot;008E2DB3&quot;/&gt;&lt;wsp:rsid wsp:val=&quot;008E5060&quot;/&gt;&lt;wsp:rsid wsp:val=&quot;008E50A6&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6758&quot;/&gt;&lt;wsp:rsid wsp:val=&quot;008F68CD&quot;/&gt;&lt;wsp:rsid wsp:val=&quot;00900073&quot;/&gt;&lt;wsp:rsid wsp:val=&quot;00900302&quot;/&gt;&lt;wsp:rsid wsp:val=&quot;0090115F&quot;/&gt;&lt;wsp:rsid wsp:val=&quot;00903109&quot;/&gt;&lt;wsp:rsid wsp:val=&quot;009040DD&quot;/&gt;&lt;wsp:rsid wsp:val=&quot;00905B47&quot;/&gt;&lt;wsp:rsid wsp:val=&quot;00905E6E&quot;/&gt;&lt;wsp:rsid wsp:val=&quot;009061E3&quot;/&gt;&lt;wsp:rsid wsp:val=&quot;00907CE9&quot;/&gt;&lt;wsp:rsid wsp:val=&quot;00910BDC&quot;/&gt;&lt;wsp:rsid wsp:val=&quot;0091125F&quot;/&gt;&lt;wsp:rsid wsp:val=&quot;0091331C&quot;/&gt;&lt;wsp:rsid wsp:val=&quot;00915390&quot;/&gt;&lt;wsp:rsid wsp:val=&quot;00915B8D&quot;/&gt;&lt;wsp:rsid wsp:val=&quot;00915F14&quot;/&gt;&lt;wsp:rsid wsp:val=&quot;00917731&quot;/&gt;&lt;wsp:rsid wsp:val=&quot;0092117B&quot;/&gt;&lt;wsp:rsid wsp:val=&quot;00921E80&quot;/&gt;&lt;wsp:rsid wsp:val=&quot;00922433&quot;/&gt;&lt;wsp:rsid wsp:val=&quot;00922F31&quot;/&gt;&lt;wsp:rsid wsp:val=&quot;00922F67&quot;/&gt;&lt;wsp:rsid wsp:val=&quot;009231AF&quot;/&gt;&lt;wsp:rsid wsp:val=&quot;00925A0E&quot;/&gt;&lt;wsp:rsid wsp:val=&quot;0092687E&quot;/&gt;&lt;wsp:rsid wsp:val=&quot;009279DE&quot;/&gt;&lt;wsp:rsid wsp:val=&quot;00930116&quot;/&gt;&lt;wsp:rsid wsp:val=&quot;00930D6B&quot;/&gt;&lt;wsp:rsid wsp:val=&quot;00930E0F&quot;/&gt;&lt;wsp:rsid wsp:val=&quot;00931094&quot;/&gt;&lt;wsp:rsid wsp:val=&quot;009327DD&quot;/&gt;&lt;wsp:rsid wsp:val=&quot;00932F6A&quot;/&gt;&lt;wsp:rsid wsp:val=&quot;00934652&quot;/&gt;&lt;wsp:rsid wsp:val=&quot;00934833&quot;/&gt;&lt;wsp:rsid wsp:val=&quot;009363C1&quot;/&gt;&lt;wsp:rsid wsp:val=&quot;009402EE&quot;/&gt;&lt;wsp:rsid wsp:val=&quot;0094212C&quot;/&gt;&lt;wsp:rsid wsp:val=&quot;00943BC8&quot;/&gt;&lt;wsp:rsid wsp:val=&quot;0094406B&quot;/&gt;&lt;wsp:rsid wsp:val=&quot;0094446B&quot;/&gt;&lt;wsp:rsid wsp:val=&quot;00944CA0&quot;/&gt;&lt;wsp:rsid wsp:val=&quot;009462EC&quot;/&gt;&lt;wsp:rsid wsp:val=&quot;00953524&quot;/&gt;&lt;wsp:rsid wsp:val=&quot;00954689&quot;/&gt;&lt;wsp:rsid wsp:val=&quot;00954715&quot;/&gt;&lt;wsp:rsid wsp:val=&quot;00955A7A&quot;/&gt;&lt;wsp:rsid wsp:val=&quot;00956E40&quot;/&gt;&lt;wsp:rsid wsp:val=&quot;00957090&quot;/&gt;&lt;wsp:rsid wsp:val=&quot;00961334&quot;/&gt;&lt;wsp:rsid wsp:val=&quot;009617C9&quot;/&gt;&lt;wsp:rsid wsp:val=&quot;00961C93&quot;/&gt;&lt;wsp:rsid wsp:val=&quot;00961EA0&quot;/&gt;&lt;wsp:rsid wsp:val=&quot;00962C95&quot;/&gt;&lt;wsp:rsid wsp:val=&quot;00963F81&quot;/&gt;&lt;wsp:rsid wsp:val=&quot;0096449F&quot;/&gt;&lt;wsp:rsid wsp:val=&quot;00964B44&quot;/&gt;&lt;wsp:rsid wsp:val=&quot;00965148&quot;/&gt;&lt;wsp:rsid wsp:val=&quot;00965324&quot;/&gt;&lt;wsp:rsid wsp:val=&quot;00965C7E&quot;/&gt;&lt;wsp:rsid wsp:val=&quot;00966EE0&quot;/&gt;&lt;wsp:rsid wsp:val=&quot;00970521&quot;/&gt;&lt;wsp:rsid wsp:val=&quot;0097091E&quot;/&gt;&lt;wsp:rsid wsp:val=&quot;00971F17&quot;/&gt;&lt;wsp:rsid wsp:val=&quot;00972B3C&quot;/&gt;&lt;wsp:rsid wsp:val=&quot;009740EE&quot;/&gt;&lt;wsp:rsid wsp:val=&quot;00974D0D&quot;/&gt;&lt;wsp:rsid wsp:val=&quot;009760D3&quot;/&gt;&lt;wsp:rsid wsp:val=&quot;00977132&quot;/&gt;&lt;wsp:rsid wsp:val=&quot;00981A4B&quot;/&gt;&lt;wsp:rsid wsp:val=&quot;00982501&quot;/&gt;&lt;wsp:rsid wsp:val=&quot;00983818&quot;/&gt;&lt;wsp:rsid wsp:val=&quot;00987282&quot;/&gt;&lt;wsp:rsid wsp:val=&quot;009877D3&quot;/&gt;&lt;wsp:rsid wsp:val=&quot;009902B0&quot;/&gt;&lt;wsp:rsid wsp:val=&quot;009917CF&quot;/&gt;&lt;wsp:rsid wsp:val=&quot;00991DBD&quot;/&gt;&lt;wsp:rsid wsp:val=&quot;00993FC8&quot;/&gt;&lt;wsp:rsid wsp:val=&quot;009947C7&quot;/&gt;&lt;wsp:rsid wsp:val=&quot;00994E8F&quot;/&gt;&lt;wsp:rsid wsp:val=&quot;009951DC&quot;/&gt;&lt;wsp:rsid wsp:val=&quot;009957B0&quot;/&gt;&lt;wsp:rsid wsp:val=&quot;0099580A&quot;/&gt;&lt;wsp:rsid wsp:val=&quot;009959BB&quot;/&gt;&lt;wsp:rsid wsp:val=&quot;00997158&quot;/&gt;&lt;wsp:rsid wsp:val=&quot;009A0186&quot;/&gt;&lt;wsp:rsid wsp:val=&quot;009A0F6F&quot;/&gt;&lt;wsp:rsid wsp:val=&quot;009A1688&quot;/&gt;&lt;wsp:rsid wsp:val=&quot;009A1F7E&quot;/&gt;&lt;wsp:rsid wsp:val=&quot;009A2F22&quot;/&gt;&lt;wsp:rsid wsp:val=&quot;009A3A7C&quot;/&gt;&lt;wsp:rsid wsp:val=&quot;009A470E&quot;/&gt;&lt;wsp:rsid wsp:val=&quot;009A636D&quot;/&gt;&lt;wsp:rsid wsp:val=&quot;009A6C2F&quot;/&gt;&lt;wsp:rsid wsp:val=&quot;009A6EC4&quot;/&gt;&lt;wsp:rsid wsp:val=&quot;009A76BF&quot;/&gt;&lt;wsp:rsid wsp:val=&quot;009A782D&quot;/&gt;&lt;wsp:rsid wsp:val=&quot;009A7E0F&quot;/&gt;&lt;wsp:rsid wsp:val=&quot;009B0836&quot;/&gt;&lt;wsp:rsid wsp:val=&quot;009B0CFC&quot;/&gt;&lt;wsp:rsid wsp:val=&quot;009B2ADB&quot;/&gt;&lt;wsp:rsid wsp:val=&quot;009B3D79&quot;/&gt;&lt;wsp:rsid wsp:val=&quot;009B45C7&quot;/&gt;&lt;wsp:rsid wsp:val=&quot;009B4ADF&quot;/&gt;&lt;wsp:rsid wsp:val=&quot;009B603A&quot;/&gt;&lt;wsp:rsid wsp:val=&quot;009B65BA&quot;/&gt;&lt;wsp:rsid wsp:val=&quot;009B6933&quot;/&gt;&lt;wsp:rsid wsp:val=&quot;009C048F&quot;/&gt;&lt;wsp:rsid wsp:val=&quot;009C0BCC&quot;/&gt;&lt;wsp:rsid wsp:val=&quot;009C0BD8&quot;/&gt;&lt;wsp:rsid wsp:val=&quot;009C0D7A&quot;/&gt;&lt;wsp:rsid wsp:val=&quot;009C1193&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5362&quot;/&gt;&lt;wsp:rsid wsp:val=&quot;009D7341&quot;/&gt;&lt;wsp:rsid wsp:val=&quot;009E04AA&quot;/&gt;&lt;wsp:rsid wsp:val=&quot;009E0E1D&quot;/&gt;&lt;wsp:rsid wsp:val=&quot;009E1415&quot;/&gt;&lt;wsp:rsid wsp:val=&quot;009E4286&quot;/&gt;&lt;wsp:rsid wsp:val=&quot;009E4A4F&quot;/&gt;&lt;wsp:rsid wsp:val=&quot;009E6116&quot;/&gt;&lt;wsp:rsid wsp:val=&quot;009E6BC1&quot;/&gt;&lt;wsp:rsid wsp:val=&quot;009F30A0&quot;/&gt;&lt;wsp:rsid wsp:val=&quot;009F4F6C&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7F34&quot;/&gt;&lt;wsp:rsid wsp:val=&quot;00A10119&quot;/&gt;&lt;wsp:rsid wsp:val=&quot;00A107E0&quot;/&gt;&lt;wsp:rsid wsp:val=&quot;00A1206D&quot;/&gt;&lt;wsp:rsid wsp:val=&quot;00A12841&quot;/&gt;&lt;wsp:rsid wsp:val=&quot;00A1415F&quot;/&gt;&lt;wsp:rsid wsp:val=&quot;00A14738&quot;/&gt;&lt;wsp:rsid wsp:val=&quot;00A147E1&quot;/&gt;&lt;wsp:rsid wsp:val=&quot;00A16320&quot;/&gt;&lt;wsp:rsid wsp:val=&quot;00A16DFE&quot;/&gt;&lt;wsp:rsid wsp:val=&quot;00A20BFE&quot;/&gt;&lt;wsp:rsid wsp:val=&quot;00A2170C&quot;/&gt;&lt;wsp:rsid wsp:val=&quot;00A22154&quot;/&gt;&lt;wsp:rsid wsp:val=&quot;00A2394C&quot;/&gt;&lt;wsp:rsid wsp:val=&quot;00A23D03&quot;/&gt;&lt;wsp:rsid wsp:val=&quot;00A25C38&quot;/&gt;&lt;wsp:rsid wsp:val=&quot;00A279BC&quot;/&gt;&lt;wsp:rsid wsp:val=&quot;00A31424&quot;/&gt;&lt;wsp:rsid wsp:val=&quot;00A320A8&quot;/&gt;&lt;wsp:rsid wsp:val=&quot;00A35172&quot;/&gt;&lt;wsp:rsid wsp:val=&quot;00A356B1&quot;/&gt;&lt;wsp:rsid wsp:val=&quot;00A35978&quot;/&gt;&lt;wsp:rsid wsp:val=&quot;00A36BBE&quot;/&gt;&lt;wsp:rsid wsp:val=&quot;00A37316&quot;/&gt;&lt;wsp:rsid wsp:val=&quot;00A37964&quot;/&gt;&lt;wsp:rsid wsp:val=&quot;00A423B9&quot;/&gt;&lt;wsp:rsid wsp:val=&quot;00A42AFA&quot;/&gt;&lt;wsp:rsid wsp:val=&quot;00A42DAC&quot;/&gt;&lt;wsp:rsid wsp:val=&quot;00A4307A&quot;/&gt;&lt;wsp:rsid wsp:val=&quot;00A43628&quot;/&gt;&lt;wsp:rsid wsp:val=&quot;00A436D0&quot;/&gt;&lt;wsp:rsid wsp:val=&quot;00A43B3A&quot;/&gt;&lt;wsp:rsid wsp:val=&quot;00A43E57&quot;/&gt;&lt;wsp:rsid wsp:val=&quot;00A4429E&quot;/&gt;&lt;wsp:rsid wsp:val=&quot;00A45B68&quot;/&gt;&lt;wsp:rsid wsp:val=&quot;00A462FF&quot;/&gt;&lt;wsp:rsid wsp:val=&quot;00A46E7B&quot;/&gt;&lt;wsp:rsid wsp:val=&quot;00A47EBB&quot;/&gt;&lt;wsp:rsid wsp:val=&quot;00A51CDD&quot;/&gt;&lt;wsp:rsid wsp:val=&quot;00A51CF3&quot;/&gt;&lt;wsp:rsid wsp:val=&quot;00A52FDF&quot;/&gt;&lt;wsp:rsid wsp:val=&quot;00A537DF&quot;/&gt;&lt;wsp:rsid wsp:val=&quot;00A55071&quot;/&gt;&lt;wsp:rsid wsp:val=&quot;00A55FE0&quot;/&gt;&lt;wsp:rsid wsp:val=&quot;00A56740&quot;/&gt;&lt;wsp:rsid wsp:val=&quot;00A57F66&quot;/&gt;&lt;wsp:rsid wsp:val=&quot;00A60E39&quot;/&gt;&lt;wsp:rsid wsp:val=&quot;00A624C8&quot;/&gt;&lt;wsp:rsid wsp:val=&quot;00A62804&quot;/&gt;&lt;wsp:rsid wsp:val=&quot;00A62C79&quot;/&gt;&lt;wsp:rsid wsp:val=&quot;00A63E30&quot;/&gt;&lt;wsp:rsid wsp:val=&quot;00A6489F&quot;/&gt;&lt;wsp:rsid wsp:val=&quot;00A64BA5&quot;/&gt;&lt;wsp:rsid wsp:val=&quot;00A67069&quot;/&gt;&lt;wsp:rsid wsp:val=&quot;00A6730D&quot;/&gt;&lt;wsp:rsid wsp:val=&quot;00A706AB&quot;/&gt;&lt;wsp:rsid wsp:val=&quot;00A70FE6&quot;/&gt;&lt;wsp:rsid wsp:val=&quot;00A715F0&quot;/&gt;&lt;wsp:rsid wsp:val=&quot;00A71625&quot;/&gt;&lt;wsp:rsid wsp:val=&quot;00A71B9B&quot;/&gt;&lt;wsp:rsid wsp:val=&quot;00A71DCB&quot;/&gt;&lt;wsp:rsid wsp:val=&quot;00A72A58&quot;/&gt;&lt;wsp:rsid wsp:val=&quot;00A72C73&quot;/&gt;&lt;wsp:rsid wsp:val=&quot;00A732EF&quot;/&gt;&lt;wsp:rsid wsp:val=&quot;00A7383C&quot;/&gt;&lt;wsp:rsid wsp:val=&quot;00A74061&quot;/&gt;&lt;wsp:rsid wsp:val=&quot;00A751C7&quot;/&gt;&lt;wsp:rsid wsp:val=&quot;00A770FB&quot;/&gt;&lt;wsp:rsid wsp:val=&quot;00A807DE&quot;/&gt;&lt;wsp:rsid wsp:val=&quot;00A80E3F&quot;/&gt;&lt;wsp:rsid wsp:val=&quot;00A8266F&quot;/&gt;&lt;wsp:rsid wsp:val=&quot;00A83240&quot;/&gt;&lt;wsp:rsid wsp:val=&quot;00A83A90&quot;/&gt;&lt;wsp:rsid wsp:val=&quot;00A847D0&quot;/&gt;&lt;wsp:rsid wsp:val=&quot;00A84CC2&quot;/&gt;&lt;wsp:rsid wsp:val=&quot;00A85D68&quot;/&gt;&lt;wsp:rsid wsp:val=&quot;00A85DC0&quot;/&gt;&lt;wsp:rsid wsp:val=&quot;00A86F37&quot;/&gt;&lt;wsp:rsid wsp:val=&quot;00A87844&quot;/&gt;&lt;wsp:rsid wsp:val=&quot;00A9389E&quot;/&gt;&lt;wsp:rsid wsp:val=&quot;00A95C55&quot;/&gt;&lt;wsp:rsid wsp:val=&quot;00AA038C&quot;/&gt;&lt;wsp:rsid wsp:val=&quot;00AA2FB3&quot;/&gt;&lt;wsp:rsid wsp:val=&quot;00AA31F9&quot;/&gt;&lt;wsp:rsid wsp:val=&quot;00AA4339&quot;/&gt;&lt;wsp:rsid wsp:val=&quot;00AA6E25&quot;/&gt;&lt;wsp:rsid wsp:val=&quot;00AA7569&quot;/&gt;&lt;wsp:rsid wsp:val=&quot;00AA7A09&quot;/&gt;&lt;wsp:rsid wsp:val=&quot;00AB09A7&quot;/&gt;&lt;wsp:rsid wsp:val=&quot;00AB0F57&quot;/&gt;&lt;wsp:rsid wsp:val=&quot;00AB1A03&quot;/&gt;&lt;wsp:rsid wsp:val=&quot;00AB1C9D&quot;/&gt;&lt;wsp:rsid wsp:val=&quot;00AB3B50&quot;/&gt;&lt;wsp:rsid wsp:val=&quot;00AB461E&quot;/&gt;&lt;wsp:rsid wsp:val=&quot;00AB47BD&quot;/&gt;&lt;wsp:rsid wsp:val=&quot;00AB7139&quot;/&gt;&lt;wsp:rsid wsp:val=&quot;00AB7AC2&quot;/&gt;&lt;wsp:rsid wsp:val=&quot;00AC0497&quot;/&gt;&lt;wsp:rsid wsp:val=&quot;00AC05B1&quot;/&gt;&lt;wsp:rsid wsp:val=&quot;00AC227D&quot;/&gt;&lt;wsp:rsid wsp:val=&quot;00AC39BE&quot;/&gt;&lt;wsp:rsid wsp:val=&quot;00AC4227&quot;/&gt;&lt;wsp:rsid wsp:val=&quot;00AC505F&quot;/&gt;&lt;wsp:rsid wsp:val=&quot;00AC5554&quot;/&gt;&lt;wsp:rsid wsp:val=&quot;00AC59EA&quot;/&gt;&lt;wsp:rsid wsp:val=&quot;00AC6AA1&quot;/&gt;&lt;wsp:rsid wsp:val=&quot;00AC7234&quot;/&gt;&lt;wsp:rsid wsp:val=&quot;00AD2374&quot;/&gt;&lt;wsp:rsid wsp:val=&quot;00AD274E&quot;/&gt;&lt;wsp:rsid wsp:val=&quot;00AD29AE&quot;/&gt;&lt;wsp:rsid wsp:val=&quot;00AD34BB&quot;/&gt;&lt;wsp:rsid wsp:val=&quot;00AD356C&quot;/&gt;&lt;wsp:rsid wsp:val=&quot;00AD3E5B&quot;/&gt;&lt;wsp:rsid wsp:val=&quot;00AD454D&quot;/&gt;&lt;wsp:rsid wsp:val=&quot;00AD4B00&quot;/&gt;&lt;wsp:rsid wsp:val=&quot;00AD55ED&quot;/&gt;&lt;wsp:rsid wsp:val=&quot;00AD5CBF&quot;/&gt;&lt;wsp:rsid wsp:val=&quot;00AD7EA0&quot;/&gt;&lt;wsp:rsid wsp:val=&quot;00AE2118&quot;/&gt;&lt;wsp:rsid wsp:val=&quot;00AE2914&quot;/&gt;&lt;wsp:rsid wsp:val=&quot;00AE54AE&quot;/&gt;&lt;wsp:rsid wsp:val=&quot;00AE5E6A&quot;/&gt;&lt;wsp:rsid wsp:val=&quot;00AE6D15&quot;/&gt;&lt;wsp:rsid wsp:val=&quot;00AF0A1E&quot;/&gt;&lt;wsp:rsid wsp:val=&quot;00AF1489&quot;/&gt;&lt;wsp:rsid wsp:val=&quot;00AF181C&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E3E&quot;/&gt;&lt;wsp:rsid wsp:val=&quot;00B12971&quot;/&gt;&lt;wsp:rsid wsp:val=&quot;00B1481D&quot;/&gt;&lt;wsp:rsid wsp:val=&quot;00B156E6&quot;/&gt;&lt;wsp:rsid wsp:val=&quot;00B15EBF&quot;/&gt;&lt;wsp:rsid wsp:val=&quot;00B1657F&quot;/&gt;&lt;wsp:rsid wsp:val=&quot;00B16646&quot;/&gt;&lt;wsp:rsid wsp:val=&quot;00B22A36&quot;/&gt;&lt;wsp:rsid wsp:val=&quot;00B23C65&quot;/&gt;&lt;wsp:rsid wsp:val=&quot;00B244C8&quot;/&gt;&lt;wsp:rsid wsp:val=&quot;00B247FB&quot;/&gt;&lt;wsp:rsid wsp:val=&quot;00B25D8C&quot;/&gt;&lt;wsp:rsid wsp:val=&quot;00B25E8F&quot;/&gt;&lt;wsp:rsid wsp:val=&quot;00B27528&quot;/&gt;&lt;wsp:rsid wsp:val=&quot;00B307A9&quot;/&gt;&lt;wsp:rsid wsp:val=&quot;00B33635&quot;/&gt;&lt;wsp:rsid wsp:val=&quot;00B34429&quot;/&gt;&lt;wsp:rsid wsp:val=&quot;00B353EB&quot;/&gt;&lt;wsp:rsid wsp:val=&quot;00B3576A&quot;/&gt;&lt;wsp:rsid wsp:val=&quot;00B359AE&quot;/&gt;&lt;wsp:rsid wsp:val=&quot;00B3658B&quot;/&gt;&lt;wsp:rsid wsp:val=&quot;00B36F56&quot;/&gt;&lt;wsp:rsid wsp:val=&quot;00B439C4&quot;/&gt;&lt;wsp:rsid wsp:val=&quot;00B4452F&quot;/&gt;&lt;wsp:rsid wsp:val=&quot;00B4535E&quot;/&gt;&lt;wsp:rsid wsp:val=&quot;00B524A2&quot;/&gt;&lt;wsp:rsid wsp:val=&quot;00B527D1&quot;/&gt;&lt;wsp:rsid wsp:val=&quot;00B52A8C&quot;/&gt;&lt;wsp:rsid wsp:val=&quot;00B532B8&quot;/&gt;&lt;wsp:rsid wsp:val=&quot;00B5371F&quot;/&gt;&lt;wsp:rsid wsp:val=&quot;00B54BFE&quot;/&gt;&lt;wsp:rsid wsp:val=&quot;00B568EA&quot;/&gt;&lt;wsp:rsid wsp:val=&quot;00B573F2&quot;/&gt;&lt;wsp:rsid wsp:val=&quot;00B61D75&quot;/&gt;&lt;wsp:rsid wsp:val=&quot;00B636A8&quot;/&gt;&lt;wsp:rsid wsp:val=&quot;00B64691&quot;/&gt;&lt;wsp:rsid wsp:val=&quot;00B65F14&quot;/&gt;&lt;wsp:rsid wsp:val=&quot;00B6655E&quot;/&gt;&lt;wsp:rsid wsp:val=&quot;00B665C6&quot;/&gt;&lt;wsp:rsid wsp:val=&quot;00B66D87&quot;/&gt;&lt;wsp:rsid wsp:val=&quot;00B66E04&quot;/&gt;&lt;wsp:rsid wsp:val=&quot;00B70B5C&quot;/&gt;&lt;wsp:rsid wsp:val=&quot;00B723A2&quot;/&gt;&lt;wsp:rsid wsp:val=&quot;00B74446&quot;/&gt;&lt;wsp:rsid wsp:val=&quot;00B747ED&quot;/&gt;&lt;wsp:rsid wsp:val=&quot;00B7595C&quot;/&gt;&lt;wsp:rsid wsp:val=&quot;00B76EB0&quot;/&gt;&lt;wsp:rsid wsp:val=&quot;00B7754C&quot;/&gt;&lt;wsp:rsid wsp:val=&quot;00B8021D&quot;/&gt;&lt;wsp:rsid wsp:val=&quot;00B80487&quot;/&gt;&lt;wsp:rsid wsp:val=&quot;00B805AF&quot;/&gt;&lt;wsp:rsid wsp:val=&quot;00B8086F&quot;/&gt;&lt;wsp:rsid wsp:val=&quot;00B813D3&quot;/&gt;&lt;wsp:rsid wsp:val=&quot;00B83ECA&quot;/&gt;&lt;wsp:rsid wsp:val=&quot;00B8578A&quot;/&gt;&lt;wsp:rsid wsp:val=&quot;00B85E8C&quot;/&gt;&lt;wsp:rsid wsp:val=&quot;00B869EC&quot;/&gt;&lt;wsp:rsid wsp:val=&quot;00B86C8B&quot;/&gt;&lt;wsp:rsid wsp:val=&quot;00B9061E&quot;/&gt;&lt;wsp:rsid wsp:val=&quot;00B907E0&quot;/&gt;&lt;wsp:rsid wsp:val=&quot;00B90887&quot;/&gt;&lt;wsp:rsid wsp:val=&quot;00B90E2B&quot;/&gt;&lt;wsp:rsid wsp:val=&quot;00B9170F&quot;/&gt;&lt;wsp:rsid wsp:val=&quot;00B92FCB&quot;/&gt;&lt;wsp:rsid wsp:val=&quot;00B9397A&quot;/&gt;&lt;wsp:rsid wsp:val=&quot;00B942AE&quot;/&gt;&lt;wsp:rsid wsp:val=&quot;00B946F7&quot;/&gt;&lt;wsp:rsid wsp:val=&quot;00B95765&quot;/&gt;&lt;wsp:rsid wsp:val=&quot;00B95C2E&quot;/&gt;&lt;wsp:rsid wsp:val=&quot;00B9633D&quot;/&gt;&lt;wsp:rsid wsp:val=&quot;00B96B80&quot;/&gt;&lt;wsp:rsid wsp:val=&quot;00B97546&quot;/&gt;&lt;wsp:rsid wsp:val=&quot;00BA1D83&quot;/&gt;&lt;wsp:rsid wsp:val=&quot;00BA2EBE&quot;/&gt;&lt;wsp:rsid wsp:val=&quot;00BA37A8&quot;/&gt;&lt;wsp:rsid wsp:val=&quot;00BA397F&quot;/&gt;&lt;wsp:rsid wsp:val=&quot;00BA40DF&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D00D3&quot;/&gt;&lt;wsp:rsid wsp:val=&quot;00BD0B0D&quot;/&gt;&lt;wsp:rsid wsp:val=&quot;00BD0DAB&quot;/&gt;&lt;wsp:rsid wsp:val=&quot;00BD1004&quot;/&gt;&lt;wsp:rsid wsp:val=&quot;00BD1659&quot;/&gt;&lt;wsp:rsid wsp:val=&quot;00BD1D6E&quot;/&gt;&lt;wsp:rsid wsp:val=&quot;00BD2FD4&quot;/&gt;&lt;wsp:rsid wsp:val=&quot;00BD3AA9&quot;/&gt;&lt;wsp:rsid wsp:val=&quot;00BD45F9&quot;/&gt;&lt;wsp:rsid wsp:val=&quot;00BD4A18&quot;/&gt;&lt;wsp:rsid wsp:val=&quot;00BD4C5A&quot;/&gt;&lt;wsp:rsid wsp:val=&quot;00BD517C&quot;/&gt;&lt;wsp:rsid wsp:val=&quot;00BD6DB2&quot;/&gt;&lt;wsp:rsid wsp:val=&quot;00BE0BE6&quot;/&gt;&lt;wsp:rsid wsp:val=&quot;00BE1021&quot;/&gt;&lt;wsp:rsid wsp:val=&quot;00BE11CF&quot;/&gt;&lt;wsp:rsid wsp:val=&quot;00BE1380&quot;/&gt;&lt;wsp:rsid wsp:val=&quot;00BE21AB&quot;/&gt;&lt;wsp:rsid wsp:val=&quot;00BE2911&quot;/&gt;&lt;wsp:rsid wsp:val=&quot;00BE3A48&quot;/&gt;&lt;wsp:rsid wsp:val=&quot;00BE55CB&quot;/&gt;&lt;wsp:rsid wsp:val=&quot;00BE5CED&quot;/&gt;&lt;wsp:rsid wsp:val=&quot;00BE66F9&quot;/&gt;&lt;wsp:rsid wsp:val=&quot;00BE6931&quot;/&gt;&lt;wsp:rsid wsp:val=&quot;00BE6CF0&quot;/&gt;&lt;wsp:rsid wsp:val=&quot;00BE7B2D&quot;/&gt;&lt;wsp:rsid wsp:val=&quot;00BF0578&quot;/&gt;&lt;wsp:rsid wsp:val=&quot;00BF216A&quot;/&gt;&lt;wsp:rsid wsp:val=&quot;00BF3BFE&quot;/&gt;&lt;wsp:rsid wsp:val=&quot;00BF49C6&quot;/&gt;&lt;wsp:rsid wsp:val=&quot;00BF54CA&quot;/&gt;&lt;wsp:rsid wsp:val=&quot;00BF5BC0&quot;/&gt;&lt;wsp:rsid wsp:val=&quot;00BF617A&quot;/&gt;&lt;wsp:rsid wsp:val=&quot;00BF68AE&quot;/&gt;&lt;wsp:rsid wsp:val=&quot;00BF753D&quot;/&gt;&lt;wsp:rsid wsp:val=&quot;00BF7E7F&quot;/&gt;&lt;wsp:rsid wsp:val=&quot;00C02CB9&quot;/&gt;&lt;wsp:rsid wsp:val=&quot;00C0310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1DE2&quot;/&gt;&lt;wsp:rsid wsp:val=&quot;00C12D40&quot;/&gt;&lt;wsp:rsid wsp:val=&quot;00C13DBA&quot;/&gt;&lt;wsp:rsid wsp:val=&quot;00C151BE&quot;/&gt;&lt;wsp:rsid wsp:val=&quot;00C162DB&quot;/&gt;&lt;wsp:rsid wsp:val=&quot;00C20855&quot;/&gt;&lt;wsp:rsid wsp:val=&quot;00C2136D&quot;/&gt;&lt;wsp:rsid wsp:val=&quot;00C214AA&quot;/&gt;&lt;wsp:rsid wsp:val=&quot;00C214EE&quot;/&gt;&lt;wsp:rsid wsp:val=&quot;00C21CD8&quot;/&gt;&lt;wsp:rsid wsp:val=&quot;00C2314B&quot;/&gt;&lt;wsp:rsid wsp:val=&quot;00C23219&quot;/&gt;&lt;wsp:rsid wsp:val=&quot;00C23DB0&quot;/&gt;&lt;wsp:rsid wsp:val=&quot;00C248CD&quot;/&gt;&lt;wsp:rsid wsp:val=&quot;00C24971&quot;/&gt;&lt;wsp:rsid wsp:val=&quot;00C25A19&quot;/&gt;&lt;wsp:rsid wsp:val=&quot;00C26BE5&quot;/&gt;&lt;wsp:rsid wsp:val=&quot;00C26E4D&quot;/&gt;&lt;wsp:rsid wsp:val=&quot;00C2782C&quot;/&gt;&lt;wsp:rsid wsp:val=&quot;00C27909&quot;/&gt;&lt;wsp:rsid wsp:val=&quot;00C27B03&quot;/&gt;&lt;wsp:rsid wsp:val=&quot;00C30F8B&quot;/&gt;&lt;wsp:rsid wsp:val=&quot;00C314E1&quot;/&gt;&lt;wsp:rsid wsp:val=&quot;00C33DE8&quot;/&gt;&lt;wsp:rsid wsp:val=&quot;00C3410D&quot;/&gt;&lt;wsp:rsid wsp:val=&quot;00C34397&quot;/&gt;&lt;wsp:rsid wsp:val=&quot;00C3476D&quot;/&gt;&lt;wsp:rsid wsp:val=&quot;00C36D25&quot;/&gt;&lt;wsp:rsid wsp:val=&quot;00C40184&quot;/&gt;&lt;wsp:rsid wsp:val=&quot;00C4095D&quot;/&gt;&lt;wsp:rsid wsp:val=&quot;00C44C64&quot;/&gt;&lt;wsp:rsid wsp:val=&quot;00C45BD3&quot;/&gt;&lt;wsp:rsid wsp:val=&quot;00C4722A&quot;/&gt;&lt;wsp:rsid wsp:val=&quot;00C47F6B&quot;/&gt;&lt;wsp:rsid wsp:val=&quot;00C51F5B&quot;/&gt;&lt;wsp:rsid wsp:val=&quot;00C531D7&quot;/&gt;&lt;wsp:rsid wsp:val=&quot;00C537D9&quot;/&gt;&lt;wsp:rsid wsp:val=&quot;00C53AC1&quot;/&gt;&lt;wsp:rsid wsp:val=&quot;00C551F6&quot;/&gt;&lt;wsp:rsid wsp:val=&quot;00C552A4&quot;/&gt;&lt;wsp:rsid wsp:val=&quot;00C55E97&quot;/&gt;&lt;wsp:rsid wsp:val=&quot;00C56DCF&quot;/&gt;&lt;wsp:rsid wsp:val=&quot;00C57D44&quot;/&gt;&lt;wsp:rsid wsp:val=&quot;00C601D2&quot;/&gt;&lt;wsp:rsid wsp:val=&quot;00C60FAB&quot;/&gt;&lt;wsp:rsid wsp:val=&quot;00C62EE9&quot;/&gt;&lt;wsp:rsid wsp:val=&quot;00C6411B&quot;/&gt;&lt;wsp:rsid wsp:val=&quot;00C648DD&quot;/&gt;&lt;wsp:rsid wsp:val=&quot;00C65BCC&quot;/&gt;&lt;wsp:rsid wsp:val=&quot;00C666E3&quot;/&gt;&lt;wsp:rsid wsp:val=&quot;00C66970&quot;/&gt;&lt;wsp:rsid wsp:val=&quot;00C66E00&quot;/&gt;&lt;wsp:rsid wsp:val=&quot;00C70A4B&quot;/&gt;&lt;wsp:rsid wsp:val=&quot;00C70D7A&quot;/&gt;&lt;wsp:rsid wsp:val=&quot;00C72192&quot;/&gt;&lt;wsp:rsid wsp:val=&quot;00C72264&quot;/&gt;&lt;wsp:rsid wsp:val=&quot;00C72847&quot;/&gt;&lt;wsp:rsid wsp:val=&quot;00C75C88&quot;/&gt;&lt;wsp:rsid wsp:val=&quot;00C7786E&quot;/&gt;&lt;wsp:rsid wsp:val=&quot;00C77ECF&quot;/&gt;&lt;wsp:rsid wsp:val=&quot;00C77F08&quot;/&gt;&lt;wsp:rsid wsp:val=&quot;00C80306&quot;/&gt;&lt;wsp:rsid wsp:val=&quot;00C82B0A&quot;/&gt;&lt;wsp:rsid wsp:val=&quot;00C82DC3&quot;/&gt;&lt;wsp:rsid wsp:val=&quot;00C8323F&quot;/&gt;&lt;wsp:rsid wsp:val=&quot;00C8338C&quot;/&gt;&lt;wsp:rsid wsp:val=&quot;00C85057&quot;/&gt;&lt;wsp:rsid wsp:val=&quot;00C851CE&quot;/&gt;&lt;wsp:rsid wsp:val=&quot;00C8627D&quot;/&gt;&lt;wsp:rsid wsp:val=&quot;00C8691C&quot;/&gt;&lt;wsp:rsid wsp:val=&quot;00C91E68&quot;/&gt;&lt;wsp:rsid wsp:val=&quot;00C92ED4&quot;/&gt;&lt;wsp:rsid wsp:val=&quot;00C9337B&quot;/&gt;&lt;wsp:rsid wsp:val=&quot;00C95189&quot;/&gt;&lt;wsp:rsid wsp:val=&quot;00C971A3&quot;/&gt;&lt;wsp:rsid wsp:val=&quot;00C9731A&quot;/&gt;&lt;wsp:rsid wsp:val=&quot;00C97CD3&quot;/&gt;&lt;wsp:rsid wsp:val=&quot;00CA168A&quot;/&gt;&lt;wsp:rsid wsp:val=&quot;00CA357E&quot;/&gt;&lt;wsp:rsid wsp:val=&quot;00CA3F1E&quot;/&gt;&lt;wsp:rsid wsp:val=&quot;00CA44F9&quot;/&gt;&lt;wsp:rsid wsp:val=&quot;00CA4A69&quot;/&gt;&lt;wsp:rsid wsp:val=&quot;00CA4E1B&quot;/&gt;&lt;wsp:rsid wsp:val=&quot;00CA5AB2&quot;/&gt;&lt;wsp:rsid wsp:val=&quot;00CA5F69&quot;/&gt;&lt;wsp:rsid wsp:val=&quot;00CB114A&quot;/&gt;&lt;wsp:rsid wsp:val=&quot;00CB23B9&quot;/&gt;&lt;wsp:rsid wsp:val=&quot;00CB310C&quot;/&gt;&lt;wsp:rsid wsp:val=&quot;00CB4A20&quot;/&gt;&lt;wsp:rsid wsp:val=&quot;00CB5511&quot;/&gt;&lt;wsp:rsid wsp:val=&quot;00CB6122&quot;/&gt;&lt;wsp:rsid wsp:val=&quot;00CB713A&quot;/&gt;&lt;wsp:rsid wsp:val=&quot;00CC018A&quot;/&gt;&lt;wsp:rsid wsp:val=&quot;00CC1087&quot;/&gt;&lt;wsp:rsid wsp:val=&quot;00CC1092&quot;/&gt;&lt;wsp:rsid wsp:val=&quot;00CC181A&quot;/&gt;&lt;wsp:rsid wsp:val=&quot;00CC325D&quot;/&gt;&lt;wsp:rsid wsp:val=&quot;00CC3347&quot;/&gt;&lt;wsp:rsid wsp:val=&quot;00CC33CC&quot;/&gt;&lt;wsp:rsid wsp:val=&quot;00CC3E0C&quot;/&gt;&lt;wsp:rsid wsp:val=&quot;00CC4796&quot;/&gt;&lt;wsp:rsid wsp:val=&quot;00CC52E9&quot;/&gt;&lt;wsp:rsid wsp:val=&quot;00CC58D3&quot;/&gt;&lt;wsp:rsid wsp:val=&quot;00CC6B4F&quot;/&gt;&lt;wsp:rsid wsp:val=&quot;00CC784D&quot;/&gt;&lt;wsp:rsid wsp:val=&quot;00CD0339&quot;/&gt;&lt;wsp:rsid wsp:val=&quot;00CD3182&quot;/&gt;&lt;wsp:rsid wsp:val=&quot;00CD5045&quot;/&gt;&lt;wsp:rsid wsp:val=&quot;00CD5362&quot;/&gt;&lt;wsp:rsid wsp:val=&quot;00CD7F22&quot;/&gt;&lt;wsp:rsid wsp:val=&quot;00CE0617&quot;/&gt;&lt;wsp:rsid wsp:val=&quot;00CE1489&quot;/&gt;&lt;wsp:rsid wsp:val=&quot;00CE578C&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911&quot;/&gt;&lt;wsp:rsid wsp:val=&quot;00CF3B69&quot;/&gt;&lt;wsp:rsid wsp:val=&quot;00CF4563&quot;/&gt;&lt;wsp:rsid wsp:val=&quot;00CF4C33&quot;/&gt;&lt;wsp:rsid wsp:val=&quot;00CF55D2&quot;/&gt;&lt;wsp:rsid wsp:val=&quot;00CF7F92&quot;/&gt;&lt;wsp:rsid wsp:val=&quot;00D0337B&quot;/&gt;&lt;wsp:rsid wsp:val=&quot;00D03C04&quot;/&gt;&lt;wsp:rsid wsp:val=&quot;00D04684&quot;/&gt;&lt;wsp:rsid wsp:val=&quot;00D0469E&quot;/&gt;&lt;wsp:rsid wsp:val=&quot;00D06CFA&quot;/&gt;&lt;wsp:rsid wsp:val=&quot;00D07187&quot;/&gt;&lt;wsp:rsid wsp:val=&quot;00D079B2&quot;/&gt;&lt;wsp:rsid wsp:val=&quot;00D1131F&quot;/&gt;&lt;wsp:rsid wsp:val=&quot;00D114E9&quot;/&gt;&lt;wsp:rsid wsp:val=&quot;00D11D2D&quot;/&gt;&lt;wsp:rsid wsp:val=&quot;00D12C3E&quot;/&gt;&lt;wsp:rsid wsp:val=&quot;00D134F4&quot;/&gt;&lt;wsp:rsid wsp:val=&quot;00D15381&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E5E&quot;/&gt;&lt;wsp:rsid wsp:val=&quot;00D23A6F&quot;/&gt;&lt;wsp:rsid wsp:val=&quot;00D24B80&quot;/&gt;&lt;wsp:rsid wsp:val=&quot;00D2583A&quot;/&gt;&lt;wsp:rsid wsp:val=&quot;00D26826&quot;/&gt;&lt;wsp:rsid wsp:val=&quot;00D2734A&quot;/&gt;&lt;wsp:rsid wsp:val=&quot;00D273B9&quot;/&gt;&lt;wsp:rsid wsp:val=&quot;00D27C73&quot;/&gt;&lt;wsp:rsid wsp:val=&quot;00D33A45&quot;/&gt;&lt;wsp:rsid wsp:val=&quot;00D342E9&quot;/&gt;&lt;wsp:rsid wsp:val=&quot;00D34A8A&quot;/&gt;&lt;wsp:rsid wsp:val=&quot;00D34D4B&quot;/&gt;&lt;wsp:rsid wsp:val=&quot;00D357EE&quot;/&gt;&lt;wsp:rsid wsp:val=&quot;00D35F29&quot;/&gt;&lt;wsp:rsid wsp:val=&quot;00D409BB&quot;/&gt;&lt;wsp:rsid wsp:val=&quot;00D40DDF&quot;/&gt;&lt;wsp:rsid wsp:val=&quot;00D429C6&quot;/&gt;&lt;wsp:rsid wsp:val=&quot;00D42B7A&quot;/&gt;&lt;wsp:rsid wsp:val=&quot;00D43DCB&quot;/&gt;&lt;wsp:rsid wsp:val=&quot;00D44029&quot;/&gt;&lt;wsp:rsid wsp:val=&quot;00D46713&quot;/&gt;&lt;wsp:rsid wsp:val=&quot;00D47748&quot;/&gt;&lt;wsp:rsid wsp:val=&quot;00D47816&quot;/&gt;&lt;wsp:rsid wsp:val=&quot;00D47A6F&quot;/&gt;&lt;wsp:rsid wsp:val=&quot;00D50474&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5A32&quot;/&gt;&lt;wsp:rsid wsp:val=&quot;00D570F7&quot;/&gt;&lt;wsp:rsid wsp:val=&quot;00D6041A&quot;/&gt;&lt;wsp:rsid wsp:val=&quot;00D62992&quot;/&gt;&lt;wsp:rsid wsp:val=&quot;00D62A37&quot;/&gt;&lt;wsp:rsid wsp:val=&quot;00D62A45&quot;/&gt;&lt;wsp:rsid wsp:val=&quot;00D62BF3&quot;/&gt;&lt;wsp:rsid wsp:val=&quot;00D63174&quot;/&gt;&lt;wsp:rsid wsp:val=&quot;00D633EB&quot;/&gt;&lt;wsp:rsid wsp:val=&quot;00D63D4E&quot;/&gt;&lt;wsp:rsid wsp:val=&quot;00D63E8B&quot;/&gt;&lt;wsp:rsid wsp:val=&quot;00D647F6&quot;/&gt;&lt;wsp:rsid wsp:val=&quot;00D64BAA&quot;/&gt;&lt;wsp:rsid wsp:val=&quot;00D64C47&quot;/&gt;&lt;wsp:rsid wsp:val=&quot;00D66040&quot;/&gt;&lt;wsp:rsid wsp:val=&quot;00D71F4C&quot;/&gt;&lt;wsp:rsid wsp:val=&quot;00D726D0&quot;/&gt;&lt;wsp:rsid wsp:val=&quot;00D7341E&quot;/&gt;&lt;wsp:rsid wsp:val=&quot;00D736E1&quot;/&gt;&lt;wsp:rsid wsp:val=&quot;00D75428&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256&quot;/&gt;&lt;wsp:rsid wsp:val=&quot;00D82FF7&quot;/&gt;&lt;wsp:rsid wsp:val=&quot;00D834CB&quot;/&gt;&lt;wsp:rsid wsp:val=&quot;00D83D51&quot;/&gt;&lt;wsp:rsid wsp:val=&quot;00D847FE&quot;/&gt;&lt;wsp:rsid wsp:val=&quot;00D84EAC&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BF9&quot;/&gt;&lt;wsp:rsid wsp:val=&quot;00DA0C59&quot;/&gt;&lt;wsp:rsid wsp:val=&quot;00DA1949&quot;/&gt;&lt;wsp:rsid wsp:val=&quot;00DA3991&quot;/&gt;&lt;wsp:rsid wsp:val=&quot;00DA6518&quot;/&gt;&lt;wsp:rsid wsp:val=&quot;00DA6E38&quot;/&gt;&lt;wsp:rsid wsp:val=&quot;00DA6F71&quot;/&gt;&lt;wsp:rsid wsp:val=&quot;00DA744D&quot;/&gt;&lt;wsp:rsid wsp:val=&quot;00DA798A&quot;/&gt;&lt;wsp:rsid wsp:val=&quot;00DB040B&quot;/&gt;&lt;wsp:rsid wsp:val=&quot;00DB0502&quot;/&gt;&lt;wsp:rsid wsp:val=&quot;00DB3BC8&quot;/&gt;&lt;wsp:rsid wsp:val=&quot;00DB7E6C&quot;/&gt;&lt;wsp:rsid wsp:val=&quot;00DC192A&quot;/&gt;&lt;wsp:rsid wsp:val=&quot;00DC262C&quot;/&gt;&lt;wsp:rsid wsp:val=&quot;00DC2FE4&quot;/&gt;&lt;wsp:rsid wsp:val=&quot;00DC6D47&quot;/&gt;&lt;wsp:rsid wsp:val=&quot;00DD0258&quot;/&gt;&lt;wsp:rsid wsp:val=&quot;00DD069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D9D&quot;/&gt;&lt;wsp:rsid wsp:val=&quot;00DD7ABD&quot;/&gt;&lt;wsp:rsid wsp:val=&quot;00DE038D&quot;/&gt;&lt;wsp:rsid wsp:val=&quot;00DE03C7&quot;/&gt;&lt;wsp:rsid wsp:val=&quot;00DE1401&quot;/&gt;&lt;wsp:rsid wsp:val=&quot;00DE35CB&quot;/&gt;&lt;wsp:rsid wsp:val=&quot;00DE520F&quot;/&gt;&lt;wsp:rsid wsp:val=&quot;00DE66C6&quot;/&gt;&lt;wsp:rsid wsp:val=&quot;00DF2184&quot;/&gt;&lt;wsp:rsid wsp:val=&quot;00DF21E9&quot;/&gt;&lt;wsp:rsid wsp:val=&quot;00DF2A01&quot;/&gt;&lt;wsp:rsid wsp:val=&quot;00DF3464&quot;/&gt;&lt;wsp:rsid wsp:val=&quot;00DF34EB&quot;/&gt;&lt;wsp:rsid wsp:val=&quot;00DF4A37&quot;/&gt;&lt;wsp:rsid wsp:val=&quot;00DF596F&quot;/&gt;&lt;wsp:rsid wsp:val=&quot;00DF6739&quot;/&gt;&lt;wsp:rsid wsp:val=&quot;00DF786D&quot;/&gt;&lt;wsp:rsid wsp:val=&quot;00DF793D&quot;/&gt;&lt;wsp:rsid wsp:val=&quot;00E00F14&quot;/&gt;&lt;wsp:rsid wsp:val=&quot;00E01C95&quot;/&gt;&lt;wsp:rsid wsp:val=&quot;00E01D81&quot;/&gt;&lt;wsp:rsid wsp:val=&quot;00E02122&quot;/&gt;&lt;wsp:rsid wsp:val=&quot;00E03FE3&quot;/&gt;&lt;wsp:rsid wsp:val=&quot;00E06386&quot;/&gt;&lt;wsp:rsid wsp:val=&quot;00E07166&quot;/&gt;&lt;wsp:rsid wsp:val=&quot;00E07774&quot;/&gt;&lt;wsp:rsid wsp:val=&quot;00E10ED0&quot;/&gt;&lt;wsp:rsid wsp:val=&quot;00E116E0&quot;/&gt;&lt;wsp:rsid wsp:val=&quot;00E12DAD&quot;/&gt;&lt;wsp:rsid wsp:val=&quot;00E132B9&quot;/&gt;&lt;wsp:rsid wsp:val=&quot;00E13FEC&quot;/&gt;&lt;wsp:rsid wsp:val=&quot;00E14A19&quot;/&gt;&lt;wsp:rsid wsp:val=&quot;00E15A21&quot;/&gt;&lt;wsp:rsid wsp:val=&quot;00E16EEF&quot;/&gt;&lt;wsp:rsid wsp:val=&quot;00E203DE&quot;/&gt;&lt;wsp:rsid wsp:val=&quot;00E24EB4&quot;/&gt;&lt;wsp:rsid wsp:val=&quot;00E27CBC&quot;/&gt;&lt;wsp:rsid wsp:val=&quot;00E320ED&quot;/&gt;&lt;wsp:rsid wsp:val=&quot;00E33138&quot;/&gt;&lt;wsp:rsid wsp:val=&quot;00E33AFB&quot;/&gt;&lt;wsp:rsid wsp:val=&quot;00E33D84&quot;/&gt;&lt;wsp:rsid wsp:val=&quot;00E34218&quot;/&gt;&lt;wsp:rsid wsp:val=&quot;00E351A7&quot;/&gt;&lt;wsp:rsid wsp:val=&quot;00E37D2C&quot;/&gt;&lt;wsp:rsid wsp:val=&quot;00E402B2&quot;/&gt;&lt;wsp:rsid wsp:val=&quot;00E40EA0&quot;/&gt;&lt;wsp:rsid wsp:val=&quot;00E410D7&quot;/&gt;&lt;wsp:rsid wsp:val=&quot;00E425E8&quot;/&gt;&lt;wsp:rsid wsp:val=&quot;00E4548D&quot;/&gt;&lt;wsp:rsid wsp:val=&quot;00E45681&quot;/&gt;&lt;wsp:rsid wsp:val=&quot;00E45EC6&quot;/&gt;&lt;wsp:rsid wsp:val=&quot;00E46133&quot;/&gt;&lt;wsp:rsid wsp:val=&quot;00E46282&quot;/&gt;&lt;wsp:rsid wsp:val=&quot;00E46FB7&quot;/&gt;&lt;wsp:rsid wsp:val=&quot;00E5216E&quot;/&gt;&lt;wsp:rsid wsp:val=&quot;00E5258F&quot;/&gt;&lt;wsp:rsid wsp:val=&quot;00E53EA9&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57C3&quot;/&gt;&lt;wsp:rsid wsp:val=&quot;00E7614F&quot;/&gt;&lt;wsp:rsid wsp:val=&quot;00E77038&quot;/&gt;&lt;wsp:rsid wsp:val=&quot;00E817E7&quot;/&gt;&lt;wsp:rsid wsp:val=&quot;00E81F0A&quot;/&gt;&lt;wsp:rsid wsp:val=&quot;00E82344&quot;/&gt;&lt;wsp:rsid wsp:val=&quot;00E8269D&quot;/&gt;&lt;wsp:rsid wsp:val=&quot;00E82744&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EBB&quot;/&gt;&lt;wsp:rsid wsp:val=&quot;00E902CA&quot;/&gt;&lt;wsp:rsid wsp:val=&quot;00E9046B&quot;/&gt;&lt;wsp:rsid wsp:val=&quot;00E9050E&quot;/&gt;&lt;wsp:rsid wsp:val=&quot;00E90DF3&quot;/&gt;&lt;wsp:rsid wsp:val=&quot;00E914C4&quot;/&gt;&lt;wsp:rsid wsp:val=&quot;00E917E2&quot;/&gt;&lt;wsp:rsid wsp:val=&quot;00E9256E&quot;/&gt;&lt;wsp:rsid wsp:val=&quot;00E934F5&quot;/&gt;&lt;wsp:rsid wsp:val=&quot;00E96961&quot;/&gt;&lt;wsp:rsid wsp:val=&quot;00E96FBC&quot;/&gt;&lt;wsp:rsid wsp:val=&quot;00E97BEB&quot;/&gt;&lt;wsp:rsid wsp:val=&quot;00EA1095&quot;/&gt;&lt;wsp:rsid wsp:val=&quot;00EA277D&quot;/&gt;&lt;wsp:rsid wsp:val=&quot;00EA3706&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76B9&quot;/&gt;&lt;wsp:rsid wsp:val=&quot;00EB786A&quot;/&gt;&lt;wsp:rsid wsp:val=&quot;00EB7991&quot;/&gt;&lt;wsp:rsid wsp:val=&quot;00EB7CFB&quot;/&gt;&lt;wsp:rsid wsp:val=&quot;00EC05CF&quot;/&gt;&lt;wsp:rsid wsp:val=&quot;00EC1578&quot;/&gt;&lt;wsp:rsid wsp:val=&quot;00EC1C72&quot;/&gt;&lt;wsp:rsid wsp:val=&quot;00EC2006&quot;/&gt;&lt;wsp:rsid wsp:val=&quot;00EC22A4&quot;/&gt;&lt;wsp:rsid wsp:val=&quot;00EC3CC9&quot;/&gt;&lt;wsp:rsid wsp:val=&quot;00EC4168&quot;/&gt;&lt;wsp:rsid wsp:val=&quot;00EC680A&quot;/&gt;&lt;wsp:rsid wsp:val=&quot;00ED08B7&quot;/&gt;&lt;wsp:rsid wsp:val=&quot;00ED1033&quot;/&gt;&lt;wsp:rsid wsp:val=&quot;00ED17EE&quot;/&gt;&lt;wsp:rsid wsp:val=&quot;00ED1B5B&quot;/&gt;&lt;wsp:rsid wsp:val=&quot;00ED3161&quot;/&gt;&lt;wsp:rsid wsp:val=&quot;00ED3C90&quot;/&gt;&lt;wsp:rsid wsp:val=&quot;00ED5977&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52D&quot;/&gt;&lt;wsp:rsid wsp:val=&quot;00EF3620&quot;/&gt;&lt;wsp:rsid wsp:val=&quot;00EF42D3&quot;/&gt;&lt;wsp:rsid wsp:val=&quot;00EF43AD&quot;/&gt;&lt;wsp:rsid wsp:val=&quot;00EF4516&quot;/&gt;&lt;wsp:rsid wsp:val=&quot;00EF650A&quot;/&gt;&lt;wsp:rsid wsp:val=&quot;00EF661F&quot;/&gt;&lt;wsp:rsid wsp:val=&quot;00EF6799&quot;/&gt;&lt;wsp:rsid wsp:val=&quot;00EF6909&quot;/&gt;&lt;wsp:rsid wsp:val=&quot;00EF6D81&quot;/&gt;&lt;wsp:rsid wsp:val=&quot;00EF7529&quot;/&gt;&lt;wsp:rsid wsp:val=&quot;00F01BD1&quot;/&gt;&lt;wsp:rsid wsp:val=&quot;00F01FC6&quot;/&gt;&lt;wsp:rsid wsp:val=&quot;00F036F6&quot;/&gt;&lt;wsp:rsid wsp:val=&quot;00F03B9C&quot;/&gt;&lt;wsp:rsid wsp:val=&quot;00F042EC&quot;/&gt;&lt;wsp:rsid wsp:val=&quot;00F0525F&quot;/&gt;&lt;wsp:rsid wsp:val=&quot;00F05265&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227D6&quot;/&gt;&lt;wsp:rsid wsp:val=&quot;00F229B2&quot;/&gt;&lt;wsp:rsid wsp:val=&quot;00F23744&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2234&quot;/&gt;&lt;wsp:rsid wsp:val=&quot;00F3412E&quot;/&gt;&lt;wsp:rsid wsp:val=&quot;00F34B99&quot;/&gt;&lt;wsp:rsid wsp:val=&quot;00F35DDD&quot;/&gt;&lt;wsp:rsid wsp:val=&quot;00F3723F&quot;/&gt;&lt;wsp:rsid wsp:val=&quot;00F40AC3&quot;/&gt;&lt;wsp:rsid wsp:val=&quot;00F428BC&quot;/&gt;&lt;wsp:rsid wsp:val=&quot;00F44FE5&quot;/&gt;&lt;wsp:rsid wsp:val=&quot;00F453DB&quot;/&gt;&lt;wsp:rsid wsp:val=&quot;00F455B4&quot;/&gt;&lt;wsp:rsid wsp:val=&quot;00F45AA6&quot;/&gt;&lt;wsp:rsid wsp:val=&quot;00F45F76&quot;/&gt;&lt;wsp:rsid wsp:val=&quot;00F4734E&quot;/&gt;&lt;wsp:rsid wsp:val=&quot;00F505D7&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D3&quot;/&gt;&lt;wsp:rsid wsp:val=&quot;00F57F61&quot;/&gt;&lt;wsp:rsid wsp:val=&quot;00F6402B&quot;/&gt;&lt;wsp:rsid wsp:val=&quot;00F645A7&quot;/&gt;&lt;wsp:rsid wsp:val=&quot;00F67571&quot;/&gt;&lt;wsp:rsid wsp:val=&quot;00F7006C&quot;/&gt;&lt;wsp:rsid wsp:val=&quot;00F7096D&quot;/&gt;&lt;wsp:rsid wsp:val=&quot;00F70D73&quot;/&gt;&lt;wsp:rsid wsp:val=&quot;00F71164&quot;/&gt;&lt;wsp:rsid wsp:val=&quot;00F73CEC&quot;/&gt;&lt;wsp:rsid wsp:val=&quot;00F7417A&quot;/&gt;&lt;wsp:rsid wsp:val=&quot;00F750AD&quot;/&gt;&lt;wsp:rsid wsp:val=&quot;00F77D78&quot;/&gt;&lt;wsp:rsid wsp:val=&quot;00F801FB&quot;/&gt;&lt;wsp:rsid wsp:val=&quot;00F80BAF&quot;/&gt;&lt;wsp:rsid wsp:val=&quot;00F813C0&quot;/&gt;&lt;wsp:rsid wsp:val=&quot;00F81649&quot;/&gt;&lt;wsp:rsid wsp:val=&quot;00F81D29&quot;/&gt;&lt;wsp:rsid wsp:val=&quot;00F823A0&quot;/&gt;&lt;wsp:rsid wsp:val=&quot;00F82C81&quot;/&gt;&lt;wsp:rsid wsp:val=&quot;00F83626&quot;/&gt;&lt;wsp:rsid wsp:val=&quot;00F83D3E&quot;/&gt;&lt;wsp:rsid wsp:val=&quot;00F85072&quot;/&gt;&lt;wsp:rsid wsp:val=&quot;00F91C4D&quot;/&gt;&lt;wsp:rsid wsp:val=&quot;00F91D53&quot;/&gt;&lt;wsp:rsid wsp:val=&quot;00F91FA8&quot;/&gt;&lt;wsp:rsid wsp:val=&quot;00F92FD9&quot;/&gt;&lt;wsp:rsid wsp:val=&quot;00F9368D&quot;/&gt;&lt;wsp:rsid wsp:val=&quot;00F97408&quot;/&gt;&lt;wsp:rsid wsp:val=&quot;00F979BA&quot;/&gt;&lt;wsp:rsid wsp:val=&quot;00FA0099&quot;/&gt;&lt;wsp:rsid wsp:val=&quot;00FA0683&quot;/&gt;&lt;wsp:rsid wsp:val=&quot;00FA097A&quot;/&gt;&lt;wsp:rsid wsp:val=&quot;00FA0F76&quot;/&gt;&lt;wsp:rsid wsp:val=&quot;00FA2147&quot;/&gt;&lt;wsp:rsid wsp:val=&quot;00FA2D8E&quot;/&gt;&lt;wsp:rsid wsp:val=&quot;00FA2DB4&quot;/&gt;&lt;wsp:rsid wsp:val=&quot;00FA3A50&quot;/&gt;&lt;wsp:rsid wsp:val=&quot;00FA5814&quot;/&gt;&lt;wsp:rsid wsp:val=&quot;00FA6684&quot;/&gt;&lt;wsp:rsid wsp:val=&quot;00FA731E&quot;/&gt;&lt;wsp:rsid wsp:val=&quot;00FA77A0&quot;/&gt;&lt;wsp:rsid wsp:val=&quot;00FB2B38&quot;/&gt;&lt;wsp:rsid wsp:val=&quot;00FB2E6E&quot;/&gt;&lt;wsp:rsid wsp:val=&quot;00FB325E&quot;/&gt;&lt;wsp:rsid wsp:val=&quot;00FB3527&quot;/&gt;&lt;wsp:rsid wsp:val=&quot;00FB446C&quot;/&gt;&lt;wsp:rsid wsp:val=&quot;00FB475E&quot;/&gt;&lt;wsp:rsid wsp:val=&quot;00FB55B7&quot;/&gt;&lt;wsp:rsid wsp:val=&quot;00FC1B34&quot;/&gt;&lt;wsp:rsid wsp:val=&quot;00FC23B7&quot;/&gt;&lt;wsp:rsid wsp:val=&quot;00FC4144&quot;/&gt;&lt;wsp:rsid wsp:val=&quot;00FC4197&quot;/&gt;&lt;wsp:rsid wsp:val=&quot;00FC4394&quot;/&gt;&lt;wsp:rsid wsp:val=&quot;00FC440C&quot;/&gt;&lt;wsp:rsid wsp:val=&quot;00FC5029&quot;/&gt;&lt;wsp:rsid wsp:val=&quot;00FC6358&quot;/&gt;&lt;wsp:rsid wsp:val=&quot;00FC7E4E&quot;/&gt;&lt;wsp:rsid wsp:val=&quot;00FD038D&quot;/&gt;&lt;wsp:rsid wsp:val=&quot;00FD0E53&quot;/&gt;&lt;wsp:rsid wsp:val=&quot;00FD135A&quot;/&gt;&lt;wsp:rsid wsp:val=&quot;00FD25F9&quot;/&gt;&lt;wsp:rsid wsp:val=&quot;00FD320D&quot;/&gt;&lt;wsp:rsid wsp:val=&quot;00FD6504&quot;/&gt;&lt;wsp:rsid wsp:val=&quot;00FD6581&quot;/&gt;&lt;wsp:rsid wsp:val=&quot;00FD6A49&quot;/&gt;&lt;wsp:rsid wsp:val=&quot;00FD6D9F&quot;/&gt;&lt;wsp:rsid wsp:val=&quot;00FD7089&quot;/&gt;&lt;wsp:rsid wsp:val=&quot;00FE0DF1&quot;/&gt;&lt;wsp:rsid wsp:val=&quot;00FE23DE&quot;/&gt;&lt;wsp:rsid wsp:val=&quot;00FE30AB&quot;/&gt;&lt;wsp:rsid wsp:val=&quot;00FE3C36&quot;/&gt;&lt;wsp:rsid wsp:val=&quot;00FE4006&quot;/&gt;&lt;wsp:rsid wsp:val=&quot;00FE4443&quot;/&gt;&lt;wsp:rsid wsp:val=&quot;00FE534F&quot;/&gt;&lt;wsp:rsid wsp:val=&quot;00FE5F88&quot;/&gt;&lt;wsp:rsid wsp:val=&quot;00FE6C9D&quot;/&gt;&lt;wsp:rsid wsp:val=&quot;00FE6DD7&quot;/&gt;&lt;wsp:rsid wsp:val=&quot;00FE734E&quot;/&gt;&lt;wsp:rsid wsp:val=&quot;00FF0BF1&quot;/&gt;&lt;wsp:rsid wsp:val=&quot;00FF1958&quot;/&gt;&lt;wsp:rsid wsp:val=&quot;00FF1E84&quot;/&gt;&lt;wsp:rsid wsp:val=&quot;00FF3A12&quot;/&gt;&lt;wsp:rsid wsp:val=&quot;00FF45D6&quot;/&gt;&lt;wsp:rsid wsp:val=&quot;00FF4BFB&quot;/&gt;&lt;wsp:rsid wsp:val=&quot;00FF7002&quot;/&gt;&lt;wsp:rsid wsp:val=&quot;00FF7596&quot;/&gt;&lt;wsp:rsid wsp:val=&quot;00FF7BED&quot;/&gt;&lt;/wsp:rsids&gt;&lt;/w:docPr&gt;&lt;w:body&gt;&lt;wx:sect&gt;&lt;w:p wsp:rsidR=&quot;00000000&quot; wsp:rsidRDefault=&quot;007C4AE2&quot; wsp:rsidP=&quot;007C4AE2&quot;&gt;&lt;m:oMathPara&gt;&lt;m:oMath&gt;&lt;m:sSub&gt;&lt;m:sSubPr&gt;&lt;m:ctrlPr&gt;&lt;aml:annotation aml:id=&quot;0&quot; w:type=&quot;Word.Insertion&quot; aml:author=&quot;Wen Gao (Tencent)&quot; aml:createdate=&quot;2020-09-25T11:36:00Z&quot;&gt;&lt;aml:content&gt;&lt;w:rPr&gt;&lt;w:rFonts w:ascii=&quot;Cambria Math&quot; w:h-ansi=&quot;Cambria Math&quot;/&gt;&lt;wx:font wx:val=&quot;Cambria Math&quot;/&gt;&lt;/w:rPr&gt;&lt;/aml:content&gt;&lt;/aml:annotation&gt;&lt;/m:ctrlPr&gt;&lt;/m:sSubPr&gt;&lt;m:e&gt;&lt;m:d&gt;&lt;m:dPr&gt;&lt;m:ctrlPr&gt;&lt;aml:annotation aml:id=&quot;1&quot; w:type=&quot;Word.Insertion&quot; aml:author=&quot;Wen Gao (Tencent)&quot; aml:createdate=&quot;2020-09-25T11:36:00Z&quot;&gt;&lt;aml:content&gt;&lt;w:rPr&gt;&lt;w:rFonts w:ascii=&quot;Cambria Math&quot; w:h-ansi=&quot;Cambria Math&quot;/&gt;&lt;wx:font wx:val=&quot;Cambria Math&quot;/&gt;&lt;/w:rPr&gt;&lt;/aml:content&gt;&lt;/aml:annotation&gt;&lt;/m:ctrlPr&gt;&lt;/m:dPr&gt;&lt;m:e&gt;&lt;m:sSub&gt;&lt;m:sSubPr&gt;&lt;m:ctrlPr&gt;&lt;aml:annotation aml:id=&quot;2&quot; w:type=&quot;Word.Insertion&quot; aml:author=&quot;Wen Gao (Tencent)&quot; aml:createdate=&quot;2020-09-25T11:36:00Z&quot;&gt;&lt;aml:content&gt;&lt;w:rPr&gt;&lt;w:rFonts w:ascii=&quot;Cambria Math&quot; w:h-ansi=&quot;Cambria Math&quot;/&gt;&lt;wx:font wx:val=&quot;Cambria Math&quot;/&gt;&lt;/w:rPr&gt;&lt;/aml:content&gt;&lt;/aml:annotation&gt;&lt;/m:ctrlPr&gt;&lt;/m:sSubPr&gt;&lt;m:e&gt;&lt;m:acc&gt;&lt;m:accPr&gt;&lt;m:ctrlPr&gt;&lt;aml:annotation aml:id=&quot;3&quot; w:type=&quot;Word.Insertion&quot; aml:author=&quot;Wen Gao (Tencent)&quot; aml:createdate=&quot;2020-09-25T11:36:00Z&quot;&gt;&lt;aml:content&gt;&lt;w:rPr&gt;&lt;w:rFonts w:ascii=&quot;Cambria Math&quot; w:h-ansi=&quot;Cambria Math&quot;/&gt;&lt;wx:font wx:val=&quot;Cambria Math&quot;/&gt;&lt;/w:rPr&gt;&lt;/aml:content&gt;&lt;/aml:annotation&gt;&lt;/m:ctrlPr&gt;&lt;/m:accPr&gt;&lt;m:e&gt;&lt;m:r&gt;&lt;aml:annotation aml:id=&quot;4&quot; w:type=&quot;Word.Insertion&quot; aml:author=&quot;Wen Gao (Tencent)&quot; aml:createdate=&quot;2020-09-25T11:36:00Z&quot;&gt;&lt;aml:content&gt;&lt;w:rPr&gt;&lt;w:rFonts w:ascii=&quot;Cambria Math&quot; w:h-ansi=&quot;Cambria Math&quot;/&gt;&lt;wx:font wx:val=&quot;Cambria Math&quot;/&gt;&lt;w:i/&gt;&lt;/w:rPr&gt;&lt;m:t&gt;A&lt;/m:t&gt;&lt;/aml:content&gt;&lt;/aml:annotation&gt;&lt;/m:r&gt;&lt;/m:e&gt;&lt;/m:acc&gt;&lt;/m:e&gt;&lt;m:sub&gt;&lt;m:r&gt;&lt;aml:annotation aml:id=&quot;5&quot; w:type=&quot;Word.Insertion&quot; aml:author=&quot;Wen Gao (Tencent)&quot; aml:createdate=&quot;2020-09-25T11:36:00Z&quot;&gt;&lt;aml:content&gt;&lt;w:rPr&gt;&lt;w:rFonts w:ascii=&quot;Cambria Math&quot; w:h-ansi=&quot;Cambria Math&quot;/&gt;&lt;wx:font wx:val=&quot;Cambria Math&quot;/&gt;&lt;w:i/&gt;&lt;/w:rPr&gt;&lt;m:t&gt;jn&lt;/m:t&gt;&lt;/aml:content&gt;&lt;/aml:annotation&gt;&lt;/m:r&gt;&lt;/m:sub&gt;&lt;/m:sSub&gt;&lt;/m:e&gt;&lt;/m:d&gt;&lt;/m:e&gt;&lt;m:sub&gt;&lt;m:r&gt;&lt;aml:annotation aml:id=&quot;6&quot; w:type=&quot;Word.Insertion&quot; aml:author=&quot;Wen Gao (Tencent)&quot; aml:createdate=&quot;2020-09-25T11:36:00Z&quot;&gt;&lt;aml:content&gt;&lt;w:rPr&gt;&lt;w:rFonts w:ascii=&quot;Cambria Math&quot; w:h-ansi=&quot;Cambria Math&quot;/&gt;&lt;wx:font wx:val=&quot;Cambria Math&quot;/&gt;&lt;w:i/&gt;&lt;/w:rPr&gt;&lt;m:t&gt;n&lt;/m:t&gt;&lt;/aml:content&gt;&lt;/aml:annotation&gt;&lt;/m:r&gt;&lt;m:r&gt;&lt;aml:annotation aml:id=&quot;7&quot; w:type=&quot;Word.Insertion&quot; aml:author=&quot;Wen Gao (Tencent)&quot; aml:createdate=&quot;2020-09-25T11:36:00Z&quot;&gt;&lt;aml:content&gt;&lt;m:rPr&gt;&lt;m:sty m:val=&quot;p&quot;/&gt;&lt;/m:rPr&gt;&lt;w:rPr&gt;&lt;w:rFonts w:ascii=&quot;Cambria Math&quot; w:h-ansi=&quot;Cambria Math&quot;/&gt;&lt;wx:font wx:val=&quot;Cambria Math&quot;/&gt;&lt;/w:rPr&gt;&lt;m:t&gt;=1…&lt;/m::t&gt;&lt;/aml:content&gt;rrr&lt;/aml:anmnotationrrrrrrrrrrrrrrrrrrrrrrrrrrrrrrrrrrrrrrrrrrrrrrrrrrrrrrrrrrrrrrrrrrrrrrrrrrrrrrrrr&gt;&lt;/me:r&gt;&lt;aaaaaaaaaaaaaaaaaaaaaaaaaaaaam: r&gt;&lt;aml:annotatiohhhhhhhhhhhhhhhhhhhhhhhhhhhhhhhhhhhhhhhn aml:id=&quot;8&quot; w:type=&quot;Word.Insertfion&quot; aml:author=&quot;Wen Gao (Tencenrrrrrrt)&quot; aml:createdate=&quot;2020-09-25T11:36:00Z&quot;&gt;&lt;aml:content&gt;&lt;w:rPr&gt;&lt;w:rFonts w:ascii=&quot;Cambria Math&quot; w:h-ansi=&quot;Cambria Math&quot;/&gt;&lt;wx:font wx:val=&quot;Cambria Math&quot;/&gt;&lt;w:i/&gt;&lt;/w:rPr&gt;&lt;m:t&gt;k&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5"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r个同距离邻居预测点的优化权重为：</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jm</m:t>
            </m:r>
            <m:ctrlPr>
              <w:rPr>
                <w:rFonts w:hint="eastAsia" w:ascii="Cambria Math" w:hAnsi="Cambria Math" w:cs="宋体"/>
                <w:sz w:val="21"/>
                <w:szCs w:val="21"/>
              </w:rPr>
            </m:ctrlPr>
          </m:sub>
        </m:sSub>
        <m:r>
          <m:rPr>
            <m:sty m:val="p"/>
          </m:rPr>
          <w:rPr>
            <w:rFonts w:hint="eastAsia" w:ascii="Cambria Math" w:hAnsi="Cambria Math" w:cs="宋体"/>
            <w:sz w:val="21"/>
            <w:szCs w:val="21"/>
          </w:rPr>
          <m:t>=</m:t>
        </m:r>
        <m:f>
          <m:fPr>
            <m:ctrlPr>
              <w:rPr>
                <w:rFonts w:hint="eastAsia" w:ascii="Cambria Math" w:hAnsi="Cambria Math" w:cs="宋体"/>
                <w:sz w:val="21"/>
                <w:szCs w:val="21"/>
              </w:rPr>
            </m:ctrlPr>
          </m:fPr>
          <m:num>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wm</m:t>
                </m:r>
                <m:ctrlPr>
                  <w:rPr>
                    <w:rFonts w:hint="eastAsia" w:ascii="Cambria Math" w:hAnsi="Cambria Math" w:cs="宋体"/>
                    <w:sz w:val="21"/>
                    <w:szCs w:val="21"/>
                  </w:rPr>
                </m:ctrlPr>
              </m:sub>
            </m:sSub>
            <m:ctrlPr>
              <w:rPr>
                <w:rFonts w:hint="eastAsia" w:ascii="Cambria Math" w:hAnsi="Cambria Math" w:cs="宋体"/>
                <w:sz w:val="21"/>
                <w:szCs w:val="21"/>
              </w:rPr>
            </m:ctrlPr>
          </m:num>
          <m:den>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m:t>
                    </m:r>
                    <m:ctrlPr>
                      <w:rPr>
                        <w:rFonts w:hint="eastAsia" w:ascii="Cambria Math" w:hAnsi="Cambria Math" w:cs="宋体"/>
                        <w:sz w:val="21"/>
                        <w:szCs w:val="21"/>
                      </w:rPr>
                    </m:ctrlPr>
                  </m:sub>
                </m:sSub>
                <m:ctrlPr>
                  <w:rPr>
                    <w:rFonts w:hint="eastAsia" w:ascii="Cambria Math" w:hAnsi="Cambria Math" w:cs="宋体"/>
                    <w:sz w:val="21"/>
                    <w:szCs w:val="21"/>
                  </w:rPr>
                </m:ctrlPr>
              </m:e>
            </m:d>
            <m:ctrlPr>
              <w:rPr>
                <w:rFonts w:hint="eastAsia" w:ascii="Cambria Math" w:hAnsi="Cambria Math" w:cs="宋体"/>
                <w:sz w:val="21"/>
                <w:szCs w:val="21"/>
              </w:rPr>
            </m:ctrlPr>
          </m:den>
        </m:f>
      </m:oMath>
      <w:r>
        <w:tab/>
      </w:r>
      <w:r>
        <w:t>(22)</w:t>
      </w:r>
    </w:p>
    <w:p>
      <w:pPr>
        <w:pStyle w:val="77"/>
      </w:pPr>
      <w:r>
        <w:rPr>
          <w:rFonts w:hint="eastAsia"/>
        </w:rPr>
        <w:t>式中：</w:t>
      </w:r>
    </w:p>
    <w:p>
      <w:pPr>
        <w:pStyle w:val="77"/>
        <w:rPr>
          <w:rFonts w:asciiTheme="minorEastAsia" w:hAnsiTheme="minorEastAsia" w:eastAsiaTheme="minorEastAsia"/>
        </w:rPr>
      </w:pPr>
      <m:oMath>
        <m:sSub>
          <m:sSubPr>
            <m:ctrlPr>
              <w:rPr>
                <w:rFonts w:hint="eastAsia" w:ascii="Cambria Math" w:hAnsi="Cambria Math" w:cs="宋体"/>
                <w:szCs w:val="21"/>
              </w:rPr>
            </m:ctrlPr>
          </m:sSubPr>
          <m:e>
            <m:r>
              <m:rPr>
                <m:sty m:val="p"/>
              </m:rPr>
              <w:rPr>
                <w:rFonts w:ascii="Cambria Math" w:hAnsi="Cambria Math" w:cs="宋体"/>
                <w:szCs w:val="21"/>
              </w:rPr>
              <m:t>w</m:t>
            </m:r>
            <m:ctrlPr>
              <w:rPr>
                <w:rFonts w:hint="eastAsia" w:ascii="Cambria Math" w:hAnsi="Cambria Math" w:cs="宋体"/>
                <w:szCs w:val="21"/>
              </w:rPr>
            </m:ctrlPr>
          </m:e>
          <m:sub>
            <m:r>
              <m:rPr>
                <m:sty m:val="p"/>
              </m:rPr>
              <w:rPr>
                <w:rFonts w:ascii="Cambria Math" w:hAnsi="Cambria Math" w:cs="宋体"/>
                <w:szCs w:val="21"/>
              </w:rPr>
              <m:t>jm</m:t>
            </m:r>
            <m:ctrlPr>
              <w:rPr>
                <w:rFonts w:hint="eastAsia" w:ascii="Cambria Math" w:hAnsi="Cambria Math" w:cs="宋体"/>
                <w:szCs w:val="21"/>
              </w:rPr>
            </m:ctrlPr>
          </m:sub>
        </m:sSub>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邻居预测点</w:t>
      </w:r>
      <w:r>
        <w:rPr>
          <w:rFonts w:cs="宋体" w:asciiTheme="minorEastAsia" w:hAnsiTheme="minorEastAsia" w:eastAsiaTheme="minorEastAsia"/>
          <w:szCs w:val="21"/>
        </w:rPr>
        <w:t>m</w:t>
      </w:r>
      <w:r>
        <w:rPr>
          <w:rFonts w:hint="eastAsia" w:cs="宋体" w:asciiTheme="minorEastAsia" w:hAnsiTheme="minorEastAsia" w:eastAsiaTheme="minorEastAsia"/>
          <w:szCs w:val="21"/>
        </w:rPr>
        <w:t>的权重；</w:t>
      </w:r>
    </w:p>
    <w:p>
      <w:pPr>
        <w:pStyle w:val="77"/>
        <w:rPr>
          <w:rFonts w:cs="宋体" w:asciiTheme="minorEastAsia" w:hAnsiTheme="minorEastAsia" w:eastAsiaTheme="minorEastAsia"/>
          <w:szCs w:val="21"/>
        </w:rPr>
      </w:pPr>
      <m:oMath>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x</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r>
          <m:rPr>
            <m:sty m:val="p"/>
          </m:rPr>
          <w:rPr>
            <w:rFonts w:ascii="Cambria Math" w:hAnsi="Cambria Math" w:cs="宋体" w:eastAsiaTheme="minorEastAsia"/>
            <w:szCs w:val="21"/>
          </w:rPr>
          <m:t>,</m:t>
        </m:r>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y</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r>
          <m:rPr>
            <m:sty m:val="p"/>
          </m:rPr>
          <w:rPr>
            <w:rFonts w:ascii="Cambria Math" w:hAnsi="Cambria Math" w:cs="宋体" w:eastAsiaTheme="minorEastAsia"/>
            <w:szCs w:val="21"/>
          </w:rPr>
          <m:t>,</m:t>
        </m:r>
        <m:sSub>
          <m:sSubPr>
            <m:ctrlPr>
              <w:rPr>
                <w:rFonts w:ascii="Cambria Math" w:hAnsi="Cambria Math" w:cs="宋体" w:eastAsiaTheme="minorEastAsia"/>
                <w:szCs w:val="21"/>
              </w:rPr>
            </m:ctrlPr>
          </m:sSubPr>
          <m:e>
            <m:r>
              <m:rPr>
                <m:sty m:val="p"/>
              </m:rPr>
              <w:rPr>
                <w:rFonts w:ascii="Cambria Math" w:hAnsi="Cambria Math" w:cs="宋体" w:eastAsiaTheme="minorEastAsia"/>
                <w:szCs w:val="21"/>
              </w:rPr>
              <m:t>z</m:t>
            </m:r>
            <m:ctrlPr>
              <w:rPr>
                <w:rFonts w:ascii="Cambria Math" w:hAnsi="Cambria Math" w:cs="宋体" w:eastAsiaTheme="minorEastAsia"/>
                <w:szCs w:val="21"/>
              </w:rPr>
            </m:ctrlPr>
          </m:e>
          <m:sub>
            <m:r>
              <m:rPr>
                <m:sty m:val="p"/>
              </m:rPr>
              <w:rPr>
                <w:rFonts w:ascii="Cambria Math" w:hAnsi="Cambria Math" w:cs="宋体" w:eastAsiaTheme="minorEastAsia"/>
                <w:szCs w:val="21"/>
              </w:rPr>
              <m:t>j</m:t>
            </m:r>
            <m:ctrlPr>
              <w:rPr>
                <w:rFonts w:ascii="Cambria Math" w:hAnsi="Cambria Math" w:cs="宋体" w:eastAsiaTheme="minorEastAsia"/>
                <w:szCs w:val="21"/>
              </w:rPr>
            </m:ctrlPr>
          </m:sub>
        </m:sSub>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当前待解码点</w:t>
      </w:r>
      <w:r>
        <w:rPr>
          <w:rFonts w:cs="宋体" w:asciiTheme="minorEastAsia" w:hAnsiTheme="minorEastAsia" w:eastAsiaTheme="minorEastAsia"/>
          <w:szCs w:val="21"/>
        </w:rPr>
        <w:t>P</w:t>
      </w:r>
      <w:r>
        <w:rPr>
          <w:rFonts w:cs="宋体" w:asciiTheme="minorEastAsia" w:hAnsiTheme="minorEastAsia" w:eastAsiaTheme="minorEastAsia"/>
          <w:szCs w:val="21"/>
          <w:vertAlign w:val="subscript"/>
        </w:rPr>
        <w:t>j</w:t>
      </w:r>
      <w:r>
        <w:rPr>
          <w:rFonts w:hint="eastAsia" w:cs="宋体" w:asciiTheme="minorEastAsia" w:hAnsiTheme="minorEastAsia" w:eastAsiaTheme="minorEastAsia"/>
          <w:szCs w:val="21"/>
        </w:rPr>
        <w:t>的</w:t>
      </w:r>
      <w:r>
        <w:rPr>
          <w:rFonts w:cs="宋体" w:asciiTheme="minorEastAsia" w:hAnsiTheme="minorEastAsia" w:eastAsiaTheme="minorEastAsia"/>
          <w:szCs w:val="21"/>
        </w:rPr>
        <w:t>X，Y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Cs w:val="21"/>
        </w:rPr>
        <w:t>坐标；</w:t>
      </w:r>
    </w:p>
    <w:p>
      <w:pPr>
        <w:ind w:firstLine="420" w:firstLineChars="200"/>
        <w:rPr>
          <w:rFonts w:cs="宋体" w:asciiTheme="minorEastAsia" w:hAnsiTheme="minorEastAsia" w:eastAsiaTheme="minorEastAsia"/>
          <w:sz w:val="21"/>
          <w:szCs w:val="21"/>
        </w:rPr>
      </w:pPr>
      <m:oMath>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x</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jm</m:t>
            </m:r>
            <m:ctrlPr>
              <w:rPr>
                <w:rFonts w:ascii="Cambria Math" w:hAnsi="Cambria Math" w:cs="宋体" w:eastAsiaTheme="minorEastAsia"/>
                <w:sz w:val="21"/>
                <w:szCs w:val="21"/>
              </w:rPr>
            </m:ctrlPr>
          </m:sub>
        </m:sSub>
        <m:r>
          <m:rPr>
            <m:sty m:val="p"/>
          </m:rPr>
          <w:rPr>
            <w:rFonts w:ascii="Cambria Math" w:hAnsi="Cambria Math" w:cs="宋体" w:eastAsiaTheme="minorEastAsia"/>
            <w:sz w:val="21"/>
            <w:szCs w:val="21"/>
          </w:rPr>
          <m:t>,</m:t>
        </m:r>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y</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jm</m:t>
            </m:r>
            <m:ctrlPr>
              <w:rPr>
                <w:rFonts w:ascii="Cambria Math" w:hAnsi="Cambria Math" w:cs="宋体" w:eastAsiaTheme="minorEastAsia"/>
                <w:sz w:val="21"/>
                <w:szCs w:val="21"/>
              </w:rPr>
            </m:ctrlPr>
          </m:sub>
        </m:sSub>
        <m:r>
          <m:rPr>
            <m:sty m:val="p"/>
          </m:rPr>
          <w:rPr>
            <w:rFonts w:ascii="Cambria Math" w:hAnsi="Cambria Math" w:cs="宋体" w:eastAsiaTheme="minorEastAsia"/>
            <w:sz w:val="21"/>
            <w:szCs w:val="21"/>
          </w:rPr>
          <m:t>,</m:t>
        </m:r>
        <m:sSub>
          <m:sSubPr>
            <m:ctrlPr>
              <w:rPr>
                <w:rFonts w:ascii="Cambria Math" w:hAnsi="Cambria Math" w:cs="宋体" w:eastAsiaTheme="minorEastAsia"/>
                <w:sz w:val="21"/>
                <w:szCs w:val="21"/>
              </w:rPr>
            </m:ctrlPr>
          </m:sSubPr>
          <m:e>
            <m:r>
              <m:rPr>
                <m:sty m:val="p"/>
              </m:rPr>
              <w:rPr>
                <w:rFonts w:ascii="Cambria Math" w:hAnsi="Cambria Math" w:cs="宋体" w:eastAsiaTheme="minorEastAsia"/>
                <w:sz w:val="21"/>
                <w:szCs w:val="21"/>
              </w:rPr>
              <m:t>z</m:t>
            </m:r>
            <m:ctrlPr>
              <w:rPr>
                <w:rFonts w:ascii="Cambria Math" w:hAnsi="Cambria Math" w:cs="宋体" w:eastAsiaTheme="minorEastAsia"/>
                <w:sz w:val="21"/>
                <w:szCs w:val="21"/>
              </w:rPr>
            </m:ctrlPr>
          </m:e>
          <m:sub>
            <m:r>
              <m:rPr>
                <m:sty m:val="p"/>
              </m:rPr>
              <w:rPr>
                <w:rFonts w:ascii="Cambria Math" w:hAnsi="Cambria Math" w:cs="宋体" w:eastAsiaTheme="minorEastAsia"/>
                <w:sz w:val="21"/>
                <w:szCs w:val="21"/>
              </w:rPr>
              <m:t>jm</m:t>
            </m:r>
            <m:ctrlPr>
              <w:rPr>
                <w:rFonts w:ascii="Cambria Math" w:hAnsi="Cambria Math" w:cs="宋体" w:eastAsiaTheme="minorEastAsia"/>
                <w:sz w:val="21"/>
                <w:szCs w:val="21"/>
              </w:rPr>
            </m:ctrlPr>
          </m:sub>
        </m:sSub>
      </m:oMath>
      <w:r>
        <w:rPr>
          <w:rFonts w:cs="宋体" w:asciiTheme="minorEastAsia" w:hAnsiTheme="minorEastAsia" w:eastAsiaTheme="minorEastAsia"/>
          <w:sz w:val="21"/>
          <w:szCs w:val="21"/>
        </w:rPr>
        <w:t xml:space="preserve"> </w:t>
      </w:r>
      <w:r>
        <w:rPr>
          <w:rFonts w:hint="eastAsia" w:asciiTheme="minorEastAsia" w:hAnsiTheme="minorEastAsia" w:eastAsiaTheme="minorEastAsia"/>
        </w:rPr>
        <w:t>——</w:t>
      </w:r>
      <w:r>
        <w:rPr>
          <w:rFonts w:hint="eastAsia" w:ascii="宋体" w:hAnsi="宋体" w:cs="宋体"/>
          <w:sz w:val="21"/>
          <w:szCs w:val="21"/>
        </w:rPr>
        <w:t>同距离邻居预测点</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的</w:t>
      </w:r>
      <w:r>
        <w:rPr>
          <w:rFonts w:cs="宋体" w:asciiTheme="minorEastAsia" w:hAnsiTheme="minorEastAsia" w:eastAsiaTheme="minorEastAsia"/>
          <w:szCs w:val="21"/>
        </w:rPr>
        <w:t>X，Y，Z</w:t>
      </w:r>
      <w:r>
        <w:rPr>
          <w:rFonts w:hint="eastAsia" w:cs="宋体" w:asciiTheme="minorEastAsia" w:hAnsiTheme="minorEastAsia" w:eastAsiaTheme="minorEastAsia"/>
          <w:sz w:val="21"/>
          <w:szCs w:val="21"/>
        </w:rPr>
        <w:t>坐标；</w:t>
      </w:r>
    </w:p>
    <w:p>
      <w:pPr>
        <w:ind w:firstLine="420" w:firstLineChars="200"/>
        <w:rPr>
          <w:rFonts w:cs="宋体" w:asciiTheme="minorEastAsia" w:hAnsiTheme="minorEastAsia" w:eastAsiaTheme="minorEastAsia"/>
          <w:sz w:val="21"/>
          <w:szCs w:val="21"/>
        </w:rPr>
      </w:pP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nor/>
                <m:sty m:val="p"/>
              </m:rPr>
              <w:rPr>
                <w:rFonts w:ascii="Cambria Math" w:hAnsi="Cambria Math" w:cs="宋体"/>
                <w:b w:val="0"/>
                <w:i w:val="0"/>
                <w:sz w:val="21"/>
                <w:szCs w:val="21"/>
              </w:rPr>
              <m:t>wm</m:t>
            </m:r>
            <m:ctrlPr>
              <w:rPr>
                <w:rFonts w:hint="eastAsia" w:ascii="Cambria Math" w:hAnsi="Cambria Math" w:cs="宋体"/>
                <w:sz w:val="21"/>
                <w:szCs w:val="21"/>
              </w:rPr>
            </m:ctrlPr>
          </m:sub>
        </m:sSub>
      </m:oMath>
      <w:r>
        <w:rPr>
          <w:rFonts w:ascii="宋体" w:hAnsi="宋体" w:cs="宋体"/>
          <w:sz w:val="21"/>
          <w:szCs w:val="21"/>
        </w:rPr>
        <w:t xml:space="preserve"> </w:t>
      </w:r>
      <w:r>
        <w:rPr>
          <w:rFonts w:hint="eastAsia" w:asciiTheme="minorEastAsia" w:hAnsiTheme="minorEastAsia" w:eastAsiaTheme="minorEastAsia"/>
        </w:rPr>
        <w:t>——</w:t>
      </w:r>
      <w:r>
        <w:rPr>
          <w:rFonts w:hint="eastAsia" w:ascii="宋体" w:hAnsi="宋体" w:cs="宋体"/>
          <w:sz w:val="21"/>
          <w:szCs w:val="21"/>
        </w:rPr>
        <w:t>优化系数，当attr_quant_param = 0时，</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nor/>
                <m:sty m:val="p"/>
              </m:rPr>
              <w:rPr>
                <w:rFonts w:ascii="Cambria Math" w:hAnsi="Cambria Math" w:cs="宋体"/>
                <w:b w:val="0"/>
                <w:i w:val="0"/>
                <w:sz w:val="21"/>
                <w:szCs w:val="21"/>
              </w:rPr>
              <m:t>wm</m:t>
            </m:r>
            <m:ctrlPr>
              <w:rPr>
                <w:rFonts w:hint="eastAsia" w:ascii="Cambria Math" w:hAnsi="Cambria Math" w:cs="宋体"/>
                <w:sz w:val="21"/>
                <w:szCs w:val="21"/>
              </w:rPr>
            </m:ctrlPr>
          </m:sub>
        </m:sSub>
        <m:r>
          <m:rPr>
            <m:sty m:val="p"/>
          </m:rPr>
          <w:rPr>
            <w:rFonts w:hint="eastAsia" w:ascii="Cambria Math" w:hAnsi="Cambria Math" w:cs="宋体"/>
            <w:sz w:val="21"/>
            <w:szCs w:val="21"/>
          </w:rPr>
          <m:t>=</m:t>
        </m:r>
        <m:f>
          <m:fPr>
            <m:ctrlPr>
              <w:rPr>
                <w:rFonts w:ascii="Cambria Math" w:hAnsi="Cambria Math" w:cs="宋体"/>
                <w:sz w:val="21"/>
                <w:szCs w:val="21"/>
              </w:rPr>
            </m:ctrlPr>
          </m:fPr>
          <m:num>
            <m:r>
              <m:rPr>
                <m:sty m:val="p"/>
              </m:rPr>
              <w:rPr>
                <w:rFonts w:ascii="Cambria Math" w:hAnsi="Cambria Math" w:cs="宋体"/>
                <w:sz w:val="21"/>
                <w:szCs w:val="21"/>
              </w:rPr>
              <m:t>1</m:t>
            </m:r>
            <m:ctrlPr>
              <w:rPr>
                <w:rFonts w:ascii="Cambria Math" w:hAnsi="Cambria Math" w:cs="宋体"/>
                <w:sz w:val="21"/>
                <w:szCs w:val="21"/>
              </w:rPr>
            </m:ctrlPr>
          </m:num>
          <m:den>
            <m:r>
              <m:rPr>
                <m:sty m:val="p"/>
              </m:rPr>
              <w:rPr>
                <w:rFonts w:ascii="Cambria Math" w:hAnsi="Cambria Math" w:cs="宋体"/>
                <w:sz w:val="21"/>
                <w:szCs w:val="21"/>
              </w:rPr>
              <m:t>r</m:t>
            </m:r>
            <m:ctrlPr>
              <w:rPr>
                <w:rFonts w:ascii="Cambria Math" w:hAnsi="Cambria Math" w:cs="宋体"/>
                <w:sz w:val="21"/>
                <w:szCs w:val="21"/>
              </w:rPr>
            </m:ctrlPr>
          </m:den>
        </m:f>
      </m:oMath>
      <w:r>
        <w:rPr>
          <w:rFonts w:hint="eastAsia" w:ascii="宋体" w:hAnsi="宋体" w:cs="宋体"/>
          <w:sz w:val="21"/>
          <w:szCs w:val="21"/>
        </w:rPr>
        <w:t>；当attr_quant_param &gt; 0时，</w:t>
      </w:r>
      <m:oMath>
        <m:sSub>
          <m:sSubPr>
            <m:ctrlPr>
              <w:rPr>
                <w:rFonts w:hint="eastAsia" w:ascii="Cambria Math" w:hAnsi="Cambria Math" w:cs="宋体"/>
                <w:sz w:val="21"/>
                <w:szCs w:val="21"/>
              </w:rPr>
            </m:ctrlPr>
          </m:sSubPr>
          <m:e>
            <m:r>
              <m:rPr>
                <m:sty m:val="p"/>
              </m:rPr>
              <w:rPr>
                <w:rFonts w:ascii="Cambria Math" w:hAnsi="Cambria Math" w:cs="宋体"/>
                <w:sz w:val="21"/>
                <w:szCs w:val="21"/>
              </w:rPr>
              <m:t>d</m:t>
            </m:r>
            <m:ctrlPr>
              <w:rPr>
                <w:rFonts w:hint="eastAsia" w:ascii="Cambria Math" w:hAnsi="Cambria Math" w:cs="宋体"/>
                <w:sz w:val="21"/>
                <w:szCs w:val="21"/>
              </w:rPr>
            </m:ctrlPr>
          </m:e>
          <m:sub>
            <m:r>
              <m:rPr>
                <m:nor/>
                <m:sty m:val="p"/>
              </m:rPr>
              <w:rPr>
                <w:rFonts w:ascii="Cambria Math" w:hAnsi="Cambria Math" w:cs="宋体"/>
                <w:b w:val="0"/>
                <w:i w:val="0"/>
                <w:sz w:val="21"/>
                <w:szCs w:val="21"/>
              </w:rPr>
              <m:t>wm</m:t>
            </m:r>
            <m:ctrlPr>
              <w:rPr>
                <w:rFonts w:hint="eastAsia" w:ascii="Cambria Math" w:hAnsi="Cambria Math" w:cs="宋体"/>
                <w:sz w:val="21"/>
                <w:szCs w:val="21"/>
              </w:rPr>
            </m:ctrlPr>
          </m:sub>
        </m:sSub>
        <m:r>
          <m:rPr>
            <m:sty m:val="p"/>
          </m:rPr>
          <w:rPr>
            <w:rFonts w:hint="eastAsia" w:ascii="Cambria Math" w:hAnsi="Cambria Math" w:cs="宋体"/>
            <w:sz w:val="21"/>
            <w:szCs w:val="21"/>
          </w:rPr>
          <m:t>=</m:t>
        </m:r>
        <m:r>
          <m:rPr>
            <m:sty m:val="p"/>
          </m:rPr>
          <w:rPr>
            <w:rFonts w:ascii="Cambria Math" w:hAnsi="Cambria Math" w:cs="宋体"/>
            <w:sz w:val="21"/>
            <w:szCs w:val="21"/>
          </w:rPr>
          <m:t>1</m:t>
        </m:r>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当前待解码点的属性预测值</w:t>
      </w:r>
      <m:oMath>
        <m:sSub>
          <m:sSubPr>
            <m:ctrlPr>
              <w:rPr>
                <w:rFonts w:ascii="Cambria Math" w:hAnsi="Cambria Math" w:cs="宋体"/>
                <w:sz w:val="21"/>
                <w:szCs w:val="21"/>
              </w:rPr>
            </m:ctrlPr>
          </m:sSubPr>
          <m:e>
            <m:acc>
              <m:accPr>
                <m:chr m:val="̃"/>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oMath>
      <w:r>
        <w:rPr>
          <w:rFonts w:hint="eastAsia" w:ascii="宋体" w:hAnsi="宋体" w:cs="宋体"/>
          <w:sz w:val="21"/>
          <w:szCs w:val="21"/>
          <w:lang w:eastAsia="zh-Hans"/>
        </w:rPr>
        <w:t>为</w:t>
      </w:r>
      <w:r>
        <w:rPr>
          <w:rFonts w:hint="eastAsia" w:ascii="宋体" w:hAnsi="宋体" w:cs="宋体"/>
          <w:sz w:val="21"/>
          <w:szCs w:val="21"/>
        </w:rPr>
        <w:t>：</w:t>
      </w:r>
    </w:p>
    <w:p>
      <w:pPr>
        <w:pStyle w:val="162"/>
        <w:ind w:firstLine="3465" w:firstLineChars="1650"/>
      </w:pPr>
      <m:oMath>
        <m:sSub>
          <m:sSubPr>
            <m:ctrlPr>
              <w:rPr>
                <w:rFonts w:ascii="Cambria Math" w:hAnsi="Cambria Math" w:cs="宋体"/>
                <w:sz w:val="21"/>
                <w:szCs w:val="21"/>
              </w:rPr>
            </m:ctrlPr>
          </m:sSubPr>
          <m:e>
            <m:acc>
              <m:accPr>
                <m:chr m:val="̃"/>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m:t>=</m:t>
        </m:r>
        <m:r>
          <m:rPr>
            <m:sty m:val="p"/>
          </m:rPr>
          <w:rPr>
            <w:rFonts w:ascii="Cambria Math" w:hAnsi="Cambria Math" w:cs="宋体"/>
            <w:sz w:val="21"/>
            <w:szCs w:val="21"/>
          </w:rPr>
          <m:t>Round</m:t>
        </m:r>
        <m:d>
          <m:dPr>
            <m:ctrlPr>
              <w:rPr>
                <w:rFonts w:ascii="Cambria Math" w:hAnsi="Cambria Math" w:cs="宋体"/>
                <w:sz w:val="21"/>
                <w:szCs w:val="21"/>
              </w:rPr>
            </m:ctrlPr>
          </m:dPr>
          <m:e>
            <m:f>
              <m:fPr>
                <m:ctrlPr>
                  <w:rPr>
                    <w:rFonts w:ascii="Cambria Math" w:hAnsi="Cambria Math" w:cs="宋体"/>
                    <w:sz w:val="21"/>
                    <w:szCs w:val="21"/>
                  </w:rPr>
                </m:ctrlPr>
              </m:fPr>
              <m:num>
                <m:nary>
                  <m:naryPr>
                    <m:chr m:val="∑"/>
                    <m:ctrlPr>
                      <w:rPr>
                        <w:rFonts w:ascii="Cambria Math" w:hAnsi="Cambria Math" w:cs="宋体"/>
                        <w:sz w:val="21"/>
                        <w:szCs w:val="21"/>
                      </w:rPr>
                    </m:ctrlPr>
                  </m:naryPr>
                  <m:sub>
                    <m:r>
                      <m:rPr>
                        <m:sty m:val="p"/>
                      </m:rPr>
                      <w:rPr>
                        <w:rFonts w:ascii="Cambria Math" w:hAnsi="Cambria Math" w:cs="宋体"/>
                        <w:sz w:val="21"/>
                        <w:szCs w:val="21"/>
                      </w:rPr>
                      <m:t>n=1</m:t>
                    </m:r>
                    <m:ctrlPr>
                      <w:rPr>
                        <w:rFonts w:ascii="Cambria Math" w:hAnsi="Cambria Math" w:cs="宋体"/>
                        <w:sz w:val="21"/>
                        <w:szCs w:val="21"/>
                      </w:rPr>
                    </m:ctrlPr>
                  </m:sub>
                  <m:sup>
                    <m:r>
                      <m:rPr>
                        <m:sty m:val="p"/>
                      </m:rPr>
                      <w:rPr>
                        <w:rFonts w:ascii="Cambria Math" w:hAnsi="Cambria Math" w:cs="宋体"/>
                        <w:sz w:val="21"/>
                        <w:szCs w:val="21"/>
                      </w:rPr>
                      <m:t>k</m:t>
                    </m:r>
                    <m:ctrlPr>
                      <w:rPr>
                        <w:rFonts w:ascii="Cambria Math" w:hAnsi="Cambria Math" w:cs="宋体"/>
                        <w:sz w:val="21"/>
                        <w:szCs w:val="21"/>
                      </w:rPr>
                    </m:ctrlPr>
                  </m:sup>
                  <m:e>
                    <m:sSub>
                      <m:sSubPr>
                        <m:ctrlPr>
                          <w:rPr>
                            <w:rFonts w:ascii="Cambria Math" w:hAnsi="Cambria Math" w:cs="宋体"/>
                            <w:sz w:val="21"/>
                            <w:szCs w:val="21"/>
                          </w:rPr>
                        </m:ctrlPr>
                      </m:sSubPr>
                      <m:e>
                        <m:r>
                          <m:rPr>
                            <m:sty m:val="p"/>
                          </m:rPr>
                          <w:rPr>
                            <w:rFonts w:ascii="Cambria Math" w:hAnsi="Cambria Math" w:cs="宋体"/>
                            <w:sz w:val="21"/>
                            <w:szCs w:val="21"/>
                          </w:rPr>
                          <m:t>w</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sSub>
                      <m:sSubPr>
                        <m:ctrlPr>
                          <w:rPr>
                            <w:rFonts w:ascii="Cambria Math" w:hAnsi="Cambria Math" w:cs="宋体"/>
                            <w:sz w:val="21"/>
                            <w:szCs w:val="21"/>
                          </w:rPr>
                        </m:ctrlPr>
                      </m:sSubPr>
                      <m:e>
                        <m:acc>
                          <m:accPr>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r>
                      <m:rPr>
                        <m:sty m:val="p"/>
                      </m:rPr>
                      <w:rPr>
                        <w:rFonts w:ascii="Cambria Math" w:hAnsi="Cambria Math" w:cs="宋体"/>
                        <w:sz w:val="21"/>
                        <w:szCs w:val="21"/>
                      </w:rPr>
                      <m:t xml:space="preserve"> + </m:t>
                    </m:r>
                    <m:nary>
                      <m:naryPr>
                        <m:chr m:val="∑"/>
                        <m:ctrlPr>
                          <w:rPr>
                            <w:rFonts w:ascii="Cambria Math" w:hAnsi="Cambria Math" w:cs="宋体"/>
                            <w:sz w:val="21"/>
                            <w:szCs w:val="21"/>
                          </w:rPr>
                        </m:ctrlPr>
                      </m:naryPr>
                      <m:sub>
                        <m:r>
                          <m:rPr>
                            <m:sty m:val="p"/>
                          </m:rPr>
                          <w:rPr>
                            <w:rFonts w:ascii="Cambria Math" w:hAnsi="Cambria Math" w:cs="宋体"/>
                            <w:sz w:val="21"/>
                            <w:szCs w:val="21"/>
                          </w:rPr>
                          <m:t>m=1</m:t>
                        </m:r>
                        <m:ctrlPr>
                          <w:rPr>
                            <w:rFonts w:ascii="Cambria Math" w:hAnsi="Cambria Math" w:cs="宋体"/>
                            <w:sz w:val="21"/>
                            <w:szCs w:val="21"/>
                          </w:rPr>
                        </m:ctrlPr>
                      </m:sub>
                      <m:sup>
                        <m:r>
                          <m:rPr>
                            <m:sty m:val="p"/>
                          </m:rPr>
                          <w:rPr>
                            <w:rFonts w:ascii="Cambria Math" w:hAnsi="Cambria Math" w:cs="宋体"/>
                            <w:sz w:val="21"/>
                            <w:szCs w:val="21"/>
                          </w:rPr>
                          <m:t>r</m:t>
                        </m:r>
                        <m:ctrlPr>
                          <w:rPr>
                            <w:rFonts w:ascii="Cambria Math" w:hAnsi="Cambria Math" w:cs="宋体"/>
                            <w:sz w:val="21"/>
                            <w:szCs w:val="21"/>
                          </w:rPr>
                        </m:ctrlPr>
                      </m:sup>
                      <m:e>
                        <m:sSub>
                          <m:sSubPr>
                            <m:ctrlPr>
                              <w:rPr>
                                <w:rFonts w:ascii="Cambria Math" w:hAnsi="Cambria Math" w:cs="宋体"/>
                                <w:sz w:val="21"/>
                                <w:szCs w:val="21"/>
                              </w:rPr>
                            </m:ctrlPr>
                          </m:sSubPr>
                          <m:e>
                            <m:r>
                              <m:rPr>
                                <m:sty m:val="p"/>
                              </m:rPr>
                              <w:rPr>
                                <w:rFonts w:ascii="Cambria Math" w:hAnsi="Cambria Math" w:cs="宋体"/>
                                <w:sz w:val="21"/>
                                <w:szCs w:val="21"/>
                              </w:rPr>
                              <m:t>w</m:t>
                            </m:r>
                            <m:ctrlPr>
                              <w:rPr>
                                <w:rFonts w:ascii="Cambria Math" w:hAnsi="Cambria Math" w:cs="宋体"/>
                                <w:sz w:val="21"/>
                                <w:szCs w:val="21"/>
                              </w:rPr>
                            </m:ctrlPr>
                          </m:e>
                          <m:sub>
                            <m:r>
                              <m:rPr>
                                <m:sty m:val="p"/>
                              </m:rPr>
                              <w:rPr>
                                <w:rFonts w:ascii="Cambria Math" w:hAnsi="Cambria Math" w:cs="宋体"/>
                                <w:sz w:val="21"/>
                                <w:szCs w:val="21"/>
                              </w:rPr>
                              <m:t>jm</m:t>
                            </m:r>
                            <m:ctrlPr>
                              <w:rPr>
                                <w:rFonts w:ascii="Cambria Math" w:hAnsi="Cambria Math" w:cs="宋体"/>
                                <w:sz w:val="21"/>
                                <w:szCs w:val="21"/>
                              </w:rPr>
                            </m:ctrlPr>
                          </m:sub>
                        </m:sSub>
                        <m:sSub>
                          <m:sSubPr>
                            <m:ctrlPr>
                              <w:rPr>
                                <w:rFonts w:ascii="Cambria Math" w:hAnsi="Cambria Math" w:cs="宋体"/>
                                <w:sz w:val="21"/>
                                <w:szCs w:val="21"/>
                              </w:rPr>
                            </m:ctrlPr>
                          </m:sSubPr>
                          <m:e>
                            <m:acc>
                              <m:accPr>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jm</m:t>
                            </m:r>
                            <m:ctrlPr>
                              <w:rPr>
                                <w:rFonts w:ascii="Cambria Math" w:hAnsi="Cambria Math" w:cs="宋体"/>
                                <w:sz w:val="21"/>
                                <w:szCs w:val="21"/>
                              </w:rPr>
                            </m:ctrlPr>
                          </m:sub>
                        </m:sSub>
                        <m:ctrlPr>
                          <w:rPr>
                            <w:rFonts w:ascii="Cambria Math" w:hAnsi="Cambria Math" w:cs="宋体"/>
                            <w:sz w:val="21"/>
                            <w:szCs w:val="21"/>
                          </w:rPr>
                        </m:ctrlPr>
                      </m:e>
                    </m:nary>
                    <m:ctrlPr>
                      <w:rPr>
                        <w:rFonts w:ascii="Cambria Math" w:hAnsi="Cambria Math" w:cs="宋体"/>
                        <w:sz w:val="21"/>
                        <w:szCs w:val="21"/>
                      </w:rPr>
                    </m:ctrlPr>
                  </m:e>
                </m:nary>
                <m:ctrlPr>
                  <w:rPr>
                    <w:rFonts w:ascii="Cambria Math" w:hAnsi="Cambria Math" w:cs="宋体"/>
                    <w:sz w:val="21"/>
                    <w:szCs w:val="21"/>
                  </w:rPr>
                </m:ctrlPr>
              </m:num>
              <m:den>
                <m:nary>
                  <m:naryPr>
                    <m:chr m:val="∑"/>
                    <m:ctrlPr>
                      <w:rPr>
                        <w:rFonts w:ascii="Cambria Math" w:hAnsi="Cambria Math" w:cs="宋体"/>
                        <w:sz w:val="21"/>
                        <w:szCs w:val="21"/>
                      </w:rPr>
                    </m:ctrlPr>
                  </m:naryPr>
                  <m:sub>
                    <m:r>
                      <m:rPr>
                        <m:sty m:val="p"/>
                      </m:rPr>
                      <w:rPr>
                        <w:rFonts w:ascii="Cambria Math" w:hAnsi="Cambria Math" w:cs="宋体"/>
                        <w:sz w:val="21"/>
                        <w:szCs w:val="21"/>
                      </w:rPr>
                      <m:t>n=1</m:t>
                    </m:r>
                    <m:ctrlPr>
                      <w:rPr>
                        <w:rFonts w:ascii="Cambria Math" w:hAnsi="Cambria Math" w:cs="宋体"/>
                        <w:sz w:val="21"/>
                        <w:szCs w:val="21"/>
                      </w:rPr>
                    </m:ctrlPr>
                  </m:sub>
                  <m:sup>
                    <m:r>
                      <m:rPr>
                        <m:sty m:val="p"/>
                      </m:rPr>
                      <w:rPr>
                        <w:rFonts w:ascii="Cambria Math" w:hAnsi="Cambria Math" w:cs="宋体"/>
                        <w:sz w:val="21"/>
                        <w:szCs w:val="21"/>
                      </w:rPr>
                      <m:t>k</m:t>
                    </m:r>
                    <m:ctrlPr>
                      <w:rPr>
                        <w:rFonts w:ascii="Cambria Math" w:hAnsi="Cambria Math" w:cs="宋体"/>
                        <w:sz w:val="21"/>
                        <w:szCs w:val="21"/>
                      </w:rPr>
                    </m:ctrlPr>
                  </m:sup>
                  <m:e>
                    <m:sSub>
                      <m:sSubPr>
                        <m:ctrlPr>
                          <w:rPr>
                            <w:rFonts w:ascii="Cambria Math" w:hAnsi="Cambria Math" w:cs="宋体"/>
                            <w:sz w:val="21"/>
                            <w:szCs w:val="21"/>
                          </w:rPr>
                        </m:ctrlPr>
                      </m:sSubPr>
                      <m:e>
                        <m:r>
                          <m:rPr>
                            <m:sty m:val="p"/>
                          </m:rPr>
                          <w:rPr>
                            <w:rFonts w:ascii="Cambria Math" w:hAnsi="Cambria Math" w:cs="宋体"/>
                            <w:sz w:val="21"/>
                            <w:szCs w:val="21"/>
                          </w:rPr>
                          <m:t>w</m:t>
                        </m:r>
                        <m:ctrlPr>
                          <w:rPr>
                            <w:rFonts w:ascii="Cambria Math" w:hAnsi="Cambria Math" w:cs="宋体"/>
                            <w:sz w:val="21"/>
                            <w:szCs w:val="21"/>
                          </w:rPr>
                        </m:ctrlPr>
                      </m:e>
                      <m:sub>
                        <m:r>
                          <m:rPr>
                            <m:sty m:val="p"/>
                          </m:rPr>
                          <w:rPr>
                            <w:rFonts w:ascii="Cambria Math" w:hAnsi="Cambria Math" w:cs="宋体"/>
                            <w:sz w:val="21"/>
                            <w:szCs w:val="21"/>
                          </w:rPr>
                          <m:t>jn</m:t>
                        </m:r>
                        <m:ctrlPr>
                          <w:rPr>
                            <w:rFonts w:ascii="Cambria Math" w:hAnsi="Cambria Math" w:cs="宋体"/>
                            <w:sz w:val="21"/>
                            <w:szCs w:val="21"/>
                          </w:rPr>
                        </m:ctrlPr>
                      </m:sub>
                    </m:sSub>
                    <m:ctrlPr>
                      <w:rPr>
                        <w:rFonts w:ascii="Cambria Math" w:hAnsi="Cambria Math" w:cs="宋体"/>
                        <w:sz w:val="21"/>
                        <w:szCs w:val="21"/>
                      </w:rPr>
                    </m:ctrlPr>
                  </m:e>
                </m:nary>
                <m:r>
                  <m:rPr>
                    <m:sty m:val="p"/>
                  </m:rPr>
                  <w:rPr>
                    <w:rFonts w:ascii="Cambria Math" w:hAnsi="Cambria Math" w:cs="宋体"/>
                    <w:sz w:val="21"/>
                    <w:szCs w:val="21"/>
                  </w:rPr>
                  <m:t xml:space="preserve"> + </m:t>
                </m:r>
                <m:nary>
                  <m:naryPr>
                    <m:chr m:val="∑"/>
                    <m:ctrlPr>
                      <w:rPr>
                        <w:rFonts w:ascii="Cambria Math" w:hAnsi="Cambria Math" w:cs="宋体"/>
                        <w:sz w:val="21"/>
                        <w:szCs w:val="21"/>
                      </w:rPr>
                    </m:ctrlPr>
                  </m:naryPr>
                  <m:sub>
                    <m:r>
                      <m:rPr>
                        <m:sty m:val="p"/>
                      </m:rPr>
                      <w:rPr>
                        <w:rFonts w:ascii="Cambria Math" w:hAnsi="Cambria Math" w:cs="宋体"/>
                        <w:sz w:val="21"/>
                        <w:szCs w:val="21"/>
                      </w:rPr>
                      <m:t>m=1</m:t>
                    </m:r>
                    <m:ctrlPr>
                      <w:rPr>
                        <w:rFonts w:ascii="Cambria Math" w:hAnsi="Cambria Math" w:cs="宋体"/>
                        <w:sz w:val="21"/>
                        <w:szCs w:val="21"/>
                      </w:rPr>
                    </m:ctrlPr>
                  </m:sub>
                  <m:sup>
                    <m:r>
                      <m:rPr>
                        <m:sty m:val="p"/>
                      </m:rPr>
                      <w:rPr>
                        <w:rFonts w:ascii="Cambria Math" w:hAnsi="Cambria Math" w:cs="宋体"/>
                        <w:sz w:val="21"/>
                        <w:szCs w:val="21"/>
                      </w:rPr>
                      <m:t>r</m:t>
                    </m:r>
                    <m:ctrlPr>
                      <w:rPr>
                        <w:rFonts w:ascii="Cambria Math" w:hAnsi="Cambria Math" w:cs="宋体"/>
                        <w:sz w:val="21"/>
                        <w:szCs w:val="21"/>
                      </w:rPr>
                    </m:ctrlPr>
                  </m:sup>
                  <m:e>
                    <m:sSub>
                      <m:sSubPr>
                        <m:ctrlPr>
                          <w:rPr>
                            <w:rFonts w:ascii="Cambria Math" w:hAnsi="Cambria Math" w:cs="宋体"/>
                            <w:sz w:val="21"/>
                            <w:szCs w:val="21"/>
                          </w:rPr>
                        </m:ctrlPr>
                      </m:sSubPr>
                      <m:e>
                        <m:r>
                          <m:rPr>
                            <m:sty m:val="p"/>
                          </m:rPr>
                          <w:rPr>
                            <w:rFonts w:ascii="Cambria Math" w:hAnsi="Cambria Math" w:cs="宋体"/>
                            <w:sz w:val="21"/>
                            <w:szCs w:val="21"/>
                          </w:rPr>
                          <m:t>w</m:t>
                        </m:r>
                        <m:ctrlPr>
                          <w:rPr>
                            <w:rFonts w:ascii="Cambria Math" w:hAnsi="Cambria Math" w:cs="宋体"/>
                            <w:sz w:val="21"/>
                            <w:szCs w:val="21"/>
                          </w:rPr>
                        </m:ctrlPr>
                      </m:e>
                      <m:sub>
                        <m:r>
                          <m:rPr>
                            <m:sty m:val="p"/>
                          </m:rPr>
                          <w:rPr>
                            <w:rFonts w:ascii="Cambria Math" w:hAnsi="Cambria Math" w:cs="宋体"/>
                            <w:sz w:val="21"/>
                            <w:szCs w:val="21"/>
                          </w:rPr>
                          <m:t>jm</m:t>
                        </m:r>
                        <m:ctrlPr>
                          <w:rPr>
                            <w:rFonts w:ascii="Cambria Math" w:hAnsi="Cambria Math" w:cs="宋体"/>
                            <w:sz w:val="21"/>
                            <w:szCs w:val="21"/>
                          </w:rPr>
                        </m:ctrlPr>
                      </m:sub>
                    </m:sSub>
                    <m:ctrlPr>
                      <w:rPr>
                        <w:rFonts w:ascii="Cambria Math" w:hAnsi="Cambria Math" w:cs="宋体"/>
                        <w:sz w:val="21"/>
                        <w:szCs w:val="21"/>
                      </w:rPr>
                    </m:ctrlPr>
                  </m:e>
                </m:nary>
                <m:ctrlPr>
                  <w:rPr>
                    <w:rFonts w:ascii="Cambria Math" w:hAnsi="Cambria Math" w:cs="宋体"/>
                    <w:sz w:val="21"/>
                    <w:szCs w:val="21"/>
                  </w:rPr>
                </m:ctrlPr>
              </m:den>
            </m:f>
            <m:ctrlPr>
              <w:rPr>
                <w:rFonts w:ascii="Cambria Math" w:hAnsi="Cambria Math" w:cs="宋体"/>
                <w:sz w:val="21"/>
                <w:szCs w:val="21"/>
              </w:rPr>
            </m:ctrlPr>
          </m:e>
        </m:d>
      </m:oMath>
      <w:r>
        <w:tab/>
      </w:r>
      <w:r>
        <w:t>(23)</w:t>
      </w:r>
    </w:p>
    <w:p>
      <w:pPr>
        <w:pStyle w:val="77"/>
      </w:pPr>
      <w:r>
        <w:rPr>
          <w:rFonts w:hint="eastAsia"/>
        </w:rPr>
        <w:t>式中：</w:t>
      </w:r>
    </w:p>
    <w:p>
      <w:pPr>
        <w:pStyle w:val="77"/>
        <w:rPr>
          <w:rFonts w:asciiTheme="minorEastAsia" w:hAnsiTheme="minorEastAsia" w:eastAsiaTheme="minorEastAsia"/>
        </w:rPr>
      </w:pPr>
      <m:oMath>
        <m:sSub>
          <m:sSubPr>
            <m:ctrlPr>
              <w:rPr>
                <w:rFonts w:ascii="Cambria Math" w:hAnsi="Cambria Math" w:cs="宋体"/>
                <w:szCs w:val="21"/>
              </w:rPr>
            </m:ctrlPr>
          </m:sSubPr>
          <m:e>
            <m:acc>
              <m:accPr>
                <m:chr m:val="̃"/>
                <m:ctrlPr>
                  <w:rPr>
                    <w:rFonts w:ascii="Cambria Math" w:hAnsi="Cambria Math" w:cs="宋体"/>
                    <w:szCs w:val="21"/>
                  </w:rPr>
                </m:ctrlPr>
              </m:accPr>
              <m:e>
                <m:r>
                  <m:rPr>
                    <m:sty m:val="p"/>
                  </m:rPr>
                  <w:rPr>
                    <w:rFonts w:ascii="Cambria Math" w:hAnsi="Cambria Math" w:cs="宋体"/>
                    <w:szCs w:val="21"/>
                  </w:rPr>
                  <m:t>A</m:t>
                </m:r>
                <m:ctrlPr>
                  <w:rPr>
                    <w:rFonts w:ascii="Cambria Math" w:hAnsi="Cambria Math" w:cs="宋体"/>
                    <w:szCs w:val="21"/>
                  </w:rPr>
                </m:ctrlPr>
              </m:e>
            </m:acc>
            <m:ctrlPr>
              <w:rPr>
                <w:rFonts w:ascii="Cambria Math" w:hAnsi="Cambria Math" w:cs="宋体"/>
                <w:szCs w:val="21"/>
              </w:rPr>
            </m:ctrlPr>
          </m:e>
          <m:sub>
            <m:r>
              <m:rPr>
                <m:sty m:val="p"/>
              </m:rPr>
              <w:rPr>
                <w:rFonts w:ascii="Cambria Math" w:hAnsi="Cambria Math" w:cs="宋体"/>
                <w:szCs w:val="21"/>
              </w:rPr>
              <m:t>j</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当前待解码点P</w:t>
      </w:r>
      <w:r>
        <w:rPr>
          <w:rFonts w:hAnsi="宋体" w:cs="宋体"/>
          <w:szCs w:val="21"/>
          <w:vertAlign w:val="subscript"/>
        </w:rPr>
        <w:t>j</w:t>
      </w:r>
      <w:r>
        <w:rPr>
          <w:rFonts w:hint="eastAsia" w:hAnsi="宋体" w:cs="宋体"/>
          <w:szCs w:val="21"/>
        </w:rPr>
        <w:t>的属性预测值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r>
              <m:rPr>
                <m:sty m:val="p"/>
              </m:rPr>
              <w:rPr>
                <w:rFonts w:ascii="Cambria Math" w:hAnsi="Cambria Math" w:cs="宋体"/>
                <w:szCs w:val="21"/>
              </w:rPr>
              <m:t>w</m:t>
            </m:r>
            <m:ctrlPr>
              <w:rPr>
                <w:rFonts w:ascii="Cambria Math" w:hAnsi="Cambria Math" w:cs="宋体"/>
                <w:szCs w:val="21"/>
              </w:rPr>
            </m:ctrlPr>
          </m:e>
          <m:sub>
            <m:r>
              <m:rPr>
                <m:sty m:val="p"/>
              </m:rPr>
              <w:rPr>
                <w:rFonts w:ascii="Cambria Math" w:hAnsi="Cambria Math" w:cs="宋体"/>
                <w:szCs w:val="21"/>
              </w:rPr>
              <m:t>jn</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k个距离小于最大距离值的邻居预测点中的点n的权重</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acc>
              <m:accPr>
                <m:ctrlPr>
                  <w:rPr>
                    <w:rFonts w:ascii="Cambria Math" w:hAnsi="Cambria Math" w:cs="宋体"/>
                    <w:szCs w:val="21"/>
                  </w:rPr>
                </m:ctrlPr>
              </m:accPr>
              <m:e>
                <m:r>
                  <m:rPr>
                    <m:sty m:val="p"/>
                  </m:rPr>
                  <w:rPr>
                    <w:rFonts w:ascii="Cambria Math" w:hAnsi="Cambria Math" w:cs="宋体"/>
                    <w:szCs w:val="21"/>
                  </w:rPr>
                  <m:t>A</m:t>
                </m:r>
                <m:ctrlPr>
                  <w:rPr>
                    <w:rFonts w:ascii="Cambria Math" w:hAnsi="Cambria Math" w:cs="宋体"/>
                    <w:szCs w:val="21"/>
                  </w:rPr>
                </m:ctrlPr>
              </m:e>
            </m:acc>
            <m:ctrlPr>
              <w:rPr>
                <w:rFonts w:ascii="Cambria Math" w:hAnsi="Cambria Math" w:cs="宋体"/>
                <w:szCs w:val="21"/>
              </w:rPr>
            </m:ctrlPr>
          </m:e>
          <m:sub>
            <m:r>
              <m:rPr>
                <m:sty m:val="p"/>
              </m:rPr>
              <w:rPr>
                <w:rFonts w:ascii="Cambria Math" w:hAnsi="Cambria Math" w:cs="宋体"/>
                <w:szCs w:val="21"/>
              </w:rPr>
              <m:t>jn</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k个距离小于最大距离值的邻居预测点中的点n的属性重建值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r>
              <m:rPr>
                <m:sty m:val="p"/>
              </m:rPr>
              <w:rPr>
                <w:rFonts w:ascii="Cambria Math" w:hAnsi="Cambria Math" w:cs="宋体"/>
                <w:szCs w:val="21"/>
              </w:rPr>
              <m:t>w</m:t>
            </m:r>
            <m:ctrlPr>
              <w:rPr>
                <w:rFonts w:ascii="Cambria Math" w:hAnsi="Cambria Math" w:cs="宋体"/>
                <w:szCs w:val="21"/>
              </w:rPr>
            </m:ctrlPr>
          </m:e>
          <m:sub>
            <m:r>
              <m:rPr>
                <m:sty m:val="p"/>
              </m:rPr>
              <w:rPr>
                <w:rFonts w:ascii="Cambria Math" w:hAnsi="Cambria Math" w:cs="宋体"/>
                <w:szCs w:val="21"/>
              </w:rPr>
              <m:t>jm</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r个同距离邻居预测点中的点m的优化权重</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acc>
              <m:accPr>
                <m:ctrlPr>
                  <w:rPr>
                    <w:rFonts w:ascii="Cambria Math" w:hAnsi="Cambria Math" w:cs="宋体"/>
                    <w:szCs w:val="21"/>
                  </w:rPr>
                </m:ctrlPr>
              </m:accPr>
              <m:e>
                <m:r>
                  <m:rPr>
                    <m:sty m:val="p"/>
                  </m:rPr>
                  <w:rPr>
                    <w:rFonts w:ascii="Cambria Math" w:hAnsi="Cambria Math" w:cs="宋体"/>
                    <w:szCs w:val="21"/>
                  </w:rPr>
                  <m:t>A</m:t>
                </m:r>
                <m:ctrlPr>
                  <w:rPr>
                    <w:rFonts w:ascii="Cambria Math" w:hAnsi="Cambria Math" w:cs="宋体"/>
                    <w:szCs w:val="21"/>
                  </w:rPr>
                </m:ctrlPr>
              </m:e>
            </m:acc>
            <m:ctrlPr>
              <w:rPr>
                <w:rFonts w:ascii="Cambria Math" w:hAnsi="Cambria Math" w:cs="宋体"/>
                <w:szCs w:val="21"/>
              </w:rPr>
            </m:ctrlPr>
          </m:e>
          <m:sub>
            <m:r>
              <m:rPr>
                <m:sty m:val="p"/>
              </m:rPr>
              <w:rPr>
                <w:rFonts w:ascii="Cambria Math" w:hAnsi="Cambria Math" w:cs="宋体"/>
                <w:szCs w:val="21"/>
              </w:rPr>
              <m:t>jm</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r个同距离邻居预测点中的点m的属性重建值</w:t>
      </w:r>
      <w:r>
        <w:rPr>
          <w:rFonts w:hint="eastAsia" w:cs="宋体" w:asciiTheme="minorEastAsia" w:hAnsiTheme="minorEastAsia" w:eastAsiaTheme="minorEastAsia"/>
          <w:szCs w:val="21"/>
        </w:rPr>
        <w:t>。</w:t>
      </w:r>
    </w:p>
    <w:bookmarkEnd w:id="2432"/>
    <w:p>
      <w:pPr>
        <w:rPr>
          <w:sz w:val="21"/>
          <w:szCs w:val="21"/>
        </w:rPr>
      </w:pPr>
    </w:p>
    <w:p>
      <w:pPr>
        <w:pStyle w:val="86"/>
      </w:pPr>
      <w:bookmarkStart w:id="2433" w:name="_Ref162279105"/>
      <w:r>
        <w:rPr>
          <w:rFonts w:hint="eastAsia"/>
        </w:rPr>
        <w:t>基于重复点的预测方法</w:t>
      </w:r>
      <w:bookmarkEnd w:id="2433"/>
    </w:p>
    <w:p>
      <w:pPr>
        <w:ind w:firstLine="420" w:firstLineChars="200"/>
        <w:rPr>
          <w:rFonts w:ascii="宋体" w:hAnsi="宋体" w:cs="宋体"/>
          <w:sz w:val="21"/>
          <w:szCs w:val="21"/>
        </w:rPr>
      </w:pPr>
      <w:r>
        <w:rPr>
          <w:rFonts w:hint="eastAsia" w:ascii="宋体" w:hAnsi="宋体" w:cs="宋体"/>
          <w:sz w:val="21"/>
          <w:szCs w:val="21"/>
        </w:rPr>
        <w:t>在当前待解码点为重复点时，针对反射率属性，其属性预测值为前一个点的属性重建值，无需解析其符号位，即默认为非负数。</w:t>
      </w:r>
    </w:p>
    <w:p>
      <w:pPr>
        <w:ind w:firstLine="420" w:firstLineChars="200"/>
        <w:rPr>
          <w:rFonts w:ascii="宋体" w:hAnsi="宋体" w:cs="宋体"/>
          <w:sz w:val="21"/>
          <w:szCs w:val="21"/>
        </w:rPr>
      </w:pPr>
      <w:r>
        <w:rPr>
          <w:rFonts w:hint="eastAsia" w:ascii="宋体" w:hAnsi="宋体" w:cs="宋体"/>
          <w:sz w:val="21"/>
          <w:szCs w:val="21"/>
        </w:rPr>
        <w:t>针对颜色属性，其Y/R分量属性预测值为前一个点的属性重建值，无需解析其符号位，即默认为非负数。</w:t>
      </w:r>
    </w:p>
    <w:p>
      <w:pPr>
        <w:ind w:firstLine="420" w:firstLineChars="200"/>
        <w:rPr>
          <w:rFonts w:ascii="宋体" w:hAnsi="宋体" w:cs="宋体"/>
          <w:sz w:val="21"/>
          <w:szCs w:val="21"/>
        </w:rPr>
      </w:pPr>
      <w:r>
        <w:rPr>
          <w:rFonts w:hint="eastAsia" w:ascii="宋体" w:hAnsi="宋体" w:cs="宋体"/>
          <w:sz w:val="21"/>
          <w:szCs w:val="21"/>
        </w:rPr>
        <w:t>基于重复点的预测值方法在多种属性（同时具有颜色和反射率等）情况下，处于关闭状态。</w:t>
      </w:r>
    </w:p>
    <w:p>
      <w:pPr>
        <w:rPr>
          <w:sz w:val="21"/>
          <w:szCs w:val="21"/>
        </w:rPr>
      </w:pPr>
    </w:p>
    <w:p>
      <w:pPr>
        <w:pStyle w:val="86"/>
      </w:pPr>
      <w:bookmarkStart w:id="2434" w:name="_Ref162278989"/>
      <w:r>
        <w:rPr>
          <w:rFonts w:hint="eastAsia"/>
        </w:rPr>
        <w:t>基于属性值变化的</w:t>
      </w:r>
      <w:r>
        <w:rPr>
          <w:rFonts w:hint="eastAsia" w:ascii="宋体" w:hAnsi="宋体" w:cs="宋体"/>
        </w:rPr>
        <w:t>邻居</w:t>
      </w:r>
      <w:r>
        <w:rPr>
          <w:rFonts w:hint="eastAsia"/>
        </w:rPr>
        <w:t>预测点查找</w:t>
      </w:r>
      <w:bookmarkEnd w:id="2434"/>
    </w:p>
    <w:p>
      <w:pPr>
        <w:ind w:firstLine="420" w:firstLineChars="200"/>
        <w:rPr>
          <w:rFonts w:ascii="宋体" w:hAnsi="宋体" w:cs="宋体"/>
          <w:sz w:val="21"/>
          <w:szCs w:val="21"/>
        </w:rPr>
      </w:pPr>
      <w:r>
        <w:rPr>
          <w:rFonts w:hint="eastAsia" w:ascii="宋体" w:hAnsi="宋体" w:cs="宋体"/>
          <w:sz w:val="21"/>
          <w:szCs w:val="21"/>
        </w:rPr>
        <w:t>采用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_Ref162276595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9.3.6　</w:t>
      </w:r>
      <w:r>
        <w:rPr>
          <w:rFonts w:ascii="宋体" w:hAnsi="宋体" w:cs="宋体"/>
          <w:sz w:val="21"/>
          <w:szCs w:val="21"/>
        </w:rPr>
        <w:fldChar w:fldCharType="end"/>
      </w:r>
      <w:r>
        <w:rPr>
          <w:rFonts w:hint="eastAsia" w:ascii="宋体" w:hAnsi="宋体" w:cs="宋体"/>
          <w:sz w:val="21"/>
          <w:szCs w:val="21"/>
        </w:rPr>
        <w:t>的方法对反射率属性进行邻居预测点寻找。其中查找距离最近的点所用的距离采用了基于属性值变化的加权距离</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avg</m:t>
            </m:r>
            <m:ctrlPr>
              <w:rPr>
                <w:rFonts w:ascii="Cambria Math" w:hAnsi="Cambria Math" w:cs="宋体"/>
                <w:sz w:val="21"/>
                <w:szCs w:val="21"/>
              </w:rPr>
            </m:ctrlPr>
          </m:sub>
        </m:sSub>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基于属性值变化的加权距离</w:t>
      </w: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avg</m:t>
            </m:r>
            <m:ctrlPr>
              <w:rPr>
                <w:rFonts w:ascii="Cambria Math" w:hAnsi="Cambria Math" w:cs="宋体"/>
                <w:sz w:val="21"/>
                <w:szCs w:val="21"/>
              </w:rPr>
            </m:ctrlPr>
          </m:sub>
        </m:sSub>
      </m:oMath>
      <w:r>
        <w:rPr>
          <w:rFonts w:hint="eastAsia" w:ascii="宋体" w:hAnsi="宋体" w:cs="宋体"/>
          <w:sz w:val="21"/>
          <w:szCs w:val="21"/>
        </w:rPr>
        <w:t>的计算方式如下：使用固定窗口统计已解码的前</w:t>
      </w:r>
      <m:oMath>
        <m:sSup>
          <m:sSupPr>
            <m:ctrlPr>
              <w:rPr>
                <w:rFonts w:hint="eastAsia" w:ascii="Cambria Math" w:hAnsi="Cambria Math" w:cs="宋体"/>
                <w:sz w:val="21"/>
                <w:szCs w:val="21"/>
              </w:rPr>
            </m:ctrlPr>
          </m:sSupPr>
          <m:e>
            <m:r>
              <m:rPr>
                <m:sty m:val="p"/>
              </m:rPr>
              <w:rPr>
                <w:rFonts w:hint="eastAsia" w:ascii="Cambria Math" w:hAnsi="Cambria Math" w:cs="宋体"/>
                <w:sz w:val="21"/>
                <w:szCs w:val="21"/>
              </w:rPr>
              <m:t>2</m:t>
            </m:r>
            <m:ctrlPr>
              <w:rPr>
                <w:rFonts w:hint="eastAsia" w:ascii="Cambria Math" w:hAnsi="Cambria Math" w:cs="宋体"/>
                <w:sz w:val="21"/>
                <w:szCs w:val="21"/>
              </w:rPr>
            </m:ctrlPr>
          </m:e>
          <m:sup>
            <m:r>
              <m:rPr>
                <m:sty m:val="p"/>
              </m:rPr>
              <w:rPr>
                <w:rFonts w:ascii="Cambria Math" w:hAnsi="Cambria Math" w:eastAsia="黑体" w:cs="黑体"/>
                <w:sz w:val="21"/>
                <w:szCs w:val="21"/>
              </w:rPr>
              <m:t>aps.pred_dist_weig</m:t>
            </m:r>
            <m:r>
              <m:rPr>
                <m:sty m:val="p"/>
              </m:rPr>
              <w:rPr>
                <w:rFonts w:ascii="Cambria Math" w:hAnsi="Cambria Math" w:eastAsia="MS Gothic" w:cs="MS Gothic"/>
                <w:sz w:val="21"/>
                <w:szCs w:val="21"/>
              </w:rPr>
              <m:t>h</m:t>
            </m:r>
            <m:r>
              <m:rPr>
                <m:sty m:val="p"/>
              </m:rPr>
              <w:rPr>
                <w:rFonts w:ascii="Cambria Math" w:hAnsi="Cambria Math" w:eastAsia="黑体" w:cs="黑体"/>
                <w:sz w:val="21"/>
                <w:szCs w:val="21"/>
              </w:rPr>
              <m:t>t_group_size_log2</m:t>
            </m:r>
            <m:ctrlPr>
              <w:rPr>
                <w:rFonts w:hint="eastAsia" w:ascii="Cambria Math" w:hAnsi="Cambria Math" w:cs="宋体"/>
                <w:sz w:val="21"/>
                <w:szCs w:val="21"/>
              </w:rPr>
            </m:ctrlPr>
          </m:sup>
        </m:sSup>
      </m:oMath>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N=</m:t>
        </m:r>
        <m:sSup>
          <m:sSupPr>
            <m:ctrlPr>
              <w:rPr>
                <w:rFonts w:hint="eastAsia" w:ascii="Cambria Math" w:hAnsi="Cambria Math" w:cs="宋体"/>
                <w:sz w:val="21"/>
                <w:szCs w:val="21"/>
              </w:rPr>
            </m:ctrlPr>
          </m:sSupPr>
          <m:e>
            <m:r>
              <m:rPr>
                <m:sty m:val="p"/>
              </m:rPr>
              <w:rPr>
                <w:rFonts w:hint="eastAsia" w:ascii="Cambria Math" w:hAnsi="Cambria Math" w:cs="宋体"/>
                <w:sz w:val="21"/>
                <w:szCs w:val="21"/>
              </w:rPr>
              <m:t xml:space="preserve">2</m:t>
            </m:r>
            <m:ctrlPr>
              <w:rPr>
                <w:rFonts w:hint="eastAsia" w:ascii="Cambria Math" w:hAnsi="Cambria Math" w:cs="宋体"/>
                <w:sz w:val="21"/>
                <w:szCs w:val="21"/>
              </w:rPr>
            </m:ctrlPr>
          </m:e>
          <m:sup>
            <m:r>
              <m:rPr>
                <m:sty m:val="p"/>
              </m:rPr>
              <w:rPr>
                <w:rFonts w:ascii="Cambria Math" w:hAnsi="Cambria Math" w:cs="宋体"/>
                <w:sz w:val="21"/>
                <w:szCs w:val="21"/>
              </w:rPr>
              <m:t xml:space="preserve">aps.log2_pred_dist_weight_group_size</m:t>
            </m:r>
            <m:ctrlPr>
              <w:rPr>
                <w:rFonts w:hint="eastAsia" w:ascii="Cambria Math" w:hAnsi="Cambria Math" w:cs="宋体"/>
                <w:sz w:val="21"/>
                <w:szCs w:val="21"/>
              </w:rPr>
            </m:ctrlPr>
          </m:sup>
        </m:sSup>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个点在三个方向上的属性值变化程度，计算权重</w:t>
      </w:r>
      <m:oMath>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oMath>
      <w:r>
        <w:rPr>
          <w:rFonts w:hint="eastAsia" w:ascii="宋体" w:hAnsi="宋体" w:cs="宋体"/>
          <w:sz w:val="21"/>
          <w:szCs w:val="21"/>
        </w:rPr>
        <w:t>使用该权重对距离进行加权计算,每N个点使用同一组权重</w:t>
      </w:r>
      <m:oMath>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ctrlPr>
              <w:rPr>
                <w:rFonts w:hint="eastAsia" w:ascii="Cambria Math" w:hAnsi="Cambria Math" w:cs="宋体"/>
                <w:sz w:val="21"/>
                <w:szCs w:val="21"/>
              </w:rPr>
            </m:ctrlPr>
          </m:e>
        </m:d>
      </m:oMath>
      <w:r>
        <w:rPr>
          <w:rFonts w:hint="eastAsia" w:ascii="宋体" w:hAnsi="宋体" w:cs="宋体"/>
          <w:sz w:val="21"/>
          <w:szCs w:val="21"/>
        </w:rPr>
        <w:t>,解码完N个点后更新权重。步骤如下：</w:t>
      </w:r>
    </w:p>
    <w:p>
      <w:pPr>
        <w:pStyle w:val="203"/>
        <w:numPr>
          <w:ilvl w:val="0"/>
          <w:numId w:val="22"/>
        </w:numPr>
        <w:ind w:left="840" w:hanging="840"/>
        <w:rPr>
          <w:rFonts w:ascii="宋体" w:hAnsi="宋体" w:cs="宋体"/>
          <w:sz w:val="21"/>
          <w:szCs w:val="21"/>
        </w:rPr>
      </w:pPr>
      <w:r>
        <w:rPr>
          <w:rFonts w:hint="eastAsia" w:ascii="宋体" w:hAnsi="宋体" w:cs="宋体"/>
          <w:sz w:val="21"/>
          <w:szCs w:val="21"/>
        </w:rPr>
        <w:t>前</w:t>
      </w:r>
      <w:r>
        <w:rPr>
          <w:rFonts w:ascii="宋体" w:hAnsi="宋体" w:cs="宋体"/>
          <w:sz w:val="21"/>
          <w:szCs w:val="21"/>
        </w:rPr>
        <w:t>n</w:t>
      </w:r>
      <w:r>
        <w:rPr>
          <w:rFonts w:hint="eastAsia" w:ascii="宋体" w:hAnsi="宋体" w:cs="宋体"/>
          <w:sz w:val="21"/>
          <w:szCs w:val="21"/>
        </w:rPr>
        <w:t>个已解码点的属性重建值为</w:t>
      </w:r>
      <m:oMath>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nor/>
                    <m:sty m:val="p"/>
                  </m:rPr>
                  <w:rPr>
                    <w:rFonts w:hint="eastAsia" w:ascii="Cambria Math" w:hAnsi="Cambria Math" w:cs="宋体"/>
                    <w:b w:val="0"/>
                    <w:i w:val="0"/>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k</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m:rPr>
                <m:sty m:val="p"/>
              </m:rPr>
              <w:rPr>
                <w:rFonts w:hint="eastAsia" w:ascii="Cambria Math" w:hAnsi="Cambria Math" w:cs="宋体"/>
                <w:sz w:val="21"/>
                <w:szCs w:val="21"/>
              </w:rPr>
              <m:t>)</m:t>
            </m:r>
            <m:ctrlPr>
              <w:rPr>
                <w:rFonts w:hint="eastAsia" w:ascii="Cambria Math" w:hAnsi="Cambria Math" w:cs="宋体"/>
                <w:sz w:val="21"/>
                <w:szCs w:val="21"/>
              </w:rPr>
            </m:ctrlPr>
          </m:e>
          <m:sub>
            <m:r>
              <m:rPr>
                <m:sty m:val="p"/>
              </m:rPr>
              <w:rPr>
                <w:rFonts w:ascii="Cambria Math" w:hAnsi="Cambria Math" w:cs="宋体"/>
                <w:sz w:val="21"/>
                <w:szCs w:val="21"/>
              </w:rPr>
              <m:t>k</m:t>
            </m:r>
            <m:r>
              <m:rPr>
                <m:sty m:val="p"/>
              </m:rPr>
              <w:rPr>
                <w:rFonts w:hint="eastAsia" w:ascii="Cambria Math" w:hAnsi="Cambria Math" w:cs="宋体"/>
                <w:sz w:val="21"/>
                <w:szCs w:val="21"/>
              </w:rPr>
              <m:t>=1,2,…,</m:t>
            </m:r>
            <m:r>
              <m:rPr>
                <m:sty m:val="p"/>
              </m:rPr>
              <w:rPr>
                <w:rFonts w:ascii="Cambria Math" w:hAnsi="Cambria Math" w:cs="宋体"/>
                <w:sz w:val="21"/>
                <w:szCs w:val="21"/>
              </w:rPr>
              <m:t>n</m:t>
            </m:r>
            <m:ctrlPr>
              <w:rPr>
                <w:rFonts w:hint="eastAsia" w:ascii="Cambria Math" w:hAnsi="Cambria Math" w:cs="宋体"/>
                <w:sz w:val="21"/>
                <w:szCs w:val="21"/>
              </w:rPr>
            </m:ctrlPr>
          </m:sub>
        </m:sSub>
      </m:oMath>
      <w:r>
        <w:rPr>
          <w:rFonts w:hint="eastAsia" w:ascii="宋体" w:hAnsi="宋体" w:cs="宋体"/>
          <w:sz w:val="21"/>
          <w:szCs w:val="21"/>
        </w:rPr>
        <w:t>，设</w:t>
      </w:r>
      <w:r>
        <w:rPr>
          <w:rFonts w:hint="eastAsia" w:cs="宋体" w:asciiTheme="minorEastAsia" w:hAnsiTheme="minorEastAsia" w:eastAsiaTheme="minorEastAsia"/>
          <w:szCs w:val="21"/>
        </w:rPr>
        <w:t>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hAnsi="宋体" w:cs="宋体"/>
          <w:szCs w:val="21"/>
        </w:rPr>
        <w:t>方向的属性变化</w:t>
      </w:r>
      <m:oMath>
        <m:sSub>
          <m:sSubPr>
            <m:ctrlPr>
              <w:rPr>
                <w:rFonts w:hint="eastAsia" w:ascii="Cambria Math" w:hAnsi="Cambria Math" w:cs="宋体"/>
                <w:sz w:val="21"/>
                <w:szCs w:val="21"/>
              </w:rPr>
            </m:ctrlPr>
          </m:sSubPr>
          <m:e>
            <m:r>
              <m:rPr>
                <m:sty m:val="p"/>
              </m:rPr>
              <w:rPr>
                <w:rFonts w:ascii="Cambria Math" w:hAnsi="Cambria Math" w:cs="宋体"/>
                <w:sz w:val="21"/>
                <w:szCs w:val="21"/>
              </w:rPr>
              <m:t>Ref</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Ref</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Ref</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r>
          <m:rPr>
            <m:sty m:val="p"/>
          </m:rPr>
          <w:rPr>
            <w:rFonts w:ascii="Cambria Math" w:hAnsi="Cambria Math" w:cs="宋体"/>
            <w:sz w:val="21"/>
            <w:szCs w:val="21"/>
          </w:rPr>
          <m:t>=0</m:t>
        </m:r>
      </m:oMath>
      <w:r>
        <w:rPr>
          <w:rFonts w:hint="eastAsia" w:ascii="宋体" w:hAnsi="宋体" w:cs="宋体"/>
          <w:sz w:val="21"/>
          <w:szCs w:val="21"/>
        </w:rPr>
        <w:fldChar w:fldCharType="begin"/>
      </w:r>
      <w:r>
        <w:rPr>
          <w:rFonts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Ref</m:t>
            </m:r>
            <m:ctrlPr>
              <w:rPr>
                <w:rFonts w:hint="eastAsia" w:ascii="Cambria Math" w:hAnsi="Cambria Math" w:cs="宋体"/>
                <w:sz w:val="21"/>
                <w:szCs w:val="21"/>
              </w:rPr>
            </m:ctrlPr>
          </m:e>
          <m:sub>
            <m:r>
              <m:rPr>
                <m:sty m:val="p"/>
              </m:rPr>
              <w:rPr>
                <w:rFonts w:ascii="Cambria Math" w:hAnsi="Cambria Math" w:cs="宋体"/>
                <w:sz w:val="21"/>
                <w:szCs w:val="21"/>
              </w:rPr>
              <m:t xml:space="preserve">x</m:t>
            </m:r>
            <m:ctrlPr>
              <w:rPr>
                <w:rFonts w:hint="eastAsia" w:ascii="Cambria Math" w:hAnsi="Cambria Math" w:cs="宋体"/>
                <w:sz w:val="21"/>
                <w:szCs w:val="21"/>
              </w:rPr>
            </m:ctrlPr>
          </m:sub>
        </m:sSub>
        <m:r>
          <m:rPr>
            <m:sty m:val="p"/>
          </m:rPr>
          <w:rPr>
            <w:rFonts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Ref</m:t>
            </m:r>
            <m:ctrlPr>
              <w:rPr>
                <w:rFonts w:hint="eastAsia" w:ascii="Cambria Math" w:hAnsi="Cambria Math" w:cs="宋体"/>
                <w:sz w:val="21"/>
                <w:szCs w:val="21"/>
              </w:rPr>
            </m:ctrlPr>
          </m:e>
          <m:sub>
            <m:r>
              <m:rPr>
                <m:sty m:val="p"/>
              </m:rPr>
              <w:rPr>
                <w:rFonts w:ascii="Cambria Math" w:hAnsi="Cambria Math" w:cs="宋体"/>
                <w:sz w:val="21"/>
                <w:szCs w:val="21"/>
              </w:rPr>
              <m:t xml:space="preserve">y</m:t>
            </m:r>
            <m:ctrlPr>
              <w:rPr>
                <w:rFonts w:hint="eastAsia" w:ascii="Cambria Math" w:hAnsi="Cambria Math" w:cs="宋体"/>
                <w:sz w:val="21"/>
                <w:szCs w:val="21"/>
              </w:rPr>
            </m:ctrlPr>
          </m:sub>
        </m:sSub>
        <m:r>
          <m:rPr>
            <m:sty m:val="p"/>
          </m:rPr>
          <w:rPr>
            <w:rFonts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Ref</m:t>
            </m:r>
            <m:ctrlPr>
              <w:rPr>
                <w:rFonts w:hint="eastAsia" w:ascii="Cambria Math" w:hAnsi="Cambria Math" w:cs="宋体"/>
                <w:sz w:val="21"/>
                <w:szCs w:val="21"/>
              </w:rPr>
            </m:ctrlPr>
          </m:e>
          <m:sub>
            <m:r>
              <m:rPr>
                <m:sty m:val="p"/>
              </m:rPr>
              <w:rPr>
                <w:rFonts w:ascii="Cambria Math" w:hAnsi="Cambria Math" w:cs="宋体"/>
                <w:sz w:val="21"/>
                <w:szCs w:val="21"/>
              </w:rPr>
              <m:t xml:space="preserve">z</m:t>
            </m:r>
            <m:ctrlPr>
              <w:rPr>
                <w:rFonts w:hint="eastAsia" w:ascii="Cambria Math" w:hAnsi="Cambria Math" w:cs="宋体"/>
                <w:sz w:val="21"/>
                <w:szCs w:val="21"/>
              </w:rPr>
            </m:ctrlPr>
          </m:sub>
        </m:sSub>
        <m:r>
          <m:rPr>
            <m:sty m:val="p"/>
          </m:rPr>
          <w:rPr>
            <w:rFonts w:ascii="Cambria Math" w:hAnsi="Cambria Math" w:cs="宋体"/>
            <w:sz w:val="21"/>
            <w:szCs w:val="21"/>
          </w:rPr>
          <m:t xml:space="preserve">=0</m:t>
        </m:r>
      </m:oMath>
      <w:r>
        <w:rPr>
          <w:rFonts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r>
        <w:rPr>
          <w:rFonts w:hint="eastAsia" w:cs="宋体" w:asciiTheme="minorEastAsia" w:hAnsiTheme="minorEastAsia" w:eastAsiaTheme="minorEastAsia"/>
          <w:szCs w:val="21"/>
        </w:rPr>
        <w:t>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hAnsi="宋体" w:cs="宋体"/>
          <w:szCs w:val="21"/>
        </w:rPr>
        <w:t>方向的点数</w:t>
      </w:r>
      <m:oMath>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r>
          <m:rPr>
            <m:sty m:val="p"/>
          </m:rPr>
          <w:rPr>
            <w:rFonts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r>
          <m:rPr>
            <m:sty m:val="p"/>
          </m:rPr>
          <w:rPr>
            <w:rFonts w:ascii="Cambria Math" w:hAnsi="Cambria Math" w:cs="宋体"/>
            <w:sz w:val="21"/>
            <w:szCs w:val="21"/>
          </w:rPr>
          <m:t>=0</m:t>
        </m:r>
      </m:oMath>
      <w:r>
        <w:rPr>
          <w:rFonts w:hint="eastAsia" w:ascii="宋体" w:hAnsi="宋体" w:cs="宋体"/>
          <w:sz w:val="21"/>
          <w:szCs w:val="21"/>
        </w:rPr>
        <w:fldChar w:fldCharType="begin"/>
      </w:r>
      <w:r>
        <w:rPr>
          <w:rFonts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Num</m:t>
            </m:r>
            <m:ctrlPr>
              <w:rPr>
                <w:rFonts w:hint="eastAsia" w:ascii="Cambria Math" w:hAnsi="Cambria Math" w:cs="宋体"/>
                <w:sz w:val="21"/>
                <w:szCs w:val="21"/>
              </w:rPr>
            </m:ctrlPr>
          </m:e>
          <m:sub>
            <m:r>
              <m:rPr>
                <m:sty m:val="p"/>
              </m:rPr>
              <w:rPr>
                <w:rFonts w:ascii="Cambria Math" w:hAnsi="Cambria Math" w:cs="宋体"/>
                <w:sz w:val="21"/>
                <w:szCs w:val="21"/>
              </w:rPr>
              <m:t xml:space="preserve">x</m:t>
            </m:r>
            <m:ctrlPr>
              <w:rPr>
                <w:rFonts w:hint="eastAsia" w:ascii="Cambria Math" w:hAnsi="Cambria Math" w:cs="宋体"/>
                <w:sz w:val="21"/>
                <w:szCs w:val="21"/>
              </w:rPr>
            </m:ctrlPr>
          </m:sub>
        </m:sSub>
        <m:r>
          <m:rPr>
            <m:sty m:val="p"/>
          </m:rPr>
          <w:rPr>
            <w:rFonts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Num</m:t>
            </m:r>
            <m:ctrlPr>
              <w:rPr>
                <w:rFonts w:hint="eastAsia" w:ascii="Cambria Math" w:hAnsi="Cambria Math" w:cs="宋体"/>
                <w:sz w:val="21"/>
                <w:szCs w:val="21"/>
              </w:rPr>
            </m:ctrlPr>
          </m:e>
          <m:sub>
            <m:r>
              <m:rPr>
                <m:sty m:val="p"/>
              </m:rPr>
              <w:rPr>
                <w:rFonts w:ascii="Cambria Math" w:hAnsi="Cambria Math" w:cs="宋体"/>
                <w:sz w:val="21"/>
                <w:szCs w:val="21"/>
              </w:rPr>
              <m:t xml:space="preserve">y</m:t>
            </m:r>
            <m:ctrlPr>
              <w:rPr>
                <w:rFonts w:hint="eastAsia" w:ascii="Cambria Math" w:hAnsi="Cambria Math" w:cs="宋体"/>
                <w:sz w:val="21"/>
                <w:szCs w:val="21"/>
              </w:rPr>
            </m:ctrlPr>
          </m:sub>
        </m:sSub>
        <m:r>
          <m:rPr>
            <m:sty m:val="p"/>
          </m:rPr>
          <w:rPr>
            <w:rFonts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Num</m:t>
            </m:r>
            <m:ctrlPr>
              <w:rPr>
                <w:rFonts w:hint="eastAsia" w:ascii="Cambria Math" w:hAnsi="Cambria Math" w:cs="宋体"/>
                <w:sz w:val="21"/>
                <w:szCs w:val="21"/>
              </w:rPr>
            </m:ctrlPr>
          </m:e>
          <m:sub>
            <m:r>
              <m:rPr>
                <m:sty m:val="p"/>
              </m:rPr>
              <w:rPr>
                <w:rFonts w:ascii="Cambria Math" w:hAnsi="Cambria Math" w:cs="宋体"/>
                <w:sz w:val="21"/>
                <w:szCs w:val="21"/>
              </w:rPr>
              <m:t xml:space="preserve">z</m:t>
            </m:r>
            <m:ctrlPr>
              <w:rPr>
                <w:rFonts w:hint="eastAsia" w:ascii="Cambria Math" w:hAnsi="Cambria Math" w:cs="宋体"/>
                <w:sz w:val="21"/>
                <w:szCs w:val="21"/>
              </w:rPr>
            </m:ctrlPr>
          </m:sub>
        </m:sSub>
        <m:r>
          <m:rPr>
            <m:sty m:val="p"/>
          </m:rPr>
          <w:rPr>
            <w:rFonts w:ascii="Cambria Math" w:hAnsi="Cambria Math" w:cs="宋体"/>
            <w:sz w:val="21"/>
            <w:szCs w:val="21"/>
          </w:rPr>
          <m:t xml:space="preserve">=0</m:t>
        </m:r>
      </m:oMath>
      <w:r>
        <w:rPr>
          <w:rFonts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，当前待解码点为</w:t>
      </w:r>
      <m:oMath>
        <m:sSub>
          <m:sSubPr>
            <m:ctrlPr>
              <w:rPr>
                <w:rFonts w:hint="eastAsia" w:ascii="Cambria Math" w:hAnsi="Cambria Math" w:cs="宋体"/>
                <w:sz w:val="21"/>
                <w:szCs w:val="21"/>
              </w:rPr>
            </m:ctrlPr>
          </m:sSubPr>
          <m:e>
            <m:r>
              <m:rPr>
                <m:sty m:val="p"/>
              </m:rPr>
              <w:rPr>
                <w:rFonts w:ascii="Cambria Math" w:hAnsi="Cambria Math" w:cs="宋体"/>
                <w:sz w:val="21"/>
                <w:szCs w:val="21"/>
              </w:rPr>
              <m:t>P</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oMath>
      <w:r>
        <w:rPr>
          <w:rFonts w:hint="eastAsia" w:ascii="宋体" w:hAnsi="宋体" w:cs="宋体"/>
          <w:sz w:val="21"/>
          <w:szCs w:val="21"/>
        </w:rPr>
        <w:fldChar w:fldCharType="begin"/>
      </w:r>
      <w:r>
        <w:rPr>
          <w:rFonts w:ascii="宋体" w:hAnsi="宋体" w:cs="宋体"/>
          <w:sz w:val="21"/>
          <w:szCs w:val="21"/>
        </w:rPr>
        <w:instrText xml:space="preserve"> QUOTE </w:instrText>
      </w:r>
      <m:oMath>
        <m:sSub>
          <m:sSubPr>
            <m:ctrlPr>
              <w:rPr>
                <w:rFonts w:hint="eastAsia" w:ascii="Cambria Math" w:hAnsi="Cambria Math" w:cs="宋体"/>
                <w:sz w:val="21"/>
                <w:szCs w:val="21"/>
              </w:rPr>
            </m:ctrlPr>
          </m:sSubPr>
          <m:e>
            <m:r>
              <m:rPr>
                <m:sty m:val="p"/>
              </m:rPr>
              <w:rPr>
                <w:rFonts w:ascii="Cambria Math" w:hAnsi="Cambria Math" w:cs="宋体"/>
                <w:sz w:val="21"/>
                <w:szCs w:val="21"/>
              </w:rPr>
              <m:t xml:space="preserve">P</m:t>
            </m:r>
            <m:ctrlPr>
              <w:rPr>
                <w:rFonts w:hint="eastAsia" w:ascii="Cambria Math" w:hAnsi="Cambria Math" w:cs="宋体"/>
                <w:sz w:val="21"/>
                <w:szCs w:val="21"/>
              </w:rPr>
            </m:ctrlPr>
          </m:e>
          <m:sub>
            <m:r>
              <m:rPr>
                <m:sty m:val="p"/>
              </m:rPr>
              <w:rPr>
                <w:rFonts w:ascii="Cambria Math" w:hAnsi="Cambria Math" w:cs="宋体"/>
                <w:sz w:val="21"/>
                <w:szCs w:val="21"/>
              </w:rPr>
              <m:t xml:space="preserve">i</m:t>
            </m:r>
            <m:ctrlPr>
              <w:rPr>
                <w:rFonts w:hint="eastAsia" w:ascii="Cambria Math" w:hAnsi="Cambria Math" w:cs="宋体"/>
                <w:sz w:val="21"/>
                <w:szCs w:val="21"/>
              </w:rPr>
            </m:ctrlPr>
          </m:sub>
        </m:sSub>
      </m:oMath>
      <w:r>
        <w:rPr>
          <w:rFonts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p>
    <w:p>
      <w:pPr>
        <w:pStyle w:val="203"/>
        <w:numPr>
          <w:ilvl w:val="0"/>
          <w:numId w:val="22"/>
        </w:numPr>
        <w:ind w:left="840" w:hanging="840"/>
        <w:rPr>
          <w:rFonts w:ascii="宋体" w:hAnsi="宋体" w:cs="宋体"/>
          <w:sz w:val="21"/>
          <w:szCs w:val="21"/>
        </w:rPr>
      </w:pPr>
      <w:r>
        <w:rPr>
          <w:rFonts w:hint="eastAsia" w:ascii="宋体" w:hAnsi="宋体" w:cs="宋体"/>
          <w:sz w:val="21"/>
          <w:szCs w:val="21"/>
        </w:rPr>
        <w:t>计算前</w:t>
      </w:r>
      <w:r>
        <w:rPr>
          <w:rFonts w:ascii="宋体" w:hAnsi="宋体" w:cs="宋体"/>
          <w:sz w:val="21"/>
          <w:szCs w:val="21"/>
        </w:rPr>
        <w:t>n</w:t>
      </w:r>
      <w:r>
        <w:rPr>
          <w:rFonts w:hint="eastAsia" w:ascii="宋体" w:hAnsi="宋体" w:cs="宋体"/>
          <w:sz w:val="21"/>
          <w:szCs w:val="21"/>
        </w:rPr>
        <w:t>个已解码点的中的最大距离</w:t>
      </w:r>
      <m:oMath>
        <m:r>
          <m:rPr>
            <m:sty m:val="p"/>
          </m:rPr>
          <w:rPr>
            <w:rFonts w:ascii="Cambria Math" w:hAnsi="Cambria Math" w:cs="宋体"/>
            <w:sz w:val="21"/>
            <w:szCs w:val="21"/>
          </w:rPr>
          <m:t>maxDist</m:t>
        </m:r>
      </m:oMath>
      <w:r>
        <w:rPr>
          <w:rFonts w:hint="eastAsia" w:ascii="宋体" w:hAnsi="宋体" w:cs="宋体"/>
          <w:sz w:val="21"/>
          <w:szCs w:val="21"/>
        </w:rPr>
        <w:t>：</w:t>
      </w:r>
    </w:p>
    <w:p>
      <w:pPr>
        <w:pStyle w:val="162"/>
        <w:ind w:firstLine="2415" w:firstLineChars="1150"/>
      </w:pPr>
      <m:oMath>
        <m:r>
          <m:rPr>
            <m:sty m:val="p"/>
          </m:rPr>
          <w:rPr>
            <w:rFonts w:ascii="Cambria Math" w:hAnsi="Cambria Math" w:cs="宋体"/>
            <w:sz w:val="21"/>
            <w:szCs w:val="21"/>
          </w:rPr>
          <m:t>maxDist=Max(</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r>
          <m:rPr>
            <m:sty m:val="p"/>
          </m:rPr>
          <w:rPr>
            <w:rFonts w:ascii="Cambria Math" w:hAnsi="Cambria Math" w:cs="宋体"/>
            <w:sz w:val="21"/>
            <w:szCs w:val="21"/>
          </w:rPr>
          <m:t xml:space="preserve"> </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r>
          <m:rPr>
            <m:sty m:val="p"/>
          </m:rPr>
          <w:rPr>
            <w:rFonts w:ascii="Cambria Math" w:hAnsi="Cambria Math" w:cs="宋体"/>
            <w:sz w:val="21"/>
            <w:szCs w:val="21"/>
          </w:rPr>
          <m:t xml:space="preserve"> </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oMath>
      <w:r>
        <w:tab/>
      </w:r>
      <w:r>
        <w:t>(24)</w:t>
      </w:r>
    </w:p>
    <w:p>
      <w:pPr>
        <w:pStyle w:val="77"/>
      </w:pPr>
      <w:r>
        <w:rPr>
          <w:rFonts w:hint="eastAsia"/>
        </w:rPr>
        <w:t>式中：</w:t>
      </w:r>
    </w:p>
    <w:p>
      <w:pPr>
        <w:pStyle w:val="77"/>
        <w:rPr>
          <w:rFonts w:asciiTheme="minorEastAsia" w:hAnsiTheme="minorEastAsia" w:eastAsiaTheme="minorEastAsia"/>
        </w:rPr>
      </w:pPr>
      <m:oMath>
        <m:r>
          <m:rPr>
            <m:sty m:val="p"/>
          </m:rPr>
          <w:rPr>
            <w:rFonts w:ascii="Cambria Math" w:hAnsi="Cambria Math" w:cs="宋体"/>
            <w:szCs w:val="21"/>
          </w:rPr>
          <m:t>maxDist</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最大距离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w:t>
      </w:r>
      <m:oMath>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oMath>
      <w:r>
        <w:rPr>
          <w:rFonts w:hint="eastAsia" w:cs="宋体" w:asciiTheme="minorEastAsia" w:hAnsiTheme="minorEastAsia" w:eastAsiaTheme="minorEastAsia"/>
          <w:szCs w:val="21"/>
        </w:rPr>
        <w:t>的X，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Cs w:val="21"/>
        </w:rPr>
        <w:t>坐标；</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im−1</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im−1</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im−1</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w:t>
      </w:r>
      <m:oMath>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oMath>
      <w:r>
        <w:rPr>
          <w:rFonts w:hint="eastAsia" w:cs="宋体" w:asciiTheme="minorEastAsia" w:hAnsiTheme="minorEastAsia" w:eastAsiaTheme="minorEastAsia"/>
          <w:szCs w:val="21"/>
        </w:rPr>
        <w:t>的前一点的X，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Cs w:val="21"/>
        </w:rPr>
        <w:t>坐标。</w:t>
      </w:r>
    </w:p>
    <w:p>
      <w:pPr>
        <w:ind w:firstLine="420" w:firstLineChars="200"/>
        <w:rPr>
          <w:rFonts w:ascii="宋体" w:hAnsi="宋体" w:cs="宋体"/>
          <w:sz w:val="21"/>
          <w:szCs w:val="21"/>
        </w:rPr>
      </w:pPr>
      <w:r>
        <w:rPr>
          <w:rFonts w:hint="eastAsia" w:ascii="宋体" w:hAnsi="宋体" w:cs="宋体"/>
          <w:sz w:val="21"/>
          <w:szCs w:val="21"/>
        </w:rPr>
        <w:t>若</w:t>
      </w:r>
      <m:oMath>
        <m:r>
          <m:rPr>
            <m:sty m:val="p"/>
          </m:rPr>
          <w:rPr>
            <w:rFonts w:ascii="Cambria Math" w:hAnsi="Cambria Math" w:cs="宋体"/>
            <w:sz w:val="21"/>
            <w:szCs w:val="21"/>
          </w:rPr>
          <m:t xml:space="preserve"> maxDist=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oMath>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 maxDist=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 xml:space="preserve">x</m:t>
                </m:r>
                <m:ctrlPr>
                  <w:rPr>
                    <w:rFonts w:hint="eastAsia" w:ascii="Cambria Math" w:hAnsi="Cambria Math" w:cs="宋体"/>
                    <w:sz w:val="21"/>
                    <w:szCs w:val="21"/>
                  </w:rPr>
                </m:ctrlPr>
              </m:e>
              <m:sub>
                <m:r>
                  <m:rPr>
                    <m:sty m:val="p"/>
                  </m:rPr>
                  <w:rPr>
                    <w:rFonts w:ascii="Cambria Math" w:hAnsi="Cambria Math" w:cs="宋体"/>
                    <w:sz w:val="21"/>
                    <w:szCs w:val="21"/>
                  </w:rPr>
                  <m:t xml:space="preserve">i−j</m:t>
                </m:r>
                <m:ctrlPr>
                  <w:rPr>
                    <w:rFonts w:hint="eastAsia" w:ascii="Cambria Math" w:hAnsi="Cambria Math" w:cs="宋体"/>
                    <w:sz w:val="21"/>
                    <w:szCs w:val="21"/>
                  </w:rPr>
                </m:ctrlPr>
              </m:sub>
            </m:sSub>
            <m:r>
              <m:rPr>
                <m:sty m:val="p"/>
              </m:rPr>
              <w:rPr>
                <w:rFonts w:hint="eastAsia"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x</m:t>
                </m:r>
                <m:ctrlPr>
                  <w:rPr>
                    <w:rFonts w:hint="eastAsia" w:ascii="Cambria Math" w:hAnsi="Cambria Math" w:cs="宋体"/>
                    <w:sz w:val="21"/>
                    <w:szCs w:val="21"/>
                  </w:rPr>
                </m:ctrlPr>
              </m:e>
              <m:sub>
                <m:r>
                  <m:rPr>
                    <m:sty m:val="p"/>
                  </m:rPr>
                  <w:rPr>
                    <w:rFonts w:ascii="Cambria Math" w:hAnsi="Cambria Math" w:cs="宋体"/>
                    <w:sz w:val="21"/>
                    <w:szCs w:val="21"/>
                  </w:rPr>
                  <m:t xml:space="preserve">i−j−1</m:t>
                </m:r>
                <m:ctrlPr>
                  <w:rPr>
                    <w:rFonts w:hint="eastAsia" w:ascii="Cambria Math" w:hAnsi="Cambria Math" w:cs="宋体"/>
                    <w:sz w:val="21"/>
                    <w:szCs w:val="21"/>
                  </w:rPr>
                </m:ctrlPr>
              </m:sub>
            </m:sSub>
            <m:ctrlPr>
              <w:rPr>
                <w:rFonts w:hint="eastAsia" w:ascii="Cambria Math" w:hAnsi="Cambria Math" w:cs="宋体"/>
                <w:sz w:val="21"/>
                <w:szCs w:val="21"/>
              </w:rPr>
            </m:ctrlPr>
          </m:e>
        </m:d>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,则：</w:t>
      </w:r>
    </w:p>
    <w:p>
      <w:pPr>
        <w:pStyle w:val="162"/>
        <w:ind w:firstLine="3465" w:firstLineChars="1650"/>
      </w:pPr>
      <m:oMath>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x</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x</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d>
          <m:dPr>
            <m:ctrlPr>
              <w:rPr>
                <w:rFonts w:ascii="Cambria Math" w:hAnsi="Cambria Math" w:cs="宋体"/>
                <w:sz w:val="21"/>
                <w:szCs w:val="21"/>
              </w:rPr>
            </m:ctrlPr>
          </m:dPr>
          <m:e>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nor/>
                            <m:sty m:val="p"/>
                          </m:rPr>
                          <w:rPr>
                            <w:rFonts w:hint="eastAsia" w:ascii="Cambria Math" w:hAnsi="Cambria Math" w:cs="宋体"/>
                            <w:b w:val="0"/>
                            <w:i w:val="0"/>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i-</m:t>
                    </m:r>
                    <m:r>
                      <m:rPr>
                        <m:sty m:val="p"/>
                      </m:rPr>
                      <w:rPr>
                        <w:rFonts w:ascii="Cambria Math" w:hAnsi="Cambria Math" w:cs="宋体"/>
                        <w:sz w:val="21"/>
                        <w:szCs w:val="21"/>
                      </w:rPr>
                      <m:t>im</m:t>
                    </m:r>
                    <m:ctrlPr>
                      <w:rPr>
                        <w:rFonts w:hint="eastAsia" w:ascii="Cambria Math" w:hAnsi="Cambria Math" w:cs="宋体"/>
                        <w:sz w:val="21"/>
                        <w:szCs w:val="21"/>
                      </w:rPr>
                    </m:ctrlPr>
                  </m:sub>
                </m:sSub>
                <m:r>
                  <m:rPr>
                    <m:nor/>
                    <m:sty m:val="p"/>
                  </m:rPr>
                  <w:rPr>
                    <w:rFonts w:hint="eastAsia" w:ascii="Cambria Math" w:hAnsi="Cambria Math" w:cs="宋体"/>
                    <w:b w:val="0"/>
                    <w:i w:val="0"/>
                    <w:sz w:val="21"/>
                    <w:szCs w:val="21"/>
                  </w:rPr>
                  <m:t>-</m:t>
                </m:r>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nor/>
                            <m:sty m:val="p"/>
                          </m:rPr>
                          <w:rPr>
                            <w:rFonts w:hint="eastAsia" w:ascii="Cambria Math" w:hAnsi="Cambria Math" w:cs="宋体"/>
                            <w:b w:val="0"/>
                            <w:i w:val="0"/>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i-</m:t>
                    </m:r>
                    <m:r>
                      <m:rPr>
                        <m:sty m:val="p"/>
                      </m:rPr>
                      <w:rPr>
                        <w:rFonts w:ascii="Cambria Math" w:hAnsi="Cambria Math" w:cs="宋体"/>
                        <w:sz w:val="21"/>
                        <w:szCs w:val="21"/>
                      </w:rPr>
                      <m:t>im</m:t>
                    </m:r>
                    <m:r>
                      <m:rPr>
                        <m:nor/>
                        <m:sty m:val="p"/>
                      </m:rPr>
                      <w:rPr>
                        <w:rFonts w:hint="eastAsia" w:ascii="Cambria Math" w:hAnsi="Cambria Math" w:cs="宋体"/>
                        <w:b w:val="0"/>
                        <w:i w:val="0"/>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r>
              <m:rPr>
                <m:nor/>
                <m:sty m:val="p"/>
              </m:rPr>
              <w:rPr>
                <w:rFonts w:ascii="Cambria Math" w:hAnsi="Cambria Math" w:cs="宋体"/>
                <w:b w:val="0"/>
                <w:i w:val="0"/>
                <w:sz w:val="21"/>
                <w:szCs w:val="21"/>
              </w:rPr>
              <m:t xml:space="preserve"> </m:t>
            </m:r>
            <m:r>
              <m:rPr>
                <m:nor/>
                <m:sty m:val="p"/>
              </m:rPr>
              <w:rPr>
                <w:rFonts w:ascii="Cambria Math" w:hAnsi="Cambria Math" w:cs="Cambria Math"/>
                <w:b w:val="0"/>
                <w:i w:val="0"/>
                <w:sz w:val="21"/>
                <w:szCs w:val="21"/>
              </w:rPr>
              <m:t xml:space="preserve">≪ </m:t>
            </m:r>
            <m:r>
              <m:rPr>
                <m:nor/>
                <m:sty m:val="p"/>
              </m:rPr>
              <w:rPr>
                <w:rFonts w:hint="eastAsia" w:ascii="Cambria Math" w:hAnsi="Cambria Math" w:cs="宋体"/>
                <w:b w:val="0"/>
                <w:i w:val="0"/>
                <w:sz w:val="21"/>
                <w:szCs w:val="21"/>
              </w:rPr>
              <m:t>coef</m:t>
            </m:r>
            <m:ctrlPr>
              <w:rPr>
                <w:rFonts w:ascii="Cambria Math" w:hAnsi="Cambria Math" w:cs="宋体"/>
                <w:sz w:val="21"/>
                <w:szCs w:val="21"/>
              </w:rPr>
            </m:ctrlPr>
          </m:e>
        </m:d>
        <m:r>
          <m:rPr>
            <m:nor/>
            <m:sty m:val="p"/>
          </m:rPr>
          <w:rPr>
            <w:rFonts w:ascii="Cambria Math" w:hAnsi="Cambria Math" w:cs="宋体"/>
            <w:b w:val="0"/>
            <w:i w:val="0"/>
            <w:sz w:val="21"/>
            <w:szCs w:val="21"/>
          </w:rPr>
          <m:t xml:space="preserve"> / </m:t>
        </m:r>
        <m:r>
          <m:rPr>
            <m:nor/>
            <m:sty m:val="p"/>
          </m:rPr>
          <w:rPr>
            <w:rFonts w:hint="eastAsia" w:ascii="Cambria Math" w:hAnsi="Cambria Math" w:cs="宋体"/>
            <w:b w:val="0"/>
            <w:i w:val="0"/>
            <w:sz w:val="21"/>
            <w:szCs w:val="21"/>
          </w:rPr>
          <m:t>maxDist</m:t>
        </m:r>
      </m:oMath>
      <w:r>
        <w:tab/>
      </w:r>
      <w:r>
        <w:t>(25)</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r>
          <m:rPr>
            <m:sty m:val="p"/>
          </m:rPr>
          <w:rPr>
            <w:rFonts w:hint="eastAsia" w:ascii="Cambria Math" w:hAnsi="Cambria Math" w:cs="宋体"/>
            <w:sz w:val="21"/>
            <w:szCs w:val="21"/>
          </w:rPr>
          <m:t>1</m:t>
        </m:r>
      </m:oMath>
      <w:r>
        <w:tab/>
      </w:r>
      <w:r>
        <w:t>(26)</w:t>
      </w:r>
    </w:p>
    <w:p>
      <w:pPr>
        <w:pStyle w:val="77"/>
      </w:pPr>
      <w:r>
        <w:rPr>
          <w:rFonts w:hint="eastAsia"/>
        </w:rPr>
        <w:t>式中：</w:t>
      </w:r>
    </w:p>
    <w:p>
      <w:pPr>
        <w:pStyle w:val="77"/>
        <w:rPr>
          <w:rFonts w:asciiTheme="minorEastAsia" w:hAnsiTheme="minorEastAsia" w:eastAsiaTheme="minorEastAsia"/>
        </w:rPr>
      </w:pPr>
      <m:oMath>
        <m:sSub>
          <m:sSubPr>
            <m:ctrlPr>
              <w:rPr>
                <w:rFonts w:hint="eastAsia" w:ascii="Cambria Math" w:hAnsi="Cambria Math" w:cs="宋体"/>
                <w:szCs w:val="21"/>
              </w:rPr>
            </m:ctrlPr>
          </m:sSubPr>
          <m:e>
            <m:r>
              <m:rPr>
                <m:nor/>
                <m:sty m:val="p"/>
              </m:rPr>
              <w:rPr>
                <w:rFonts w:hint="eastAsia" w:ascii="Cambria Math" w:hAnsi="Cambria Math" w:cs="宋体"/>
                <w:b w:val="0"/>
                <w:i w:val="0"/>
                <w:szCs w:val="21"/>
              </w:rPr>
              <m:t>Ref</m:t>
            </m:r>
            <m:ctrlPr>
              <w:rPr>
                <w:rFonts w:hint="eastAsia" w:ascii="Cambria Math" w:hAnsi="Cambria Math" w:cs="宋体"/>
                <w:szCs w:val="21"/>
              </w:rPr>
            </m:ctrlPr>
          </m:e>
          <m:sub>
            <m:r>
              <m:rPr>
                <m:nor/>
                <m:sty m:val="p"/>
              </m:rPr>
              <w:rPr>
                <w:rFonts w:hint="eastAsia" w:ascii="Cambria Math" w:hAnsi="Cambria Math" w:cs="宋体"/>
                <w:b w:val="0"/>
                <w:i w:val="0"/>
                <w:szCs w:val="21"/>
              </w:rPr>
              <m:t>x</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X方向的属性变化</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sSub>
          <m:sSubPr>
            <m:ctrlPr>
              <w:rPr>
                <w:rFonts w:hint="eastAsia" w:ascii="Cambria Math" w:hAnsi="Cambria Math" w:cs="宋体"/>
                <w:szCs w:val="21"/>
              </w:rPr>
            </m:ctrlPr>
          </m:sSubPr>
          <m:e>
            <m:acc>
              <m:accPr>
                <m:ctrlPr>
                  <w:rPr>
                    <w:rFonts w:hint="eastAsia" w:ascii="Cambria Math" w:hAnsi="Cambria Math" w:cs="宋体"/>
                    <w:szCs w:val="21"/>
                  </w:rPr>
                </m:ctrlPr>
              </m:accPr>
              <m:e>
                <m:r>
                  <m:rPr>
                    <m:nor/>
                    <m:sty m:val="p"/>
                  </m:rPr>
                  <w:rPr>
                    <w:rFonts w:hint="eastAsia" w:ascii="Cambria Math" w:hAnsi="Cambria Math" w:cs="宋体"/>
                    <w:b w:val="0"/>
                    <w:i w:val="0"/>
                    <w:szCs w:val="21"/>
                  </w:rPr>
                  <m:t>A</m:t>
                </m:r>
                <m:ctrlPr>
                  <w:rPr>
                    <w:rFonts w:hint="eastAsia" w:ascii="Cambria Math" w:hAnsi="Cambria Math" w:cs="宋体"/>
                    <w:szCs w:val="21"/>
                  </w:rPr>
                </m:ctrlPr>
              </m:e>
            </m:acc>
            <m:ctrlPr>
              <w:rPr>
                <w:rFonts w:hint="eastAsia" w:ascii="Cambria Math" w:hAnsi="Cambria Math" w:cs="宋体"/>
                <w:szCs w:val="21"/>
              </w:rPr>
            </m:ctrlPr>
          </m:e>
          <m:sub>
            <m:r>
              <m:rPr>
                <m:nor/>
                <m:sty m:val="p"/>
              </m:rPr>
              <w:rPr>
                <w:rFonts w:hint="eastAsia" w:ascii="Cambria Math" w:hAnsi="Cambria Math" w:cs="宋体"/>
                <w:b w:val="0"/>
                <w:i w:val="0"/>
                <w:szCs w:val="21"/>
              </w:rPr>
              <m:t>i-</m:t>
            </m:r>
            <m:r>
              <m:rPr>
                <m:sty m:val="p"/>
              </m:rPr>
              <w:rPr>
                <w:rFonts w:ascii="Cambria Math" w:hAnsi="Cambria Math" w:cs="宋体"/>
                <w:szCs w:val="21"/>
              </w:rPr>
              <m:t>im</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w:t>
      </w:r>
      <m:oMath>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oMath>
      <w:r>
        <w:rPr>
          <w:rFonts w:hint="eastAsia" w:cs="宋体" w:asciiTheme="minorEastAsia" w:hAnsiTheme="minorEastAsia" w:eastAsiaTheme="minorEastAsia"/>
          <w:szCs w:val="21"/>
        </w:rPr>
        <w:t>的</w:t>
      </w:r>
      <w:r>
        <w:rPr>
          <w:rFonts w:hint="eastAsia" w:hAnsi="宋体" w:cs="宋体"/>
          <w:szCs w:val="21"/>
        </w:rPr>
        <w:t>属性重建值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acc>
              <m:accPr>
                <m:ctrlPr>
                  <w:rPr>
                    <w:rFonts w:hint="eastAsia" w:ascii="Cambria Math" w:hAnsi="Cambria Math" w:cs="宋体"/>
                    <w:szCs w:val="21"/>
                  </w:rPr>
                </m:ctrlPr>
              </m:accPr>
              <m:e>
                <m:r>
                  <m:rPr>
                    <m:nor/>
                    <m:sty m:val="p"/>
                  </m:rPr>
                  <w:rPr>
                    <w:rFonts w:hint="eastAsia" w:ascii="Cambria Math" w:hAnsi="Cambria Math" w:cs="宋体"/>
                    <w:b w:val="0"/>
                    <w:i w:val="0"/>
                    <w:szCs w:val="21"/>
                  </w:rPr>
                  <m:t>A</m:t>
                </m:r>
                <m:ctrlPr>
                  <w:rPr>
                    <w:rFonts w:hint="eastAsia" w:ascii="Cambria Math" w:hAnsi="Cambria Math" w:cs="宋体"/>
                    <w:szCs w:val="21"/>
                  </w:rPr>
                </m:ctrlPr>
              </m:e>
            </m:acc>
            <m:ctrlPr>
              <w:rPr>
                <w:rFonts w:hint="eastAsia" w:ascii="Cambria Math" w:hAnsi="Cambria Math" w:cs="宋体"/>
                <w:szCs w:val="21"/>
              </w:rPr>
            </m:ctrlPr>
          </m:e>
          <m:sub>
            <m:r>
              <m:rPr>
                <m:nor/>
                <m:sty m:val="p"/>
              </m:rPr>
              <w:rPr>
                <w:rFonts w:hint="eastAsia" w:ascii="Cambria Math" w:hAnsi="Cambria Math" w:cs="宋体"/>
                <w:b w:val="0"/>
                <w:i w:val="0"/>
                <w:szCs w:val="21"/>
              </w:rPr>
              <m:t>i-</m:t>
            </m:r>
            <m:r>
              <m:rPr>
                <m:sty m:val="p"/>
              </m:rPr>
              <w:rPr>
                <w:rFonts w:ascii="Cambria Math" w:hAnsi="Cambria Math" w:cs="宋体"/>
                <w:szCs w:val="21"/>
              </w:rPr>
              <m:t>im</m:t>
            </m:r>
            <m:r>
              <m:rPr>
                <m:nor/>
                <m:sty m:val="p"/>
              </m:rPr>
              <w:rPr>
                <w:rFonts w:hint="eastAsia" w:ascii="Cambria Math" w:hAnsi="Cambria Math" w:cs="宋体"/>
                <w:b w:val="0"/>
                <w:i w:val="0"/>
                <w:szCs w:val="21"/>
              </w:rPr>
              <m:t>-1</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w:t>
      </w:r>
      <m:oMath>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oMath>
      <w:r>
        <w:rPr>
          <w:rFonts w:hint="eastAsia" w:cs="宋体" w:asciiTheme="minorEastAsia" w:hAnsiTheme="minorEastAsia" w:eastAsiaTheme="minorEastAsia"/>
          <w:szCs w:val="21"/>
        </w:rPr>
        <w:t>的前一点的</w:t>
      </w:r>
      <w:r>
        <w:rPr>
          <w:rFonts w:hint="eastAsia" w:hAnsi="宋体" w:cs="宋体"/>
          <w:szCs w:val="21"/>
        </w:rPr>
        <w:t>属性重建值</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r>
          <m:rPr>
            <m:nor/>
            <m:sty m:val="p"/>
          </m:rPr>
          <w:rPr>
            <w:rFonts w:hint="eastAsia" w:ascii="Cambria Math" w:hAnsi="Cambria Math" w:cs="宋体"/>
            <w:b w:val="0"/>
            <w:i w:val="0"/>
            <w:szCs w:val="21"/>
          </w:rPr>
          <m:t>coef</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——缩放系数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maxDist</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最大距离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Num</m:t>
            </m:r>
            <m:ctrlPr>
              <w:rPr>
                <w:rFonts w:hint="eastAsia" w:ascii="Cambria Math" w:hAnsi="Cambria Math" w:cs="宋体"/>
                <w:szCs w:val="21"/>
              </w:rPr>
            </m:ctrlPr>
          </m:e>
          <m:sub>
            <m:r>
              <m:rPr>
                <m:sty m:val="p"/>
              </m:rPr>
              <w:rPr>
                <w:rFonts w:ascii="Cambria Math" w:hAnsi="Cambria Math" w:cs="宋体"/>
                <w:szCs w:val="21"/>
              </w:rPr>
              <m:t>x</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X方向的点数</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若</w:t>
      </w:r>
      <m:oMath>
        <m:r>
          <m:rPr>
            <m:sty m:val="p"/>
          </m:rPr>
          <w:rPr>
            <w:rFonts w:ascii="Cambria Math" w:hAnsi="Cambria Math" w:cs="宋体"/>
            <w:sz w:val="21"/>
            <w:szCs w:val="21"/>
          </w:rPr>
          <m:t xml:space="preserve"> maxDist=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oMath>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 maxDist=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 xml:space="preserve">x</m:t>
                </m:r>
                <m:ctrlPr>
                  <w:rPr>
                    <w:rFonts w:hint="eastAsia" w:ascii="Cambria Math" w:hAnsi="Cambria Math" w:cs="宋体"/>
                    <w:sz w:val="21"/>
                    <w:szCs w:val="21"/>
                  </w:rPr>
                </m:ctrlPr>
              </m:e>
              <m:sub>
                <m:r>
                  <m:rPr>
                    <m:sty m:val="p"/>
                  </m:rPr>
                  <w:rPr>
                    <w:rFonts w:ascii="Cambria Math" w:hAnsi="Cambria Math" w:cs="宋体"/>
                    <w:sz w:val="21"/>
                    <w:szCs w:val="21"/>
                  </w:rPr>
                  <m:t xml:space="preserve">i−j</m:t>
                </m:r>
                <m:ctrlPr>
                  <w:rPr>
                    <w:rFonts w:hint="eastAsia" w:ascii="Cambria Math" w:hAnsi="Cambria Math" w:cs="宋体"/>
                    <w:sz w:val="21"/>
                    <w:szCs w:val="21"/>
                  </w:rPr>
                </m:ctrlPr>
              </m:sub>
            </m:sSub>
            <m:r>
              <m:rPr>
                <m:sty m:val="p"/>
              </m:rPr>
              <w:rPr>
                <w:rFonts w:hint="eastAsia"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x</m:t>
                </m:r>
                <m:ctrlPr>
                  <w:rPr>
                    <w:rFonts w:hint="eastAsia" w:ascii="Cambria Math" w:hAnsi="Cambria Math" w:cs="宋体"/>
                    <w:sz w:val="21"/>
                    <w:szCs w:val="21"/>
                  </w:rPr>
                </m:ctrlPr>
              </m:e>
              <m:sub>
                <m:r>
                  <m:rPr>
                    <m:sty m:val="p"/>
                  </m:rPr>
                  <w:rPr>
                    <w:rFonts w:ascii="Cambria Math" w:hAnsi="Cambria Math" w:cs="宋体"/>
                    <w:sz w:val="21"/>
                    <w:szCs w:val="21"/>
                  </w:rPr>
                  <m:t xml:space="preserve">i−j−1</m:t>
                </m:r>
                <m:ctrlPr>
                  <w:rPr>
                    <w:rFonts w:hint="eastAsia" w:ascii="Cambria Math" w:hAnsi="Cambria Math" w:cs="宋体"/>
                    <w:sz w:val="21"/>
                    <w:szCs w:val="21"/>
                  </w:rPr>
                </m:ctrlPr>
              </m:sub>
            </m:sSub>
            <m:ctrlPr>
              <w:rPr>
                <w:rFonts w:hint="eastAsia" w:ascii="Cambria Math" w:hAnsi="Cambria Math" w:cs="宋体"/>
                <w:sz w:val="21"/>
                <w:szCs w:val="21"/>
              </w:rPr>
            </m:ctrlPr>
          </m:e>
        </m:d>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,则：</w:t>
      </w:r>
    </w:p>
    <w:p>
      <w:pPr>
        <w:pStyle w:val="162"/>
        <w:ind w:firstLine="3465" w:firstLineChars="1650"/>
      </w:pPr>
      <m:oMath>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m:t>
            </m:r>
            <m:ctrlPr>
              <w:rPr>
                <w:rFonts w:hint="eastAsia" w:ascii="Cambria Math" w:hAnsi="Cambria Math" w:cs="宋体"/>
                <w:sz w:val="21"/>
                <w:szCs w:val="21"/>
              </w:rPr>
            </m:ctrlPr>
          </m:e>
          <m:sub>
            <m:r>
              <m:rPr>
                <m:nor/>
                <m:sty m:val="p"/>
              </m:rPr>
              <w:rPr>
                <w:rFonts w:ascii="Cambria Math" w:hAnsi="Cambria Math" w:cs="宋体"/>
                <w:b w:val="0"/>
                <w:i w:val="0"/>
                <w:sz w:val="21"/>
                <w:szCs w:val="21"/>
              </w:rPr>
              <m:t>y</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m:t>
            </m:r>
            <m:ctrlPr>
              <w:rPr>
                <w:rFonts w:hint="eastAsia" w:ascii="Cambria Math" w:hAnsi="Cambria Math" w:cs="宋体"/>
                <w:sz w:val="21"/>
                <w:szCs w:val="21"/>
              </w:rPr>
            </m:ctrlPr>
          </m:e>
          <m:sub>
            <m:r>
              <m:rPr>
                <m:nor/>
                <m:sty m:val="p"/>
              </m:rPr>
              <w:rPr>
                <w:rFonts w:ascii="Cambria Math" w:hAnsi="Cambria Math" w:cs="宋体"/>
                <w:b w:val="0"/>
                <w:i w:val="0"/>
                <w:sz w:val="21"/>
                <w:szCs w:val="21"/>
              </w:rPr>
              <m:t>y</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d>
          <m:dPr>
            <m:ctrlPr>
              <w:rPr>
                <w:rFonts w:ascii="Cambria Math" w:hAnsi="Cambria Math" w:cs="宋体"/>
                <w:sz w:val="21"/>
                <w:szCs w:val="21"/>
              </w:rPr>
            </m:ctrlPr>
          </m:dPr>
          <m:e>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nor/>
                            <m:sty m:val="p"/>
                          </m:rPr>
                          <w:rPr>
                            <w:rFonts w:hint="eastAsia" w:ascii="Cambria Math" w:hAnsi="Cambria Math" w:cs="宋体"/>
                            <w:b w:val="0"/>
                            <w:i w:val="0"/>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i-</m:t>
                    </m:r>
                    <m:r>
                      <m:rPr>
                        <m:sty m:val="p"/>
                      </m:rPr>
                      <w:rPr>
                        <w:rFonts w:ascii="Cambria Math" w:hAnsi="Cambria Math" w:cs="宋体"/>
                        <w:sz w:val="21"/>
                        <w:szCs w:val="21"/>
                      </w:rPr>
                      <m:t>im</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nor/>
                            <m:sty m:val="p"/>
                          </m:rPr>
                          <w:rPr>
                            <w:rFonts w:hint="eastAsia" w:ascii="Cambria Math" w:hAnsi="Cambria Math" w:cs="宋体"/>
                            <w:b w:val="0"/>
                            <w:i w:val="0"/>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i-</m:t>
                    </m:r>
                    <m:r>
                      <m:rPr>
                        <m:sty m:val="p"/>
                      </m:rPr>
                      <w:rPr>
                        <w:rFonts w:ascii="Cambria Math" w:hAnsi="Cambria Math" w:cs="宋体"/>
                        <w:sz w:val="21"/>
                        <w:szCs w:val="21"/>
                      </w:rPr>
                      <m:t>im</m:t>
                    </m:r>
                    <m:r>
                      <m:rPr>
                        <m:nor/>
                        <m:sty m:val="p"/>
                      </m:rPr>
                      <w:rPr>
                        <w:rFonts w:hint="eastAsia" w:ascii="Cambria Math" w:hAnsi="Cambria Math" w:cs="宋体"/>
                        <w:b w:val="0"/>
                        <w:i w:val="0"/>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r>
              <m:rPr>
                <m:nor/>
                <m:sty m:val="p"/>
              </m:rPr>
              <w:rPr>
                <w:rFonts w:ascii="Cambria Math" w:hAnsi="Cambria Math" w:cs="宋体"/>
                <w:b w:val="0"/>
                <w:i w:val="0"/>
                <w:sz w:val="21"/>
                <w:szCs w:val="21"/>
              </w:rPr>
              <m:t xml:space="preserve"> </m:t>
            </m:r>
            <m:r>
              <m:rPr>
                <m:nor/>
                <m:sty m:val="p"/>
              </m:rPr>
              <w:rPr>
                <w:rFonts w:ascii="Cambria Math" w:hAnsi="Cambria Math" w:cs="Cambria Math"/>
                <w:b w:val="0"/>
                <w:i w:val="0"/>
                <w:sz w:val="21"/>
                <w:szCs w:val="21"/>
              </w:rPr>
              <m:t xml:space="preserve">≪ </m:t>
            </m:r>
            <m:r>
              <m:rPr>
                <m:nor/>
                <m:sty m:val="p"/>
              </m:rPr>
              <w:rPr>
                <w:rFonts w:hint="eastAsia" w:ascii="Cambria Math" w:hAnsi="Cambria Math" w:cs="宋体"/>
                <w:b w:val="0"/>
                <w:i w:val="0"/>
                <w:sz w:val="21"/>
                <w:szCs w:val="21"/>
              </w:rPr>
              <m:t>coef</m:t>
            </m:r>
            <m:ctrlPr>
              <w:rPr>
                <w:rFonts w:ascii="Cambria Math" w:hAnsi="Cambria Math" w:cs="宋体"/>
                <w:sz w:val="21"/>
                <w:szCs w:val="21"/>
              </w:rPr>
            </m:ctrlPr>
          </m:e>
        </m:d>
        <m:r>
          <m:rPr>
            <m:nor/>
            <m:sty m:val="p"/>
          </m:rPr>
          <w:rPr>
            <w:rFonts w:ascii="Cambria Math" w:hAnsi="Cambria Math" w:cs="宋体"/>
            <w:b w:val="0"/>
            <w:i w:val="0"/>
            <w:sz w:val="21"/>
            <w:szCs w:val="21"/>
          </w:rPr>
          <m:t xml:space="preserve"> / </m:t>
        </m:r>
        <m:r>
          <m:rPr>
            <m:nor/>
            <m:sty m:val="p"/>
          </m:rPr>
          <w:rPr>
            <w:rFonts w:hint="eastAsia" w:ascii="Cambria Math" w:hAnsi="Cambria Math" w:cs="宋体"/>
            <w:b w:val="0"/>
            <w:i w:val="0"/>
            <w:sz w:val="21"/>
            <w:szCs w:val="21"/>
          </w:rPr>
          <m:t>maxDist</m:t>
        </m:r>
      </m:oMath>
      <w:r>
        <w:tab/>
      </w:r>
      <w:r>
        <w:t>(27)</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r>
          <m:rPr>
            <m:sty m:val="p"/>
          </m:rPr>
          <w:rPr>
            <w:rFonts w:hint="eastAsia" w:ascii="Cambria Math" w:hAnsi="Cambria Math" w:cs="宋体"/>
            <w:sz w:val="21"/>
            <w:szCs w:val="21"/>
          </w:rPr>
          <m:t>1</m:t>
        </m:r>
      </m:oMath>
      <w:r>
        <w:tab/>
      </w:r>
      <w:r>
        <w:t>(28)</w:t>
      </w:r>
    </w:p>
    <w:p>
      <w:pPr>
        <w:pStyle w:val="77"/>
      </w:pPr>
      <w:r>
        <w:rPr>
          <w:rFonts w:hint="eastAsia"/>
        </w:rPr>
        <w:t>式中：</w:t>
      </w:r>
    </w:p>
    <w:p>
      <w:pPr>
        <w:pStyle w:val="77"/>
        <w:rPr>
          <w:rFonts w:asciiTheme="minorEastAsia" w:hAnsiTheme="minorEastAsia" w:eastAsiaTheme="minorEastAsia"/>
        </w:rPr>
      </w:pPr>
      <m:oMath>
        <m:sSub>
          <m:sSubPr>
            <m:ctrlPr>
              <w:rPr>
                <w:rFonts w:hint="eastAsia" w:ascii="Cambria Math" w:hAnsi="Cambria Math" w:cs="宋体"/>
                <w:szCs w:val="21"/>
              </w:rPr>
            </m:ctrlPr>
          </m:sSubPr>
          <m:e>
            <m:r>
              <m:rPr>
                <m:nor/>
                <m:sty m:val="p"/>
              </m:rPr>
              <w:rPr>
                <w:rFonts w:hint="eastAsia" w:ascii="Cambria Math" w:hAnsi="Cambria Math" w:cs="宋体"/>
                <w:b w:val="0"/>
                <w:i w:val="0"/>
                <w:szCs w:val="21"/>
              </w:rPr>
              <m:t>Ref</m:t>
            </m:r>
            <m:ctrlPr>
              <w:rPr>
                <w:rFonts w:hint="eastAsia" w:ascii="Cambria Math" w:hAnsi="Cambria Math" w:cs="宋体"/>
                <w:szCs w:val="21"/>
              </w:rPr>
            </m:ctrlPr>
          </m:e>
          <m:sub>
            <m:r>
              <m:rPr>
                <m:nor/>
                <m:sty m:val="p"/>
              </m:rPr>
              <w:rPr>
                <w:rFonts w:hint="eastAsia" w:ascii="Cambria Math" w:hAnsi="Cambria Math" w:cs="宋体"/>
                <w:b w:val="0"/>
                <w:i w:val="0"/>
                <w:szCs w:val="21"/>
              </w:rPr>
              <m:t>y</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Ansi="宋体" w:cs="宋体"/>
          <w:szCs w:val="21"/>
        </w:rPr>
        <w:t>Y</w:t>
      </w:r>
      <w:r>
        <w:rPr>
          <w:rFonts w:hint="eastAsia" w:hAnsi="宋体" w:cs="宋体"/>
          <w:szCs w:val="21"/>
        </w:rPr>
        <w:t>方向的属性变化</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sSub>
          <m:sSubPr>
            <m:ctrlPr>
              <w:rPr>
                <w:rFonts w:hint="eastAsia" w:ascii="Cambria Math" w:hAnsi="Cambria Math" w:cs="宋体"/>
                <w:szCs w:val="21"/>
              </w:rPr>
            </m:ctrlPr>
          </m:sSubPr>
          <m:e>
            <m:acc>
              <m:accPr>
                <m:ctrlPr>
                  <w:rPr>
                    <w:rFonts w:hint="eastAsia" w:ascii="Cambria Math" w:hAnsi="Cambria Math" w:cs="宋体"/>
                    <w:szCs w:val="21"/>
                  </w:rPr>
                </m:ctrlPr>
              </m:accPr>
              <m:e>
                <m:r>
                  <m:rPr>
                    <m:nor/>
                    <m:sty m:val="p"/>
                  </m:rPr>
                  <w:rPr>
                    <w:rFonts w:hint="eastAsia" w:ascii="Cambria Math" w:hAnsi="Cambria Math" w:cs="宋体"/>
                    <w:b w:val="0"/>
                    <w:i w:val="0"/>
                    <w:szCs w:val="21"/>
                  </w:rPr>
                  <m:t>A</m:t>
                </m:r>
                <m:ctrlPr>
                  <w:rPr>
                    <w:rFonts w:hint="eastAsia" w:ascii="Cambria Math" w:hAnsi="Cambria Math" w:cs="宋体"/>
                    <w:szCs w:val="21"/>
                  </w:rPr>
                </m:ctrlPr>
              </m:e>
            </m:acc>
            <m:ctrlPr>
              <w:rPr>
                <w:rFonts w:hint="eastAsia" w:ascii="Cambria Math" w:hAnsi="Cambria Math" w:cs="宋体"/>
                <w:szCs w:val="21"/>
              </w:rPr>
            </m:ctrlPr>
          </m:e>
          <m:sub>
            <m:r>
              <m:rPr>
                <m:nor/>
                <m:sty m:val="p"/>
              </m:rPr>
              <w:rPr>
                <w:rFonts w:hint="eastAsia" w:ascii="Cambria Math" w:hAnsi="Cambria Math" w:cs="宋体"/>
                <w:b w:val="0"/>
                <w:i w:val="0"/>
                <w:szCs w:val="21"/>
              </w:rPr>
              <m:t>i-</m:t>
            </m:r>
            <m:r>
              <m:rPr>
                <m:sty m:val="p"/>
              </m:rPr>
              <w:rPr>
                <w:rFonts w:ascii="Cambria Math" w:hAnsi="Cambria Math" w:cs="宋体"/>
                <w:szCs w:val="21"/>
              </w:rPr>
              <m:t>im</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w:t>
      </w:r>
      <m:oMath>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oMath>
      <w:r>
        <w:rPr>
          <w:rFonts w:hint="eastAsia" w:cs="宋体" w:asciiTheme="minorEastAsia" w:hAnsiTheme="minorEastAsia" w:eastAsiaTheme="minorEastAsia"/>
          <w:szCs w:val="21"/>
        </w:rPr>
        <w:t>的</w:t>
      </w:r>
      <w:r>
        <w:rPr>
          <w:rFonts w:hint="eastAsia" w:hAnsi="宋体" w:cs="宋体"/>
          <w:szCs w:val="21"/>
        </w:rPr>
        <w:t>属性重建值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acc>
              <m:accPr>
                <m:ctrlPr>
                  <w:rPr>
                    <w:rFonts w:hint="eastAsia" w:ascii="Cambria Math" w:hAnsi="Cambria Math" w:cs="宋体"/>
                    <w:szCs w:val="21"/>
                  </w:rPr>
                </m:ctrlPr>
              </m:accPr>
              <m:e>
                <m:r>
                  <m:rPr>
                    <m:nor/>
                    <m:sty m:val="p"/>
                  </m:rPr>
                  <w:rPr>
                    <w:rFonts w:hint="eastAsia" w:ascii="Cambria Math" w:hAnsi="Cambria Math" w:cs="宋体"/>
                    <w:b w:val="0"/>
                    <w:i w:val="0"/>
                    <w:szCs w:val="21"/>
                  </w:rPr>
                  <m:t>A</m:t>
                </m:r>
                <m:ctrlPr>
                  <w:rPr>
                    <w:rFonts w:hint="eastAsia" w:ascii="Cambria Math" w:hAnsi="Cambria Math" w:cs="宋体"/>
                    <w:szCs w:val="21"/>
                  </w:rPr>
                </m:ctrlPr>
              </m:e>
            </m:acc>
            <m:ctrlPr>
              <w:rPr>
                <w:rFonts w:hint="eastAsia" w:ascii="Cambria Math" w:hAnsi="Cambria Math" w:cs="宋体"/>
                <w:szCs w:val="21"/>
              </w:rPr>
            </m:ctrlPr>
          </m:e>
          <m:sub>
            <m:r>
              <m:rPr>
                <m:nor/>
                <m:sty m:val="p"/>
              </m:rPr>
              <w:rPr>
                <w:rFonts w:hint="eastAsia" w:ascii="Cambria Math" w:hAnsi="Cambria Math" w:cs="宋体"/>
                <w:b w:val="0"/>
                <w:i w:val="0"/>
                <w:szCs w:val="21"/>
              </w:rPr>
              <m:t>i-</m:t>
            </m:r>
            <m:r>
              <m:rPr>
                <m:sty m:val="p"/>
              </m:rPr>
              <w:rPr>
                <w:rFonts w:ascii="Cambria Math" w:hAnsi="Cambria Math" w:cs="宋体"/>
                <w:szCs w:val="21"/>
              </w:rPr>
              <m:t>im</m:t>
            </m:r>
            <m:r>
              <m:rPr>
                <m:nor/>
                <m:sty m:val="p"/>
              </m:rPr>
              <w:rPr>
                <w:rFonts w:hint="eastAsia" w:ascii="Cambria Math" w:hAnsi="Cambria Math" w:cs="宋体"/>
                <w:b w:val="0"/>
                <w:i w:val="0"/>
                <w:szCs w:val="21"/>
              </w:rPr>
              <m:t>-1</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w:t>
      </w:r>
      <m:oMath>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oMath>
      <w:r>
        <w:rPr>
          <w:rFonts w:hint="eastAsia" w:cs="宋体" w:asciiTheme="minorEastAsia" w:hAnsiTheme="minorEastAsia" w:eastAsiaTheme="minorEastAsia"/>
          <w:szCs w:val="21"/>
        </w:rPr>
        <w:t>的前一点的</w:t>
      </w:r>
      <w:r>
        <w:rPr>
          <w:rFonts w:hint="eastAsia" w:hAnsi="宋体" w:cs="宋体"/>
          <w:szCs w:val="21"/>
        </w:rPr>
        <w:t>属性重建值</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r>
          <m:rPr>
            <m:nor/>
            <m:sty m:val="p"/>
          </m:rPr>
          <w:rPr>
            <w:rFonts w:hint="eastAsia" w:ascii="Cambria Math" w:hAnsi="Cambria Math" w:cs="宋体"/>
            <w:b w:val="0"/>
            <w:i w:val="0"/>
            <w:szCs w:val="21"/>
          </w:rPr>
          <m:t>coef</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——缩放系数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maxDist</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最大距离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Num</m:t>
            </m:r>
            <m:ctrlPr>
              <w:rPr>
                <w:rFonts w:hint="eastAsia" w:ascii="Cambria Math" w:hAnsi="Cambria Math" w:cs="宋体"/>
                <w:szCs w:val="21"/>
              </w:rPr>
            </m:ctrlPr>
          </m:e>
          <m:sub>
            <m:r>
              <m:rPr>
                <m:sty m:val="p"/>
              </m:rPr>
              <w:rPr>
                <w:rFonts w:ascii="Cambria Math" w:hAnsi="Cambria Math" w:cs="宋体"/>
                <w:szCs w:val="21"/>
              </w:rPr>
              <m:t>y</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Ansi="宋体" w:cs="宋体"/>
          <w:szCs w:val="21"/>
        </w:rPr>
        <w:t>Y</w:t>
      </w:r>
      <w:r>
        <w:rPr>
          <w:rFonts w:hint="eastAsia" w:hAnsi="宋体" w:cs="宋体"/>
          <w:szCs w:val="21"/>
        </w:rPr>
        <w:t>方向的点数</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若</w:t>
      </w:r>
      <m:oMath>
        <m:r>
          <m:rPr>
            <m:sty m:val="p"/>
          </m:rPr>
          <w:rPr>
            <w:rFonts w:ascii="Cambria Math" w:hAnsi="Cambria Math" w:cs="宋体"/>
            <w:sz w:val="21"/>
            <w:szCs w:val="21"/>
          </w:rPr>
          <m:t xml:space="preserve"> maxDist=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im</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oMath>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 maxDist=</m:t>
        </m:r>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 xml:space="preserve">z</m:t>
                </m:r>
                <m:ctrlPr>
                  <w:rPr>
                    <w:rFonts w:hint="eastAsia" w:ascii="Cambria Math" w:hAnsi="Cambria Math" w:cs="宋体"/>
                    <w:sz w:val="21"/>
                    <w:szCs w:val="21"/>
                  </w:rPr>
                </m:ctrlPr>
              </m:e>
              <m:sub>
                <m:r>
                  <m:rPr>
                    <m:sty m:val="p"/>
                  </m:rPr>
                  <w:rPr>
                    <w:rFonts w:ascii="Cambria Math" w:hAnsi="Cambria Math" w:cs="宋体"/>
                    <w:sz w:val="21"/>
                    <w:szCs w:val="21"/>
                  </w:rPr>
                  <m:t xml:space="preserve">i−j</m:t>
                </m:r>
                <m:ctrlPr>
                  <w:rPr>
                    <w:rFonts w:hint="eastAsia" w:ascii="Cambria Math" w:hAnsi="Cambria Math" w:cs="宋体"/>
                    <w:sz w:val="21"/>
                    <w:szCs w:val="21"/>
                  </w:rPr>
                </m:ctrlPr>
              </m:sub>
            </m:sSub>
            <m:r>
              <m:rPr>
                <m:sty m:val="p"/>
              </m:rPr>
              <w:rPr>
                <w:rFonts w:hint="eastAsia"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z</m:t>
                </m:r>
                <m:ctrlPr>
                  <w:rPr>
                    <w:rFonts w:hint="eastAsia" w:ascii="Cambria Math" w:hAnsi="Cambria Math" w:cs="宋体"/>
                    <w:sz w:val="21"/>
                    <w:szCs w:val="21"/>
                  </w:rPr>
                </m:ctrlPr>
              </m:e>
              <m:sub>
                <m:r>
                  <m:rPr>
                    <m:sty m:val="p"/>
                  </m:rPr>
                  <w:rPr>
                    <w:rFonts w:ascii="Cambria Math" w:hAnsi="Cambria Math" w:cs="宋体"/>
                    <w:sz w:val="21"/>
                    <w:szCs w:val="21"/>
                  </w:rPr>
                  <m:t xml:space="preserve">i−j−1</m:t>
                </m:r>
                <m:ctrlPr>
                  <w:rPr>
                    <w:rFonts w:hint="eastAsia" w:ascii="Cambria Math" w:hAnsi="Cambria Math" w:cs="宋体"/>
                    <w:sz w:val="21"/>
                    <w:szCs w:val="21"/>
                  </w:rPr>
                </m:ctrlPr>
              </m:sub>
            </m:sSub>
            <m:ctrlPr>
              <w:rPr>
                <w:rFonts w:hint="eastAsia" w:ascii="Cambria Math" w:hAnsi="Cambria Math" w:cs="宋体"/>
                <w:sz w:val="21"/>
                <w:szCs w:val="21"/>
              </w:rPr>
            </m:ctrlPr>
          </m:e>
        </m:d>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,则</w:t>
      </w:r>
    </w:p>
    <w:p>
      <w:pPr>
        <w:pStyle w:val="162"/>
        <w:ind w:firstLine="3465" w:firstLineChars="1650"/>
      </w:pPr>
      <m:oMath>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m:t>
            </m:r>
            <m:ctrlPr>
              <w:rPr>
                <w:rFonts w:hint="eastAsia" w:ascii="Cambria Math" w:hAnsi="Cambria Math" w:cs="宋体"/>
                <w:sz w:val="21"/>
                <w:szCs w:val="21"/>
              </w:rPr>
            </m:ctrlPr>
          </m:e>
          <m:sub>
            <m:r>
              <m:rPr>
                <m:nor/>
                <m:sty m:val="p"/>
              </m:rPr>
              <w:rPr>
                <w:rFonts w:ascii="Cambria Math" w:hAnsi="Cambria Math" w:cs="宋体"/>
                <w:b w:val="0"/>
                <w:i w:val="0"/>
                <w:sz w:val="21"/>
                <w:szCs w:val="21"/>
              </w:rPr>
              <m:t xml:space="preserve">z </m:t>
            </m:r>
            <m:ctrlPr>
              <w:rPr>
                <w:rFonts w:hint="eastAsia" w:ascii="Cambria Math" w:hAnsi="Cambria Math" w:cs="宋体"/>
                <w:sz w:val="21"/>
                <w:szCs w:val="21"/>
              </w:rPr>
            </m:ctrlPr>
          </m:sub>
        </m:sSub>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m:t>
            </m:r>
            <m:ctrlPr>
              <w:rPr>
                <w:rFonts w:hint="eastAsia" w:ascii="Cambria Math" w:hAnsi="Cambria Math" w:cs="宋体"/>
                <w:sz w:val="21"/>
                <w:szCs w:val="21"/>
              </w:rPr>
            </m:ctrlPr>
          </m:e>
          <m:sub>
            <m:r>
              <m:rPr>
                <m:nor/>
                <m:sty m:val="p"/>
              </m:rPr>
              <w:rPr>
                <w:rFonts w:ascii="Cambria Math" w:hAnsi="Cambria Math" w:cs="宋体"/>
                <w:b w:val="0"/>
                <w:i w:val="0"/>
                <w:sz w:val="21"/>
                <w:szCs w:val="21"/>
              </w:rPr>
              <m:t>z</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d>
          <m:dPr>
            <m:ctrlPr>
              <w:rPr>
                <w:rFonts w:ascii="Cambria Math" w:hAnsi="Cambria Math" w:cs="宋体"/>
                <w:sz w:val="21"/>
                <w:szCs w:val="21"/>
              </w:rPr>
            </m:ctrlPr>
          </m:dPr>
          <m:e>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nor/>
                            <m:sty m:val="p"/>
                          </m:rPr>
                          <w:rPr>
                            <w:rFonts w:hint="eastAsia" w:ascii="Cambria Math" w:hAnsi="Cambria Math" w:cs="宋体"/>
                            <w:b w:val="0"/>
                            <w:i w:val="0"/>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i-</m:t>
                    </m:r>
                    <m:r>
                      <m:rPr>
                        <m:sty m:val="p"/>
                      </m:rPr>
                      <w:rPr>
                        <w:rFonts w:ascii="Cambria Math" w:hAnsi="Cambria Math" w:cs="宋体"/>
                        <w:sz w:val="21"/>
                        <w:szCs w:val="21"/>
                      </w:rPr>
                      <m:t>im</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nor/>
                            <m:sty m:val="p"/>
                          </m:rPr>
                          <w:rPr>
                            <w:rFonts w:hint="eastAsia" w:ascii="Cambria Math" w:hAnsi="Cambria Math" w:cs="宋体"/>
                            <w:b w:val="0"/>
                            <w:i w:val="0"/>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i-</m:t>
                    </m:r>
                    <m:r>
                      <m:rPr>
                        <m:sty m:val="p"/>
                      </m:rPr>
                      <w:rPr>
                        <w:rFonts w:ascii="Cambria Math" w:hAnsi="Cambria Math" w:cs="宋体"/>
                        <w:sz w:val="21"/>
                        <w:szCs w:val="21"/>
                      </w:rPr>
                      <m:t>im</m:t>
                    </m:r>
                    <m:r>
                      <m:rPr>
                        <m:nor/>
                        <m:sty m:val="p"/>
                      </m:rPr>
                      <w:rPr>
                        <w:rFonts w:hint="eastAsia" w:ascii="Cambria Math" w:hAnsi="Cambria Math" w:cs="宋体"/>
                        <w:b w:val="0"/>
                        <w:i w:val="0"/>
                        <w:sz w:val="21"/>
                        <w:szCs w:val="21"/>
                      </w:rPr>
                      <m:t>-1</m:t>
                    </m:r>
                    <m:ctrlPr>
                      <w:rPr>
                        <w:rFonts w:hint="eastAsia" w:ascii="Cambria Math" w:hAnsi="Cambria Math" w:cs="宋体"/>
                        <w:sz w:val="21"/>
                        <w:szCs w:val="21"/>
                      </w:rPr>
                    </m:ctrlPr>
                  </m:sub>
                </m:sSub>
                <m:ctrlPr>
                  <w:rPr>
                    <w:rFonts w:hint="eastAsia" w:ascii="Cambria Math" w:hAnsi="Cambria Math" w:cs="宋体"/>
                    <w:sz w:val="21"/>
                    <w:szCs w:val="21"/>
                  </w:rPr>
                </m:ctrlPr>
              </m:e>
            </m:d>
            <m:r>
              <m:rPr>
                <m:nor/>
                <m:sty m:val="p"/>
              </m:rPr>
              <w:rPr>
                <w:rFonts w:ascii="Cambria Math" w:hAnsi="Cambria Math" w:cs="宋体"/>
                <w:b w:val="0"/>
                <w:i w:val="0"/>
                <w:sz w:val="21"/>
                <w:szCs w:val="21"/>
              </w:rPr>
              <m:t xml:space="preserve"> </m:t>
            </m:r>
            <m:r>
              <m:rPr>
                <m:nor/>
                <m:sty m:val="p"/>
              </m:rPr>
              <w:rPr>
                <w:rFonts w:ascii="Cambria Math" w:hAnsi="Cambria Math" w:cs="Cambria Math"/>
                <w:b w:val="0"/>
                <w:i w:val="0"/>
                <w:sz w:val="21"/>
                <w:szCs w:val="21"/>
              </w:rPr>
              <m:t xml:space="preserve">≪  </m:t>
            </m:r>
            <m:r>
              <m:rPr>
                <m:nor/>
                <m:sty m:val="p"/>
              </m:rPr>
              <w:rPr>
                <w:rFonts w:hint="eastAsia" w:ascii="Cambria Math" w:hAnsi="Cambria Math" w:cs="宋体"/>
                <w:b w:val="0"/>
                <w:i w:val="0"/>
                <w:sz w:val="21"/>
                <w:szCs w:val="21"/>
              </w:rPr>
              <m:t>coef</m:t>
            </m:r>
            <m:ctrlPr>
              <w:rPr>
                <w:rFonts w:ascii="Cambria Math" w:hAnsi="Cambria Math" w:cs="宋体"/>
                <w:sz w:val="21"/>
                <w:szCs w:val="21"/>
              </w:rPr>
            </m:ctrlPr>
          </m:e>
        </m:d>
        <m:r>
          <m:rPr>
            <m:nor/>
            <m:sty m:val="p"/>
          </m:rPr>
          <w:rPr>
            <w:rFonts w:ascii="Cambria Math" w:hAnsi="Cambria Math" w:cs="宋体"/>
            <w:b w:val="0"/>
            <w:i w:val="0"/>
            <w:sz w:val="21"/>
            <w:szCs w:val="21"/>
          </w:rPr>
          <m:t xml:space="preserve"> / </m:t>
        </m:r>
        <m:r>
          <m:rPr>
            <m:nor/>
            <m:sty m:val="p"/>
          </m:rPr>
          <w:rPr>
            <w:rFonts w:hint="eastAsia" w:ascii="Cambria Math" w:hAnsi="Cambria Math" w:cs="宋体"/>
            <w:b w:val="0"/>
            <w:i w:val="0"/>
            <w:sz w:val="21"/>
            <w:szCs w:val="21"/>
          </w:rPr>
          <m:t>maxDist</m:t>
        </m:r>
      </m:oMath>
      <w:r>
        <w:tab/>
      </w:r>
      <w:r>
        <w:t>(29)</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sSub>
          <m:sSubPr>
            <m:ctrlPr>
              <w:rPr>
                <w:rFonts w:hint="eastAsia" w:ascii="Cambria Math" w:hAnsi="Cambria Math" w:cs="宋体"/>
                <w:sz w:val="21"/>
                <w:szCs w:val="21"/>
              </w:rPr>
            </m:ctrlPr>
          </m:sSubPr>
          <m:e>
            <m:r>
              <m:rPr>
                <m:sty m:val="p"/>
              </m:rPr>
              <w:rPr>
                <w:rFonts w:ascii="Cambria Math" w:hAnsi="Cambria Math" w:cs="宋体"/>
                <w:sz w:val="21"/>
                <w:szCs w:val="21"/>
              </w:rPr>
              <m:t>Num</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r>
          <m:rPr>
            <m:sty m:val="p"/>
          </m:rPr>
          <w:rPr>
            <w:rFonts w:ascii="Cambria Math" w:hAnsi="Cambria Math" w:cs="宋体"/>
            <w:sz w:val="21"/>
            <w:szCs w:val="21"/>
          </w:rPr>
          <m:t xml:space="preserve"> </m:t>
        </m:r>
        <m:r>
          <m:rPr>
            <m:sty m:val="p"/>
          </m:rPr>
          <w:rPr>
            <w:rFonts w:hint="eastAsia" w:ascii="Cambria Math" w:hAnsi="Cambria Math" w:cs="宋体"/>
            <w:sz w:val="21"/>
            <w:szCs w:val="21"/>
          </w:rPr>
          <m:t>+</m:t>
        </m:r>
        <m:r>
          <m:rPr>
            <m:sty m:val="p"/>
          </m:rPr>
          <w:rPr>
            <w:rFonts w:ascii="Cambria Math" w:hAnsi="Cambria Math" w:cs="宋体"/>
            <w:sz w:val="21"/>
            <w:szCs w:val="21"/>
          </w:rPr>
          <m:t xml:space="preserve"> </m:t>
        </m:r>
        <m:r>
          <m:rPr>
            <m:sty m:val="p"/>
          </m:rPr>
          <w:rPr>
            <w:rFonts w:hint="eastAsia" w:ascii="Cambria Math" w:hAnsi="Cambria Math" w:cs="宋体"/>
            <w:sz w:val="21"/>
            <w:szCs w:val="21"/>
          </w:rPr>
          <m:t>1</m:t>
        </m:r>
      </m:oMath>
      <w:r>
        <w:tab/>
      </w:r>
      <w:r>
        <w:t>(30)</w:t>
      </w:r>
    </w:p>
    <w:p>
      <w:pPr>
        <w:pStyle w:val="77"/>
      </w:pPr>
      <w:r>
        <w:rPr>
          <w:rFonts w:hint="eastAsia"/>
        </w:rPr>
        <w:t>式中：</w:t>
      </w:r>
    </w:p>
    <w:p>
      <w:pPr>
        <w:pStyle w:val="77"/>
        <w:rPr>
          <w:rFonts w:asciiTheme="minorEastAsia" w:hAnsiTheme="minorEastAsia" w:eastAsiaTheme="minorEastAsia"/>
        </w:rPr>
      </w:pPr>
      <m:oMath>
        <m:sSub>
          <m:sSubPr>
            <m:ctrlPr>
              <w:rPr>
                <w:rFonts w:hint="eastAsia" w:ascii="Cambria Math" w:hAnsi="Cambria Math" w:cs="宋体"/>
                <w:szCs w:val="21"/>
              </w:rPr>
            </m:ctrlPr>
          </m:sSubPr>
          <m:e>
            <m:r>
              <m:rPr>
                <m:nor/>
                <m:sty m:val="p"/>
              </m:rPr>
              <w:rPr>
                <w:rFonts w:hint="eastAsia" w:ascii="Cambria Math" w:hAnsi="Cambria Math" w:cs="宋体"/>
                <w:b w:val="0"/>
                <w:i w:val="0"/>
                <w:szCs w:val="21"/>
              </w:rPr>
              <m:t>Ref</m:t>
            </m:r>
            <m:ctrlPr>
              <w:rPr>
                <w:rFonts w:hint="eastAsia" w:ascii="Cambria Math" w:hAnsi="Cambria Math" w:cs="宋体"/>
                <w:szCs w:val="21"/>
              </w:rPr>
            </m:ctrlPr>
          </m:e>
          <m:sub>
            <m:r>
              <m:rPr>
                <m:nor/>
                <m:sty m:val="p"/>
              </m:rPr>
              <w:rPr>
                <w:rFonts w:hint="eastAsia" w:ascii="Cambria Math" w:hAnsi="Cambria Math" w:cs="宋体"/>
                <w:b w:val="0"/>
                <w:i w:val="0"/>
                <w:szCs w:val="21"/>
              </w:rPr>
              <m:t>z</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Ansi="宋体" w:cs="宋体"/>
          <w:szCs w:val="21"/>
        </w:rPr>
        <w:t>Z</w:t>
      </w:r>
      <w:r>
        <w:rPr>
          <w:rFonts w:hint="eastAsia" w:hAnsi="宋体" w:cs="宋体"/>
          <w:szCs w:val="21"/>
        </w:rPr>
        <w:t>方向的属性变化</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sSub>
          <m:sSubPr>
            <m:ctrlPr>
              <w:rPr>
                <w:rFonts w:hint="eastAsia" w:ascii="Cambria Math" w:hAnsi="Cambria Math" w:cs="宋体"/>
                <w:szCs w:val="21"/>
              </w:rPr>
            </m:ctrlPr>
          </m:sSubPr>
          <m:e>
            <m:acc>
              <m:accPr>
                <m:ctrlPr>
                  <w:rPr>
                    <w:rFonts w:hint="eastAsia" w:ascii="Cambria Math" w:hAnsi="Cambria Math" w:cs="宋体"/>
                    <w:szCs w:val="21"/>
                  </w:rPr>
                </m:ctrlPr>
              </m:accPr>
              <m:e>
                <m:r>
                  <m:rPr>
                    <m:nor/>
                    <m:sty m:val="p"/>
                  </m:rPr>
                  <w:rPr>
                    <w:rFonts w:hint="eastAsia" w:ascii="Cambria Math" w:hAnsi="Cambria Math" w:cs="宋体"/>
                    <w:b w:val="0"/>
                    <w:i w:val="0"/>
                    <w:szCs w:val="21"/>
                  </w:rPr>
                  <m:t>A</m:t>
                </m:r>
                <m:ctrlPr>
                  <w:rPr>
                    <w:rFonts w:hint="eastAsia" w:ascii="Cambria Math" w:hAnsi="Cambria Math" w:cs="宋体"/>
                    <w:szCs w:val="21"/>
                  </w:rPr>
                </m:ctrlPr>
              </m:e>
            </m:acc>
            <m:ctrlPr>
              <w:rPr>
                <w:rFonts w:hint="eastAsia" w:ascii="Cambria Math" w:hAnsi="Cambria Math" w:cs="宋体"/>
                <w:szCs w:val="21"/>
              </w:rPr>
            </m:ctrlPr>
          </m:e>
          <m:sub>
            <m:r>
              <m:rPr>
                <m:nor/>
                <m:sty m:val="p"/>
              </m:rPr>
              <w:rPr>
                <w:rFonts w:hint="eastAsia" w:ascii="Cambria Math" w:hAnsi="Cambria Math" w:cs="宋体"/>
                <w:b w:val="0"/>
                <w:i w:val="0"/>
                <w:szCs w:val="21"/>
              </w:rPr>
              <m:t>i-</m:t>
            </m:r>
            <m:r>
              <m:rPr>
                <m:sty m:val="p"/>
              </m:rPr>
              <w:rPr>
                <w:rFonts w:ascii="Cambria Math" w:hAnsi="Cambria Math" w:cs="宋体"/>
                <w:szCs w:val="21"/>
              </w:rPr>
              <m:t>im</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w:t>
      </w:r>
      <m:oMath>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oMath>
      <w:r>
        <w:rPr>
          <w:rFonts w:hint="eastAsia" w:cs="宋体" w:asciiTheme="minorEastAsia" w:hAnsiTheme="minorEastAsia" w:eastAsiaTheme="minorEastAsia"/>
          <w:szCs w:val="21"/>
        </w:rPr>
        <w:t>的</w:t>
      </w:r>
      <w:r>
        <w:rPr>
          <w:rFonts w:hint="eastAsia" w:hAnsi="宋体" w:cs="宋体"/>
          <w:szCs w:val="21"/>
        </w:rPr>
        <w:t>属性重建值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acc>
              <m:accPr>
                <m:ctrlPr>
                  <w:rPr>
                    <w:rFonts w:hint="eastAsia" w:ascii="Cambria Math" w:hAnsi="Cambria Math" w:cs="宋体"/>
                    <w:szCs w:val="21"/>
                  </w:rPr>
                </m:ctrlPr>
              </m:accPr>
              <m:e>
                <m:r>
                  <m:rPr>
                    <m:nor/>
                    <m:sty m:val="p"/>
                  </m:rPr>
                  <w:rPr>
                    <w:rFonts w:hint="eastAsia" w:ascii="Cambria Math" w:hAnsi="Cambria Math" w:cs="宋体"/>
                    <w:b w:val="0"/>
                    <w:i w:val="0"/>
                    <w:szCs w:val="21"/>
                  </w:rPr>
                  <m:t>A</m:t>
                </m:r>
                <m:ctrlPr>
                  <w:rPr>
                    <w:rFonts w:hint="eastAsia" w:ascii="Cambria Math" w:hAnsi="Cambria Math" w:cs="宋体"/>
                    <w:szCs w:val="21"/>
                  </w:rPr>
                </m:ctrlPr>
              </m:e>
            </m:acc>
            <m:ctrlPr>
              <w:rPr>
                <w:rFonts w:hint="eastAsia" w:ascii="Cambria Math" w:hAnsi="Cambria Math" w:cs="宋体"/>
                <w:szCs w:val="21"/>
              </w:rPr>
            </m:ctrlPr>
          </m:e>
          <m:sub>
            <m:r>
              <m:rPr>
                <m:nor/>
                <m:sty m:val="p"/>
              </m:rPr>
              <w:rPr>
                <w:rFonts w:hint="eastAsia" w:ascii="Cambria Math" w:hAnsi="Cambria Math" w:cs="宋体"/>
                <w:b w:val="0"/>
                <w:i w:val="0"/>
                <w:szCs w:val="21"/>
              </w:rPr>
              <m:t>i-</m:t>
            </m:r>
            <m:r>
              <m:rPr>
                <m:sty m:val="p"/>
              </m:rPr>
              <w:rPr>
                <w:rFonts w:ascii="Cambria Math" w:hAnsi="Cambria Math" w:cs="宋体"/>
                <w:szCs w:val="21"/>
              </w:rPr>
              <m:t>im</m:t>
            </m:r>
            <m:r>
              <m:rPr>
                <m:nor/>
                <m:sty m:val="p"/>
              </m:rPr>
              <w:rPr>
                <w:rFonts w:hint="eastAsia" w:ascii="Cambria Math" w:hAnsi="Cambria Math" w:cs="宋体"/>
                <w:b w:val="0"/>
                <w:i w:val="0"/>
                <w:szCs w:val="21"/>
              </w:rPr>
              <m:t>-1</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w:t>
      </w:r>
      <m:oMath>
        <m:r>
          <m:rPr>
            <m:sty m:val="p"/>
          </m:rPr>
          <w:rPr>
            <w:rFonts w:ascii="Cambria Math" w:hAnsi="Cambria Math" w:cs="宋体"/>
            <w:szCs w:val="21"/>
          </w:rPr>
          <m:t>i</m:t>
        </m:r>
        <m:r>
          <m:rPr>
            <m:sty m:val="p"/>
          </m:rPr>
          <w:rPr>
            <w:rFonts w:hint="eastAsia" w:ascii="Cambria Math" w:hAnsi="Cambria Math" w:eastAsia="微软雅黑" w:cs="微软雅黑"/>
            <w:szCs w:val="21"/>
          </w:rPr>
          <m:t>−</m:t>
        </m:r>
        <m:r>
          <m:rPr>
            <m:sty m:val="p"/>
          </m:rPr>
          <w:rPr>
            <w:rFonts w:ascii="Cambria Math" w:hAnsi="Cambria Math" w:cs="宋体"/>
            <w:szCs w:val="21"/>
          </w:rPr>
          <m:t>im</m:t>
        </m:r>
      </m:oMath>
      <w:r>
        <w:rPr>
          <w:rFonts w:hint="eastAsia" w:cs="宋体" w:asciiTheme="minorEastAsia" w:hAnsiTheme="minorEastAsia" w:eastAsiaTheme="minorEastAsia"/>
          <w:szCs w:val="21"/>
        </w:rPr>
        <w:t>的前一点的</w:t>
      </w:r>
      <w:r>
        <w:rPr>
          <w:rFonts w:hint="eastAsia" w:hAnsi="宋体" w:cs="宋体"/>
          <w:szCs w:val="21"/>
        </w:rPr>
        <w:t>属性重建值</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r>
          <m:rPr>
            <m:nor/>
            <m:sty m:val="p"/>
          </m:rPr>
          <w:rPr>
            <w:rFonts w:hint="eastAsia" w:ascii="Cambria Math" w:hAnsi="Cambria Math" w:cs="宋体"/>
            <w:b w:val="0"/>
            <w:i w:val="0"/>
            <w:szCs w:val="21"/>
          </w:rPr>
          <m:t>coef</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——缩放系数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maxDist</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最大距离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Num</m:t>
            </m:r>
            <m:ctrlPr>
              <w:rPr>
                <w:rFonts w:hint="eastAsia" w:ascii="Cambria Math" w:hAnsi="Cambria Math" w:cs="宋体"/>
                <w:szCs w:val="21"/>
              </w:rPr>
            </m:ctrlPr>
          </m:e>
          <m:sub>
            <m:r>
              <m:rPr>
                <m:sty m:val="p"/>
              </m:rPr>
              <w:rPr>
                <w:rFonts w:ascii="Cambria Math" w:hAnsi="Cambria Math" w:cs="宋体"/>
                <w:szCs w:val="21"/>
              </w:rPr>
              <m:t>z</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Ansi="宋体" w:cs="宋体"/>
          <w:szCs w:val="21"/>
        </w:rPr>
        <w:t>Z</w:t>
      </w:r>
      <w:r>
        <w:rPr>
          <w:rFonts w:hint="eastAsia" w:hAnsi="宋体" w:cs="宋体"/>
          <w:szCs w:val="21"/>
        </w:rPr>
        <w:t>方向的点数</w:t>
      </w:r>
      <w:r>
        <w:rPr>
          <w:rFonts w:hint="eastAsia" w:cs="宋体" w:asciiTheme="minorEastAsia" w:hAnsiTheme="minorEastAsia" w:eastAsiaTheme="minorEastAsia"/>
          <w:szCs w:val="21"/>
        </w:rPr>
        <w:t>。</w:t>
      </w:r>
    </w:p>
    <w:p>
      <w:pPr>
        <w:ind w:firstLine="420" w:firstLineChars="200"/>
        <w:rPr>
          <w:rFonts w:asciiTheme="minorEastAsia" w:hAnsiTheme="minorEastAsia" w:eastAsiaTheme="minorEastAsia"/>
          <w:sz w:val="21"/>
          <w:szCs w:val="21"/>
        </w:rPr>
      </w:pPr>
      <w:r>
        <w:rPr>
          <w:rFonts w:hint="eastAsia" w:ascii="宋体" w:hAnsi="宋体" w:cs="宋体"/>
          <w:sz w:val="21"/>
          <w:szCs w:val="21"/>
        </w:rPr>
        <w:t>其中，</w:t>
      </w:r>
      <w:r>
        <w:rPr>
          <w:rFonts w:hint="eastAsia" w:asciiTheme="minorEastAsia" w:hAnsiTheme="minorEastAsia" w:eastAsiaTheme="minorEastAsia"/>
        </w:rPr>
        <w:t>缩放系数</w:t>
      </w:r>
      <m:oMath>
        <m:r>
          <m:rPr>
            <m:nor/>
            <m:sty m:val="p"/>
          </m:rPr>
          <w:rPr>
            <w:rFonts w:hint="eastAsia" w:ascii="Cambria Math" w:hAnsi="Cambria Math" w:cs="宋体"/>
            <w:b w:val="0"/>
            <w:i w:val="0"/>
            <w:sz w:val="21"/>
            <w:szCs w:val="21"/>
          </w:rPr>
          <m:t>coef</m:t>
        </m:r>
      </m:oMath>
      <w:r>
        <w:rPr>
          <w:rFonts w:hint="eastAsia" w:asciiTheme="minorEastAsia" w:hAnsiTheme="minorEastAsia" w:eastAsiaTheme="minorEastAsia"/>
          <w:sz w:val="21"/>
          <w:szCs w:val="21"/>
        </w:rPr>
        <w:t>计算如下：</w:t>
      </w:r>
    </w:p>
    <w:p>
      <w:pPr>
        <w:pStyle w:val="162"/>
        <w:ind w:firstLine="3465" w:firstLineChars="1650"/>
      </w:pPr>
      <m:oMath>
        <m:r>
          <m:rPr>
            <m:nor/>
            <m:sty m:val="p"/>
          </m:rPr>
          <w:rPr>
            <w:rFonts w:ascii="Cambria Math" w:hAnsi="Cambria Math" w:cs="宋体"/>
            <w:b w:val="0"/>
            <w:i w:val="0"/>
            <w:sz w:val="21"/>
            <w:szCs w:val="21"/>
          </w:rPr>
          <m:t xml:space="preserve">coef = </m:t>
        </m:r>
        <m:d>
          <m:dPr>
            <m:begChr m:val="⌈"/>
            <m:endChr m:val="⌉"/>
            <m:ctrlPr>
              <w:rPr>
                <w:rFonts w:ascii="Cambria Math" w:hAnsi="Cambria Math" w:cs="宋体"/>
                <w:sz w:val="21"/>
                <w:szCs w:val="21"/>
              </w:rPr>
            </m:ctrlPr>
          </m:dPr>
          <m:e>
            <m:func>
              <m:funcPr>
                <m:ctrlPr>
                  <w:rPr>
                    <w:rFonts w:ascii="Cambria Math" w:hAnsi="Cambria Math" w:cs="宋体"/>
                    <w:sz w:val="21"/>
                    <w:szCs w:val="21"/>
                  </w:rPr>
                </m:ctrlPr>
              </m:funcPr>
              <m:fName>
                <m:sSub>
                  <m:sSubPr>
                    <m:ctrlPr>
                      <w:rPr>
                        <w:rFonts w:ascii="Cambria Math" w:hAnsi="Cambria Math" w:cs="宋体"/>
                        <w:sz w:val="21"/>
                        <w:szCs w:val="21"/>
                      </w:rPr>
                    </m:ctrlPr>
                  </m:sSubPr>
                  <m:e>
                    <m:r>
                      <m:rPr>
                        <m:sty m:val="p"/>
                      </m:rPr>
                      <w:rPr>
                        <w:rFonts w:ascii="Cambria Math" w:hAnsi="Cambria Math" w:cs="宋体"/>
                        <w:szCs w:val="21"/>
                      </w:rPr>
                      <m:t>log</m:t>
                    </m:r>
                    <m:ctrlPr>
                      <w:rPr>
                        <w:rFonts w:ascii="Cambria Math" w:hAnsi="Cambria Math" w:cs="宋体"/>
                        <w:sz w:val="21"/>
                        <w:szCs w:val="21"/>
                      </w:rPr>
                    </m:ctrlPr>
                  </m:e>
                  <m:sub>
                    <m:r>
                      <m:rPr>
                        <m:sty m:val="p"/>
                      </m:rPr>
                      <w:rPr>
                        <w:rFonts w:ascii="Cambria Math" w:hAnsi="Cambria Math" w:cs="宋体"/>
                        <w:sz w:val="21"/>
                        <w:szCs w:val="21"/>
                      </w:rPr>
                      <m:t>2</m:t>
                    </m:r>
                    <m:ctrlPr>
                      <w:rPr>
                        <w:rFonts w:ascii="Cambria Math" w:hAnsi="Cambria Math" w:cs="宋体"/>
                        <w:sz w:val="21"/>
                        <w:szCs w:val="21"/>
                      </w:rPr>
                    </m:ctrlPr>
                  </m:sub>
                </m:sSub>
                <m:ctrlPr>
                  <w:rPr>
                    <w:rFonts w:ascii="Cambria Math" w:hAnsi="Cambria Math" w:cs="宋体"/>
                    <w:sz w:val="21"/>
                    <w:szCs w:val="21"/>
                  </w:rPr>
                </m:ctrlPr>
              </m:fName>
              <m:e>
                <m:d>
                  <m:dPr>
                    <m:ctrlPr>
                      <w:rPr>
                        <w:rFonts w:ascii="Cambria Math" w:hAnsi="Cambria Math" w:cs="宋体"/>
                        <w:sz w:val="21"/>
                        <w:szCs w:val="21"/>
                      </w:rPr>
                    </m:ctrlPr>
                  </m:dPr>
                  <m:e>
                    <m:r>
                      <m:rPr>
                        <m:sty m:val="p"/>
                      </m:rPr>
                      <w:rPr>
                        <w:rFonts w:ascii="Cambria Math" w:hAnsi="Cambria Math" w:cs="宋体"/>
                        <w:sz w:val="21"/>
                        <w:szCs w:val="21"/>
                      </w:rPr>
                      <m:t xml:space="preserve">boundingBoxSize / </m:t>
                    </m:r>
                    <m:r>
                      <m:rPr>
                        <m:sty m:val="p"/>
                      </m:rPr>
                      <w:rPr>
                        <w:rFonts w:ascii="Cambria Math" w:hAnsi="Cambria Math" w:cs="宋体"/>
                        <w:szCs w:val="21"/>
                      </w:rPr>
                      <m:t>geom_num_points</m:t>
                    </m:r>
                    <m:ctrlPr>
                      <w:rPr>
                        <w:rFonts w:ascii="Cambria Math" w:hAnsi="Cambria Math" w:cs="宋体"/>
                        <w:sz w:val="21"/>
                        <w:szCs w:val="21"/>
                      </w:rPr>
                    </m:ctrlPr>
                  </m:e>
                </m:d>
                <m:ctrlPr>
                  <w:rPr>
                    <w:rFonts w:ascii="Cambria Math" w:hAnsi="Cambria Math" w:cs="宋体"/>
                    <w:sz w:val="21"/>
                    <w:szCs w:val="21"/>
                  </w:rPr>
                </m:ctrlPr>
              </m:e>
            </m:func>
            <m:ctrlPr>
              <w:rPr>
                <w:rFonts w:ascii="Cambria Math" w:hAnsi="Cambria Math" w:cs="宋体"/>
                <w:sz w:val="21"/>
                <w:szCs w:val="21"/>
              </w:rPr>
            </m:ctrlPr>
          </m:e>
        </m:d>
      </m:oMath>
      <w:r>
        <w:tab/>
      </w:r>
      <w:r>
        <w:t>(31)</w:t>
      </w:r>
    </w:p>
    <w:p>
      <w:pPr>
        <w:pStyle w:val="77"/>
      </w:pPr>
      <w:r>
        <w:rPr>
          <w:rFonts w:hint="eastAsia"/>
        </w:rPr>
        <w:t>式中：</w:t>
      </w:r>
    </w:p>
    <w:p>
      <w:pPr>
        <w:pStyle w:val="77"/>
        <w:rPr>
          <w:rFonts w:asciiTheme="minorEastAsia" w:hAnsiTheme="minorEastAsia" w:eastAsiaTheme="minorEastAsia"/>
        </w:rPr>
      </w:pPr>
      <m:oMath>
        <m:r>
          <m:rPr>
            <m:nor/>
            <m:sty m:val="p"/>
          </m:rPr>
          <w:rPr>
            <w:rFonts w:hint="eastAsia" w:ascii="Cambria Math" w:hAnsi="Cambria Math" w:cs="宋体"/>
            <w:b w:val="0"/>
            <w:i w:val="0"/>
            <w:szCs w:val="21"/>
          </w:rPr>
          <m:t>coef</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——缩放系数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geom_num_points</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点云点数</w:t>
      </w:r>
      <w:r>
        <w:rPr>
          <w:rFonts w:hint="eastAsia" w:cs="宋体" w:asciiTheme="minorEastAsia" w:hAnsiTheme="minorEastAsia" w:eastAsiaTheme="minorEastAsia"/>
          <w:szCs w:val="21"/>
        </w:rPr>
        <w:t>。</w:t>
      </w:r>
    </w:p>
    <w:p>
      <w:pPr>
        <w:pStyle w:val="77"/>
        <w:rPr>
          <w:rFonts w:asciiTheme="minorEastAsia" w:hAnsiTheme="minorEastAsia" w:eastAsiaTheme="minorEastAsia"/>
        </w:rPr>
      </w:pPr>
      <m:oMath>
        <m:r>
          <m:rPr>
            <m:sty m:val="p"/>
          </m:rPr>
          <w:rPr>
            <w:rFonts w:ascii="Cambria Math" w:hAnsi="Cambria Math" w:cs="宋体"/>
            <w:szCs w:val="21"/>
          </w:rPr>
          <m:t>boundingBoxSize</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点云包围盒表面积，计算方式如下：</w:t>
      </w:r>
    </w:p>
    <w:p>
      <w:pPr>
        <w:wordWrap w:val="0"/>
        <w:ind w:firstLine="420" w:firstLineChars="200"/>
        <w:rPr>
          <w:rFonts w:hAnsi="Cambria Math"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coef=</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log</m:t>
            </m:r>
            <m:ctrlPr>
              <w:rPr>
                <w:rFonts w:hint="eastAsia" w:ascii="Cambria Math" w:hAnsi="Cambria Math" w:cs="宋体"/>
                <w:sz w:val="21"/>
                <w:szCs w:val="21"/>
              </w:rPr>
            </m:ctrlPr>
          </m:e>
          <m:sub>
            <m:r>
              <m:rPr>
                <m:sty m:val="p"/>
              </m:rPr>
              <w:rPr>
                <w:rFonts w:hint="eastAsia" w:ascii="Cambria Math" w:hAnsi="Cambria Math" w:cs="宋体"/>
                <w:sz w:val="21"/>
                <w:szCs w:val="21"/>
              </w:rPr>
              <m:t xml:space="preserve">2</m:t>
            </m:r>
            <m:ctrlPr>
              <w:rPr>
                <w:rFonts w:hint="eastAsia" w:ascii="Cambria Math" w:hAnsi="Cambria Math" w:cs="宋体"/>
                <w:sz w:val="21"/>
                <w:szCs w:val="21"/>
              </w:rPr>
            </m:ctrlPr>
          </m:sub>
        </m:sSub>
        <m:r>
          <m:rPr>
            <m:sty m:val="p"/>
          </m:rPr>
          <w:rPr>
            <w:rFonts w:hint="eastAsia" w:ascii="Cambria Math" w:hAnsi="Cambria Math" w:cs="宋体"/>
            <w:sz w:val="21"/>
            <w:szCs w:val="21"/>
          </w:rPr>
          <m:t xml:space="preserve">(</m:t>
        </m:r>
        <m:f>
          <m:fPr>
            <m:ctrlPr>
              <w:rPr>
                <w:rFonts w:hint="eastAsia" w:ascii="Cambria Math" w:hAnsi="Cambria Math" w:cs="宋体"/>
                <w:sz w:val="21"/>
                <w:szCs w:val="21"/>
              </w:rPr>
            </m:ctrlPr>
          </m:fPr>
          <m:num>
            <m:r>
              <m:rPr>
                <m:sty m:val="p"/>
              </m:rPr>
              <w:rPr>
                <w:rFonts w:ascii="Cambria Math" w:hAnsi="Cambria Math" w:cs="宋体"/>
                <w:sz w:val="21"/>
                <w:szCs w:val="21"/>
              </w:rPr>
              <m:t xml:space="preserve">boudingBoxSize</m:t>
            </m:r>
            <m:ctrlPr>
              <w:rPr>
                <w:rFonts w:hint="eastAsia" w:ascii="Cambria Math" w:hAnsi="Cambria Math" w:cs="宋体"/>
                <w:sz w:val="21"/>
                <w:szCs w:val="21"/>
              </w:rPr>
            </m:ctrlPr>
          </m:num>
          <m:den>
            <m:r>
              <m:rPr>
                <m:sty m:val="p"/>
              </m:rPr>
              <w:rPr>
                <w:rFonts w:ascii="Cambria Math" w:hAnsi="Cambria Math" w:cs="宋体"/>
                <w:sz w:val="21"/>
                <w:szCs w:val="21"/>
              </w:rPr>
              <m:t xml:space="preserve">num_points</m:t>
            </m:r>
            <m:ctrlPr>
              <w:rPr>
                <w:rFonts w:hint="eastAsia" w:ascii="Cambria Math" w:hAnsi="Cambria Math" w:cs="宋体"/>
                <w:sz w:val="21"/>
                <w:szCs w:val="21"/>
              </w:rPr>
            </m:ctrlPr>
          </m:den>
        </m:f>
        <m:r>
          <m:rPr>
            <m:sty m:val="p"/>
          </m:rPr>
          <w:rPr>
            <w:rFonts w:hint="eastAsia" w:ascii="Cambria Math" w:hAnsi="Cambria Math" w:cs="宋体"/>
            <w:sz w:val="21"/>
            <w:szCs w:val="21"/>
          </w:rPr>
          <m:t xml:space="preserve">)</m:t>
        </m:r>
      </m:oMath>
      <w:r>
        <w:rPr>
          <w:rFonts w:hint="eastAsia" w:ascii="宋体" w:hAnsi="宋体" w:cs="宋体"/>
          <w:sz w:val="21"/>
          <w:szCs w:val="21"/>
        </w:rPr>
        <w:instrText xml:space="preserve"> </w:instrText>
      </w:r>
      <w:r>
        <w:rPr>
          <w:rFonts w:hint="eastAsia" w:ascii="宋体" w:hAnsi="宋体" w:cs="宋体"/>
          <w:sz w:val="21"/>
          <w:szCs w:val="21"/>
        </w:rPr>
        <w:fldChar w:fldCharType="end"/>
      </w:r>
      <m:oMath>
        <m:r>
          <m:rPr>
            <m:nor/>
            <m:sty m:val="p"/>
          </m:rPr>
          <w:rPr>
            <w:rFonts w:hint="eastAsia" w:ascii="Cambria Math" w:hAnsi="Cambria Math" w:cs="宋体"/>
            <w:b w:val="0"/>
            <w:i w:val="0"/>
            <w:sz w:val="21"/>
            <w:szCs w:val="21"/>
          </w:rPr>
          <m:t>boundingBoxSize</m:t>
        </m:r>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 xml:space="preserve">(bounding_box_size_width </m:t>
        </m:r>
        <m:r>
          <m:rPr>
            <m:sty m:val="p"/>
          </m:rPr>
          <w:rPr>
            <w:rFonts w:ascii="Cambria Math" w:hAnsi="Cambria Math" w:cs="宋体"/>
            <w:sz w:val="21"/>
            <w:szCs w:val="21"/>
          </w:rPr>
          <m:t>∗</m:t>
        </m:r>
        <m:r>
          <m:rPr>
            <m:nor/>
            <m:sty m:val="p"/>
          </m:rPr>
          <w:rPr>
            <w:rFonts w:hint="eastAsia" w:ascii="Cambria Math" w:hAnsi="Cambria Math" w:cs="宋体"/>
            <w:b w:val="0"/>
            <w:i w:val="0"/>
            <w:sz w:val="21"/>
            <w:szCs w:val="21"/>
          </w:rPr>
          <m:t xml:space="preserve"> bounding_box_size_height</m:t>
        </m:r>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oMath>
    </w:p>
    <w:p>
      <w:pPr>
        <w:wordWrap w:val="0"/>
        <w:ind w:firstLine="420" w:firstLineChars="200"/>
        <w:jc w:val="center"/>
        <w:rPr>
          <w:rFonts w:hAnsi="Cambria Math" w:cs="宋体"/>
          <w:sz w:val="21"/>
          <w:szCs w:val="21"/>
        </w:rPr>
      </w:pPr>
      <m:oMathPara>
        <m:oMath>
          <m:r>
            <m:rPr>
              <m:nor/>
              <m:sty m:val="p"/>
            </m:rPr>
            <w:rPr>
              <w:rFonts w:hint="eastAsia" w:ascii="Cambria Math" w:hAnsi="Cambria Math" w:cs="宋体"/>
              <w:b w:val="0"/>
              <w:i w:val="0"/>
              <w:sz w:val="21"/>
              <w:szCs w:val="21"/>
            </w:rPr>
            <m:t xml:space="preserve">bounding_box_size_height </m:t>
          </m:r>
          <m:r>
            <m:rPr>
              <m:sty m:val="p"/>
            </m:rPr>
            <w:rPr>
              <w:rFonts w:ascii="Cambria Math" w:hAnsi="Cambria Math" w:cs="宋体"/>
              <w:sz w:val="21"/>
              <w:szCs w:val="21"/>
            </w:rPr>
            <m:t>∗</m:t>
          </m:r>
          <m:r>
            <m:rPr>
              <m:nor/>
              <m:sty m:val="p"/>
            </m:rPr>
            <w:rPr>
              <w:rFonts w:hint="eastAsia" w:ascii="Cambria Math" w:hAnsi="Cambria Math" w:cs="宋体"/>
              <w:b w:val="0"/>
              <w:i w:val="0"/>
              <w:sz w:val="21"/>
              <w:szCs w:val="21"/>
            </w:rPr>
            <m:t>bounding_box_size_depth +</m:t>
          </m:r>
          <m:r>
            <m:rPr>
              <m:nor/>
              <m:sty m:val="p"/>
            </m:rPr>
            <w:rPr>
              <w:rFonts w:ascii="Cambria Math" w:hAnsi="Cambria Math" w:cs="宋体"/>
              <w:b w:val="0"/>
              <w:i w:val="0"/>
              <w:sz w:val="21"/>
              <w:szCs w:val="21"/>
            </w:rPr>
            <m:t xml:space="preserve"> </m:t>
          </m:r>
        </m:oMath>
      </m:oMathPara>
    </w:p>
    <w:p>
      <w:pPr>
        <w:pStyle w:val="162"/>
        <w:wordWrap w:val="0"/>
        <w:ind w:firstLine="420" w:firstLineChars="200"/>
        <w:jc w:val="center"/>
      </w:pPr>
      <w:r>
        <w:rPr>
          <w:rFonts w:hint="eastAsia" w:hAnsi="Cambria Math" w:cs="宋体"/>
          <w:sz w:val="21"/>
          <w:szCs w:val="21"/>
        </w:rPr>
        <w:tab/>
      </w:r>
      <w:r>
        <w:rPr>
          <w:rFonts w:hint="eastAsia" w:hAnsi="Cambria Math" w:cs="宋体"/>
          <w:sz w:val="21"/>
          <w:szCs w:val="21"/>
        </w:rPr>
        <w:t xml:space="preserve">          </w:t>
      </w:r>
      <m:oMath>
        <m:r>
          <m:rPr>
            <m:nor/>
            <m:sty m:val="p"/>
          </m:rPr>
          <w:rPr>
            <w:rFonts w:hint="eastAsia" w:ascii="Cambria Math" w:hAnsi="Cambria Math" w:cs="宋体"/>
            <w:b w:val="0"/>
            <w:i w:val="0"/>
            <w:sz w:val="21"/>
            <w:szCs w:val="21"/>
          </w:rPr>
          <m:t xml:space="preserve">bounding_box_size_depth </m:t>
        </m:r>
        <m:r>
          <m:rPr>
            <m:sty m:val="p"/>
          </m:rPr>
          <w:rPr>
            <w:rFonts w:ascii="Cambria Math" w:hAnsi="Cambria Math" w:cs="宋体"/>
            <w:sz w:val="21"/>
            <w:szCs w:val="21"/>
          </w:rPr>
          <m:t>∗</m:t>
        </m:r>
        <m:r>
          <m:rPr>
            <m:nor/>
            <m:sty m:val="p"/>
          </m:rPr>
          <w:rPr>
            <w:rFonts w:hint="eastAsia" w:ascii="Cambria Math" w:hAnsi="Cambria Math" w:cs="宋体"/>
            <w:b w:val="0"/>
            <w:i w:val="0"/>
            <w:sz w:val="21"/>
            <w:szCs w:val="21"/>
          </w:rPr>
          <m:t>bounding_box_size_width)</m:t>
        </m:r>
        <m:r>
          <m:rPr>
            <m:nor/>
            <m:sty m:val="p"/>
          </m:rPr>
          <w:rPr>
            <w:rFonts w:ascii="Cambria Math" w:hAnsi="Cambria Math" w:cs="宋体"/>
            <w:b w:val="0"/>
            <w:i w:val="0"/>
            <w:sz w:val="21"/>
            <w:szCs w:val="21"/>
          </w:rPr>
          <m:t xml:space="preserve"> </m:t>
        </m:r>
        <m:r>
          <m:rPr>
            <m:nor/>
            <m:sty m:val="p"/>
          </m:rPr>
          <w:rPr>
            <w:rFonts w:ascii="Cambria Math" w:hAnsi="Cambria Math" w:cs="宋体"/>
            <w:b w:val="0"/>
            <w:i w:val="0"/>
            <w:sz w:val="21"/>
            <w:szCs w:val="21"/>
          </w:rPr>
          <m:t>∗</m:t>
        </m:r>
        <m:r>
          <m:rPr>
            <m:nor/>
            <m:sty m:val="p"/>
          </m:rPr>
          <w:rPr>
            <w:rFonts w:hint="eastAsia" w:ascii="Cambria Math" w:hAnsi="Cambria Math" w:cs="宋体"/>
            <w:b w:val="0"/>
            <w:i w:val="0"/>
            <w:sz w:val="21"/>
            <w:szCs w:val="21"/>
          </w:rPr>
          <m:t xml:space="preserve"> 2</m:t>
        </m:r>
      </m:oMath>
      <w:r>
        <w:tab/>
      </w:r>
      <w:r>
        <w:t>(32)</w:t>
      </w:r>
    </w:p>
    <w:p>
      <w:pPr>
        <w:pStyle w:val="203"/>
        <w:numPr>
          <w:ilvl w:val="0"/>
          <w:numId w:val="22"/>
        </w:numPr>
        <w:ind w:left="840" w:hanging="840"/>
        <w:rPr>
          <w:rFonts w:ascii="宋体" w:hAnsi="宋体" w:cs="宋体"/>
          <w:sz w:val="21"/>
          <w:szCs w:val="21"/>
        </w:rPr>
      </w:pPr>
      <w:r>
        <w:rPr>
          <w:rFonts w:hint="eastAsia" w:ascii="宋体" w:hAnsi="宋体" w:cs="宋体"/>
          <w:sz w:val="21"/>
          <w:szCs w:val="21"/>
        </w:rPr>
        <w:t>计算属性值变化均值：</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RefAvg</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Ref</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r>
          <m:rPr>
            <m:sty m:val="p"/>
          </m:rPr>
          <w:rPr>
            <w:rFonts w:ascii="Cambria Math" w:hAnsi="Cambria Math" w:cs="宋体"/>
            <w:sz w:val="21"/>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 xml:space="preserve"> Num</m:t>
            </m:r>
            <m:ctrlPr>
              <w:rPr>
                <w:rFonts w:hint="eastAsia" w:ascii="Cambria Math" w:hAnsi="Cambria Math" w:cs="宋体"/>
                <w:szCs w:val="21"/>
              </w:rPr>
            </m:ctrlPr>
          </m:e>
          <m:sub>
            <m:r>
              <m:rPr>
                <m:sty m:val="p"/>
              </m:rPr>
              <w:rPr>
                <w:rFonts w:ascii="Cambria Math" w:hAnsi="Cambria Math" w:cs="宋体"/>
                <w:szCs w:val="21"/>
              </w:rPr>
              <m:t>x</m:t>
            </m:r>
            <m:ctrlPr>
              <w:rPr>
                <w:rFonts w:hint="eastAsia" w:ascii="Cambria Math" w:hAnsi="Cambria Math" w:cs="宋体"/>
                <w:szCs w:val="21"/>
              </w:rPr>
            </m:ctrlPr>
          </m:sub>
        </m:sSub>
      </m:oMath>
      <w:r>
        <w:tab/>
      </w:r>
      <w:r>
        <w:t>(33)</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RefAvg</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Ref</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r>
          <m:rPr>
            <m:sty m:val="p"/>
          </m:rPr>
          <w:rPr>
            <w:rFonts w:ascii="Cambria Math" w:hAnsi="Cambria Math" w:cs="宋体"/>
            <w:sz w:val="21"/>
            <w:szCs w:val="21"/>
          </w:rPr>
          <m:t xml:space="preserve"> / </m:t>
        </m:r>
        <m:sSub>
          <m:sSubPr>
            <m:ctrlPr>
              <w:rPr>
                <w:rFonts w:hint="eastAsia" w:ascii="Cambria Math" w:hAnsi="Cambria Math" w:cs="宋体"/>
                <w:szCs w:val="21"/>
              </w:rPr>
            </m:ctrlPr>
          </m:sSubPr>
          <m:e>
            <m:r>
              <m:rPr>
                <m:sty m:val="p"/>
              </m:rPr>
              <w:rPr>
                <w:rFonts w:ascii="Cambria Math" w:hAnsi="Cambria Math" w:cs="宋体"/>
                <w:szCs w:val="21"/>
              </w:rPr>
              <m:t>Num</m:t>
            </m:r>
            <m:ctrlPr>
              <w:rPr>
                <w:rFonts w:hint="eastAsia" w:ascii="Cambria Math" w:hAnsi="Cambria Math" w:cs="宋体"/>
                <w:szCs w:val="21"/>
              </w:rPr>
            </m:ctrlPr>
          </m:e>
          <m:sub>
            <m:r>
              <m:rPr>
                <m:sty m:val="p"/>
              </m:rPr>
              <w:rPr>
                <w:rFonts w:ascii="Cambria Math" w:hAnsi="Cambria Math" w:cs="宋体"/>
                <w:szCs w:val="21"/>
              </w:rPr>
              <m:t>y</m:t>
            </m:r>
            <m:ctrlPr>
              <w:rPr>
                <w:rFonts w:hint="eastAsia" w:ascii="Cambria Math" w:hAnsi="Cambria Math" w:cs="宋体"/>
                <w:szCs w:val="21"/>
              </w:rPr>
            </m:ctrlPr>
          </m:sub>
        </m:sSub>
      </m:oMath>
      <w:r>
        <w:tab/>
      </w:r>
      <w:r>
        <w:t>(34)</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RefAvg</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Ref</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r>
          <m:rPr>
            <m:sty m:val="p"/>
          </m:rPr>
          <w:rPr>
            <w:rFonts w:ascii="Cambria Math" w:hAnsi="Cambria Math" w:cs="宋体"/>
            <w:sz w:val="21"/>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 xml:space="preserve"> Num</m:t>
            </m:r>
            <m:ctrlPr>
              <w:rPr>
                <w:rFonts w:hint="eastAsia" w:ascii="Cambria Math" w:hAnsi="Cambria Math" w:cs="宋体"/>
                <w:szCs w:val="21"/>
              </w:rPr>
            </m:ctrlPr>
          </m:e>
          <m:sub>
            <m:r>
              <m:rPr>
                <m:sty m:val="p"/>
              </m:rPr>
              <w:rPr>
                <w:rFonts w:ascii="Cambria Math" w:hAnsi="Cambria Math" w:cs="宋体"/>
                <w:szCs w:val="21"/>
              </w:rPr>
              <m:t>z</m:t>
            </m:r>
            <m:ctrlPr>
              <w:rPr>
                <w:rFonts w:hint="eastAsia" w:ascii="Cambria Math" w:hAnsi="Cambria Math" w:cs="宋体"/>
                <w:szCs w:val="21"/>
              </w:rPr>
            </m:ctrlPr>
          </m:sub>
        </m:sSub>
      </m:oMath>
      <w:r>
        <w:tab/>
      </w:r>
      <w:r>
        <w:t>(35)</w:t>
      </w:r>
    </w:p>
    <w:p>
      <w:pPr>
        <w:pStyle w:val="77"/>
      </w:pPr>
      <w:r>
        <w:rPr>
          <w:rFonts w:hint="eastAsia"/>
        </w:rPr>
        <w:t>式中：</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RefAvg</m:t>
            </m:r>
            <m:ctrlPr>
              <w:rPr>
                <w:rFonts w:hint="eastAsia" w:ascii="Cambria Math" w:hAnsi="Cambria Math" w:cs="宋体"/>
                <w:szCs w:val="21"/>
              </w:rPr>
            </m:ctrlPr>
          </m:e>
          <m:sub>
            <m:r>
              <m:rPr>
                <m:sty m:val="p"/>
              </m:rPr>
              <w:rPr>
                <w:rFonts w:ascii="Cambria Math" w:hAnsi="Cambria Math" w:cs="宋体"/>
                <w:szCs w:val="21"/>
              </w:rPr>
              <m:t>x</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 xml:space="preserve"> RefAvg</m:t>
            </m:r>
            <m:ctrlPr>
              <w:rPr>
                <w:rFonts w:hint="eastAsia" w:ascii="Cambria Math" w:hAnsi="Cambria Math" w:cs="宋体"/>
                <w:szCs w:val="21"/>
              </w:rPr>
            </m:ctrlPr>
          </m:e>
          <m:sub>
            <m:r>
              <m:rPr>
                <m:sty m:val="p"/>
              </m:rPr>
              <w:rPr>
                <w:rFonts w:ascii="Cambria Math" w:hAnsi="Cambria Math" w:cs="宋体"/>
                <w:szCs w:val="21"/>
              </w:rPr>
              <m:t>y</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 xml:space="preserve"> RefAvg</m:t>
            </m:r>
            <m:ctrlPr>
              <w:rPr>
                <w:rFonts w:hint="eastAsia" w:ascii="Cambria Math" w:hAnsi="Cambria Math" w:cs="宋体"/>
                <w:szCs w:val="21"/>
              </w:rPr>
            </m:ctrlPr>
          </m:e>
          <m:sub>
            <m:r>
              <m:rPr>
                <m:sty m:val="p"/>
              </m:rPr>
              <w:rPr>
                <w:rFonts w:ascii="Cambria Math" w:hAnsi="Cambria Math" w:cs="宋体"/>
                <w:szCs w:val="21"/>
              </w:rPr>
              <m:t>z</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hAnsi="宋体" w:cs="宋体"/>
          <w:szCs w:val="21"/>
        </w:rPr>
        <w:t>方向的属性变化均值</w:t>
      </w:r>
      <w:r>
        <w:rPr>
          <w:rFonts w:hint="eastAsia" w:cs="宋体" w:asciiTheme="minorEastAsia" w:hAnsiTheme="minorEastAsia" w:eastAsiaTheme="minorEastAsia"/>
          <w:szCs w:val="21"/>
        </w:rPr>
        <w:t>；</w:t>
      </w:r>
    </w:p>
    <w:p>
      <w:pPr>
        <w:pStyle w:val="77"/>
        <w:rPr>
          <w:rFonts w:hAnsi="宋体" w:cs="宋体"/>
          <w:szCs w:val="21"/>
        </w:rPr>
      </w:pPr>
      <m:oMath>
        <m:sSub>
          <m:sSubPr>
            <m:ctrlPr>
              <w:rPr>
                <w:rFonts w:hint="eastAsia" w:ascii="Cambria Math" w:hAnsi="Cambria Math" w:cs="宋体"/>
                <w:szCs w:val="21"/>
              </w:rPr>
            </m:ctrlPr>
          </m:sSubPr>
          <m:e>
            <m:r>
              <m:rPr>
                <m:sty m:val="p"/>
              </m:rPr>
              <w:rPr>
                <w:rFonts w:ascii="Cambria Math" w:hAnsi="Cambria Math" w:cs="宋体"/>
                <w:szCs w:val="21"/>
              </w:rPr>
              <m:t>Ref</m:t>
            </m:r>
            <m:ctrlPr>
              <w:rPr>
                <w:rFonts w:hint="eastAsia" w:ascii="Cambria Math" w:hAnsi="Cambria Math" w:cs="宋体"/>
                <w:szCs w:val="21"/>
              </w:rPr>
            </m:ctrlPr>
          </m:e>
          <m:sub>
            <m:r>
              <m:rPr>
                <m:sty m:val="p"/>
              </m:rPr>
              <w:rPr>
                <w:rFonts w:ascii="Cambria Math" w:hAnsi="Cambria Math" w:cs="宋体"/>
                <w:szCs w:val="21"/>
              </w:rPr>
              <m:t>x</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 xml:space="preserve"> Ref</m:t>
            </m:r>
            <m:ctrlPr>
              <w:rPr>
                <w:rFonts w:hint="eastAsia" w:ascii="Cambria Math" w:hAnsi="Cambria Math" w:cs="宋体"/>
                <w:szCs w:val="21"/>
              </w:rPr>
            </m:ctrlPr>
          </m:e>
          <m:sub>
            <m:r>
              <m:rPr>
                <m:sty m:val="p"/>
              </m:rPr>
              <w:rPr>
                <w:rFonts w:ascii="Cambria Math" w:hAnsi="Cambria Math" w:cs="宋体"/>
                <w:szCs w:val="21"/>
              </w:rPr>
              <m:t>y</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Ref</m:t>
            </m:r>
            <m:ctrlPr>
              <w:rPr>
                <w:rFonts w:hint="eastAsia" w:ascii="Cambria Math" w:hAnsi="Cambria Math" w:cs="宋体"/>
                <w:szCs w:val="21"/>
              </w:rPr>
            </m:ctrlPr>
          </m:e>
          <m:sub>
            <m:r>
              <m:rPr>
                <m:sty m:val="p"/>
              </m:rPr>
              <w:rPr>
                <w:rFonts w:ascii="Cambria Math" w:hAnsi="Cambria Math" w:cs="宋体"/>
                <w:szCs w:val="21"/>
              </w:rPr>
              <m:t>z</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hAnsi="宋体" w:cs="宋体"/>
          <w:szCs w:val="21"/>
        </w:rPr>
        <w:t>方向的属性变化；</w:t>
      </w:r>
      <w:r>
        <w:rPr>
          <w:rFonts w:hint="eastAsia" w:hAnsi="宋体" w:cs="宋体"/>
          <w:szCs w:val="21"/>
        </w:rPr>
        <w:fldChar w:fldCharType="begin"/>
      </w:r>
      <w:r>
        <w:rPr>
          <w:rFonts w:hint="eastAsia" w:hAnsi="宋体" w:cs="宋体"/>
          <w:szCs w:val="21"/>
        </w:rPr>
        <w:instrText xml:space="preserve"> QUOTE </w:instrText>
      </w:r>
      <m:oMath>
        <m:sSub>
          <m:sSubPr>
            <m:ctrlPr>
              <w:rPr>
                <w:rFonts w:hint="eastAsia" w:ascii="Cambria Math" w:hAnsi="Cambria Math" w:cs="宋体"/>
                <w:szCs w:val="21"/>
              </w:rPr>
            </m:ctrlPr>
          </m:sSubPr>
          <m:e>
            <m:r>
              <m:rPr>
                <m:sty m:val="p"/>
              </m:rPr>
              <w:rPr>
                <w:rFonts w:ascii="Cambria Math" w:hAnsi="Cambria Math" w:cs="宋体"/>
                <w:szCs w:val="21"/>
              </w:rPr>
              <m:t xml:space="preserve">Ref</m:t>
            </m:r>
            <m:ctrlPr>
              <w:rPr>
                <w:rFonts w:hint="eastAsia" w:ascii="Cambria Math" w:hAnsi="Cambria Math" w:cs="宋体"/>
                <w:szCs w:val="21"/>
              </w:rPr>
            </m:ctrlPr>
          </m:e>
          <m:sub>
            <m:r>
              <m:rPr>
                <m:sty m:val="p"/>
              </m:rPr>
              <w:rPr>
                <w:rFonts w:ascii="Cambria Math" w:hAnsi="Cambria Math" w:cs="宋体"/>
                <w:szCs w:val="21"/>
              </w:rPr>
              <m:t xml:space="preserve">x</m:t>
            </m:r>
            <m:ctrlPr>
              <w:rPr>
                <w:rFonts w:hint="eastAsia" w:ascii="Cambria Math" w:hAnsi="Cambria Math" w:cs="宋体"/>
                <w:szCs w:val="21"/>
              </w:rPr>
            </m:ctrlPr>
          </m:sub>
        </m:sSub>
        <m:r>
          <m:rPr>
            <m:sty m:val="p"/>
          </m:rPr>
          <w:rPr>
            <w:rFonts w:hint="eastAsia" w:ascii="Cambria Math" w:hAnsi="Cambria Math" w:cs="宋体"/>
            <w:szCs w:val="21"/>
          </w:rPr>
          <m:t xml:space="preserve">=</m:t>
        </m:r>
        <m:sSub>
          <m:sSubPr>
            <m:ctrlPr>
              <w:rPr>
                <w:rFonts w:hint="eastAsia" w:ascii="Cambria Math" w:hAnsi="Cambria Math" w:cs="宋体"/>
                <w:szCs w:val="21"/>
              </w:rPr>
            </m:ctrlPr>
          </m:sSubPr>
          <m:e>
            <m:r>
              <m:rPr>
                <m:sty m:val="p"/>
              </m:rPr>
              <w:rPr>
                <w:rFonts w:ascii="Cambria Math" w:hAnsi="Cambria Math" w:cs="宋体"/>
                <w:szCs w:val="21"/>
              </w:rPr>
              <m:t xml:space="preserve">Ref</m:t>
            </m:r>
            <m:ctrlPr>
              <w:rPr>
                <w:rFonts w:hint="eastAsia" w:ascii="Cambria Math" w:hAnsi="Cambria Math" w:cs="宋体"/>
                <w:szCs w:val="21"/>
              </w:rPr>
            </m:ctrlPr>
          </m:e>
          <m:sub>
            <m:r>
              <m:rPr>
                <m:sty m:val="p"/>
              </m:rPr>
              <w:rPr>
                <w:rFonts w:ascii="Cambria Math" w:hAnsi="Cambria Math" w:cs="宋体"/>
                <w:szCs w:val="21"/>
              </w:rPr>
              <m:t xml:space="preserve">y</m:t>
            </m:r>
            <m:ctrlPr>
              <w:rPr>
                <w:rFonts w:hint="eastAsia" w:ascii="Cambria Math" w:hAnsi="Cambria Math" w:cs="宋体"/>
                <w:szCs w:val="21"/>
              </w:rPr>
            </m:ctrlPr>
          </m:sub>
        </m:sSub>
        <m:r>
          <m:rPr>
            <m:sty m:val="p"/>
          </m:rPr>
          <w:rPr>
            <w:rFonts w:hint="eastAsia" w:ascii="Cambria Math" w:hAnsi="Cambria Math" w:cs="宋体"/>
            <w:szCs w:val="21"/>
          </w:rPr>
          <m:t xml:space="preserve">=</m:t>
        </m:r>
        <m:sSub>
          <m:sSubPr>
            <m:ctrlPr>
              <w:rPr>
                <w:rFonts w:hint="eastAsia" w:ascii="Cambria Math" w:hAnsi="Cambria Math" w:cs="宋体"/>
                <w:szCs w:val="21"/>
              </w:rPr>
            </m:ctrlPr>
          </m:sSubPr>
          <m:e>
            <m:r>
              <m:rPr>
                <m:sty m:val="p"/>
              </m:rPr>
              <w:rPr>
                <w:rFonts w:ascii="Cambria Math" w:hAnsi="Cambria Math" w:cs="宋体"/>
                <w:szCs w:val="21"/>
              </w:rPr>
              <m:t xml:space="preserve">Ref</m:t>
            </m:r>
            <m:ctrlPr>
              <w:rPr>
                <w:rFonts w:hint="eastAsia" w:ascii="Cambria Math" w:hAnsi="Cambria Math" w:cs="宋体"/>
                <w:szCs w:val="21"/>
              </w:rPr>
            </m:ctrlPr>
          </m:e>
          <m:sub>
            <m:r>
              <m:rPr>
                <m:sty m:val="p"/>
              </m:rPr>
              <w:rPr>
                <w:rFonts w:ascii="Cambria Math" w:hAnsi="Cambria Math" w:cs="宋体"/>
                <w:szCs w:val="21"/>
              </w:rPr>
              <m:t xml:space="preserve">z</m:t>
            </m:r>
            <m:ctrlPr>
              <w:rPr>
                <w:rFonts w:hint="eastAsia" w:ascii="Cambria Math" w:hAnsi="Cambria Math" w:cs="宋体"/>
                <w:szCs w:val="21"/>
              </w:rPr>
            </m:ctrlPr>
          </m:sub>
        </m:sSub>
        <m:r>
          <m:rPr>
            <m:sty m:val="p"/>
          </m:rPr>
          <w:rPr>
            <w:rFonts w:hint="eastAsia" w:ascii="Cambria Math" w:hAnsi="Cambria Math" w:cs="宋体"/>
            <w:szCs w:val="21"/>
          </w:rPr>
          <m:t xml:space="preserve">=0</m:t>
        </m:r>
      </m:oMath>
      <w:r>
        <w:rPr>
          <w:rFonts w:hint="eastAsia" w:hAnsi="宋体" w:cs="宋体"/>
          <w:szCs w:val="21"/>
        </w:rPr>
        <w:instrText xml:space="preserve"> </w:instrText>
      </w:r>
      <w:r>
        <w:rPr>
          <w:rFonts w:hint="eastAsia" w:hAnsi="宋体" w:cs="宋体"/>
          <w:szCs w:val="21"/>
        </w:rPr>
        <w:fldChar w:fldCharType="end"/>
      </w:r>
    </w:p>
    <w:p>
      <w:pPr>
        <w:pStyle w:val="77"/>
        <w:rPr>
          <w:rFonts w:asciiTheme="minorEastAsia" w:hAnsiTheme="minorEastAsia" w:eastAsiaTheme="minorEastAsia"/>
        </w:rPr>
      </w:pPr>
      <m:oMath>
        <m:sSub>
          <m:sSubPr>
            <m:ctrlPr>
              <w:rPr>
                <w:rFonts w:hint="eastAsia" w:ascii="Cambria Math" w:hAnsi="Cambria Math" w:cs="宋体"/>
                <w:szCs w:val="21"/>
              </w:rPr>
            </m:ctrlPr>
          </m:sSubPr>
          <m:e>
            <m:r>
              <m:rPr>
                <m:sty m:val="p"/>
              </m:rPr>
              <w:rPr>
                <w:rFonts w:ascii="Cambria Math" w:hAnsi="Cambria Math" w:cs="宋体"/>
                <w:szCs w:val="21"/>
              </w:rPr>
              <m:t>Num</m:t>
            </m:r>
            <m:ctrlPr>
              <w:rPr>
                <w:rFonts w:hint="eastAsia" w:ascii="Cambria Math" w:hAnsi="Cambria Math" w:cs="宋体"/>
                <w:szCs w:val="21"/>
              </w:rPr>
            </m:ctrlPr>
          </m:e>
          <m:sub>
            <m:r>
              <m:rPr>
                <m:sty m:val="p"/>
              </m:rPr>
              <w:rPr>
                <w:rFonts w:ascii="Cambria Math" w:hAnsi="Cambria Math" w:cs="宋体"/>
                <w:szCs w:val="21"/>
              </w:rPr>
              <m:t>x</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Num</m:t>
            </m:r>
            <m:ctrlPr>
              <w:rPr>
                <w:rFonts w:hint="eastAsia" w:ascii="Cambria Math" w:hAnsi="Cambria Math" w:cs="宋体"/>
                <w:szCs w:val="21"/>
              </w:rPr>
            </m:ctrlPr>
          </m:e>
          <m:sub>
            <m:r>
              <m:rPr>
                <m:sty m:val="p"/>
              </m:rPr>
              <w:rPr>
                <w:rFonts w:ascii="Cambria Math" w:hAnsi="Cambria Math" w:cs="宋体"/>
                <w:szCs w:val="21"/>
              </w:rPr>
              <m:t>y</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Num</m:t>
            </m:r>
            <m:ctrlPr>
              <w:rPr>
                <w:rFonts w:hint="eastAsia" w:ascii="Cambria Math" w:hAnsi="Cambria Math" w:cs="宋体"/>
                <w:szCs w:val="21"/>
              </w:rPr>
            </m:ctrlPr>
          </m:e>
          <m:sub>
            <m:r>
              <m:rPr>
                <m:sty m:val="p"/>
              </m:rPr>
              <w:rPr>
                <w:rFonts w:ascii="Cambria Math" w:hAnsi="Cambria Math" w:cs="宋体"/>
                <w:szCs w:val="21"/>
              </w:rPr>
              <m:t>z</m:t>
            </m:r>
            <m:ctrlPr>
              <w:rPr>
                <w:rFonts w:hint="eastAsia" w:ascii="Cambria Math" w:hAnsi="Cambria Math" w:cs="宋体"/>
                <w:szCs w:val="21"/>
              </w:rPr>
            </m:ctrlPr>
          </m:sub>
        </m:sSub>
      </m:oMath>
      <w:r>
        <w:rPr>
          <w:rFonts w:hint="eastAsia" w:hAnsi="宋体" w:cs="宋体"/>
          <w:szCs w:val="21"/>
        </w:rPr>
        <w:fldChar w:fldCharType="begin"/>
      </w:r>
      <w:r>
        <w:rPr>
          <w:rFonts w:hAnsi="宋体" w:cs="宋体"/>
          <w:szCs w:val="21"/>
        </w:rPr>
        <w:instrText xml:space="preserve"> QUOTE </w:instrText>
      </w:r>
      <m:oMath>
        <m:sSub>
          <m:sSubPr>
            <m:ctrlPr>
              <w:rPr>
                <w:rFonts w:hint="eastAsia" w:ascii="Cambria Math" w:hAnsi="Cambria Math" w:cs="宋体"/>
                <w:szCs w:val="21"/>
              </w:rPr>
            </m:ctrlPr>
          </m:sSubPr>
          <m:e>
            <m:r>
              <m:rPr>
                <m:sty m:val="p"/>
              </m:rPr>
              <w:rPr>
                <w:rFonts w:ascii="Cambria Math" w:hAnsi="Cambria Math" w:cs="宋体"/>
                <w:szCs w:val="21"/>
              </w:rPr>
              <m:t xml:space="preserve">Num</m:t>
            </m:r>
            <m:ctrlPr>
              <w:rPr>
                <w:rFonts w:hint="eastAsia" w:ascii="Cambria Math" w:hAnsi="Cambria Math" w:cs="宋体"/>
                <w:szCs w:val="21"/>
              </w:rPr>
            </m:ctrlPr>
          </m:e>
          <m:sub>
            <m:r>
              <m:rPr>
                <m:sty m:val="p"/>
              </m:rPr>
              <w:rPr>
                <w:rFonts w:ascii="Cambria Math" w:hAnsi="Cambria Math" w:cs="宋体"/>
                <w:szCs w:val="21"/>
              </w:rPr>
              <m:t xml:space="preserve">x</m:t>
            </m:r>
            <m:ctrlPr>
              <w:rPr>
                <w:rFonts w:hint="eastAsia" w:ascii="Cambria Math" w:hAnsi="Cambria Math" w:cs="宋体"/>
                <w:szCs w:val="21"/>
              </w:rPr>
            </m:ctrlPr>
          </m:sub>
        </m:sSub>
        <m:r>
          <m:rPr>
            <m:sty m:val="p"/>
          </m:rPr>
          <w:rPr>
            <w:rFonts w:ascii="Cambria Math" w:hAnsi="Cambria Math" w:cs="宋体"/>
            <w:szCs w:val="21"/>
          </w:rPr>
          <m:t xml:space="preserve">=</m:t>
        </m:r>
        <m:sSub>
          <m:sSubPr>
            <m:ctrlPr>
              <w:rPr>
                <w:rFonts w:hint="eastAsia" w:ascii="Cambria Math" w:hAnsi="Cambria Math" w:cs="宋体"/>
                <w:szCs w:val="21"/>
              </w:rPr>
            </m:ctrlPr>
          </m:sSubPr>
          <m:e>
            <m:r>
              <m:rPr>
                <m:sty m:val="p"/>
              </m:rPr>
              <w:rPr>
                <w:rFonts w:ascii="Cambria Math" w:hAnsi="Cambria Math" w:cs="宋体"/>
                <w:szCs w:val="21"/>
              </w:rPr>
              <m:t xml:space="preserve">Num</m:t>
            </m:r>
            <m:ctrlPr>
              <w:rPr>
                <w:rFonts w:hint="eastAsia" w:ascii="Cambria Math" w:hAnsi="Cambria Math" w:cs="宋体"/>
                <w:szCs w:val="21"/>
              </w:rPr>
            </m:ctrlPr>
          </m:e>
          <m:sub>
            <m:r>
              <m:rPr>
                <m:sty m:val="p"/>
              </m:rPr>
              <w:rPr>
                <w:rFonts w:ascii="Cambria Math" w:hAnsi="Cambria Math" w:cs="宋体"/>
                <w:szCs w:val="21"/>
              </w:rPr>
              <m:t xml:space="preserve">y</m:t>
            </m:r>
            <m:ctrlPr>
              <w:rPr>
                <w:rFonts w:hint="eastAsia" w:ascii="Cambria Math" w:hAnsi="Cambria Math" w:cs="宋体"/>
                <w:szCs w:val="21"/>
              </w:rPr>
            </m:ctrlPr>
          </m:sub>
        </m:sSub>
        <m:r>
          <m:rPr>
            <m:sty m:val="p"/>
          </m:rPr>
          <w:rPr>
            <w:rFonts w:ascii="Cambria Math" w:hAnsi="Cambria Math" w:cs="宋体"/>
            <w:szCs w:val="21"/>
          </w:rPr>
          <m:t xml:space="preserve">=</m:t>
        </m:r>
        <m:sSub>
          <m:sSubPr>
            <m:ctrlPr>
              <w:rPr>
                <w:rFonts w:hint="eastAsia" w:ascii="Cambria Math" w:hAnsi="Cambria Math" w:cs="宋体"/>
                <w:szCs w:val="21"/>
              </w:rPr>
            </m:ctrlPr>
          </m:sSubPr>
          <m:e>
            <m:r>
              <m:rPr>
                <m:sty m:val="p"/>
              </m:rPr>
              <w:rPr>
                <w:rFonts w:ascii="Cambria Math" w:hAnsi="Cambria Math" w:cs="宋体"/>
                <w:szCs w:val="21"/>
              </w:rPr>
              <m:t xml:space="preserve">Num</m:t>
            </m:r>
            <m:ctrlPr>
              <w:rPr>
                <w:rFonts w:hint="eastAsia" w:ascii="Cambria Math" w:hAnsi="Cambria Math" w:cs="宋体"/>
                <w:szCs w:val="21"/>
              </w:rPr>
            </m:ctrlPr>
          </m:e>
          <m:sub>
            <m:r>
              <m:rPr>
                <m:sty m:val="p"/>
              </m:rPr>
              <w:rPr>
                <w:rFonts w:ascii="Cambria Math" w:hAnsi="Cambria Math" w:cs="宋体"/>
                <w:szCs w:val="21"/>
              </w:rPr>
              <m:t xml:space="preserve">z</m:t>
            </m:r>
            <m:ctrlPr>
              <w:rPr>
                <w:rFonts w:hint="eastAsia" w:ascii="Cambria Math" w:hAnsi="Cambria Math" w:cs="宋体"/>
                <w:szCs w:val="21"/>
              </w:rPr>
            </m:ctrlPr>
          </m:sub>
        </m:sSub>
        <m:r>
          <m:rPr>
            <m:sty m:val="p"/>
          </m:rPr>
          <w:rPr>
            <w:rFonts w:ascii="Cambria Math" w:hAnsi="Cambria Math" w:cs="宋体"/>
            <w:szCs w:val="21"/>
          </w:rPr>
          <m:t xml:space="preserve">=0</m:t>
        </m:r>
      </m:oMath>
      <w:r>
        <w:rPr>
          <w:rFonts w:hAnsi="宋体" w:cs="宋体"/>
          <w:szCs w:val="21"/>
        </w:rPr>
        <w:instrText xml:space="preserve"> </w:instrText>
      </w:r>
      <w:r>
        <w:rPr>
          <w:rFonts w:hint="eastAsia" w:hAnsi="宋体" w:cs="宋体"/>
          <w:szCs w:val="21"/>
        </w:rPr>
        <w:fldChar w:fldCharType="end"/>
      </w:r>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hAnsi="宋体" w:cs="宋体"/>
          <w:szCs w:val="21"/>
        </w:rPr>
        <w:t>方向的点数。</w:t>
      </w:r>
    </w:p>
    <w:p>
      <w:pPr>
        <w:ind w:firstLine="420" w:firstLineChars="200"/>
        <w:rPr>
          <w:rFonts w:ascii="宋体" w:hAnsi="宋体" w:cs="宋体"/>
          <w:sz w:val="21"/>
          <w:szCs w:val="21"/>
        </w:rPr>
      </w:pPr>
      <w:r>
        <w:rPr>
          <w:rFonts w:hint="eastAsia" w:ascii="宋体" w:hAnsi="宋体" w:cs="宋体"/>
          <w:sz w:val="21"/>
          <w:szCs w:val="21"/>
        </w:rPr>
        <w:t>d</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计算权重：</w:t>
      </w:r>
    </w:p>
    <w:p>
      <w:pPr>
        <w:pStyle w:val="162"/>
        <w:ind w:firstLine="3465" w:firstLineChars="1650"/>
      </w:pPr>
      <m:oMath>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w</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x</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d>
          <m:dPr>
            <m:ctrlPr>
              <w:rPr>
                <w:rFonts w:ascii="Cambria Math" w:hAnsi="Cambria Math" w:cs="宋体"/>
                <w:sz w:val="21"/>
                <w:szCs w:val="21"/>
              </w:rPr>
            </m:ctrlPr>
          </m:dPr>
          <m:e>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x</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ascii="Cambria Math" w:hAnsi="Cambria Math" w:cs="Cambria Math"/>
                <w:b w:val="0"/>
                <w:i w:val="0"/>
                <w:sz w:val="21"/>
                <w:szCs w:val="21"/>
              </w:rPr>
              <m:t xml:space="preserve">≪ </m:t>
            </m:r>
            <m:r>
              <m:rPr>
                <m:nor/>
                <m:sty m:val="p"/>
              </m:rPr>
              <w:rPr>
                <w:rFonts w:hint="eastAsia" w:ascii="Cambria Math" w:hAnsi="Cambria Math" w:cs="宋体"/>
                <w:b w:val="0"/>
                <w:i w:val="0"/>
                <w:sz w:val="21"/>
                <w:szCs w:val="21"/>
              </w:rPr>
              <m:t>7</m:t>
            </m:r>
            <m:ctrlPr>
              <w:rPr>
                <w:rFonts w:ascii="Cambria Math" w:hAnsi="Cambria Math" w:cs="宋体"/>
                <w:sz w:val="21"/>
                <w:szCs w:val="21"/>
              </w:rPr>
            </m:ctrlPr>
          </m:e>
        </m:d>
        <m:r>
          <m:rPr>
            <m:sty m:val="p"/>
          </m:rPr>
          <w:rPr>
            <w:rFonts w:ascii="Cambria Math" w:hAnsi="Cambria Math" w:cs="宋体"/>
            <w:sz w:val="21"/>
            <w:szCs w:val="21"/>
          </w:rPr>
          <m:t xml:space="preserve"> / </m:t>
        </m:r>
        <m:d>
          <m:dPr>
            <m:ctrlPr>
              <w:rPr>
                <w:rFonts w:ascii="Cambria Math" w:hAnsi="Cambria Math" w:cs="宋体"/>
                <w:sz w:val="21"/>
                <w:szCs w:val="21"/>
              </w:rPr>
            </m:ctrlPr>
          </m:dPr>
          <m:e>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x</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y</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z</m:t>
                </m:r>
                <m:ctrlPr>
                  <w:rPr>
                    <w:rFonts w:hint="eastAsia" w:ascii="Cambria Math" w:hAnsi="Cambria Math" w:cs="宋体"/>
                    <w:sz w:val="21"/>
                    <w:szCs w:val="21"/>
                  </w:rPr>
                </m:ctrlPr>
              </m:sub>
            </m:sSub>
            <m:ctrlPr>
              <w:rPr>
                <w:rFonts w:ascii="Cambria Math" w:hAnsi="Cambria Math" w:cs="宋体"/>
                <w:sz w:val="21"/>
                <w:szCs w:val="21"/>
              </w:rPr>
            </m:ctrlPr>
          </m:e>
        </m:d>
      </m:oMath>
      <w:r>
        <w:tab/>
      </w:r>
      <w:r>
        <w:t>(36)</w:t>
      </w:r>
    </w:p>
    <w:p>
      <w:pPr>
        <w:pStyle w:val="162"/>
        <w:ind w:firstLine="3465" w:firstLineChars="1650"/>
      </w:pPr>
      <m:oMath>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w</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y</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d>
          <m:dPr>
            <m:ctrlPr>
              <w:rPr>
                <w:rFonts w:ascii="Cambria Math" w:hAnsi="Cambria Math" w:cs="宋体"/>
                <w:sz w:val="21"/>
                <w:szCs w:val="21"/>
              </w:rPr>
            </m:ctrlPr>
          </m:dPr>
          <m:e>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ascii="Cambria Math" w:hAnsi="Cambria Math" w:cs="宋体"/>
                    <w:b w:val="0"/>
                    <w:i w:val="0"/>
                    <w:sz w:val="21"/>
                    <w:szCs w:val="21"/>
                  </w:rPr>
                  <m:t>y</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ascii="Cambria Math" w:hAnsi="Cambria Math" w:cs="Cambria Math"/>
                <w:b w:val="0"/>
                <w:i w:val="0"/>
                <w:sz w:val="21"/>
                <w:szCs w:val="21"/>
              </w:rPr>
              <m:t xml:space="preserve">≪ </m:t>
            </m:r>
            <m:r>
              <m:rPr>
                <m:nor/>
                <m:sty m:val="p"/>
              </m:rPr>
              <w:rPr>
                <w:rFonts w:hint="eastAsia" w:ascii="Cambria Math" w:hAnsi="Cambria Math" w:cs="宋体"/>
                <w:b w:val="0"/>
                <w:i w:val="0"/>
                <w:sz w:val="21"/>
                <w:szCs w:val="21"/>
              </w:rPr>
              <m:t>7</m:t>
            </m:r>
            <m:ctrlPr>
              <w:rPr>
                <w:rFonts w:ascii="Cambria Math" w:hAnsi="Cambria Math" w:cs="宋体"/>
                <w:sz w:val="21"/>
                <w:szCs w:val="21"/>
              </w:rPr>
            </m:ctrlPr>
          </m:e>
        </m:d>
        <m:r>
          <m:rPr>
            <m:sty m:val="p"/>
          </m:rPr>
          <w:rPr>
            <w:rFonts w:ascii="Cambria Math" w:hAnsi="Cambria Math" w:cs="宋体"/>
            <w:sz w:val="21"/>
            <w:szCs w:val="21"/>
          </w:rPr>
          <m:t xml:space="preserve"> / </m:t>
        </m:r>
        <m:d>
          <m:dPr>
            <m:ctrlPr>
              <w:rPr>
                <w:rFonts w:ascii="Cambria Math" w:hAnsi="Cambria Math" w:cs="宋体"/>
                <w:sz w:val="21"/>
                <w:szCs w:val="21"/>
              </w:rPr>
            </m:ctrlPr>
          </m:dPr>
          <m:e>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x</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sSub>
              <m:sSubPr>
                <m:ctrlPr>
                  <w:rPr>
                    <w:rFonts w:hint="eastAsia" w:ascii="Cambria Math" w:hAnsi="Cambria Math" w:cs="宋体"/>
                    <w:sz w:val="21"/>
                    <w:szCs w:val="21"/>
                  </w:rPr>
                </m:ctrlPr>
              </m:sSubPr>
              <m:e>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y</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sSub>
              <m:sSubPr>
                <m:ctrlPr>
                  <w:rPr>
                    <w:rFonts w:hint="eastAsia" w:ascii="Cambria Math" w:hAnsi="Cambria Math" w:cs="宋体"/>
                    <w:sz w:val="21"/>
                    <w:szCs w:val="21"/>
                  </w:rPr>
                </m:ctrlPr>
              </m:sSubPr>
              <m:e>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z</m:t>
                </m:r>
                <m:ctrlPr>
                  <w:rPr>
                    <w:rFonts w:hint="eastAsia" w:ascii="Cambria Math" w:hAnsi="Cambria Math" w:cs="宋体"/>
                    <w:sz w:val="21"/>
                    <w:szCs w:val="21"/>
                  </w:rPr>
                </m:ctrlPr>
              </m:sub>
            </m:sSub>
            <m:ctrlPr>
              <w:rPr>
                <w:rFonts w:ascii="Cambria Math" w:hAnsi="Cambria Math" w:cs="宋体"/>
                <w:sz w:val="21"/>
                <w:szCs w:val="21"/>
              </w:rPr>
            </m:ctrlPr>
          </m:e>
        </m:d>
      </m:oMath>
      <w:r>
        <w:tab/>
      </w:r>
      <w:r>
        <w:t>(37)</w:t>
      </w:r>
    </w:p>
    <w:p>
      <w:pPr>
        <w:pStyle w:val="162"/>
        <w:ind w:firstLine="3465" w:firstLineChars="1650"/>
      </w:pPr>
      <m:oMath>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w</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z</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d>
          <m:dPr>
            <m:ctrlPr>
              <w:rPr>
                <w:rFonts w:ascii="Cambria Math" w:hAnsi="Cambria Math" w:cs="宋体"/>
                <w:sz w:val="21"/>
                <w:szCs w:val="21"/>
              </w:rPr>
            </m:ctrlPr>
          </m:dPr>
          <m:e>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ascii="Cambria Math" w:hAnsi="Cambria Math" w:cs="宋体"/>
                    <w:b w:val="0"/>
                    <w:i w:val="0"/>
                    <w:sz w:val="21"/>
                    <w:szCs w:val="21"/>
                  </w:rPr>
                  <m:t>z</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ascii="Cambria Math" w:hAnsi="Cambria Math" w:cs="Cambria Math"/>
                <w:b w:val="0"/>
                <w:i w:val="0"/>
                <w:sz w:val="21"/>
                <w:szCs w:val="21"/>
              </w:rPr>
              <m:t xml:space="preserve">≪ </m:t>
            </m:r>
            <m:r>
              <m:rPr>
                <m:nor/>
                <m:sty m:val="p"/>
              </m:rPr>
              <w:rPr>
                <w:rFonts w:hint="eastAsia" w:ascii="Cambria Math" w:hAnsi="Cambria Math" w:cs="宋体"/>
                <w:b w:val="0"/>
                <w:i w:val="0"/>
                <w:sz w:val="21"/>
                <w:szCs w:val="21"/>
              </w:rPr>
              <m:t>7</m:t>
            </m:r>
            <m:ctrlPr>
              <w:rPr>
                <w:rFonts w:ascii="Cambria Math" w:hAnsi="Cambria Math" w:cs="宋体"/>
                <w:sz w:val="21"/>
                <w:szCs w:val="21"/>
              </w:rPr>
            </m:ctrlPr>
          </m:e>
        </m:d>
        <m:r>
          <m:rPr>
            <m:sty m:val="p"/>
          </m:rPr>
          <w:rPr>
            <w:rFonts w:ascii="Cambria Math" w:hAnsi="Cambria Math" w:cs="宋体"/>
            <w:sz w:val="21"/>
            <w:szCs w:val="21"/>
          </w:rPr>
          <m:t xml:space="preserve"> / </m:t>
        </m:r>
        <m:d>
          <m:dPr>
            <m:ctrlPr>
              <w:rPr>
                <w:rFonts w:ascii="Cambria Math" w:hAnsi="Cambria Math" w:cs="宋体"/>
                <w:sz w:val="21"/>
                <w:szCs w:val="21"/>
              </w:rPr>
            </m:ctrlPr>
          </m:dPr>
          <m:e>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x</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y</m:t>
                </m:r>
                <m:ctrlPr>
                  <w:rPr>
                    <w:rFonts w:hint="eastAsia"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sSub>
              <m:sSubPr>
                <m:ctrlPr>
                  <w:rPr>
                    <w:rFonts w:hint="eastAsia" w:ascii="Cambria Math" w:hAnsi="Cambria Math" w:cs="宋体"/>
                    <w:sz w:val="21"/>
                    <w:szCs w:val="21"/>
                  </w:rPr>
                </m:ctrlPr>
              </m:sSubPr>
              <m:e>
                <m:r>
                  <m:rPr>
                    <m:nor/>
                    <m:sty m:val="p"/>
                  </m:rPr>
                  <w:rPr>
                    <w:rFonts w:hint="eastAsia" w:ascii="Cambria Math" w:hAnsi="Cambria Math" w:cs="宋体"/>
                    <w:b w:val="0"/>
                    <w:i w:val="0"/>
                    <w:sz w:val="21"/>
                    <w:szCs w:val="21"/>
                  </w:rPr>
                  <m:t>RefAvg</m:t>
                </m:r>
                <m:ctrlPr>
                  <w:rPr>
                    <w:rFonts w:hint="eastAsia" w:ascii="Cambria Math" w:hAnsi="Cambria Math" w:cs="宋体"/>
                    <w:sz w:val="21"/>
                    <w:szCs w:val="21"/>
                  </w:rPr>
                </m:ctrlPr>
              </m:e>
              <m:sub>
                <m:r>
                  <m:rPr>
                    <m:nor/>
                    <m:sty m:val="p"/>
                  </m:rPr>
                  <w:rPr>
                    <w:rFonts w:hint="eastAsia" w:ascii="Cambria Math" w:hAnsi="Cambria Math" w:cs="宋体"/>
                    <w:b w:val="0"/>
                    <w:i w:val="0"/>
                    <w:sz w:val="21"/>
                    <w:szCs w:val="21"/>
                  </w:rPr>
                  <m:t>z</m:t>
                </m:r>
                <m:ctrlPr>
                  <w:rPr>
                    <w:rFonts w:hint="eastAsia" w:ascii="Cambria Math" w:hAnsi="Cambria Math" w:cs="宋体"/>
                    <w:sz w:val="21"/>
                    <w:szCs w:val="21"/>
                  </w:rPr>
                </m:ctrlPr>
              </m:sub>
            </m:sSub>
            <m:ctrlPr>
              <w:rPr>
                <w:rFonts w:ascii="Cambria Math" w:hAnsi="Cambria Math" w:cs="宋体"/>
                <w:sz w:val="21"/>
                <w:szCs w:val="21"/>
              </w:rPr>
            </m:ctrlPr>
          </m:e>
        </m:d>
      </m:oMath>
      <w:r>
        <w:tab/>
      </w:r>
      <w:r>
        <w:t>(38)</w:t>
      </w:r>
    </w:p>
    <w:p>
      <w:pPr>
        <w:pStyle w:val="77"/>
      </w:pPr>
      <w:r>
        <w:rPr>
          <w:rFonts w:hint="eastAsia"/>
        </w:rPr>
        <w:t>式中：</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x</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y</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z</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hAnsi="宋体" w:cs="宋体"/>
          <w:szCs w:val="21"/>
        </w:rPr>
        <w:t>方向的权重</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RefAvg</m:t>
            </m:r>
            <m:ctrlPr>
              <w:rPr>
                <w:rFonts w:hint="eastAsia" w:ascii="Cambria Math" w:hAnsi="Cambria Math" w:cs="宋体"/>
                <w:szCs w:val="21"/>
              </w:rPr>
            </m:ctrlPr>
          </m:e>
          <m:sub>
            <m:r>
              <m:rPr>
                <m:sty m:val="p"/>
              </m:rPr>
              <w:rPr>
                <w:rFonts w:ascii="Cambria Math" w:hAnsi="Cambria Math" w:cs="宋体"/>
                <w:szCs w:val="21"/>
              </w:rPr>
              <m:t>x</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RefAvg</m:t>
            </m:r>
            <m:ctrlPr>
              <w:rPr>
                <w:rFonts w:hint="eastAsia" w:ascii="Cambria Math" w:hAnsi="Cambria Math" w:cs="宋体"/>
                <w:szCs w:val="21"/>
              </w:rPr>
            </m:ctrlPr>
          </m:e>
          <m:sub>
            <m:r>
              <m:rPr>
                <m:sty m:val="p"/>
              </m:rPr>
              <w:rPr>
                <w:rFonts w:ascii="Cambria Math" w:hAnsi="Cambria Math" w:cs="宋体"/>
                <w:szCs w:val="21"/>
              </w:rPr>
              <m:t>y</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RefAvg</m:t>
            </m:r>
            <m:ctrlPr>
              <w:rPr>
                <w:rFonts w:hint="eastAsia" w:ascii="Cambria Math" w:hAnsi="Cambria Math" w:cs="宋体"/>
                <w:szCs w:val="21"/>
              </w:rPr>
            </m:ctrlPr>
          </m:e>
          <m:sub>
            <m:r>
              <m:rPr>
                <m:sty m:val="p"/>
              </m:rPr>
              <w:rPr>
                <w:rFonts w:ascii="Cambria Math" w:hAnsi="Cambria Math" w:cs="宋体"/>
                <w:szCs w:val="21"/>
              </w:rPr>
              <m:t>z</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hAnsi="宋体" w:cs="宋体"/>
          <w:szCs w:val="21"/>
        </w:rPr>
        <w:t>方向的属性变化均值</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e</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计算加权距离：</w:t>
      </w:r>
    </w:p>
    <w:p>
      <w:pPr>
        <w:pStyle w:val="162"/>
        <w:ind w:firstLine="3465" w:firstLineChars="1650"/>
      </w:pPr>
      <m:oMath>
        <m:sSub>
          <m:sSubPr>
            <m:ctrlPr>
              <w:rPr>
                <w:rFonts w:ascii="Cambria Math" w:hAnsi="Cambria Math" w:cs="宋体"/>
                <w:sz w:val="21"/>
                <w:szCs w:val="21"/>
              </w:rPr>
            </m:ctrlPr>
          </m:sSubPr>
          <m:e>
            <m:r>
              <m:rPr>
                <m:sty m:val="p"/>
              </m:rPr>
              <w:rPr>
                <w:rFonts w:ascii="Cambria Math" w:hAnsi="Cambria Math" w:cs="宋体"/>
                <w:sz w:val="21"/>
                <w:szCs w:val="21"/>
              </w:rPr>
              <m:t>d</m:t>
            </m:r>
            <m:ctrlPr>
              <w:rPr>
                <w:rFonts w:ascii="Cambria Math" w:hAnsi="Cambria Math" w:cs="宋体"/>
                <w:sz w:val="21"/>
                <w:szCs w:val="21"/>
              </w:rPr>
            </m:ctrlPr>
          </m:e>
          <m:sub>
            <m:r>
              <m:rPr>
                <m:sty m:val="p"/>
              </m:rPr>
              <w:rPr>
                <w:rFonts w:ascii="Cambria Math" w:hAnsi="Cambria Math" w:cs="宋体"/>
                <w:sz w:val="21"/>
                <w:szCs w:val="21"/>
              </w:rPr>
              <m:t>avg</m:t>
            </m:r>
            <m:ctrlPr>
              <w:rPr>
                <w:rFonts w:ascii="Cambria Math" w:hAnsi="Cambria Math" w:cs="宋体"/>
                <w:sz w:val="21"/>
                <w:szCs w:val="21"/>
              </w:rPr>
            </m:ctrlPr>
          </m:sub>
        </m:sSub>
        <m:r>
          <m:rPr>
            <m:nor/>
            <m:sty m:val="p"/>
          </m:rPr>
          <w:rPr>
            <w:rFonts w:ascii="Cambria Math" w:hAnsi="Cambria Math" w:cs="宋体"/>
            <w:b w:val="0"/>
            <w:i w:val="0"/>
            <w:sz w:val="21"/>
            <w:szCs w:val="21"/>
          </w:rPr>
          <m:t xml:space="preserve"> </m:t>
        </m:r>
        <m:r>
          <m:rPr>
            <m:nor/>
            <m:sty m:val="p"/>
          </m:rPr>
          <w:rPr>
            <w:rFonts w:hint="eastAsia" w:ascii="Cambria Math" w:hAnsi="Cambria Math" w:cs="宋体"/>
            <w:b w:val="0"/>
            <w:i w:val="0"/>
            <w:sz w:val="21"/>
            <w:szCs w:val="21"/>
          </w:rPr>
          <m:t>=</m:t>
        </m:r>
        <m:r>
          <m:rPr>
            <m:nor/>
            <m:sty m:val="p"/>
          </m:rPr>
          <w:rPr>
            <w:rFonts w:ascii="Cambria Math" w:hAnsi="Cambria Math" w:cs="宋体"/>
            <w:b w:val="0"/>
            <w:i w:val="0"/>
            <w:sz w:val="21"/>
            <w:szCs w:val="21"/>
          </w:rPr>
          <m:t xml:space="preserve"> </m:t>
        </m:r>
        <m:d>
          <m:dPr>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x</m:t>
                </m:r>
                <m:ctrlPr>
                  <w:rPr>
                    <w:rFonts w:hint="eastAsia" w:ascii="Cambria Math" w:hAnsi="Cambria Math" w:cs="宋体"/>
                    <w:sz w:val="21"/>
                    <w:szCs w:val="21"/>
                  </w:rPr>
                </m:ctrlPr>
              </m:sub>
            </m:sSub>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y</m:t>
                </m:r>
                <m:ctrlPr>
                  <w:rPr>
                    <w:rFonts w:hint="eastAsia" w:ascii="Cambria Math" w:hAnsi="Cambria Math" w:cs="宋体"/>
                    <w:sz w:val="21"/>
                    <w:szCs w:val="21"/>
                  </w:rPr>
                </m:ctrlPr>
              </m:sub>
            </m:sSub>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w</m:t>
                </m:r>
                <m:ctrlPr>
                  <w:rPr>
                    <w:rFonts w:hint="eastAsia" w:ascii="Cambria Math" w:hAnsi="Cambria Math" w:cs="宋体"/>
                    <w:sz w:val="21"/>
                    <w:szCs w:val="21"/>
                  </w:rPr>
                </m:ctrlPr>
              </m:e>
              <m:sub>
                <m:r>
                  <m:rPr>
                    <m:sty m:val="p"/>
                  </m:rPr>
                  <w:rPr>
                    <w:rFonts w:ascii="Cambria Math" w:hAnsi="Cambria Math" w:cs="宋体"/>
                    <w:sz w:val="21"/>
                    <w:szCs w:val="21"/>
                  </w:rPr>
                  <m:t>z</m:t>
                </m:r>
                <m:ctrlPr>
                  <w:rPr>
                    <w:rFonts w:hint="eastAsia" w:ascii="Cambria Math" w:hAnsi="Cambria Math" w:cs="宋体"/>
                    <w:sz w:val="21"/>
                    <w:szCs w:val="21"/>
                  </w:rPr>
                </m:ctrlPr>
              </m:sub>
            </m:sSub>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ctrlPr>
                  <w:rPr>
                    <w:rFonts w:hint="eastAsia" w:ascii="Cambria Math" w:hAnsi="Cambria Math" w:cs="宋体"/>
                    <w:sz w:val="21"/>
                    <w:szCs w:val="21"/>
                  </w:rPr>
                </m:ctrlPr>
              </m:e>
            </m:d>
            <m:ctrlPr>
              <w:rPr>
                <w:rFonts w:hint="eastAsia" w:ascii="Cambria Math" w:hAnsi="Cambria Math" w:cs="宋体"/>
                <w:sz w:val="21"/>
                <w:szCs w:val="21"/>
              </w:rPr>
            </m:ctrlPr>
          </m:e>
        </m:d>
        <m:r>
          <m:rPr>
            <m:nor/>
            <m:sty m:val="p"/>
          </m:rPr>
          <w:rPr>
            <w:rFonts w:hint="eastAsia" w:ascii="Cambria Math" w:hAnsi="Cambria Math" w:cs="宋体"/>
            <w:b w:val="0"/>
            <w:i w:val="0"/>
            <w:sz w:val="21"/>
            <w:szCs w:val="21"/>
          </w:rPr>
          <m:t xml:space="preserve"> </m:t>
        </m:r>
        <m:r>
          <m:rPr>
            <m:nor/>
            <m:sty m:val="p"/>
          </m:rPr>
          <w:rPr>
            <w:rFonts w:ascii="Cambria Math" w:hAnsi="Cambria Math" w:cs="Cambria Math"/>
            <w:b w:val="0"/>
            <w:i w:val="0"/>
            <w:sz w:val="21"/>
            <w:szCs w:val="21"/>
          </w:rPr>
          <m:t>≫</m:t>
        </m:r>
        <m:r>
          <m:rPr>
            <m:nor/>
            <m:sty m:val="p"/>
          </m:rPr>
          <w:rPr>
            <w:rFonts w:hint="eastAsia" w:ascii="Cambria Math" w:hAnsi="Cambria Math" w:cs="宋体"/>
            <w:b w:val="0"/>
            <w:i w:val="0"/>
            <w:sz w:val="21"/>
            <w:szCs w:val="21"/>
          </w:rPr>
          <m:t xml:space="preserve"> 3</m:t>
        </m:r>
      </m:oMath>
      <w:r>
        <w:tab/>
      </w:r>
      <w:r>
        <w:t>(39)</w:t>
      </w:r>
    </w:p>
    <w:p>
      <w:pPr>
        <w:pStyle w:val="77"/>
      </w:pPr>
      <w:r>
        <w:rPr>
          <w:rFonts w:hint="eastAsia"/>
        </w:rPr>
        <w:t>式中：</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r>
              <m:rPr>
                <m:sty m:val="p"/>
              </m:rPr>
              <w:rPr>
                <w:rFonts w:ascii="Cambria Math" w:hAnsi="Cambria Math" w:cs="宋体"/>
                <w:szCs w:val="21"/>
              </w:rPr>
              <m:t>d</m:t>
            </m:r>
            <m:ctrlPr>
              <w:rPr>
                <w:rFonts w:ascii="Cambria Math" w:hAnsi="Cambria Math" w:cs="宋体"/>
                <w:szCs w:val="21"/>
              </w:rPr>
            </m:ctrlPr>
          </m:e>
          <m:sub>
            <m:r>
              <m:rPr>
                <m:sty m:val="p"/>
              </m:rPr>
              <w:rPr>
                <w:rFonts w:ascii="Cambria Math" w:hAnsi="Cambria Math" w:cs="宋体"/>
                <w:szCs w:val="21"/>
              </w:rPr>
              <m:t>avg</m:t>
            </m:r>
            <m:ctrlPr>
              <w:rPr>
                <w:rFonts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——加权距离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i</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i</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i</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当前待解码点P</w:t>
      </w:r>
      <w:r>
        <w:rPr>
          <w:rFonts w:hAnsi="宋体" w:cs="宋体"/>
          <w:szCs w:val="21"/>
          <w:vertAlign w:val="subscript"/>
        </w:rPr>
        <w:t>i</w:t>
      </w:r>
      <w:r>
        <w:rPr>
          <w:rFonts w:hint="eastAsia" w:cs="宋体" w:asciiTheme="minorEastAsia" w:hAnsiTheme="minorEastAsia" w:eastAsiaTheme="minorEastAsia"/>
          <w:szCs w:val="21"/>
        </w:rPr>
        <w:t>的X，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Cs w:val="21"/>
        </w:rPr>
        <w:t>坐标；</w:t>
      </w:r>
    </w:p>
    <w:p>
      <w:pPr>
        <w:pStyle w:val="77"/>
        <w:rPr>
          <w:rFonts w:hAnsi="宋体" w:cs="宋体"/>
          <w:szCs w:val="21"/>
        </w:rPr>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邻居预测点P</w:t>
      </w:r>
      <w:r>
        <w:rPr>
          <w:rFonts w:hint="eastAsia" w:hAnsi="宋体" w:cs="宋体"/>
          <w:szCs w:val="21"/>
          <w:vertAlign w:val="subscript"/>
        </w:rPr>
        <w:t>j</w:t>
      </w:r>
      <w:r>
        <w:rPr>
          <w:rFonts w:hint="eastAsia" w:cs="宋体" w:asciiTheme="minorEastAsia" w:hAnsiTheme="minorEastAsia" w:eastAsiaTheme="minorEastAsia"/>
          <w:szCs w:val="21"/>
        </w:rPr>
        <w:t>的X，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cs="宋体" w:asciiTheme="minorEastAsia" w:hAnsiTheme="minorEastAsia" w:eastAsiaTheme="minorEastAsia"/>
          <w:szCs w:val="21"/>
        </w:rPr>
        <w:t>坐标；</w:t>
      </w:r>
      <w:r>
        <w:rPr>
          <w:rFonts w:hint="eastAsia" w:hAnsi="宋体" w:cs="宋体"/>
          <w:szCs w:val="21"/>
        </w:rPr>
        <w:fldChar w:fldCharType="begin"/>
      </w:r>
      <w:r>
        <w:rPr>
          <w:rFonts w:hint="eastAsia" w:hAnsi="宋体" w:cs="宋体"/>
          <w:szCs w:val="21"/>
        </w:rPr>
        <w:instrText xml:space="preserve"> QUOTE </w:instrText>
      </w:r>
      <m:oMath>
        <m:sSub>
          <m:sSubPr>
            <m:ctrlPr>
              <w:rPr>
                <w:rFonts w:hint="eastAsia" w:ascii="Cambria Math" w:hAnsi="Cambria Math" w:cs="宋体"/>
                <w:szCs w:val="21"/>
              </w:rPr>
            </m:ctrlPr>
          </m:sSubPr>
          <m:e>
            <m:r>
              <m:rPr>
                <m:sty m:val="p"/>
              </m:rPr>
              <w:rPr>
                <w:rFonts w:ascii="Cambria Math" w:hAnsi="Cambria Math" w:cs="宋体"/>
                <w:szCs w:val="21"/>
              </w:rPr>
              <m:t xml:space="preserve">Ref</m:t>
            </m:r>
            <m:ctrlPr>
              <w:rPr>
                <w:rFonts w:hint="eastAsia" w:ascii="Cambria Math" w:hAnsi="Cambria Math" w:cs="宋体"/>
                <w:szCs w:val="21"/>
              </w:rPr>
            </m:ctrlPr>
          </m:e>
          <m:sub>
            <m:r>
              <m:rPr>
                <m:sty m:val="p"/>
              </m:rPr>
              <w:rPr>
                <w:rFonts w:ascii="Cambria Math" w:hAnsi="Cambria Math" w:cs="宋体"/>
                <w:szCs w:val="21"/>
              </w:rPr>
              <m:t xml:space="preserve">x</m:t>
            </m:r>
            <m:ctrlPr>
              <w:rPr>
                <w:rFonts w:hint="eastAsia" w:ascii="Cambria Math" w:hAnsi="Cambria Math" w:cs="宋体"/>
                <w:szCs w:val="21"/>
              </w:rPr>
            </m:ctrlPr>
          </m:sub>
        </m:sSub>
        <m:r>
          <m:rPr>
            <m:sty m:val="p"/>
          </m:rPr>
          <w:rPr>
            <w:rFonts w:hint="eastAsia" w:ascii="Cambria Math" w:hAnsi="Cambria Math" w:cs="宋体"/>
            <w:szCs w:val="21"/>
          </w:rPr>
          <m:t xml:space="preserve">=</m:t>
        </m:r>
        <m:sSub>
          <m:sSubPr>
            <m:ctrlPr>
              <w:rPr>
                <w:rFonts w:hint="eastAsia" w:ascii="Cambria Math" w:hAnsi="Cambria Math" w:cs="宋体"/>
                <w:szCs w:val="21"/>
              </w:rPr>
            </m:ctrlPr>
          </m:sSubPr>
          <m:e>
            <m:r>
              <m:rPr>
                <m:sty m:val="p"/>
              </m:rPr>
              <w:rPr>
                <w:rFonts w:ascii="Cambria Math" w:hAnsi="Cambria Math" w:cs="宋体"/>
                <w:szCs w:val="21"/>
              </w:rPr>
              <m:t xml:space="preserve">Ref</m:t>
            </m:r>
            <m:ctrlPr>
              <w:rPr>
                <w:rFonts w:hint="eastAsia" w:ascii="Cambria Math" w:hAnsi="Cambria Math" w:cs="宋体"/>
                <w:szCs w:val="21"/>
              </w:rPr>
            </m:ctrlPr>
          </m:e>
          <m:sub>
            <m:r>
              <m:rPr>
                <m:sty m:val="p"/>
              </m:rPr>
              <w:rPr>
                <w:rFonts w:ascii="Cambria Math" w:hAnsi="Cambria Math" w:cs="宋体"/>
                <w:szCs w:val="21"/>
              </w:rPr>
              <m:t xml:space="preserve">y</m:t>
            </m:r>
            <m:ctrlPr>
              <w:rPr>
                <w:rFonts w:hint="eastAsia" w:ascii="Cambria Math" w:hAnsi="Cambria Math" w:cs="宋体"/>
                <w:szCs w:val="21"/>
              </w:rPr>
            </m:ctrlPr>
          </m:sub>
        </m:sSub>
        <m:r>
          <m:rPr>
            <m:sty m:val="p"/>
          </m:rPr>
          <w:rPr>
            <w:rFonts w:hint="eastAsia" w:ascii="Cambria Math" w:hAnsi="Cambria Math" w:cs="宋体"/>
            <w:szCs w:val="21"/>
          </w:rPr>
          <m:t xml:space="preserve">=</m:t>
        </m:r>
        <m:sSub>
          <m:sSubPr>
            <m:ctrlPr>
              <w:rPr>
                <w:rFonts w:hint="eastAsia" w:ascii="Cambria Math" w:hAnsi="Cambria Math" w:cs="宋体"/>
                <w:szCs w:val="21"/>
              </w:rPr>
            </m:ctrlPr>
          </m:sSubPr>
          <m:e>
            <m:r>
              <m:rPr>
                <m:sty m:val="p"/>
              </m:rPr>
              <w:rPr>
                <w:rFonts w:ascii="Cambria Math" w:hAnsi="Cambria Math" w:cs="宋体"/>
                <w:szCs w:val="21"/>
              </w:rPr>
              <m:t xml:space="preserve">Ref</m:t>
            </m:r>
            <m:ctrlPr>
              <w:rPr>
                <w:rFonts w:hint="eastAsia" w:ascii="Cambria Math" w:hAnsi="Cambria Math" w:cs="宋体"/>
                <w:szCs w:val="21"/>
              </w:rPr>
            </m:ctrlPr>
          </m:e>
          <m:sub>
            <m:r>
              <m:rPr>
                <m:sty m:val="p"/>
              </m:rPr>
              <w:rPr>
                <w:rFonts w:ascii="Cambria Math" w:hAnsi="Cambria Math" w:cs="宋体"/>
                <w:szCs w:val="21"/>
              </w:rPr>
              <m:t xml:space="preserve">z</m:t>
            </m:r>
            <m:ctrlPr>
              <w:rPr>
                <w:rFonts w:hint="eastAsia" w:ascii="Cambria Math" w:hAnsi="Cambria Math" w:cs="宋体"/>
                <w:szCs w:val="21"/>
              </w:rPr>
            </m:ctrlPr>
          </m:sub>
        </m:sSub>
        <m:r>
          <m:rPr>
            <m:sty m:val="p"/>
          </m:rPr>
          <w:rPr>
            <w:rFonts w:hint="eastAsia" w:ascii="Cambria Math" w:hAnsi="Cambria Math" w:cs="宋体"/>
            <w:szCs w:val="21"/>
          </w:rPr>
          <m:t xml:space="preserve">=0</m:t>
        </m:r>
      </m:oMath>
      <w:r>
        <w:rPr>
          <w:rFonts w:hint="eastAsia" w:hAnsi="宋体" w:cs="宋体"/>
          <w:szCs w:val="21"/>
        </w:rPr>
        <w:instrText xml:space="preserve"> </w:instrText>
      </w:r>
      <w:r>
        <w:rPr>
          <w:rFonts w:hint="eastAsia" w:hAnsi="宋体" w:cs="宋体"/>
          <w:szCs w:val="21"/>
        </w:rPr>
        <w:fldChar w:fldCharType="end"/>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x</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y</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z</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X，</w:t>
      </w:r>
      <w:r>
        <w:rPr>
          <w:rFonts w:cs="宋体" w:asciiTheme="minorEastAsia" w:hAnsiTheme="minorEastAsia" w:eastAsiaTheme="minorEastAsia"/>
          <w:szCs w:val="21"/>
        </w:rPr>
        <w:t>Y</w:t>
      </w:r>
      <w:r>
        <w:rPr>
          <w:rFonts w:hint="eastAsia" w:cs="宋体" w:asciiTheme="minorEastAsia" w:hAnsiTheme="minorEastAsia" w:eastAsiaTheme="minorEastAsia"/>
          <w:szCs w:val="21"/>
        </w:rPr>
        <w:t>，</w:t>
      </w:r>
      <w:r>
        <w:rPr>
          <w:rFonts w:cs="宋体" w:asciiTheme="minorEastAsia" w:hAnsiTheme="minorEastAsia" w:eastAsiaTheme="minorEastAsia"/>
          <w:szCs w:val="21"/>
        </w:rPr>
        <w:t>Z</w:t>
      </w:r>
      <w:r>
        <w:rPr>
          <w:rFonts w:hint="eastAsia" w:hAnsi="宋体" w:cs="宋体"/>
          <w:szCs w:val="21"/>
        </w:rPr>
        <w:t>方向的权重</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QUOTE </w:instrText>
      </w:r>
      <m:oMath>
        <m:r>
          <m:rPr>
            <m:sty m:val="p"/>
          </m:rPr>
          <w:rPr>
            <w:rFonts w:ascii="Cambria Math" w:hAnsi="Cambria Math" w:cs="宋体"/>
            <w:sz w:val="21"/>
            <w:szCs w:val="21"/>
          </w:rPr>
          <m:t xml:space="preserve">d=</m:t>
        </m:r>
        <m:d>
          <m:dPr>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 xml:space="preserve">w</m:t>
                </m:r>
                <m:ctrlPr>
                  <w:rPr>
                    <w:rFonts w:hint="eastAsia" w:ascii="Cambria Math" w:hAnsi="Cambria Math" w:cs="宋体"/>
                    <w:sz w:val="21"/>
                    <w:szCs w:val="21"/>
                  </w:rPr>
                </m:ctrlPr>
              </m:e>
              <m:sub>
                <m:r>
                  <m:rPr>
                    <m:sty m:val="p"/>
                  </m:rPr>
                  <w:rPr>
                    <w:rFonts w:ascii="Cambria Math" w:hAnsi="Cambria Math" w:cs="宋体"/>
                    <w:sz w:val="21"/>
                    <w:szCs w:val="21"/>
                  </w:rPr>
                  <m:t xml:space="preserve">x</m:t>
                </m:r>
                <m:ctrlPr>
                  <w:rPr>
                    <w:rFonts w:hint="eastAsia" w:ascii="Cambria Math" w:hAnsi="Cambria Math" w:cs="宋体"/>
                    <w:sz w:val="21"/>
                    <w:szCs w:val="21"/>
                  </w:rPr>
                </m:ctrlPr>
              </m:sub>
            </m:sSub>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 xml:space="preserve">x</m:t>
                    </m:r>
                    <m:ctrlPr>
                      <w:rPr>
                        <w:rFonts w:hint="eastAsia" w:ascii="Cambria Math" w:hAnsi="Cambria Math" w:cs="宋体"/>
                        <w:sz w:val="21"/>
                        <w:szCs w:val="21"/>
                      </w:rPr>
                    </m:ctrlPr>
                  </m:e>
                  <m:sub>
                    <m:r>
                      <m:rPr>
                        <m:sty m:val="p"/>
                      </m:rPr>
                      <w:rPr>
                        <w:rFonts w:ascii="Cambria Math" w:hAnsi="Cambria Math" w:cs="宋体"/>
                        <w:sz w:val="21"/>
                        <w:szCs w:val="21"/>
                      </w:rPr>
                      <m:t xml:space="preserve">m</m:t>
                    </m:r>
                    <m:ctrlPr>
                      <w:rPr>
                        <w:rFonts w:hint="eastAsia" w:ascii="Cambria Math" w:hAnsi="Cambria Math" w:cs="宋体"/>
                        <w:sz w:val="21"/>
                        <w:szCs w:val="21"/>
                      </w:rPr>
                    </m:ctrlPr>
                  </m:sub>
                </m:sSub>
                <m:r>
                  <m:rPr>
                    <m:sty m:val="p"/>
                  </m:rPr>
                  <w:rPr>
                    <w:rFonts w:hint="eastAsia"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x</m:t>
                    </m:r>
                    <m:ctrlPr>
                      <w:rPr>
                        <w:rFonts w:hint="eastAsia" w:ascii="Cambria Math" w:hAnsi="Cambria Math" w:cs="宋体"/>
                        <w:sz w:val="21"/>
                        <w:szCs w:val="21"/>
                      </w:rPr>
                    </m:ctrlPr>
                  </m:e>
                  <m:sub>
                    <m:r>
                      <m:rPr>
                        <m:sty m:val="p"/>
                      </m:rPr>
                      <w:rPr>
                        <w:rFonts w:ascii="Cambria Math" w:hAnsi="Cambria Math" w:cs="宋体"/>
                        <w:sz w:val="21"/>
                        <w:szCs w:val="21"/>
                      </w:rPr>
                      <m:t xml:space="preserve">n</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w</m:t>
                </m:r>
                <m:ctrlPr>
                  <w:rPr>
                    <w:rFonts w:hint="eastAsia" w:ascii="Cambria Math" w:hAnsi="Cambria Math" w:cs="宋体"/>
                    <w:sz w:val="21"/>
                    <w:szCs w:val="21"/>
                  </w:rPr>
                </m:ctrlPr>
              </m:e>
              <m:sub>
                <m:r>
                  <m:rPr>
                    <m:sty m:val="p"/>
                  </m:rPr>
                  <w:rPr>
                    <w:rFonts w:ascii="Cambria Math" w:hAnsi="Cambria Math" w:cs="宋体"/>
                    <w:sz w:val="21"/>
                    <w:szCs w:val="21"/>
                  </w:rPr>
                  <m:t xml:space="preserve">y</m:t>
                </m:r>
                <m:ctrlPr>
                  <w:rPr>
                    <w:rFonts w:hint="eastAsia" w:ascii="Cambria Math" w:hAnsi="Cambria Math" w:cs="宋体"/>
                    <w:sz w:val="21"/>
                    <w:szCs w:val="21"/>
                  </w:rPr>
                </m:ctrlPr>
              </m:sub>
            </m:sSub>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 xml:space="preserve">y</m:t>
                    </m:r>
                    <m:ctrlPr>
                      <w:rPr>
                        <w:rFonts w:hint="eastAsia" w:ascii="Cambria Math" w:hAnsi="Cambria Math" w:cs="宋体"/>
                        <w:sz w:val="21"/>
                        <w:szCs w:val="21"/>
                      </w:rPr>
                    </m:ctrlPr>
                  </m:e>
                  <m:sub>
                    <m:r>
                      <m:rPr>
                        <m:sty m:val="p"/>
                      </m:rPr>
                      <w:rPr>
                        <w:rFonts w:ascii="Cambria Math" w:hAnsi="Cambria Math" w:cs="宋体"/>
                        <w:sz w:val="21"/>
                        <w:szCs w:val="21"/>
                      </w:rPr>
                      <m:t xml:space="preserve">m</m:t>
                    </m:r>
                    <m:ctrlPr>
                      <w:rPr>
                        <w:rFonts w:hint="eastAsia" w:ascii="Cambria Math" w:hAnsi="Cambria Math" w:cs="宋体"/>
                        <w:sz w:val="21"/>
                        <w:szCs w:val="21"/>
                      </w:rPr>
                    </m:ctrlPr>
                  </m:sub>
                </m:sSub>
                <m:r>
                  <m:rPr>
                    <m:sty m:val="p"/>
                  </m:rPr>
                  <w:rPr>
                    <w:rFonts w:hint="eastAsia"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y</m:t>
                    </m:r>
                    <m:ctrlPr>
                      <w:rPr>
                        <w:rFonts w:hint="eastAsia" w:ascii="Cambria Math" w:hAnsi="Cambria Math" w:cs="宋体"/>
                        <w:sz w:val="21"/>
                        <w:szCs w:val="21"/>
                      </w:rPr>
                    </m:ctrlPr>
                  </m:e>
                  <m:sub>
                    <m:r>
                      <m:rPr>
                        <m:sty m:val="p"/>
                      </m:rPr>
                      <w:rPr>
                        <w:rFonts w:ascii="Cambria Math" w:hAnsi="Cambria Math" w:cs="宋体"/>
                        <w:sz w:val="21"/>
                        <w:szCs w:val="21"/>
                      </w:rPr>
                      <m:t xml:space="preserve">n</m:t>
                    </m:r>
                    <m:ctrlPr>
                      <w:rPr>
                        <w:rFonts w:hint="eastAsia" w:ascii="Cambria Math" w:hAnsi="Cambria Math" w:cs="宋体"/>
                        <w:sz w:val="21"/>
                        <w:szCs w:val="21"/>
                      </w:rPr>
                    </m:ctrlPr>
                  </m:sub>
                </m:sSub>
                <m:ctrlPr>
                  <w:rPr>
                    <w:rFonts w:hint="eastAsia" w:ascii="Cambria Math" w:hAnsi="Cambria Math" w:cs="宋体"/>
                    <w:sz w:val="21"/>
                    <w:szCs w:val="21"/>
                  </w:rPr>
                </m:ctrlPr>
              </m:e>
            </m:d>
            <m:r>
              <m:rPr>
                <m:sty m:val="p"/>
              </m:rPr>
              <w:rPr>
                <w:rFonts w:hint="eastAsia"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w</m:t>
                </m:r>
                <m:ctrlPr>
                  <w:rPr>
                    <w:rFonts w:hint="eastAsia" w:ascii="Cambria Math" w:hAnsi="Cambria Math" w:cs="宋体"/>
                    <w:sz w:val="21"/>
                    <w:szCs w:val="21"/>
                  </w:rPr>
                </m:ctrlPr>
              </m:e>
              <m:sub>
                <m:r>
                  <m:rPr>
                    <m:sty m:val="p"/>
                  </m:rPr>
                  <w:rPr>
                    <w:rFonts w:ascii="Cambria Math" w:hAnsi="Cambria Math" w:cs="宋体"/>
                    <w:sz w:val="21"/>
                    <w:szCs w:val="21"/>
                  </w:rPr>
                  <m:t xml:space="preserve">z</m:t>
                </m:r>
                <m:ctrlPr>
                  <w:rPr>
                    <w:rFonts w:hint="eastAsia" w:ascii="Cambria Math" w:hAnsi="Cambria Math" w:cs="宋体"/>
                    <w:sz w:val="21"/>
                    <w:szCs w:val="21"/>
                  </w:rPr>
                </m:ctrlPr>
              </m:sub>
            </m:sSub>
            <m:d>
              <m:dPr>
                <m:begChr m:val="|"/>
                <m:endChr m:val="|"/>
                <m:ctrlPr>
                  <w:rPr>
                    <w:rFonts w:hint="eastAsia" w:ascii="Cambria Math" w:hAnsi="Cambria Math" w:cs="宋体"/>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 xml:space="preserve">z</m:t>
                    </m:r>
                    <m:ctrlPr>
                      <w:rPr>
                        <w:rFonts w:hint="eastAsia" w:ascii="Cambria Math" w:hAnsi="Cambria Math" w:cs="宋体"/>
                        <w:sz w:val="21"/>
                        <w:szCs w:val="21"/>
                      </w:rPr>
                    </m:ctrlPr>
                  </m:e>
                  <m:sub>
                    <m:r>
                      <m:rPr>
                        <m:sty m:val="p"/>
                      </m:rPr>
                      <w:rPr>
                        <w:rFonts w:ascii="Cambria Math" w:hAnsi="Cambria Math" w:cs="宋体"/>
                        <w:sz w:val="21"/>
                        <w:szCs w:val="21"/>
                      </w:rPr>
                      <m:t xml:space="preserve">m</m:t>
                    </m:r>
                    <m:ctrlPr>
                      <w:rPr>
                        <w:rFonts w:hint="eastAsia" w:ascii="Cambria Math" w:hAnsi="Cambria Math" w:cs="宋体"/>
                        <w:sz w:val="21"/>
                        <w:szCs w:val="21"/>
                      </w:rPr>
                    </m:ctrlPr>
                  </m:sub>
                </m:sSub>
                <m:r>
                  <m:rPr>
                    <m:sty m:val="p"/>
                  </m:rPr>
                  <w:rPr>
                    <w:rFonts w:hint="eastAsia" w:ascii="Cambria Math" w:hAnsi="Cambria Math" w:cs="宋体"/>
                    <w:sz w:val="21"/>
                    <w:szCs w:val="21"/>
                  </w:rPr>
                  <m:t xml:space="preserve">−</m:t>
                </m:r>
                <m:sSub>
                  <m:sSubPr>
                    <m:ctrlPr>
                      <w:rPr>
                        <w:rFonts w:hint="eastAsia" w:ascii="Cambria Math" w:hAnsi="Cambria Math" w:cs="宋体"/>
                        <w:sz w:val="21"/>
                        <w:szCs w:val="21"/>
                      </w:rPr>
                    </m:ctrlPr>
                  </m:sSubPr>
                  <m:e>
                    <m:r>
                      <m:rPr>
                        <m:sty m:val="p"/>
                      </m:rPr>
                      <w:rPr>
                        <w:rFonts w:ascii="Cambria Math" w:hAnsi="Cambria Math" w:cs="宋体"/>
                        <w:sz w:val="21"/>
                        <w:szCs w:val="21"/>
                      </w:rPr>
                      <m:t xml:space="preserve">z</m:t>
                    </m:r>
                    <m:ctrlPr>
                      <w:rPr>
                        <w:rFonts w:hint="eastAsia" w:ascii="Cambria Math" w:hAnsi="Cambria Math" w:cs="宋体"/>
                        <w:sz w:val="21"/>
                        <w:szCs w:val="21"/>
                      </w:rPr>
                    </m:ctrlPr>
                  </m:e>
                  <m:sub>
                    <m:r>
                      <m:rPr>
                        <m:sty m:val="p"/>
                      </m:rPr>
                      <w:rPr>
                        <w:rFonts w:ascii="Cambria Math" w:hAnsi="Cambria Math" w:cs="宋体"/>
                        <w:sz w:val="21"/>
                        <w:szCs w:val="21"/>
                      </w:rPr>
                      <m:t xml:space="preserve">n</m:t>
                    </m:r>
                    <m:ctrlPr>
                      <w:rPr>
                        <w:rFonts w:hint="eastAsia" w:ascii="Cambria Math" w:hAnsi="Cambria Math" w:cs="宋体"/>
                        <w:sz w:val="21"/>
                        <w:szCs w:val="21"/>
                      </w:rPr>
                    </m:ctrlPr>
                  </m:sub>
                </m:sSub>
                <m:ctrlPr>
                  <w:rPr>
                    <w:rFonts w:hint="eastAsia" w:ascii="Cambria Math" w:hAnsi="Cambria Math" w:cs="宋体"/>
                    <w:sz w:val="21"/>
                    <w:szCs w:val="21"/>
                  </w:rPr>
                </m:ctrlPr>
              </m:e>
            </m:d>
            <m:ctrlPr>
              <w:rPr>
                <w:rFonts w:hint="eastAsia" w:ascii="Cambria Math" w:hAnsi="Cambria Math" w:cs="宋体"/>
                <w:sz w:val="21"/>
                <w:szCs w:val="21"/>
              </w:rPr>
            </m:ctrlPr>
          </m:e>
        </m:d>
        <m:r>
          <m:rPr>
            <m:sty m:val="p"/>
          </m:rPr>
          <w:rPr>
            <w:rFonts w:hint="eastAsia" w:ascii="Cambria Math" w:hAnsi="Cambria Math" w:cs="宋体"/>
            <w:sz w:val="21"/>
            <w:szCs w:val="21"/>
          </w:rPr>
          <m:t xml:space="preserve">?3</m:t>
        </m:r>
      </m:oMath>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若计算得到的权重</w:t>
      </w:r>
      <m:oMath>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x</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y</m:t>
            </m:r>
            <m:ctrlPr>
              <w:rPr>
                <w:rFonts w:hint="eastAsia" w:ascii="Cambria Math" w:hAnsi="Cambria Math" w:cs="宋体"/>
                <w:szCs w:val="21"/>
              </w:rPr>
            </m:ctrlPr>
          </m:sub>
        </m:sSub>
        <m:r>
          <m:rPr>
            <m:sty m:val="p"/>
          </m:rPr>
          <w:rPr>
            <w:rFonts w:ascii="Cambria Math" w:hAnsi="Cambria Math" w:cs="宋体"/>
            <w:szCs w:val="21"/>
          </w:rPr>
          <m:t xml:space="preserve">, </m:t>
        </m:r>
        <m:sSub>
          <m:sSubPr>
            <m:ctrlPr>
              <w:rPr>
                <w:rFonts w:hint="eastAsia" w:ascii="Cambria Math" w:hAnsi="Cambria Math" w:cs="宋体"/>
                <w:szCs w:val="21"/>
              </w:rPr>
            </m:ctrlPr>
          </m:sSubPr>
          <m:e>
            <m:r>
              <m:rPr>
                <m:nor/>
                <m:sty m:val="p"/>
              </m:rPr>
              <w:rPr>
                <w:rFonts w:hint="eastAsia" w:ascii="Cambria Math" w:hAnsi="Cambria Math" w:cs="宋体"/>
                <w:b w:val="0"/>
                <w:i w:val="0"/>
                <w:szCs w:val="21"/>
              </w:rPr>
              <m:t>w</m:t>
            </m:r>
            <m:ctrlPr>
              <w:rPr>
                <w:rFonts w:hint="eastAsia" w:ascii="Cambria Math" w:hAnsi="Cambria Math" w:cs="宋体"/>
                <w:szCs w:val="21"/>
              </w:rPr>
            </m:ctrlPr>
          </m:e>
          <m:sub>
            <m:r>
              <m:rPr>
                <m:nor/>
                <m:sty m:val="p"/>
              </m:rPr>
              <w:rPr>
                <w:rFonts w:hint="eastAsia" w:ascii="Cambria Math" w:hAnsi="Cambria Math" w:cs="宋体"/>
                <w:b w:val="0"/>
                <w:i w:val="0"/>
                <w:szCs w:val="21"/>
              </w:rPr>
              <m:t>z</m:t>
            </m:r>
            <m:ctrlPr>
              <w:rPr>
                <w:rFonts w:hint="eastAsia" w:ascii="Cambria Math" w:hAnsi="Cambria Math" w:cs="宋体"/>
                <w:szCs w:val="21"/>
              </w:rPr>
            </m:ctrlPr>
          </m:sub>
        </m:sSub>
      </m:oMath>
      <w:r>
        <w:rPr>
          <w:rFonts w:hint="eastAsia" w:ascii="宋体" w:hAnsi="宋体" w:cs="宋体"/>
          <w:szCs w:val="21"/>
        </w:rPr>
        <w:t>都</w:t>
      </w:r>
      <w:r>
        <w:rPr>
          <w:rFonts w:hint="eastAsia" w:ascii="宋体" w:hAnsi="宋体" w:cs="宋体"/>
          <w:sz w:val="21"/>
          <w:szCs w:val="21"/>
        </w:rPr>
        <w:t>等于0，则使用曼哈顿距离计算距离</w:t>
      </w:r>
      <m:oMath>
        <m:r>
          <m:rPr>
            <m:nor/>
            <m:sty m:val="p"/>
          </m:rPr>
          <w:rPr>
            <w:rFonts w:hint="eastAsia" w:ascii="Cambria Math" w:hAnsi="Cambria Math" w:cs="宋体"/>
            <w:b w:val="0"/>
            <w:i w:val="0"/>
            <w:sz w:val="21"/>
            <w:szCs w:val="21"/>
          </w:rPr>
          <m:t>d</m:t>
        </m:r>
      </m:oMath>
      <w:r>
        <w:rPr>
          <w:rFonts w:hint="eastAsia" w:ascii="宋体" w:hAnsi="宋体" w:cs="宋体"/>
          <w:sz w:val="21"/>
          <w:szCs w:val="21"/>
        </w:rPr>
        <w:t>。</w:t>
      </w:r>
    </w:p>
    <w:p>
      <w:pPr>
        <w:rPr>
          <w:sz w:val="21"/>
          <w:szCs w:val="21"/>
        </w:rPr>
      </w:pPr>
    </w:p>
    <w:p>
      <w:pPr>
        <w:pStyle w:val="81"/>
        <w:spacing w:before="156" w:after="156"/>
        <w:ind w:left="525" w:hanging="525"/>
      </w:pPr>
      <w:bookmarkStart w:id="2435" w:name="_Ref162276132"/>
      <w:r>
        <w:rPr>
          <w:rFonts w:hint="eastAsia"/>
        </w:rPr>
        <w:t>属性残差值解码</w:t>
      </w:r>
      <w:bookmarkEnd w:id="2435"/>
    </w:p>
    <w:p>
      <w:pPr>
        <w:ind w:firstLine="420" w:firstLineChars="200"/>
        <w:rPr>
          <w:rFonts w:ascii="宋体" w:hAnsi="宋体" w:cs="宋体"/>
          <w:sz w:val="21"/>
          <w:szCs w:val="21"/>
        </w:rPr>
      </w:pPr>
      <w:r>
        <w:rPr>
          <w:rFonts w:hint="eastAsia" w:ascii="宋体" w:hAnsi="宋体" w:cs="宋体"/>
          <w:sz w:val="21"/>
          <w:szCs w:val="21"/>
        </w:rPr>
        <w:t>属性残差residual的解码过程如下：</w:t>
      </w:r>
    </w:p>
    <w:p>
      <w:pPr>
        <w:ind w:firstLine="420" w:firstLineChars="200"/>
        <w:rPr>
          <w:rFonts w:ascii="宋体" w:hAnsi="宋体" w:cs="宋体"/>
          <w:sz w:val="21"/>
          <w:szCs w:val="21"/>
        </w:rPr>
      </w:pPr>
      <w:r>
        <w:rPr>
          <w:rFonts w:hint="eastAsia" w:ascii="宋体" w:hAnsi="宋体" w:cs="宋体"/>
          <w:sz w:val="21"/>
          <w:szCs w:val="21"/>
        </w:rPr>
        <w:t>zero_run_length为属性残差零游程值，即属性预测残差连续分布为0的个数。</w:t>
      </w:r>
    </w:p>
    <w:p>
      <w:pPr>
        <w:ind w:firstLine="420" w:firstLineChars="200"/>
        <w:rPr>
          <w:rFonts w:ascii="宋体" w:hAnsi="宋体" w:cs="宋体"/>
          <w:sz w:val="21"/>
          <w:szCs w:val="21"/>
        </w:rPr>
      </w:pPr>
      <w:r>
        <w:rPr>
          <w:rFonts w:hint="eastAsia" w:ascii="宋体" w:hAnsi="宋体" w:cs="宋体"/>
          <w:sz w:val="21"/>
          <w:szCs w:val="21"/>
        </w:rPr>
        <w:t>zero_run_length_eq0代表的是zero_run_length是否等于0。</w:t>
      </w:r>
    </w:p>
    <w:p>
      <w:pPr>
        <w:ind w:firstLine="420" w:firstLineChars="200"/>
        <w:rPr>
          <w:rFonts w:ascii="宋体" w:hAnsi="宋体" w:cs="宋体"/>
          <w:sz w:val="21"/>
          <w:szCs w:val="21"/>
        </w:rPr>
      </w:pPr>
      <w:r>
        <w:rPr>
          <w:rFonts w:hint="eastAsia" w:ascii="宋体" w:hAnsi="宋体" w:cs="宋体"/>
          <w:sz w:val="21"/>
          <w:szCs w:val="21"/>
        </w:rPr>
        <w:t>zero_run_length_minus1代表zero_run_length减1后的值。</w:t>
      </w:r>
    </w:p>
    <w:p>
      <w:pPr>
        <w:ind w:firstLine="420" w:firstLineChars="200"/>
        <w:rPr>
          <w:rFonts w:ascii="宋体" w:hAnsi="宋体" w:cs="宋体"/>
          <w:sz w:val="21"/>
          <w:szCs w:val="21"/>
        </w:rPr>
      </w:pPr>
      <w:r>
        <w:rPr>
          <w:rFonts w:hint="eastAsia" w:ascii="宋体" w:hAnsi="宋体" w:cs="宋体"/>
          <w:sz w:val="21"/>
          <w:szCs w:val="21"/>
        </w:rPr>
        <w:t>属性残差零游程值的解码过程为：</w:t>
      </w:r>
    </w:p>
    <w:p>
      <w:pPr>
        <w:ind w:firstLine="420" w:firstLineChars="200"/>
        <w:rPr>
          <w:rFonts w:ascii="宋体" w:hAnsi="宋体" w:cs="宋体"/>
          <w:sz w:val="21"/>
          <w:szCs w:val="21"/>
        </w:rPr>
      </w:pPr>
      <w:r>
        <w:rPr>
          <w:rFonts w:hint="eastAsia" w:ascii="宋体" w:hAnsi="宋体" w:cs="宋体"/>
          <w:sz w:val="21"/>
          <w:szCs w:val="21"/>
        </w:rPr>
        <w:t>解码zero_run_length_eq0，如果zero_run_length_eq0解码值等于1，则属性残差零游程值等于0，解码完成；</w:t>
      </w:r>
    </w:p>
    <w:p>
      <w:pPr>
        <w:ind w:firstLine="420" w:firstLineChars="200"/>
        <w:rPr>
          <w:rFonts w:ascii="宋体" w:hAnsi="宋体" w:cs="宋体"/>
          <w:sz w:val="21"/>
          <w:szCs w:val="21"/>
        </w:rPr>
      </w:pPr>
      <w:r>
        <w:rPr>
          <w:rFonts w:hint="eastAsia" w:ascii="宋体" w:hAnsi="宋体" w:cs="宋体"/>
          <w:sz w:val="21"/>
          <w:szCs w:val="21"/>
        </w:rPr>
        <w:t>如果zero_run_length_eq0标志位等于0，表示属性残差零游程值不等于0，则继续解码zero_run_length_minus1，即zero_run_length = zero_run_length_minus1 + 1。</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kern w:val="2"/>
          <w:sz w:val="18"/>
          <w:szCs w:val="18"/>
        </w:rPr>
      </w:pPr>
      <w:r>
        <w:rPr>
          <w:rFonts w:ascii="Times New Roman" w:hAnsi="Times New Roman"/>
          <w:sz w:val="18"/>
          <w:szCs w:val="18"/>
        </w:rPr>
        <w:t>if</w:t>
      </w:r>
      <w:r>
        <w:rPr>
          <w:rFonts w:hint="eastAsia" w:ascii="Times New Roman" w:hAnsi="Times New Roman"/>
          <w:sz w:val="18"/>
          <w:szCs w:val="18"/>
        </w:rPr>
        <w:t xml:space="preserve"> </w:t>
      </w:r>
      <w:r>
        <w:rPr>
          <w:rFonts w:ascii="Times New Roman" w:hAnsi="Times New Roman"/>
          <w:sz w:val="18"/>
          <w:szCs w:val="18"/>
        </w:rPr>
        <w:t>(zero_run_length_equal_zero)</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rPr>
      </w:pPr>
      <w:r>
        <w:rPr>
          <w:rFonts w:ascii="Times New Roman" w:hAnsi="Times New Roman"/>
          <w:sz w:val="18"/>
          <w:szCs w:val="18"/>
        </w:rPr>
        <w:t>zero_run_length = 0</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rPr>
      </w:pPr>
      <w:r>
        <w:rPr>
          <w:rFonts w:ascii="Times New Roman" w:hAnsi="Times New Roman"/>
          <w:sz w:val="18"/>
          <w:szCs w:val="18"/>
        </w:rPr>
        <w:t>else {</w:t>
      </w:r>
    </w:p>
    <w:p>
      <w:pPr>
        <w:pBdr>
          <w:top w:val="single" w:color="auto" w:sz="4" w:space="1"/>
          <w:left w:val="single" w:color="auto" w:sz="4" w:space="4"/>
          <w:bottom w:val="single" w:color="auto" w:sz="4" w:space="1"/>
          <w:right w:val="single" w:color="auto" w:sz="4" w:space="4"/>
        </w:pBdr>
        <w:ind w:firstLine="360" w:firstLineChars="200"/>
        <w:rPr>
          <w:rFonts w:ascii="Times New Roman" w:hAnsi="Times New Roman"/>
          <w:sz w:val="18"/>
          <w:szCs w:val="18"/>
        </w:rPr>
      </w:pPr>
      <w:r>
        <w:rPr>
          <w:rFonts w:ascii="Times New Roman" w:hAnsi="Times New Roman"/>
          <w:sz w:val="18"/>
          <w:szCs w:val="18"/>
        </w:rPr>
        <w:t>zero_run_length = zero_run_length_minus1 + 1</w:t>
      </w:r>
    </w:p>
    <w:p>
      <w:pPr>
        <w:pBdr>
          <w:top w:val="single" w:color="auto" w:sz="4" w:space="1"/>
          <w:left w:val="single" w:color="auto" w:sz="4" w:space="4"/>
          <w:bottom w:val="single" w:color="auto" w:sz="4" w:space="1"/>
          <w:right w:val="single" w:color="auto" w:sz="4" w:space="4"/>
        </w:pBdr>
        <w:ind w:firstLine="180" w:firstLineChars="100"/>
        <w:rPr>
          <w:rFonts w:ascii="Times New Roman" w:hAnsi="Times New Roman"/>
          <w:sz w:val="18"/>
          <w:szCs w:val="18"/>
        </w:rPr>
      </w:pPr>
      <w:r>
        <w:rPr>
          <w:rFonts w:ascii="Times New Roman" w:hAnsi="Times New Roman"/>
          <w:sz w:val="18"/>
          <w:szCs w:val="18"/>
        </w:rPr>
        <w:t>}</w:t>
      </w:r>
    </w:p>
    <w:p>
      <w:pPr>
        <w:ind w:firstLine="420" w:firstLineChars="200"/>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计算最大延迟限制点数maxLatency，取值范围为[1, 2</w:t>
      </w:r>
      <w:r>
        <w:rPr>
          <w:rFonts w:ascii="宋体" w:hAnsi="宋体" w:cs="宋体"/>
          <w:sz w:val="21"/>
          <w:szCs w:val="21"/>
          <w:vertAlign w:val="superscript"/>
        </w:rPr>
        <w:t>17</w:t>
      </w:r>
      <w:r>
        <w:rPr>
          <w:rFonts w:hint="eastAsia" w:ascii="宋体" w:hAnsi="宋体" w:cs="宋体"/>
          <w:sz w:val="21"/>
          <w:szCs w:val="21"/>
        </w:rPr>
        <w:t>]，maxLatency = 1 &lt;&lt; (coeff_length_control_log2_minus8 + 8)。</w:t>
      </w:r>
    </w:p>
    <w:p>
      <w:pPr>
        <w:ind w:firstLine="420" w:firstLineChars="200"/>
        <w:rPr>
          <w:rFonts w:ascii="宋体" w:hAnsi="宋体" w:cs="宋体"/>
          <w:sz w:val="21"/>
          <w:szCs w:val="21"/>
        </w:rPr>
      </w:pPr>
      <w:r>
        <w:rPr>
          <w:rFonts w:hint="eastAsia" w:ascii="宋体" w:hAnsi="宋体" w:cs="宋体"/>
          <w:sz w:val="21"/>
          <w:szCs w:val="21"/>
        </w:rPr>
        <w:t>获得零游程值</w:t>
      </w:r>
      <w:r>
        <w:rPr>
          <w:rFonts w:hint="eastAsia" w:ascii="宋体" w:hAnsi="宋体" w:cs="宋体"/>
          <w:sz w:val="21"/>
          <w:szCs w:val="21"/>
          <w:lang w:eastAsia="zh-Hans"/>
        </w:rPr>
        <w:t>zero_run_length</w:t>
      </w:r>
      <w:r>
        <w:rPr>
          <w:rFonts w:hint="eastAsia" w:ascii="宋体" w:hAnsi="宋体" w:cs="宋体"/>
          <w:sz w:val="21"/>
          <w:szCs w:val="21"/>
        </w:rPr>
        <w:t>并解析，具体步骤如下：</w:t>
      </w:r>
    </w:p>
    <w:p>
      <w:pPr>
        <w:ind w:firstLine="420" w:firstLineChars="200"/>
        <w:rPr>
          <w:rFonts w:ascii="宋体" w:hAnsi="宋体" w:cs="宋体"/>
          <w:sz w:val="21"/>
          <w:szCs w:val="21"/>
        </w:rPr>
      </w:pPr>
      <w:r>
        <w:rPr>
          <w:rFonts w:ascii="宋体" w:hAnsi="宋体" w:cs="宋体"/>
          <w:sz w:val="21"/>
          <w:szCs w:val="21"/>
        </w:rPr>
        <w:t>a)</w:t>
      </w:r>
      <w:r>
        <w:rPr>
          <w:rFonts w:ascii="宋体" w:hAnsi="宋体" w:cs="宋体"/>
          <w:sz w:val="21"/>
          <w:szCs w:val="21"/>
        </w:rPr>
        <w:tab/>
      </w:r>
      <w:r>
        <w:rPr>
          <w:rFonts w:hint="eastAsia" w:ascii="宋体" w:hAnsi="宋体" w:cs="宋体"/>
          <w:sz w:val="21"/>
          <w:szCs w:val="21"/>
        </w:rPr>
        <w:t>当</w:t>
      </w:r>
      <w:r>
        <w:rPr>
          <w:rFonts w:hint="eastAsia" w:ascii="宋体" w:hAnsi="宋体" w:cs="宋体"/>
          <w:sz w:val="21"/>
          <w:szCs w:val="21"/>
          <w:lang w:eastAsia="zh-Hans"/>
        </w:rPr>
        <w:t>zero_run_length</w:t>
      </w:r>
      <w:r>
        <w:rPr>
          <w:rFonts w:hint="eastAsia" w:ascii="宋体" w:hAnsi="宋体" w:cs="宋体"/>
          <w:sz w:val="21"/>
          <w:szCs w:val="21"/>
        </w:rPr>
        <w:t>等于maxLatency时，则当前点对应的残差值为0，同时零游程值减1，继续解析零游程值直到零游程值为0；</w:t>
      </w:r>
    </w:p>
    <w:p>
      <w:pPr>
        <w:ind w:firstLine="420" w:firstLineChars="200"/>
        <w:rPr>
          <w:rFonts w:ascii="宋体" w:hAnsi="宋体" w:cs="宋体"/>
          <w:sz w:val="21"/>
          <w:szCs w:val="21"/>
        </w:rPr>
      </w:pPr>
      <w:r>
        <w:rPr>
          <w:rFonts w:hint="eastAsia" w:ascii="宋体" w:hAnsi="宋体" w:cs="宋体"/>
          <w:sz w:val="21"/>
          <w:szCs w:val="21"/>
        </w:rPr>
        <w:t>b</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当</w:t>
      </w:r>
      <w:r>
        <w:rPr>
          <w:rFonts w:hint="eastAsia" w:ascii="宋体" w:hAnsi="宋体" w:cs="宋体"/>
          <w:sz w:val="21"/>
          <w:szCs w:val="21"/>
          <w:lang w:eastAsia="zh-Hans"/>
        </w:rPr>
        <w:t>zero_run_length</w:t>
      </w:r>
      <w:r>
        <w:rPr>
          <w:rFonts w:hint="eastAsia" w:ascii="宋体" w:hAnsi="宋体" w:cs="宋体"/>
          <w:sz w:val="21"/>
          <w:szCs w:val="21"/>
        </w:rPr>
        <w:t>大于0且不等于maxLatency时，则当前点对应的残差值为0，同时零游程值减1，直到零游程值为0；</w:t>
      </w:r>
    </w:p>
    <w:p>
      <w:pPr>
        <w:ind w:firstLine="420" w:firstLineChars="200"/>
        <w:rPr>
          <w:rFonts w:ascii="宋体" w:hAnsi="宋体" w:cs="宋体"/>
          <w:sz w:val="21"/>
          <w:szCs w:val="21"/>
        </w:rPr>
      </w:pPr>
      <w:r>
        <w:rPr>
          <w:rFonts w:hint="eastAsia" w:ascii="宋体" w:hAnsi="宋体" w:cs="宋体"/>
          <w:sz w:val="21"/>
          <w:szCs w:val="21"/>
        </w:rPr>
        <w:t>c</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当</w:t>
      </w:r>
      <w:r>
        <w:rPr>
          <w:rFonts w:hint="eastAsia" w:ascii="宋体" w:hAnsi="宋体" w:cs="宋体"/>
          <w:sz w:val="21"/>
          <w:szCs w:val="21"/>
          <w:lang w:eastAsia="zh-Hans"/>
        </w:rPr>
        <w:t>zero_run_length</w:t>
      </w:r>
      <w:r>
        <w:rPr>
          <w:rFonts w:hint="eastAsia" w:ascii="宋体" w:hAnsi="宋体" w:cs="宋体"/>
          <w:sz w:val="21"/>
          <w:szCs w:val="21"/>
        </w:rPr>
        <w:t>等于0时，按以下方法解析当前点对应的残差值：</w:t>
      </w:r>
    </w:p>
    <w:p>
      <w:pPr>
        <w:ind w:left="420" w:firstLine="420" w:firstLineChars="200"/>
        <w:rPr>
          <w:rFonts w:ascii="宋体" w:hAnsi="宋体" w:cs="宋体"/>
          <w:sz w:val="21"/>
          <w:szCs w:val="21"/>
          <w:lang w:eastAsia="zh-Hans"/>
        </w:rPr>
      </w:pPr>
      <w:r>
        <w:rPr>
          <w:rFonts w:ascii="宋体" w:hAnsi="宋体" w:cs="宋体"/>
          <w:sz w:val="21"/>
          <w:szCs w:val="21"/>
          <w:lang w:eastAsia="zh-Hans"/>
        </w:rPr>
        <w:t>1)</w:t>
      </w:r>
      <w:r>
        <w:rPr>
          <w:rFonts w:hint="eastAsia" w:ascii="宋体" w:hAnsi="宋体" w:cs="宋体"/>
          <w:sz w:val="21"/>
          <w:szCs w:val="21"/>
        </w:rPr>
        <w:t xml:space="preserve"> </w:t>
      </w:r>
      <w:r>
        <w:rPr>
          <w:rFonts w:hint="eastAsia" w:ascii="宋体" w:hAnsi="宋体" w:cs="宋体"/>
          <w:sz w:val="21"/>
          <w:szCs w:val="21"/>
          <w:lang w:eastAsia="zh-Hans"/>
        </w:rPr>
        <w:t>利用索引值选择上下文解码一个标志位代表第一解码系数是否等于0，利用第一解码系数得到第一属性系数。</w:t>
      </w:r>
    </w:p>
    <w:p>
      <w:pPr>
        <w:ind w:left="420" w:firstLine="420" w:firstLineChars="200"/>
        <w:rPr>
          <w:rFonts w:ascii="宋体" w:hAnsi="宋体" w:cs="宋体"/>
          <w:sz w:val="21"/>
          <w:szCs w:val="21"/>
          <w:lang w:eastAsia="zh-Hans"/>
        </w:rPr>
      </w:pPr>
      <w:r>
        <w:rPr>
          <w:rFonts w:ascii="宋体" w:hAnsi="宋体" w:cs="宋体"/>
          <w:sz w:val="21"/>
          <w:szCs w:val="21"/>
          <w:lang w:eastAsia="zh-Hans"/>
        </w:rPr>
        <w:t>2)</w:t>
      </w:r>
      <w:r>
        <w:rPr>
          <w:rFonts w:hint="eastAsia" w:ascii="宋体" w:hAnsi="宋体" w:cs="宋体"/>
          <w:sz w:val="21"/>
          <w:szCs w:val="21"/>
        </w:rPr>
        <w:t xml:space="preserve"> </w:t>
      </w:r>
      <w:r>
        <w:rPr>
          <w:rFonts w:hint="eastAsia" w:ascii="宋体" w:hAnsi="宋体" w:cs="宋体"/>
          <w:sz w:val="21"/>
          <w:szCs w:val="21"/>
          <w:lang w:eastAsia="zh-Hans"/>
        </w:rPr>
        <w:t>如果第一属性系数等于0，继续利用索引值选择上下文解码一个标志位代表第二解码系数是否等于0，利用第二解码系数得到第二属性系数。</w:t>
      </w:r>
    </w:p>
    <w:p>
      <w:pPr>
        <w:ind w:left="420" w:firstLine="420" w:firstLineChars="200"/>
        <w:rPr>
          <w:rFonts w:ascii="宋体" w:hAnsi="宋体" w:cs="宋体"/>
          <w:sz w:val="21"/>
          <w:szCs w:val="21"/>
          <w:lang w:eastAsia="zh-Hans"/>
        </w:rPr>
      </w:pPr>
      <w:r>
        <w:rPr>
          <w:rFonts w:ascii="宋体" w:hAnsi="宋体" w:cs="宋体"/>
          <w:sz w:val="21"/>
          <w:szCs w:val="21"/>
          <w:lang w:eastAsia="zh-Hans"/>
        </w:rPr>
        <w:t>3</w:t>
      </w:r>
      <w:r>
        <w:rPr>
          <w:rFonts w:hint="eastAsia" w:ascii="宋体" w:hAnsi="宋体" w:cs="宋体"/>
          <w:sz w:val="21"/>
          <w:szCs w:val="21"/>
          <w:lang w:eastAsia="zh-Hans"/>
        </w:rPr>
        <w:t>）</w:t>
      </w:r>
      <w:r>
        <w:rPr>
          <w:rFonts w:hint="eastAsia" w:ascii="宋体" w:hAnsi="宋体" w:cs="宋体"/>
          <w:sz w:val="21"/>
          <w:szCs w:val="21"/>
        </w:rPr>
        <w:t xml:space="preserve"> </w:t>
      </w:r>
      <w:r>
        <w:rPr>
          <w:rFonts w:hint="eastAsia" w:ascii="宋体" w:hAnsi="宋体" w:cs="宋体"/>
          <w:sz w:val="21"/>
          <w:szCs w:val="21"/>
          <w:lang w:eastAsia="zh-Hans"/>
        </w:rPr>
        <w:t>如果第一属性系数以及第二属性系数都等于0，利用索引值选择上下文解码第三解码系数，利用第三解码系数得到第三属性系数</w:t>
      </w:r>
      <w:r>
        <w:rPr>
          <w:rFonts w:hint="eastAsia" w:ascii="宋体" w:hAnsi="宋体" w:cs="宋体"/>
          <w:sz w:val="21"/>
          <w:szCs w:val="21"/>
        </w:rPr>
        <w:t>。</w:t>
      </w:r>
    </w:p>
    <w:p>
      <w:pPr>
        <w:ind w:left="420" w:firstLine="420" w:firstLineChars="200"/>
        <w:rPr>
          <w:rFonts w:ascii="宋体" w:hAnsi="宋体" w:cs="宋体"/>
          <w:sz w:val="21"/>
          <w:szCs w:val="21"/>
          <w:lang w:eastAsia="zh-Hans"/>
        </w:rPr>
      </w:pPr>
      <w:r>
        <w:rPr>
          <w:rFonts w:ascii="宋体" w:hAnsi="宋体" w:cs="宋体"/>
          <w:sz w:val="21"/>
          <w:szCs w:val="21"/>
          <w:lang w:eastAsia="zh-Hans"/>
        </w:rPr>
        <w:t>4</w:t>
      </w:r>
      <w:r>
        <w:rPr>
          <w:rFonts w:hint="eastAsia" w:ascii="宋体" w:hAnsi="宋体" w:cs="宋体"/>
          <w:sz w:val="21"/>
          <w:szCs w:val="21"/>
          <w:lang w:eastAsia="zh-Hans"/>
        </w:rPr>
        <w:t>）</w:t>
      </w:r>
      <w:r>
        <w:rPr>
          <w:rFonts w:hint="eastAsia" w:ascii="宋体" w:hAnsi="宋体" w:cs="宋体"/>
          <w:sz w:val="21"/>
          <w:szCs w:val="21"/>
        </w:rPr>
        <w:t xml:space="preserve"> </w:t>
      </w:r>
      <w:r>
        <w:rPr>
          <w:rFonts w:hint="eastAsia" w:ascii="宋体" w:hAnsi="宋体" w:cs="宋体"/>
          <w:sz w:val="21"/>
          <w:szCs w:val="21"/>
          <w:lang w:eastAsia="zh-Hans"/>
        </w:rPr>
        <w:t>如果第一属性系数等于0但第二属性系数不等于0，利用索引值选择上下文解码第二解码系数，利用第二解码系数得到第二属性系数，继续利用索引值选择上下文解码第三解码系数，利用第三解码系数得到第三属性系数</w:t>
      </w:r>
      <w:r>
        <w:rPr>
          <w:rFonts w:hint="eastAsia" w:ascii="宋体" w:hAnsi="宋体" w:cs="宋体"/>
          <w:sz w:val="21"/>
          <w:szCs w:val="21"/>
        </w:rPr>
        <w:t>。</w:t>
      </w:r>
    </w:p>
    <w:p>
      <w:pPr>
        <w:ind w:left="420" w:firstLine="420" w:firstLineChars="200"/>
        <w:rPr>
          <w:rFonts w:ascii="宋体" w:hAnsi="宋体" w:cs="宋体"/>
          <w:sz w:val="21"/>
          <w:szCs w:val="21"/>
          <w:lang w:eastAsia="zh-Hans"/>
        </w:rPr>
      </w:pPr>
      <w:r>
        <w:rPr>
          <w:rFonts w:ascii="宋体" w:hAnsi="宋体" w:cs="宋体"/>
          <w:sz w:val="21"/>
          <w:szCs w:val="21"/>
        </w:rPr>
        <w:t>5)</w:t>
      </w:r>
      <w:r>
        <w:rPr>
          <w:rFonts w:hint="eastAsia" w:ascii="宋体" w:hAnsi="宋体" w:cs="宋体"/>
          <w:sz w:val="21"/>
          <w:szCs w:val="21"/>
        </w:rPr>
        <w:t xml:space="preserve"> </w:t>
      </w:r>
      <w:r>
        <w:rPr>
          <w:rFonts w:hint="eastAsia" w:ascii="宋体" w:hAnsi="宋体" w:cs="宋体"/>
          <w:sz w:val="21"/>
          <w:szCs w:val="21"/>
          <w:lang w:eastAsia="zh-Hans"/>
        </w:rPr>
        <w:t>如果第一属性系数不等于0，利用索引值选择上下文解码第一解码系数，利用第一解码系数得到第一属性系数，继续利用索引值选择上下文解码第二解码系数，利用第二解码系数得到第二属性系数</w:t>
      </w:r>
      <w:r>
        <w:rPr>
          <w:rFonts w:hint="eastAsia" w:ascii="宋体" w:hAnsi="宋体" w:cs="宋体"/>
          <w:sz w:val="21"/>
          <w:szCs w:val="21"/>
        </w:rPr>
        <w:t>。</w:t>
      </w:r>
    </w:p>
    <w:p>
      <w:pPr>
        <w:ind w:left="420" w:firstLine="420" w:firstLineChars="200"/>
        <w:rPr>
          <w:rFonts w:ascii="宋体" w:hAnsi="宋体" w:cs="宋体"/>
          <w:sz w:val="21"/>
          <w:szCs w:val="21"/>
          <w:lang w:eastAsia="zh-Hans"/>
        </w:rPr>
      </w:pPr>
      <w:r>
        <w:rPr>
          <w:rFonts w:hint="eastAsia" w:ascii="宋体" w:hAnsi="宋体" w:cs="宋体"/>
          <w:sz w:val="21"/>
          <w:szCs w:val="21"/>
        </w:rPr>
        <w:t xml:space="preserve">6） </w:t>
      </w:r>
      <w:r>
        <w:rPr>
          <w:rFonts w:hint="eastAsia" w:ascii="宋体" w:hAnsi="宋体" w:cs="宋体"/>
          <w:sz w:val="21"/>
          <w:szCs w:val="21"/>
          <w:lang w:eastAsia="zh-Hans"/>
        </w:rPr>
        <w:t>利用第一属性系数绝对值和第二属性系数绝对值的大小关系自适应选择索引值，利用选择的上下文解码第三解码系数，利用第三解码系数得到第三属性系数。</w:t>
      </w:r>
    </w:p>
    <w:p>
      <w:pPr>
        <w:ind w:firstLine="420" w:firstLineChars="200"/>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color_level代表颜色值。当isComponentNoneZero = true,颜色值等于颜色分量残差绝对值减一；当isComponentNoneZero = false,颜色值等于颜色分量残差绝对值</w:t>
      </w:r>
    </w:p>
    <w:p>
      <w:pPr>
        <w:ind w:firstLine="420" w:firstLineChars="200"/>
        <w:rPr>
          <w:rFonts w:ascii="宋体" w:hAnsi="宋体" w:cs="宋体"/>
          <w:sz w:val="21"/>
          <w:szCs w:val="21"/>
        </w:rPr>
      </w:pPr>
      <w:r>
        <w:rPr>
          <w:rFonts w:hint="eastAsia" w:ascii="宋体" w:hAnsi="宋体" w:cs="宋体"/>
          <w:sz w:val="21"/>
          <w:szCs w:val="21"/>
        </w:rPr>
        <w:t>color_level_eq0代表的是颜色值是否等于0</w:t>
      </w:r>
    </w:p>
    <w:p>
      <w:pPr>
        <w:ind w:firstLine="420" w:firstLineChars="200"/>
        <w:rPr>
          <w:rFonts w:ascii="宋体" w:hAnsi="宋体" w:cs="宋体"/>
          <w:sz w:val="21"/>
          <w:szCs w:val="21"/>
        </w:rPr>
      </w:pPr>
      <w:r>
        <w:rPr>
          <w:rFonts w:hint="eastAsia" w:ascii="宋体" w:hAnsi="宋体" w:cs="宋体"/>
          <w:sz w:val="21"/>
          <w:szCs w:val="21"/>
        </w:rPr>
        <w:t>color_component_sign表示颜色分量残差值的符号。</w:t>
      </w:r>
    </w:p>
    <w:p>
      <w:pPr>
        <w:ind w:firstLine="420" w:firstLineChars="200"/>
        <w:rPr>
          <w:rFonts w:ascii="宋体" w:hAnsi="宋体" w:cs="宋体"/>
          <w:sz w:val="21"/>
          <w:szCs w:val="21"/>
        </w:rPr>
      </w:pPr>
      <w:r>
        <w:rPr>
          <w:rFonts w:hint="eastAsia" w:ascii="宋体" w:hAnsi="宋体" w:cs="宋体"/>
          <w:sz w:val="21"/>
          <w:szCs w:val="21"/>
        </w:rPr>
        <w:t>color_level_eq1表示颜色分量残差值是否等于1。</w:t>
      </w:r>
    </w:p>
    <w:p>
      <w:pPr>
        <w:ind w:firstLine="420" w:firstLineChars="200"/>
        <w:rPr>
          <w:rFonts w:ascii="宋体" w:hAnsi="宋体" w:cs="宋体"/>
          <w:sz w:val="21"/>
          <w:szCs w:val="21"/>
        </w:rPr>
      </w:pPr>
      <w:r>
        <w:rPr>
          <w:rFonts w:hint="eastAsia" w:ascii="宋体" w:hAnsi="宋体" w:cs="宋体"/>
          <w:sz w:val="21"/>
          <w:szCs w:val="21"/>
        </w:rPr>
        <w:t>color_level_minus2_parity表示颜色分量残差值减去二的奇偶性。</w:t>
      </w:r>
    </w:p>
    <w:p>
      <w:pPr>
        <w:ind w:firstLine="420" w:firstLineChars="200"/>
        <w:rPr>
          <w:rFonts w:ascii="宋体" w:hAnsi="宋体" w:cs="宋体"/>
          <w:sz w:val="21"/>
          <w:szCs w:val="21"/>
        </w:rPr>
      </w:pPr>
      <w:r>
        <w:rPr>
          <w:rFonts w:hint="eastAsia" w:ascii="宋体" w:hAnsi="宋体" w:cs="宋体"/>
          <w:sz w:val="21"/>
          <w:szCs w:val="21"/>
        </w:rPr>
        <w:t>color_level_minus2_div2_eq0表示颜色分量残差值减去二除以二后是否等于0。</w:t>
      </w:r>
    </w:p>
    <w:p>
      <w:pPr>
        <w:ind w:firstLine="420" w:firstLineChars="200"/>
        <w:rPr>
          <w:rFonts w:ascii="宋体" w:hAnsi="宋体" w:cs="宋体"/>
          <w:sz w:val="21"/>
          <w:szCs w:val="21"/>
        </w:rPr>
      </w:pPr>
      <w:r>
        <w:rPr>
          <w:rFonts w:hint="eastAsia" w:ascii="宋体" w:hAnsi="宋体" w:cs="宋体"/>
          <w:sz w:val="21"/>
          <w:szCs w:val="21"/>
        </w:rPr>
        <w:t>color_level_minus2_div2_minus1表示颜色分量残差值减去二除以二后再减去一的值。</w:t>
      </w:r>
    </w:p>
    <w:p>
      <w:pPr>
        <w:ind w:firstLine="420" w:firstLineChars="200"/>
        <w:rPr>
          <w:rFonts w:ascii="宋体" w:hAnsi="宋体" w:cs="宋体"/>
          <w:sz w:val="21"/>
          <w:szCs w:val="21"/>
        </w:rPr>
      </w:pPr>
      <w:r>
        <w:rPr>
          <w:rFonts w:hint="eastAsia" w:ascii="宋体" w:hAnsi="宋体" w:cs="宋体"/>
          <w:sz w:val="21"/>
          <w:szCs w:val="21"/>
        </w:rPr>
        <w:t>color_level_golomb 表示采用K阶指数哥伦布解析所得颜色相关值。</w:t>
      </w:r>
    </w:p>
    <w:p>
      <w:pPr>
        <w:ind w:firstLine="420" w:firstLineChars="200"/>
        <w:rPr>
          <w:rFonts w:ascii="宋体" w:hAnsi="宋体" w:cs="宋体"/>
          <w:sz w:val="21"/>
          <w:szCs w:val="21"/>
        </w:rPr>
      </w:pPr>
      <w:r>
        <w:rPr>
          <w:rFonts w:hint="eastAsia" w:ascii="宋体" w:hAnsi="宋体" w:cs="宋体"/>
          <w:sz w:val="21"/>
          <w:szCs w:val="21"/>
        </w:rPr>
        <w:t>abs_level_minus1_parity表示反射率残差绝对值减一后的奇偶性</w:t>
      </w:r>
    </w:p>
    <w:p>
      <w:pPr>
        <w:ind w:firstLine="420" w:firstLineChars="200"/>
        <w:rPr>
          <w:rFonts w:ascii="宋体" w:hAnsi="宋体" w:cs="宋体"/>
          <w:sz w:val="21"/>
          <w:szCs w:val="21"/>
        </w:rPr>
      </w:pPr>
      <w:r>
        <w:rPr>
          <w:rFonts w:hint="eastAsia" w:ascii="宋体" w:hAnsi="宋体" w:cs="宋体"/>
          <w:sz w:val="21"/>
          <w:szCs w:val="21"/>
        </w:rPr>
        <w:t>abs_level_minus1_div2_eq0表示反射率残差绝对值减一再除二后值是否等于0</w:t>
      </w:r>
    </w:p>
    <w:p>
      <w:pPr>
        <w:ind w:firstLine="420" w:firstLineChars="200"/>
        <w:rPr>
          <w:rFonts w:ascii="宋体" w:hAnsi="宋体" w:cs="宋体"/>
          <w:sz w:val="21"/>
          <w:szCs w:val="21"/>
        </w:rPr>
      </w:pPr>
      <w:r>
        <w:rPr>
          <w:rFonts w:hint="eastAsia" w:ascii="宋体" w:hAnsi="宋体" w:cs="宋体"/>
          <w:sz w:val="21"/>
          <w:szCs w:val="21"/>
        </w:rPr>
        <w:t>abs_level_minus1_div2_eq1表示反射率残差绝对值减一再除二后值是否等于1。</w:t>
      </w:r>
    </w:p>
    <w:p>
      <w:pPr>
        <w:ind w:firstLine="420" w:firstLineChars="200"/>
        <w:rPr>
          <w:rFonts w:ascii="宋体" w:hAnsi="宋体" w:cs="宋体"/>
          <w:sz w:val="21"/>
          <w:szCs w:val="21"/>
        </w:rPr>
      </w:pPr>
      <w:r>
        <w:rPr>
          <w:rFonts w:hint="eastAsia" w:ascii="宋体" w:hAnsi="宋体" w:cs="宋体"/>
          <w:sz w:val="21"/>
          <w:szCs w:val="21"/>
        </w:rPr>
        <w:t>abs_level_minus1_div2_minus2表示反射率残差绝对值减一除二后再减二的值。</w:t>
      </w:r>
    </w:p>
    <w:p>
      <w:pPr>
        <w:ind w:firstLine="420" w:firstLineChars="200"/>
        <w:rPr>
          <w:rFonts w:ascii="宋体" w:hAnsi="宋体" w:cs="宋体"/>
          <w:sz w:val="21"/>
          <w:szCs w:val="21"/>
        </w:rPr>
      </w:pPr>
      <w:r>
        <w:rPr>
          <w:rFonts w:hint="eastAsia" w:ascii="宋体" w:hAnsi="宋体" w:cs="宋体"/>
          <w:sz w:val="21"/>
          <w:szCs w:val="21"/>
        </w:rPr>
        <w:t>residual_sign代表的是反射率残差的符号位。</w:t>
      </w:r>
    </w:p>
    <w:p>
      <w:pPr>
        <w:ind w:firstLine="420" w:firstLineChars="200"/>
        <w:rPr>
          <w:rFonts w:ascii="宋体" w:hAnsi="宋体" w:cs="宋体"/>
          <w:sz w:val="21"/>
          <w:szCs w:val="21"/>
        </w:rPr>
      </w:pPr>
      <w:r>
        <w:rPr>
          <w:rFonts w:hint="eastAsia" w:ascii="宋体" w:hAnsi="宋体" w:cs="宋体"/>
          <w:sz w:val="21"/>
          <w:szCs w:val="21"/>
        </w:rPr>
        <w:t>p_ctxPrefix代表的是指数哥伦布解码的前缀码。</w:t>
      </w:r>
    </w:p>
    <w:p>
      <w:pPr>
        <w:ind w:firstLine="420" w:firstLineChars="200"/>
        <w:rPr>
          <w:rFonts w:ascii="宋体" w:hAnsi="宋体" w:cs="宋体"/>
          <w:sz w:val="21"/>
          <w:szCs w:val="21"/>
        </w:rPr>
      </w:pPr>
      <w:r>
        <w:rPr>
          <w:rFonts w:hint="eastAsia" w:ascii="宋体" w:hAnsi="宋体" w:cs="宋体"/>
          <w:sz w:val="21"/>
          <w:szCs w:val="21"/>
        </w:rPr>
        <w:t>p_ctxSufffix代表的是指数哥伦布解码的后缀码。</w:t>
      </w:r>
    </w:p>
    <w:p>
      <w:pPr>
        <w:ind w:firstLine="420" w:firstLineChars="200"/>
        <w:rPr>
          <w:rFonts w:ascii="宋体" w:hAnsi="宋体" w:cs="宋体"/>
          <w:sz w:val="21"/>
          <w:szCs w:val="21"/>
          <w:lang w:val="en-CA"/>
        </w:rPr>
      </w:pPr>
      <w:r>
        <w:rPr>
          <w:rFonts w:hint="eastAsia" w:ascii="宋体" w:hAnsi="宋体" w:cs="宋体"/>
          <w:sz w:val="21"/>
          <w:szCs w:val="21"/>
          <w:lang w:val="en-CA"/>
        </w:rPr>
        <w:t>attr_type表示解码属性信息类别。attr_type的值</w:t>
      </w:r>
      <w:r>
        <w:rPr>
          <w:rFonts w:hint="eastAsia" w:ascii="宋体" w:hAnsi="宋体" w:cs="宋体"/>
          <w:sz w:val="21"/>
          <w:szCs w:val="21"/>
        </w:rPr>
        <w:t>为</w:t>
      </w:r>
      <w:r>
        <w:rPr>
          <w:rFonts w:hint="eastAsia" w:ascii="宋体" w:hAnsi="宋体" w:cs="宋体"/>
          <w:sz w:val="21"/>
          <w:szCs w:val="21"/>
          <w:lang w:val="en-CA"/>
        </w:rPr>
        <w:t>0、1、2分别表示Y（或R）、U（或G）、V（或B），值为3表示反射率R。</w:t>
      </w:r>
    </w:p>
    <w:p>
      <w:pPr>
        <w:ind w:firstLine="420" w:firstLineChars="200"/>
        <w:rPr>
          <w:rFonts w:ascii="宋体" w:hAnsi="宋体" w:cs="宋体"/>
          <w:sz w:val="21"/>
          <w:szCs w:val="21"/>
          <w:lang w:val="en-CA"/>
        </w:rPr>
      </w:pPr>
      <w:r>
        <w:rPr>
          <w:rFonts w:hint="eastAsia" w:ascii="宋体" w:hAnsi="宋体" w:cs="宋体"/>
          <w:sz w:val="21"/>
          <w:szCs w:val="21"/>
          <w:lang w:val="en-CA"/>
        </w:rPr>
        <w:t>K[attr_type]表示指数哥伦布编码的阶数。解码颜色属性时K[attr_type]的值默认等于</w:t>
      </w:r>
      <w:r>
        <w:rPr>
          <w:rFonts w:hint="eastAsia" w:ascii="宋体" w:hAnsi="宋体" w:cs="宋体"/>
          <w:sz w:val="21"/>
          <w:szCs w:val="21"/>
        </w:rPr>
        <w:t>color_golomb_num</w:t>
      </w:r>
      <w:r>
        <w:rPr>
          <w:rFonts w:hint="eastAsia" w:ascii="宋体" w:hAnsi="宋体" w:cs="宋体"/>
          <w:sz w:val="21"/>
          <w:szCs w:val="21"/>
          <w:lang w:val="en-CA"/>
        </w:rPr>
        <w:t xml:space="preserve"> （attr_type</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0,1,2），解码反射率属性时K[3]的值等于</w:t>
      </w:r>
      <w:r>
        <w:rPr>
          <w:rFonts w:hint="eastAsia" w:ascii="宋体" w:hAnsi="宋体" w:cs="宋体"/>
          <w:sz w:val="21"/>
          <w:szCs w:val="21"/>
        </w:rPr>
        <w:t>refl_golomb_num</w:t>
      </w:r>
      <w:r>
        <w:rPr>
          <w:rFonts w:hint="eastAsia" w:ascii="宋体" w:hAnsi="宋体" w:cs="宋体"/>
          <w:sz w:val="21"/>
          <w:szCs w:val="21"/>
          <w:lang w:val="en-CA"/>
        </w:rPr>
        <w:t>。</w:t>
      </w:r>
    </w:p>
    <w:p>
      <w:pPr>
        <w:ind w:firstLine="420" w:firstLineChars="200"/>
        <w:rPr>
          <w:rFonts w:ascii="宋体" w:hAnsi="宋体" w:cs="宋体"/>
          <w:sz w:val="21"/>
          <w:szCs w:val="21"/>
          <w:lang w:val="en-CA"/>
        </w:rPr>
      </w:pPr>
      <w:r>
        <w:rPr>
          <w:rFonts w:hint="eastAsia" w:ascii="宋体" w:hAnsi="宋体" w:cs="宋体"/>
          <w:sz w:val="21"/>
          <w:szCs w:val="21"/>
          <w:lang w:val="en-CA"/>
        </w:rPr>
        <w:t>current_window_size 表示当前自适应指数哥伦布编码滑动窗口的元素个数。</w:t>
      </w:r>
    </w:p>
    <w:p>
      <w:pPr>
        <w:ind w:firstLine="420" w:firstLineChars="200"/>
        <w:rPr>
          <w:rFonts w:ascii="宋体" w:hAnsi="宋体" w:cs="宋体"/>
          <w:sz w:val="21"/>
          <w:szCs w:val="21"/>
        </w:rPr>
      </w:pPr>
      <w:r>
        <w:rPr>
          <w:rFonts w:hint="eastAsia" w:ascii="宋体" w:hAnsi="宋体" w:cs="宋体"/>
          <w:sz w:val="21"/>
          <w:szCs w:val="21"/>
        </w:rPr>
        <w:t>golomb_k_for_val_upper表示颜色属性编码的默认指数哥伦布编码阶数对应的编码值上界，初始化方法：golomb_k_for_val_upper = 1 &lt;&lt; (</w:t>
      </w:r>
      <w:r>
        <w:rPr>
          <w:rFonts w:hint="eastAsia" w:ascii="宋体" w:hAnsi="宋体" w:cs="宋体"/>
          <w:sz w:val="21"/>
          <w:szCs w:val="21"/>
          <w:lang w:val="en-CA"/>
        </w:rPr>
        <w:t>color_golomb_num - 1</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1 &lt;&lt; </w:t>
      </w:r>
      <w:r>
        <w:rPr>
          <w:rFonts w:hint="eastAsia" w:ascii="宋体" w:hAnsi="宋体" w:cs="宋体"/>
          <w:sz w:val="21"/>
          <w:szCs w:val="21"/>
          <w:lang w:val="en-CA"/>
        </w:rPr>
        <w:t>(color_golomb_num - 2)</w:t>
      </w:r>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golomb_k_for_val_lower表示颜色属性编码的默认指数哥伦布编码阶数对应的编码值下界，初始化方法：若</w:t>
      </w:r>
      <w:r>
        <w:rPr>
          <w:rFonts w:hint="eastAsia" w:ascii="宋体" w:hAnsi="宋体" w:cs="宋体"/>
          <w:sz w:val="21"/>
          <w:szCs w:val="21"/>
          <w:lang w:val="en-CA"/>
        </w:rPr>
        <w:t xml:space="preserve">color_golomb_num </w:t>
      </w:r>
      <w:r>
        <w:rPr>
          <w:rFonts w:hint="eastAsia" w:ascii="宋体" w:hAnsi="宋体" w:cs="宋体"/>
          <w:sz w:val="21"/>
          <w:szCs w:val="21"/>
        </w:rPr>
        <w:t>&gt; 1，则golomb_k_for_val_lower = 1&lt;&lt; (</w:t>
      </w:r>
      <w:r>
        <w:rPr>
          <w:rFonts w:hint="eastAsia" w:ascii="宋体" w:hAnsi="宋体" w:cs="宋体"/>
          <w:sz w:val="21"/>
          <w:szCs w:val="21"/>
          <w:lang w:val="en-CA"/>
        </w:rPr>
        <w:t>color_golomb_num - 1</w:t>
      </w:r>
      <w:r>
        <w:rPr>
          <w:rFonts w:hint="eastAsia" w:ascii="宋体" w:hAnsi="宋体" w:cs="宋体"/>
          <w:sz w:val="21"/>
          <w:szCs w:val="21"/>
        </w:rPr>
        <w:t xml:space="preserve">) - 1&lt;&lt; </w:t>
      </w:r>
      <w:r>
        <w:rPr>
          <w:rFonts w:hint="eastAsia" w:ascii="宋体" w:hAnsi="宋体" w:cs="宋体"/>
          <w:sz w:val="21"/>
          <w:szCs w:val="21"/>
          <w:lang w:val="en-CA"/>
        </w:rPr>
        <w:t>(color_golomb_num - 2)；若color_golomb_num &lt;= 1,则</w:t>
      </w:r>
      <w:r>
        <w:rPr>
          <w:rFonts w:hint="eastAsia" w:ascii="宋体" w:hAnsi="宋体" w:cs="宋体"/>
          <w:sz w:val="21"/>
          <w:szCs w:val="21"/>
        </w:rPr>
        <w:t>golomb_k_for_val_lower = 1。</w:t>
      </w:r>
    </w:p>
    <w:p>
      <w:pPr>
        <w:ind w:firstLine="420" w:firstLineChars="200"/>
        <w:rPr>
          <w:rFonts w:ascii="宋体" w:hAnsi="宋体" w:cs="宋体"/>
          <w:sz w:val="21"/>
          <w:szCs w:val="21"/>
        </w:rPr>
      </w:pPr>
      <w:r>
        <w:rPr>
          <w:rFonts w:hint="eastAsia" w:ascii="宋体" w:hAnsi="宋体" w:cs="宋体"/>
          <w:sz w:val="21"/>
          <w:szCs w:val="21"/>
        </w:rPr>
        <w:t>input_sliding_window_sum表示滑动窗口内元素的和，由计算当前解码元素的前golomb_sliding_window_size个使用指数哥伦布编码的残差值或变换系数的和得到，首先将其初始化input_sliding_window_sum = 0；</w:t>
      </w:r>
      <w:r>
        <w:rPr>
          <w:rFonts w:hint="eastAsia" w:ascii="宋体" w:hAnsi="宋体" w:cs="宋体"/>
          <w:sz w:val="21"/>
          <w:szCs w:val="21"/>
          <w:lang w:val="en-CA"/>
        </w:rPr>
        <w:t>滑动窗口的大小为golomb_sliding_window_size，当滑动窗口未填满时，向滑动窗口末尾</w:t>
      </w:r>
      <w:r>
        <w:rPr>
          <w:rFonts w:hint="eastAsia" w:ascii="宋体" w:hAnsi="宋体" w:cs="宋体"/>
          <w:sz w:val="21"/>
          <w:szCs w:val="21"/>
        </w:rPr>
        <w:t>添加当前</w:t>
      </w:r>
      <w:r>
        <w:rPr>
          <w:rFonts w:hint="eastAsia" w:ascii="宋体" w:hAnsi="宋体" w:cs="宋体"/>
          <w:sz w:val="21"/>
          <w:szCs w:val="21"/>
          <w:lang w:val="en-CA"/>
        </w:rPr>
        <w:t>使用指数哥伦布编码的残差值或变换系数rear,更新</w:t>
      </w:r>
      <w:r>
        <w:rPr>
          <w:rFonts w:hint="eastAsia" w:ascii="宋体" w:hAnsi="宋体" w:cs="宋体"/>
          <w:sz w:val="21"/>
          <w:szCs w:val="21"/>
        </w:rPr>
        <w:t xml:space="preserve">input_sliding_window_sum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input_sliding_window_sum</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rear</w:t>
      </w:r>
      <w:r>
        <w:rPr>
          <w:rFonts w:hint="eastAsia" w:ascii="宋体" w:hAnsi="宋体" w:cs="宋体"/>
          <w:sz w:val="21"/>
          <w:szCs w:val="21"/>
        </w:rPr>
        <w:t>；当滑动窗口填满时，先删除滑动窗口首位元素first，更新input_sliding_window_sum = input_sliding_window_sum - first,再</w:t>
      </w:r>
      <w:r>
        <w:rPr>
          <w:rFonts w:hint="eastAsia" w:ascii="宋体" w:hAnsi="宋体" w:cs="宋体"/>
          <w:sz w:val="21"/>
          <w:szCs w:val="21"/>
          <w:lang w:val="en-CA"/>
        </w:rPr>
        <w:t>向滑动窗口末尾</w:t>
      </w:r>
      <w:r>
        <w:rPr>
          <w:rFonts w:hint="eastAsia" w:ascii="宋体" w:hAnsi="宋体" w:cs="宋体"/>
          <w:sz w:val="21"/>
          <w:szCs w:val="21"/>
        </w:rPr>
        <w:t>添加当前</w:t>
      </w:r>
      <w:r>
        <w:rPr>
          <w:rFonts w:hint="eastAsia" w:ascii="宋体" w:hAnsi="宋体" w:cs="宋体"/>
          <w:sz w:val="21"/>
          <w:szCs w:val="21"/>
          <w:lang w:val="en-CA"/>
        </w:rPr>
        <w:t>使用指数哥伦布编码的残差值或变换系数rear,更新</w:t>
      </w:r>
      <w:r>
        <w:rPr>
          <w:rFonts w:hint="eastAsia" w:ascii="宋体" w:hAnsi="宋体" w:cs="宋体"/>
          <w:sz w:val="21"/>
          <w:szCs w:val="21"/>
        </w:rPr>
        <w:t xml:space="preserve">input_sliding_window_sum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input_sliding_window_sum</w:t>
      </w:r>
      <w:r>
        <w:rPr>
          <w:rFonts w:hint="eastAsia" w:ascii="宋体" w:hAnsi="宋体" w:cs="宋体"/>
          <w:sz w:val="21"/>
          <w:szCs w:val="21"/>
        </w:rPr>
        <w:t xml:space="preserve"> </w:t>
      </w:r>
      <w:r>
        <w:rPr>
          <w:rFonts w:hint="eastAsia" w:ascii="宋体" w:hAnsi="宋体" w:cs="宋体"/>
          <w:sz w:val="21"/>
          <w:szCs w:val="21"/>
          <w:lang w:val="en-CA"/>
        </w:rPr>
        <w:t>+</w:t>
      </w:r>
      <w:r>
        <w:rPr>
          <w:rFonts w:hint="eastAsia" w:ascii="宋体" w:hAnsi="宋体" w:cs="宋体"/>
          <w:sz w:val="21"/>
          <w:szCs w:val="21"/>
        </w:rPr>
        <w:t xml:space="preserve"> </w:t>
      </w:r>
      <w:r>
        <w:rPr>
          <w:rFonts w:hint="eastAsia" w:ascii="宋体" w:hAnsi="宋体" w:cs="宋体"/>
          <w:sz w:val="21"/>
          <w:szCs w:val="21"/>
          <w:lang w:val="en-CA"/>
        </w:rPr>
        <w:t>rear。</w:t>
      </w:r>
    </w:p>
    <w:p>
      <w:pPr>
        <w:ind w:firstLine="420" w:firstLineChars="200"/>
        <w:rPr>
          <w:rFonts w:ascii="宋体" w:hAnsi="宋体" w:cs="宋体"/>
          <w:sz w:val="21"/>
          <w:szCs w:val="21"/>
        </w:rPr>
      </w:pPr>
      <w:r>
        <w:rPr>
          <w:rFonts w:hint="eastAsia" w:ascii="宋体" w:hAnsi="宋体" w:cs="宋体"/>
          <w:sz w:val="21"/>
          <w:szCs w:val="21"/>
        </w:rPr>
        <w:t>input_sliding_window_avg表示滑动窗口内元素的平均值，input_sliding_window_avg = input_sliding_window_sum &gt;&gt; golomb_group_size_log2</w:t>
      </w:r>
      <w:r>
        <w:rPr>
          <w:rFonts w:hint="eastAsia" w:ascii="宋体" w:hAnsi="宋体" w:cs="宋体"/>
          <w:sz w:val="21"/>
          <w:szCs w:val="21"/>
        </w:rPr>
        <w:fldChar w:fldCharType="begin"/>
      </w:r>
      <w:r>
        <w:rPr>
          <w:rFonts w:hint="eastAsia" w:ascii="宋体" w:hAnsi="宋体" w:cs="宋体"/>
          <w:sz w:val="21"/>
          <w:szCs w:val="21"/>
        </w:rPr>
        <w:instrText xml:space="preserve"> QUOTE </w:instrText>
      </w:r>
      <w:r>
        <w:rPr>
          <w:rFonts w:ascii="宋体" w:hAnsi="宋体" w:cs="宋体"/>
          <w:sz w:val="21"/>
          <w:szCs w:val="21"/>
        </w:rPr>
        <w:pict>
          <v:shape id="_x0000_i1039" o:spt="75" type="#_x0000_t75" style="height:17.7pt;width:6.65pt;" filled="f" o:preferrelative="t" stroked="f" coordsize="21600,21600"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mirrorMargins/&gt;&lt;w:bordersDontSurroundHeader/&gt;&lt;w:bordersDontSurroundFooter/&gt;&lt;w:hideSpellingErrors/&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WY4MDNhMzhjODBjZTMxYjQyMzc2M2NkNDcyOTE3NDYifQ==&quot;/&gt;&lt;/w:docVars&gt;&lt;wsp:rsids&gt;&lt;wsp:rsidRoot wsp:val=&quot;00035925&quot;/&gt;&lt;wsp:rsid wsp:val=&quot;00000244&quot;/&gt;&lt;wsp:rsid wsp:val=&quot;00000E45&quot;/&gt;&lt;wsp:rsid wsp:val=&quot;0000137A&quot;/&gt;&lt;wsp:rsid wsp:val=&quot;0000149D&quot;/&gt;&lt;wsp:rsid wsp:val=&quot;0000185F&quot;/&gt;&lt;wsp:rsid wsp:val=&quot;00003134&quot;/&gt;&lt;wsp:rsid wsp:val=&quot;00003B46&quot;/&gt;&lt;wsp:rsid wsp:val=&quot;0000586F&quot;/&gt;&lt;wsp:rsid wsp:val=&quot;00005955&quot;/&gt;&lt;wsp:rsid wsp:val=&quot;00007948&quot;/&gt;&lt;wsp:rsid wsp:val=&quot;00010902&quot;/&gt;&lt;wsp:rsid wsp:val=&quot;000125F5&quot;/&gt;&lt;wsp:rsid wsp:val=&quot;00013239&quot;/&gt;&lt;wsp:rsid wsp:val=&quot;00013D86&quot;/&gt;&lt;wsp:rsid wsp:val=&quot;00013E02&quot;/&gt;&lt;wsp:rsid wsp:val=&quot;00014328&quot;/&gt;&lt;wsp:rsid wsp:val=&quot;0001451C&quot;/&gt;&lt;wsp:rsid wsp:val=&quot;00014F7B&quot;/&gt;&lt;wsp:rsid wsp:val=&quot;0001507F&quot;/&gt;&lt;wsp:rsid wsp:val=&quot;00015454&quot;/&gt;&lt;wsp:rsid wsp:val=&quot;00015D1A&quot;/&gt;&lt;wsp:rsid wsp:val=&quot;00016387&quot;/&gt;&lt;wsp:rsid wsp:val=&quot;00016424&quot;/&gt;&lt;wsp:rsid wsp:val=&quot;00016E17&quot;/&gt;&lt;wsp:rsid wsp:val=&quot;000206F6&quot;/&gt;&lt;wsp:rsid wsp:val=&quot;0002077F&quot;/&gt;&lt;wsp:rsid wsp:val=&quot;00020B48&quot;/&gt;&lt;wsp:rsid wsp:val=&quot;00020B6C&quot;/&gt;&lt;wsp:rsid wsp:val=&quot;00020C2E&quot;/&gt;&lt;wsp:rsid wsp:val=&quot;00020CD0&quot;/&gt;&lt;wsp:rsid wsp:val=&quot;00020E1E&quot;/&gt;&lt;wsp:rsid wsp:val=&quot;0002143C&quot;/&gt;&lt;wsp:rsid wsp:val=&quot;0002257D&quot;/&gt;&lt;wsp:rsid wsp:val=&quot;000225C1&quot;/&gt;&lt;wsp:rsid wsp:val=&quot;000228F0&quot;/&gt;&lt;wsp:rsid wsp:val=&quot;00022C16&quot;/&gt;&lt;wsp:rsid wsp:val=&quot;00022FA6&quot;/&gt;&lt;wsp:rsid wsp:val=&quot;000245EF&quot;/&gt;&lt;wsp:rsid wsp:val=&quot;000251D4&quot;/&gt;&lt;wsp:rsid wsp:val=&quot;00025A65&quot;/&gt;&lt;wsp:rsid wsp:val=&quot;000265D7&quot;/&gt;&lt;wsp:rsid wsp:val=&quot;00026C31&quot;/&gt;&lt;wsp:rsid wsp:val=&quot;000270D5&quot;/&gt;&lt;wsp:rsid wsp:val=&quot;00027280&quot;/&gt;&lt;wsp:rsid wsp:val=&quot;00027898&quot;/&gt;&lt;wsp:rsid wsp:val=&quot;00030DEB&quot;/&gt;&lt;wsp:rsid wsp:val=&quot;0003154B&quot;/&gt;&lt;wsp:rsid wsp:val=&quot;000316F2&quot;/&gt;&lt;wsp:rsid wsp:val=&quot;000320A7&quot;/&gt;&lt;wsp:rsid wsp:val=&quot;000323A3&quot;/&gt;&lt;wsp:rsid wsp:val=&quot;000323FC&quot;/&gt;&lt;wsp:rsid wsp:val=&quot;00032F5A&quot;/&gt;&lt;wsp:rsid wsp:val=&quot;000332FD&quot;/&gt;&lt;wsp:rsid wsp:val=&quot;00033914&quot;/&gt;&lt;wsp:rsid wsp:val=&quot;000344E7&quot;/&gt;&lt;wsp:rsid wsp:val=&quot;000351F2&quot;/&gt;&lt;wsp:rsid wsp:val=&quot;000356A3&quot;/&gt;&lt;wsp:rsid wsp:val=&quot;00035925&quot;/&gt;&lt;wsp:rsid wsp:val=&quot;00037996&quot;/&gt;&lt;wsp:rsid wsp:val=&quot;00040710&quot;/&gt;&lt;wsp:rsid wsp:val=&quot;000410F2&quot;/&gt;&lt;wsp:rsid wsp:val=&quot;000416D2&quot;/&gt;&lt;wsp:rsid wsp:val=&quot;00041A29&quot;/&gt;&lt;wsp:rsid wsp:val=&quot;00041AA1&quot;/&gt;&lt;wsp:rsid wsp:val=&quot;000423D3&quot;/&gt;&lt;wsp:rsid wsp:val=&quot;000423EA&quot;/&gt;&lt;wsp:rsid wsp:val=&quot;000433F4&quot;/&gt;&lt;wsp:rsid wsp:val=&quot;000433FB&quot;/&gt;&lt;wsp:rsid wsp:val=&quot;00043405&quot;/&gt;&lt;wsp:rsid wsp:val=&quot;00043A8E&quot;/&gt;&lt;wsp:rsid wsp:val=&quot;00044866&quot;/&gt;&lt;wsp:rsid wsp:val=&quot;000449CB&quot;/&gt;&lt;wsp:rsid wsp:val=&quot;00044F14&quot;/&gt;&lt;wsp:rsid wsp:val=&quot;0004515B&quot;/&gt;&lt;wsp:rsid wsp:val=&quot;000455B8&quot;/&gt;&lt;wsp:rsid wsp:val=&quot;00045935&quot;/&gt;&lt;wsp:rsid wsp:val=&quot;00045D09&quot;/&gt;&lt;wsp:rsid wsp:val=&quot;00045E75&quot;/&gt;&lt;wsp:rsid wsp:val=&quot;00046B20&quot;/&gt;&lt;wsp:rsid wsp:val=&quot;000518EA&quot;/&gt;&lt;wsp:rsid wsp:val=&quot;0005202A&quot;/&gt;&lt;wsp:rsid wsp:val=&quot;000520CC&quot;/&gt;&lt;wsp:rsid wsp:val=&quot;0005268D&quot;/&gt;&lt;wsp:rsid wsp:val=&quot;000542D1&quot;/&gt;&lt;wsp:rsid wsp:val=&quot;00054528&quot;/&gt;&lt;wsp:rsid wsp:val=&quot;00054740&quot;/&gt;&lt;wsp:rsid wsp:val=&quot;00054A8D&quot;/&gt;&lt;wsp:rsid wsp:val=&quot;00054E1B&quot;/&gt;&lt;wsp:rsid wsp:val=&quot;00056B71&quot;/&gt;&lt;wsp:rsid wsp:val=&quot;000574CE&quot;/&gt;&lt;wsp:rsid wsp:val=&quot;00060A71&quot;/&gt;&lt;wsp:rsid wsp:val=&quot;00060D29&quot;/&gt;&lt;wsp:rsid wsp:val=&quot;00061232&quot;/&gt;&lt;wsp:rsid wsp:val=&quot;00063164&quot;/&gt;&lt;wsp:rsid wsp:val=&quot;00064132&quot;/&gt;&lt;wsp:rsid wsp:val=&quot;000642B3&quot;/&gt;&lt;wsp:rsid wsp:val=&quot;000645D5&quot;/&gt;&lt;wsp:rsid wsp:val=&quot;00064769&quot;/&gt;&lt;wsp:rsid wsp:val=&quot;00064A98&quot;/&gt;&lt;wsp:rsid wsp:val=&quot;00064BB6&quot;/&gt;&lt;wsp:rsid wsp:val=&quot;00065AEF&quot;/&gt;&lt;wsp:rsid wsp:val=&quot;00066680&quot;/&gt;&lt;wsp:rsid wsp:val=&quot;000675D2&quot;/&gt;&lt;wsp:rsid wsp:val=&quot;00067ADF&quot;/&gt;&lt;wsp:rsid wsp:val=&quot;00067CDF&quot;/&gt;&lt;wsp:rsid wsp:val=&quot;00070072&quot;/&gt;&lt;wsp:rsid wsp:val=&quot;00070DE6&quot;/&gt;&lt;wsp:rsid wsp:val=&quot;000719F8&quot;/&gt;&lt;wsp:rsid wsp:val=&quot;000723D0&quot;/&gt;&lt;wsp:rsid wsp:val=&quot;000730CA&quot;/&gt;&lt;wsp:rsid wsp:val=&quot;00074E5F&quot;/&gt;&lt;wsp:rsid wsp:val=&quot;00074FBE&quot;/&gt;&lt;wsp:rsid wsp:val=&quot;00075E12&quot;/&gt;&lt;wsp:rsid wsp:val=&quot;00077615&quot;/&gt;&lt;wsp:rsid wsp:val=&quot;00077B03&quot;/&gt;&lt;wsp:rsid wsp:val=&quot;00080A38&quot;/&gt;&lt;wsp:rsid wsp:val=&quot;0008172F&quot;/&gt;&lt;wsp:rsid wsp:val=&quot;00082A70&quot;/&gt;&lt;wsp:rsid wsp:val=&quot;00082B94&quot;/&gt;&lt;wsp:rsid wsp:val=&quot;00082C7C&quot;/&gt;&lt;wsp:rsid wsp:val=&quot;00083502&quot;/&gt;&lt;wsp:rsid wsp:val=&quot;00083763&quot;/&gt;&lt;wsp:rsid wsp:val=&quot;00083A09&quot;/&gt;&lt;wsp:rsid wsp:val=&quot;00084593&quot;/&gt;&lt;wsp:rsid wsp:val=&quot;000848C8&quot;/&gt;&lt;wsp:rsid wsp:val=&quot;00085577&quot;/&gt;&lt;wsp:rsid wsp:val=&quot;00085F60&quot;/&gt;&lt;wsp:rsid wsp:val=&quot;00086A76&quot;/&gt;&lt;wsp:rsid wsp:val=&quot;000878A9&quot;/&gt;&lt;wsp:rsid wsp:val=&quot;0009005E&quot;/&gt;&lt;wsp:rsid wsp:val=&quot;000905D8&quot;/&gt;&lt;wsp:rsid wsp:val=&quot;0009115F&quot;/&gt;&lt;wsp:rsid wsp:val=&quot;00091F7D&quot;/&gt;&lt;wsp:rsid wsp:val=&quot;00092857&quot;/&gt;&lt;wsp:rsid wsp:val=&quot;00093452&quot;/&gt;&lt;wsp:rsid wsp:val=&quot;0009381D&quot;/&gt;&lt;wsp:rsid wsp:val=&quot;000938BD&quot;/&gt;&lt;wsp:rsid wsp:val=&quot;00093DEB&quot;/&gt;&lt;wsp:rsid wsp:val=&quot;00094942&quot;/&gt;&lt;wsp:rsid wsp:val=&quot;00095636&quot;/&gt;&lt;wsp:rsid wsp:val=&quot;00095641&quot;/&gt;&lt;wsp:rsid wsp:val=&quot;000958C8&quot;/&gt;&lt;wsp:rsid wsp:val=&quot;000961C0&quot;/&gt;&lt;wsp:rsid wsp:val=&quot;00096398&quot;/&gt;&lt;wsp:rsid wsp:val=&quot;000965B3&quot;/&gt;&lt;wsp:rsid wsp:val=&quot;0009669D&quot;/&gt;&lt;wsp:rsid wsp:val=&quot;00096D26&quot;/&gt;&lt;wsp:rsid wsp:val=&quot;0009799B&quot;/&gt;&lt;wsp:rsid wsp:val=&quot;000A01D9&quot;/&gt;&lt;wsp:rsid wsp:val=&quot;000A07C8&quot;/&gt;&lt;wsp:rsid wsp:val=&quot;000A1F3B&quot;/&gt;&lt;wsp:rsid wsp:val=&quot;000A20A9&quot;/&gt;&lt;wsp:rsid wsp:val=&quot;000A21CB&quot;/&gt;&lt;wsp:rsid wsp:val=&quot;000A232C&quot;/&gt;&lt;wsp:rsid wsp:val=&quot;000A3E96&quot;/&gt;&lt;wsp:rsid wsp:val=&quot;000A48B1&quot;/&gt;&lt;wsp:rsid wsp:val=&quot;000A4AB4&quot;/&gt;&lt;wsp:rsid wsp:val=&quot;000A5D0E&quot;/&gt;&lt;wsp:rsid wsp:val=&quot;000A710A&quot;/&gt;&lt;wsp:rsid wsp:val=&quot;000B05AC&quot;/&gt;&lt;wsp:rsid wsp:val=&quot;000B0EFB&quot;/&gt;&lt;wsp:rsid wsp:val=&quot;000B2F60&quot;/&gt;&lt;wsp:rsid wsp:val=&quot;000B3143&quot;/&gt;&lt;wsp:rsid wsp:val=&quot;000B369F&quot;/&gt;&lt;wsp:rsid wsp:val=&quot;000B39E1&quot;/&gt;&lt;wsp:rsid wsp:val=&quot;000B4A1E&quot;/&gt;&lt;wsp:rsid wsp:val=&quot;000B51D5&quot;/&gt;&lt;wsp:rsid wsp:val=&quot;000B538F&quot;/&gt;&lt;wsp:rsid wsp:val=&quot;000B5467&quot;/&gt;&lt;wsp:rsid wsp:val=&quot;000B5954&quot;/&gt;&lt;wsp:rsid wsp:val=&quot;000B5977&quot;/&gt;&lt;wsp:rsid wsp:val=&quot;000B5F57&quot;/&gt;&lt;wsp:rsid wsp:val=&quot;000B61EB&quot;/&gt;&lt;wsp:rsid wsp:val=&quot;000B7F19&quot;/&gt;&lt;wsp:rsid wsp:val=&quot;000C130C&quot;/&gt;&lt;wsp:rsid wsp:val=&quot;000C1893&quot;/&gt;&lt;wsp:rsid wsp:val=&quot;000C1AE8&quot;/&gt;&lt;wsp:rsid wsp:val=&quot;000C37F8&quot;/&gt;&lt;wsp:rsid wsp:val=&quot;000C3D8E&quot;/&gt;&lt;wsp:rsid wsp:val=&quot;000C49C4&quot;/&gt;&lt;wsp:rsid wsp:val=&quot;000C51F2&quot;/&gt;&lt;wsp:rsid wsp:val=&quot;000C674B&quot;/&gt;&lt;wsp:rsid wsp:val=&quot;000C6B05&quot;/&gt;&lt;wsp:rsid wsp:val=&quot;000C6DD6&quot;/&gt;&lt;wsp:rsid wsp:val=&quot;000C73D4&quot;/&gt;&lt;wsp:rsid wsp:val=&quot;000D00F7&quot;/&gt;&lt;wsp:rsid wsp:val=&quot;000D0693&quot;/&gt;&lt;wsp:rsid wsp:val=&quot;000D06C3&quot;/&gt;&lt;wsp:rsid wsp:val=&quot;000D07DE&quot;/&gt;&lt;wsp:rsid wsp:val=&quot;000D1243&quot;/&gt;&lt;wsp:rsid wsp:val=&quot;000D3D4C&quot;/&gt;&lt;wsp:rsid wsp:val=&quot;000D3E53&quot;/&gt;&lt;wsp:rsid wsp:val=&quot;000D4DA9&quot;/&gt;&lt;wsp:rsid wsp:val=&quot;000D4F51&quot;/&gt;&lt;wsp:rsid wsp:val=&quot;000D552F&quot;/&gt;&lt;wsp:rsid wsp:val=&quot;000D6480&quot;/&gt;&lt;wsp:rsid wsp:val=&quot;000D6C97&quot;/&gt;&lt;wsp:rsid wsp:val=&quot;000D718B&quot;/&gt;&lt;wsp:rsid wsp:val=&quot;000D7E0C&quot;/&gt;&lt;wsp:rsid wsp:val=&quot;000E0AE5&quot;/&gt;&lt;wsp:rsid wsp:val=&quot;000E0C46&quot;/&gt;&lt;wsp:rsid wsp:val=&quot;000E19B2&quot;/&gt;&lt;wsp:rsid wsp:val=&quot;000E1CC9&quot;/&gt;&lt;wsp:rsid wsp:val=&quot;000E397E&quot;/&gt;&lt;wsp:rsid wsp:val=&quot;000E3DEB&quot;/&gt;&lt;wsp:rsid wsp:val=&quot;000E4B2C&quot;/&gt;&lt;wsp:rsid wsp:val=&quot;000E52BF&quot;/&gt;&lt;wsp:rsid wsp:val=&quot;000E54E3&quot;/&gt;&lt;wsp:rsid wsp:val=&quot;000E6A4B&quot;/&gt;&lt;wsp:rsid wsp:val=&quot;000E6B86&quot;/&gt;&lt;wsp:rsid wsp:val=&quot;000E6C0F&quot;/&gt;&lt;wsp:rsid wsp:val=&quot;000E6EAE&quot;/&gt;&lt;wsp:rsid wsp:val=&quot;000E70B7&quot;/&gt;&lt;wsp:rsid wsp:val=&quot;000E72DC&quot;/&gt;&lt;wsp:rsid wsp:val=&quot;000E7395&quot;/&gt;&lt;wsp:rsid wsp:val=&quot;000E7EC3&quot;/&gt;&lt;wsp:rsid wsp:val=&quot;000F01A8&quot;/&gt;&lt;wsp:rsid wsp:val=&quot;000F030C&quot;/&gt;&lt;wsp:rsid wsp:val=&quot;000F03E0&quot;/&gt;&lt;wsp:rsid wsp:val=&quot;000F129C&quot;/&gt;&lt;wsp:rsid wsp:val=&quot;000F2443&quot;/&gt;&lt;wsp:rsid wsp:val=&quot;000F26AC&quot;/&gt;&lt;wsp:rsid wsp:val=&quot;000F308B&quot;/&gt;&lt;wsp:rsid wsp:val=&quot;000F37F2&quot;/&gt;&lt;wsp:rsid wsp:val=&quot;000F416D&quot;/&gt;&lt;wsp:rsid wsp:val=&quot;000F488E&quot;/&gt;&lt;wsp:rsid wsp:val=&quot;000F4CEF&quot;/&gt;&lt;wsp:rsid wsp:val=&quot;000F4F26&quot;/&gt;&lt;wsp:rsid wsp:val=&quot;000F52F2&quot;/&gt;&lt;wsp:rsid wsp:val=&quot;000F5894&quot;/&gt;&lt;wsp:rsid wsp:val=&quot;000F62E0&quot;/&gt;&lt;wsp:rsid wsp:val=&quot;000F7FB0&quot;/&gt;&lt;wsp:rsid wsp:val=&quot;00100847&quot;/&gt;&lt;wsp:rsid wsp:val=&quot;00100C15&quot;/&gt;&lt;wsp:rsid wsp:val=&quot;00100C3F&quot;/&gt;&lt;wsp:rsid wsp:val=&quot;00101558&quot;/&gt;&lt;wsp:rsid wsp:val=&quot;00101EC2&quot;/&gt;&lt;wsp:rsid wsp:val=&quot;00102712&quot;/&gt;&lt;wsp:rsid wsp:val=&quot;0010297F&quot;/&gt;&lt;wsp:rsid wsp:val=&quot;001030B1&quot;/&gt;&lt;wsp:rsid wsp:val=&quot;00103472&quot;/&gt;&lt;wsp:rsid wsp:val=&quot;00103E2A&quot;/&gt;&lt;wsp:rsid wsp:val=&quot;001047CD&quot;/&gt;&lt;wsp:rsid wsp:val=&quot;0010520A&quot;/&gt;&lt;wsp:rsid wsp:val=&quot;0010528F&quot;/&gt;&lt;wsp:rsid wsp:val=&quot;001056DE&quot;/&gt;&lt;wsp:rsid wsp:val=&quot;0010695D&quot;/&gt;&lt;wsp:rsid wsp:val=&quot;001069F0&quot;/&gt;&lt;wsp:rsid wsp:val=&quot;00107033&quot;/&gt;&lt;wsp:rsid wsp:val=&quot;00107351&quot;/&gt;&lt;wsp:rsid wsp:val=&quot;00107E03&quot;/&gt;&lt;wsp:rsid wsp:val=&quot;00110CBC&quot;/&gt;&lt;wsp:rsid wsp:val=&quot;001112AC&quot;/&gt;&lt;wsp:rsid wsp:val=&quot;001124C0&quot;/&gt;&lt;wsp:rsid wsp:val=&quot;00112F49&quot;/&gt;&lt;wsp:rsid wsp:val=&quot;00113065&quot;/&gt;&lt;wsp:rsid wsp:val=&quot;001137AB&quot;/&gt;&lt;wsp:rsid wsp:val=&quot;00113CD7&quot;/&gt;&lt;wsp:rsid wsp:val=&quot;00114058&quot;/&gt;&lt;wsp:rsid wsp:val=&quot;001156BF&quot;/&gt;&lt;wsp:rsid wsp:val=&quot;00116655&quot;/&gt;&lt;wsp:rsid wsp:val=&quot;00116F03&quot;/&gt;&lt;wsp:rsid wsp:val=&quot;00117F29&quot;/&gt;&lt;wsp:rsid wsp:val=&quot;001203DF&quot;/&gt;&lt;wsp:rsid wsp:val=&quot;001205B5&quot;/&gt;&lt;wsp:rsid wsp:val=&quot;00122169&quot;/&gt;&lt;wsp:rsid wsp:val=&quot;001255F4&quot;/&gt;&lt;wsp:rsid wsp:val=&quot;00127829&quot;/&gt;&lt;wsp:rsid wsp:val=&quot;00127C67&quot;/&gt;&lt;wsp:rsid wsp:val=&quot;001312B6&quot;/&gt;&lt;wsp:rsid wsp:val=&quot;001316C9&quot;/&gt;&lt;wsp:rsid wsp:val=&quot;0013175F&quot;/&gt;&lt;wsp:rsid wsp:val=&quot;00131929&quot;/&gt;&lt;wsp:rsid wsp:val=&quot;00131EED&quot;/&gt;&lt;wsp:rsid wsp:val=&quot;00132EB4&quot;/&gt;&lt;wsp:rsid wsp:val=&quot;001345E5&quot;/&gt;&lt;wsp:rsid wsp:val=&quot;0013466A&quot;/&gt;&lt;wsp:rsid wsp:val=&quot;00134817&quot;/&gt;&lt;wsp:rsid wsp:val=&quot;00134855&quot;/&gt;&lt;wsp:rsid wsp:val=&quot;00134C2E&quot;/&gt;&lt;wsp:rsid wsp:val=&quot;00135B7D&quot;/&gt;&lt;wsp:rsid wsp:val=&quot;00135DE4&quot;/&gt;&lt;wsp:rsid wsp:val=&quot;00136DE5&quot;/&gt;&lt;wsp:rsid wsp:val=&quot;0013722C&quot;/&gt;&lt;wsp:rsid wsp:val=&quot;00140AF3&quot;/&gt;&lt;wsp:rsid wsp:val=&quot;00141010&quot;/&gt;&lt;wsp:rsid wsp:val=&quot;00142B86&quot;/&gt;&lt;wsp:rsid wsp:val=&quot;0014392D&quot;/&gt;&lt;wsp:rsid wsp:val=&quot;00144A94&quot;/&gt;&lt;wsp:rsid wsp:val=&quot;00144EB2&quot;/&gt;&lt;wsp:rsid wsp:val=&quot;00145445&quot;/&gt;&lt;wsp:rsid wsp:val=&quot;00146890&quot;/&gt;&lt;wsp:rsid wsp:val=&quot;00146A56&quot;/&gt;&lt;wsp:rsid wsp:val=&quot;00147189&quot;/&gt;&lt;wsp:rsid wsp:val=&quot;001474FC&quot;/&gt;&lt;wsp:rsid wsp:val=&quot;001505BD&quot;/&gt;&lt;wsp:rsid wsp:val=&quot;001512B4&quot;/&gt;&lt;wsp:rsid wsp:val=&quot;001519CB&quot;/&gt;&lt;wsp:rsid wsp:val=&quot;00151F91&quot;/&gt;&lt;wsp:rsid wsp:val=&quot;0015256A&quot;/&gt;&lt;wsp:rsid wsp:val=&quot;00152C76&quot;/&gt;&lt;wsp:rsid wsp:val=&quot;00153681&quot;/&gt;&lt;wsp:rsid wsp:val=&quot;001536BE&quot;/&gt;&lt;wsp:rsid wsp:val=&quot;00154982&quot;/&gt;&lt;wsp:rsid wsp:val=&quot;00156A2C&quot;/&gt;&lt;wsp:rsid wsp:val=&quot;00156EDC&quot;/&gt;&lt;wsp:rsid wsp:val=&quot;00157733&quot;/&gt;&lt;wsp:rsid wsp:val=&quot;00157CA1&quot;/&gt;&lt;wsp:rsid wsp:val=&quot;00161D2D&quot;/&gt;&lt;wsp:rsid wsp:val=&quot;001620A5&quot;/&gt;&lt;wsp:rsid wsp:val=&quot;00162B57&quot;/&gt;&lt;wsp:rsid wsp:val=&quot;00162D15&quot;/&gt;&lt;wsp:rsid wsp:val=&quot;00164C54&quot;/&gt;&lt;wsp:rsid wsp:val=&quot;00164E53&quot;/&gt;&lt;wsp:rsid wsp:val=&quot;0016512F&quot;/&gt;&lt;wsp:rsid wsp:val=&quot;001660DE&quot;/&gt;&lt;wsp:rsid wsp:val=&quot;0016613B&quot;/&gt;&lt;wsp:rsid wsp:val=&quot;0016699D&quot;/&gt;&lt;wsp:rsid wsp:val=&quot;00166ABB&quot;/&gt;&lt;wsp:rsid wsp:val=&quot;00167167&quot;/&gt;&lt;wsp:rsid wsp:val=&quot;0017235F&quot;/&gt;&lt;wsp:rsid wsp:val=&quot;00172498&quot;/&gt;&lt;wsp:rsid wsp:val=&quot;00172DBF&quot;/&gt;&lt;wsp:rsid wsp:val=&quot;0017360E&quot;/&gt;&lt;wsp:rsid wsp:val=&quot;00174520&quot;/&gt;&lt;wsp:rsid wsp:val=&quot;00174D05&quot;/&gt;&lt;wsp:rsid wsp:val=&quot;00175159&quot;/&gt;&lt;wsp:rsid wsp:val=&quot;00175577&quot;/&gt;&lt;wsp:rsid wsp:val=&quot;001757A0&quot;/&gt;&lt;wsp:rsid wsp:val=&quot;00176208&quot;/&gt;&lt;wsp:rsid wsp:val=&quot;00176BAF&quot;/&gt;&lt;wsp:rsid wsp:val=&quot;00177663&quot;/&gt;&lt;wsp:rsid wsp:val=&quot;00177790&quot;/&gt;&lt;wsp:rsid wsp:val=&quot;0018211B&quot;/&gt;&lt;wsp:rsid wsp:val=&quot;00183C45&quot;/&gt;&lt;wsp:rsid wsp:val=&quot;00183EE5&quot;/&gt;&lt;wsp:rsid wsp:val=&quot;001840D3&quot;/&gt;&lt;wsp:rsid wsp:val=&quot;00184553&quot;/&gt;&lt;wsp:rsid wsp:val=&quot;00184B10&quot;/&gt;&lt;wsp:rsid wsp:val=&quot;00184D30&quot;/&gt;&lt;wsp:rsid wsp:val=&quot;00185244&quot;/&gt;&lt;wsp:rsid wsp:val=&quot;001854BB&quot;/&gt;&lt;wsp:rsid wsp:val=&quot;00185F72&quot;/&gt;&lt;wsp:rsid wsp:val=&quot;00186C27&quot;/&gt;&lt;wsp:rsid wsp:val=&quot;00186E61&quot;/&gt;&lt;wsp:rsid wsp:val=&quot;00186EC6&quot;/&gt;&lt;wsp:rsid wsp:val=&quot;00187AE4&quot;/&gt;&lt;wsp:rsid wsp:val=&quot;001900F8&quot;/&gt;&lt;wsp:rsid wsp:val=&quot;0019019F&quot;/&gt;&lt;wsp:rsid wsp:val=&quot;00190F14&quot;/&gt;&lt;wsp:rsid wsp:val=&quot;00190F76&quot;/&gt;&lt;wsp:rsid wsp:val=&quot;00191258&quot;/&gt;&lt;wsp:rsid wsp:val=&quot;00191CE5&quot;/&gt;&lt;wsp:rsid wsp:val=&quot;00191FCA&quot;/&gt;&lt;wsp:rsid wsp:val=&quot;0019239D&quot;/&gt;&lt;wsp:rsid wsp:val=&quot;00192680&quot;/&gt;&lt;wsp:rsid wsp:val=&quot;00193037&quot;/&gt;&lt;wsp:rsid wsp:val=&quot;00193A2C&quot;/&gt;&lt;wsp:rsid wsp:val=&quot;00193B4A&quot;/&gt;&lt;wsp:rsid wsp:val=&quot;001944A8&quot;/&gt;&lt;wsp:rsid wsp:val=&quot;0019472E&quot;/&gt;&lt;wsp:rsid wsp:val=&quot;00195CC6&quot;/&gt;&lt;wsp:rsid wsp:val=&quot;00196A34&quot;/&gt;&lt;wsp:rsid wsp:val=&quot;00197151&quot;/&gt;&lt;wsp:rsid wsp:val=&quot;00197799&quot;/&gt;&lt;wsp:rsid wsp:val=&quot;00197DCC&quot;/&gt;&lt;wsp:rsid wsp:val=&quot;001A0199&quot;/&gt;&lt;wsp:rsid wsp:val=&quot;001A0565&quot;/&gt;&lt;wsp:rsid wsp:val=&quot;001A1997&quot;/&gt;&lt;wsp:rsid wsp:val=&quot;001A1C1C&quot;/&gt;&lt;wsp:rsid wsp:val=&quot;001A288E&quot;/&gt;&lt;wsp:rsid wsp:val=&quot;001A39DA&quot;/&gt;&lt;wsp:rsid wsp:val=&quot;001A4419&quot;/&gt;&lt;wsp:rsid wsp:val=&quot;001A456F&quot;/&gt;&lt;wsp:rsid wsp:val=&quot;001A4FB6&quot;/&gt;&lt;wsp:rsid wsp:val=&quot;001A503C&quot;/&gt;&lt;wsp:rsid wsp:val=&quot;001A71A4&quot;/&gt;&lt;wsp:rsid wsp:val=&quot;001B0C60&quot;/&gt;&lt;wsp:rsid wsp:val=&quot;001B142E&quot;/&gt;&lt;wsp:rsid wsp:val=&quot;001B1907&quot;/&gt;&lt;wsp:rsid wsp:val=&quot;001B254F&quot;/&gt;&lt;wsp:rsid wsp:val=&quot;001B3C28&quot;/&gt;&lt;wsp:rsid wsp:val=&quot;001B3EE8&quot;/&gt;&lt;wsp:rsid wsp:val=&quot;001B421D&quot;/&gt;&lt;wsp:rsid wsp:val=&quot;001B46A0&quot;/&gt;&lt;wsp:rsid wsp:val=&quot;001B5050&quot;/&gt;&lt;wsp:rsid wsp:val=&quot;001B5133&quot;/&gt;&lt;wsp:rsid wsp:val=&quot;001B6418&quot;/&gt;&lt;wsp:rsid wsp:val=&quot;001B6C97&quot;/&gt;&lt;wsp:rsid wsp:val=&quot;001B6DC2&quot;/&gt;&lt;wsp:rsid wsp:val=&quot;001B7178&quot;/&gt;&lt;wsp:rsid wsp:val=&quot;001B7360&quot;/&gt;&lt;wsp:rsid wsp:val=&quot;001B7F70&quot;/&gt;&lt;wsp:rsid wsp:val=&quot;001C0779&quot;/&gt;&lt;wsp:rsid wsp:val=&quot;001C0D4F&quot;/&gt;&lt;wsp:rsid wsp:val=&quot;001C11CC&quot;/&gt;&lt;wsp:rsid wsp:val=&quot;001C1446&quot;/&gt;&lt;wsp:rsid wsp:val=&quot;001C144C&quot;/&gt;&lt;wsp:rsid wsp:val=&quot;001C149C&quot;/&gt;&lt;wsp:rsid wsp:val=&quot;001C212A&quot;/&gt;&lt;wsp:rsid wsp:val=&quot;001C21AC&quot;/&gt;&lt;wsp:rsid wsp:val=&quot;001C229B&quot;/&gt;&lt;wsp:rsid wsp:val=&quot;001C29A8&quot;/&gt;&lt;wsp:rsid wsp:val=&quot;001C38FD&quot;/&gt;&lt;wsp:rsid wsp:val=&quot;001C396E&quot;/&gt;&lt;wsp:rsid wsp:val=&quot;001C3C50&quot;/&gt;&lt;wsp:rsid wsp:val=&quot;001C4721&quot;/&gt;&lt;wsp:rsid wsp:val=&quot;001C47BA&quot;/&gt;&lt;wsp:rsid wsp:val=&quot;001C59EA&quot;/&gt;&lt;wsp:rsid wsp:val=&quot;001C77BC&quot;/&gt;&lt;wsp:rsid wsp:val=&quot;001D07DE&quot;/&gt;&lt;wsp:rsid wsp:val=&quot;001D123F&quot;/&gt;&lt;wsp:rsid wsp:val=&quot;001D1841&quot;/&gt;&lt;wsp:rsid wsp:val=&quot;001D2477&quot;/&gt;&lt;wsp:rsid wsp:val=&quot;001D278B&quot;/&gt;&lt;wsp:rsid wsp:val=&quot;001D2A42&quot;/&gt;&lt;wsp:rsid wsp:val=&quot;001D39B3&quot;/&gt;&lt;wsp:rsid wsp:val=&quot;001D3F97&quot;/&gt;&lt;wsp:rsid wsp:val=&quot;001D4035&quot;/&gt;&lt;wsp:rsid wsp:val=&quot;001D406C&quot;/&gt;&lt;wsp:rsid wsp:val=&quot;001D41EE&quot;/&gt;&lt;wsp:rsid wsp:val=&quot;001D587D&quot;/&gt;&lt;wsp:rsid wsp:val=&quot;001D7D90&quot;/&gt;&lt;wsp:rsid wsp:val=&quot;001E0380&quot;/&gt;&lt;wsp:rsid wsp:val=&quot;001E0991&quot;/&gt;&lt;wsp:rsid wsp:val=&quot;001E1108&quot;/&gt;&lt;wsp:rsid wsp:val=&quot;001E13B1&quot;/&gt;&lt;wsp:rsid wsp:val=&quot;001E1F64&quot;/&gt;&lt;wsp:rsid wsp:val=&quot;001E254B&quot;/&gt;&lt;wsp:rsid wsp:val=&quot;001E31D2&quot;/&gt;&lt;wsp:rsid wsp:val=&quot;001E489E&quot;/&gt;&lt;wsp:rsid wsp:val=&quot;001E4CBC&quot;/&gt;&lt;wsp:rsid wsp:val=&quot;001E63F3&quot;/&gt;&lt;wsp:rsid wsp:val=&quot;001E6D48&quot;/&gt;&lt;wsp:rsid wsp:val=&quot;001E75C7&quot;/&gt;&lt;wsp:rsid wsp:val=&quot;001F074B&quot;/&gt;&lt;wsp:rsid wsp:val=&quot;001F0AF1&quot;/&gt;&lt;wsp:rsid wsp:val=&quot;001F121D&quot;/&gt;&lt;wsp:rsid wsp:val=&quot;001F1AD9&quot;/&gt;&lt;wsp:rsid wsp:val=&quot;001F23D1&quot;/&gt;&lt;wsp:rsid wsp:val=&quot;001F2577&quot;/&gt;&lt;wsp:rsid wsp:val=&quot;001F3A19&quot;/&gt;&lt;wsp:rsid wsp:val=&quot;001F44B4&quot;/&gt;&lt;wsp:rsid wsp:val=&quot;001F4FAF&quot;/&gt;&lt;wsp:rsid wsp:val=&quot;001F58AA&quot;/&gt;&lt;wsp:rsid wsp:val=&quot;001F58C9&quot;/&gt;&lt;wsp:rsid wsp:val=&quot;001F62F1&quot;/&gt;&lt;wsp:rsid wsp:val=&quot;001F6610&quot;/&gt;&lt;wsp:rsid wsp:val=&quot;001F7227&quot;/&gt;&lt;wsp:rsid wsp:val=&quot;0020086D&quot;/&gt;&lt;wsp:rsid wsp:val=&quot;00201004&quot;/&gt;&lt;wsp:rsid wsp:val=&quot;00201159&quot;/&gt;&lt;wsp:rsid wsp:val=&quot;00201E14&quot;/&gt;&lt;wsp:rsid wsp:val=&quot;00203638&quot;/&gt;&lt;wsp:rsid wsp:val=&quot;002038D1&quot;/&gt;&lt;wsp:rsid wsp:val=&quot;0020458D&quot;/&gt;&lt;wsp:rsid wsp:val=&quot;00207159&quot;/&gt;&lt;wsp:rsid wsp:val=&quot;002076E1&quot;/&gt;&lt;wsp:rsid wsp:val=&quot;00207BB8&quot;/&gt;&lt;wsp:rsid wsp:val=&quot;00207DBD&quot;/&gt;&lt;wsp:rsid wsp:val=&quot;00210017&quot;/&gt;&lt;wsp:rsid wsp:val=&quot;002104DA&quot;/&gt;&lt;wsp:rsid wsp:val=&quot;00210DCD&quot;/&gt;&lt;wsp:rsid wsp:val=&quot;00210E59&quot;/&gt;&lt;wsp:rsid wsp:val=&quot;002112E2&quot;/&gt;&lt;wsp:rsid wsp:val=&quot;002165D1&quot;/&gt;&lt;wsp:rsid wsp:val=&quot;00217612&quot;/&gt;&lt;wsp:rsid wsp:val=&quot;0022032A&quot;/&gt;&lt;wsp:rsid wsp:val=&quot;002203E8&quot;/&gt;&lt;wsp:rsid wsp:val=&quot;002203EC&quot;/&gt;&lt;wsp:rsid wsp:val=&quot;0022076A&quot;/&gt;&lt;wsp:rsid wsp:val=&quot;0022162D&quot;/&gt;&lt;wsp:rsid wsp:val=&quot;002219EC&quot;/&gt;&lt;wsp:rsid wsp:val=&quot;0022241B&quot;/&gt;&lt;wsp:rsid wsp:val=&quot;00222695&quot;/&gt;&lt;wsp:rsid wsp:val=&quot;002232CC&quot;/&gt;&lt;wsp:rsid wsp:val=&quot;002236F1&quot;/&gt;&lt;wsp:rsid wsp:val=&quot;002240C5&quot;/&gt;&lt;wsp:rsid wsp:val=&quot;00224149&quot;/&gt;&lt;wsp:rsid wsp:val=&quot;002247E6&quot;/&gt;&lt;wsp:rsid wsp:val=&quot;00225FBD&quot;/&gt;&lt;wsp:rsid wsp:val=&quot;002264F9&quot;/&gt;&lt;wsp:rsid wsp:val=&quot;00227F79&quot;/&gt;&lt;wsp:rsid wsp:val=&quot;00231965&quot;/&gt;&lt;wsp:rsid wsp:val=&quot;00231E82&quot;/&gt;&lt;wsp:rsid wsp:val=&quot;00233226&quot;/&gt;&lt;wsp:rsid wsp:val=&quot;00233B20&quot;/&gt;&lt;wsp:rsid wsp:val=&quot;00234370&quot;/&gt;&lt;wsp:rsid wsp:val=&quot;002343FA&quot;/&gt;&lt;wsp:rsid wsp:val=&quot;00234467&quot;/&gt;&lt;wsp:rsid wsp:val=&quot;0023487F&quot;/&gt;&lt;wsp:rsid wsp:val=&quot;00235EDD&quot;/&gt;&lt;wsp:rsid wsp:val=&quot;00235EE1&quot;/&gt;&lt;wsp:rsid wsp:val=&quot;0023623D&quot;/&gt;&lt;wsp:rsid wsp:val=&quot;00236A45&quot;/&gt;&lt;wsp:rsid wsp:val=&quot;00236D4B&quot;/&gt;&lt;wsp:rsid wsp:val=&quot;00237D8D&quot;/&gt;&lt;wsp:rsid wsp:val=&quot;0024034A&quot;/&gt;&lt;wsp:rsid wsp:val=&quot;00241267&quot;/&gt;&lt;wsp:rsid wsp:val=&quot;00241DA2&quot;/&gt;&lt;wsp:rsid wsp:val=&quot;002420EC&quot;/&gt;&lt;wsp:rsid wsp:val=&quot;002428BF&quot;/&gt;&lt;wsp:rsid wsp:val=&quot;00242BAA&quot;/&gt;&lt;wsp:rsid wsp:val=&quot;002445FC&quot;/&gt;&lt;wsp:rsid wsp:val=&quot;002448FE&quot;/&gt;&lt;wsp:rsid wsp:val=&quot;00245FD5&quot;/&gt;&lt;wsp:rsid wsp:val=&quot;002464D1&quot;/&gt;&lt;wsp:rsid wsp:val=&quot;00247707&quot;/&gt;&lt;wsp:rsid wsp:val=&quot;00247FEE&quot;/&gt;&lt;wsp:rsid wsp:val=&quot;002500D6&quot;/&gt;&lt;wsp:rsid wsp:val=&quot;00250E7D&quot;/&gt;&lt;wsp:rsid wsp:val=&quot;00250F75&quot;/&gt;&lt;wsp:rsid wsp:val=&quot;0025121F&quot;/&gt;&lt;wsp:rsid wsp:val=&quot;00252E51&quot;/&gt;&lt;wsp:rsid wsp:val=&quot;00254288&quot;/&gt;&lt;wsp:rsid wsp:val=&quot;002553BB&quot;/&gt;&lt;wsp:rsid wsp:val=&quot;002565D5&quot;/&gt;&lt;wsp:rsid wsp:val=&quot;0025781A&quot;/&gt;&lt;wsp:rsid wsp:val=&quot;00257AB6&quot;/&gt;&lt;wsp:rsid wsp:val=&quot;002610E5&quot;/&gt;&lt;wsp:rsid wsp:val=&quot;002611D5&quot;/&gt;&lt;wsp:rsid wsp:val=&quot;0026136A&quot;/&gt;&lt;wsp:rsid wsp:val=&quot;002622C0&quot;/&gt;&lt;wsp:rsid wsp:val=&quot;00263607&quot;/&gt;&lt;wsp:rsid wsp:val=&quot;002636B6&quot;/&gt;&lt;wsp:rsid wsp:val=&quot;00263966&quot;/&gt;&lt;wsp:rsid wsp:val=&quot;00263A0D&quot;/&gt;&lt;wsp:rsid wsp:val=&quot;0026560F&quot;/&gt;&lt;wsp:rsid wsp:val=&quot;00267C0A&quot;/&gt;&lt;wsp:rsid wsp:val=&quot;00270B3C&quot;/&gt;&lt;wsp:rsid wsp:val=&quot;002718A2&quot;/&gt;&lt;wsp:rsid wsp:val=&quot;00272248&quot;/&gt;&lt;wsp:rsid wsp:val=&quot;00273302&quot;/&gt;&lt;wsp:rsid wsp:val=&quot;00273B01&quot;/&gt;&lt;wsp:rsid wsp:val=&quot;00274D86&quot;/&gt;&lt;wsp:rsid wsp:val=&quot;002750CD&quot;/&gt;&lt;wsp:rsid wsp:val=&quot;002751A0&quot;/&gt;&lt;wsp:rsid wsp:val=&quot;0027584C&quot;/&gt;&lt;wsp:rsid wsp:val=&quot;002778AE&quot;/&gt;&lt;wsp:rsid wsp:val=&quot;00281A47&quot;/&gt;&lt;wsp:rsid wsp:val=&quot;00281D4E&quot;/&gt;&lt;wsp:rsid wsp:val=&quot;0028269A&quot;/&gt;&lt;wsp:rsid wsp:val=&quot;00283590&quot;/&gt;&lt;wsp:rsid wsp:val=&quot;00283C3F&quot;/&gt;&lt;wsp:rsid wsp:val=&quot;00284038&quot;/&gt;&lt;wsp:rsid wsp:val=&quot;00284BA0&quot;/&gt;&lt;wsp:rsid wsp:val=&quot;00286973&quot;/&gt;&lt;wsp:rsid wsp:val=&quot;002874C1&quot;/&gt;&lt;wsp:rsid wsp:val=&quot;002907AF&quot;/&gt;&lt;wsp:rsid wsp:val=&quot;00291CBA&quot;/&gt;&lt;wsp:rsid wsp:val=&quot;00293603&quot;/&gt;&lt;wsp:rsid wsp:val=&quot;00294E70&quot;/&gt;&lt;wsp:rsid wsp:val=&quot;002958F9&quot;/&gt;&lt;wsp:rsid wsp:val=&quot;00296947&quot;/&gt;&lt;wsp:rsid wsp:val=&quot;00297453&quot;/&gt;&lt;wsp:rsid wsp:val=&quot;00297CE8&quot;/&gt;&lt;wsp:rsid wsp:val=&quot;00297E9F&quot;/&gt;&lt;wsp:rsid wsp:val=&quot;002A0C99&quot;/&gt;&lt;wsp:rsid wsp:val=&quot;002A0CA5&quot;/&gt;&lt;wsp:rsid wsp:val=&quot;002A160D&quot;/&gt;&lt;wsp:rsid wsp:val=&quot;002A1924&quot;/&gt;&lt;wsp:rsid wsp:val=&quot;002A1D69&quot;/&gt;&lt;wsp:rsid wsp:val=&quot;002A1E69&quot;/&gt;&lt;wsp:rsid wsp:val=&quot;002A41CC&quot;/&gt;&lt;wsp:rsid wsp:val=&quot;002A478F&quot;/&gt;&lt;wsp:rsid wsp:val=&quot;002A500F&quot;/&gt;&lt;wsp:rsid wsp:val=&quot;002A55F5&quot;/&gt;&lt;wsp:rsid wsp:val=&quot;002A62EA&quot;/&gt;&lt;wsp:rsid wsp:val=&quot;002A7082&quot;/&gt;&lt;wsp:rsid wsp:val=&quot;002A7420&quot;/&gt;&lt;wsp:rsid wsp:val=&quot;002B0F12&quot;/&gt;&lt;wsp:rsid wsp:val=&quot;002B1308&quot;/&gt;&lt;wsp:rsid wsp:val=&quot;002B1719&quot;/&gt;&lt;wsp:rsid wsp:val=&quot;002B319D&quot;/&gt;&lt;wsp:rsid wsp:val=&quot;002B39EB&quot;/&gt;&lt;wsp:rsid wsp:val=&quot;002B3DD8&quot;/&gt;&lt;wsp:rsid wsp:val=&quot;002B3DFE&quot;/&gt;&lt;wsp:rsid wsp:val=&quot;002B4554&quot;/&gt;&lt;wsp:rsid wsp:val=&quot;002B5778&quot;/&gt;&lt;wsp:rsid wsp:val=&quot;002B590A&quot;/&gt;&lt;wsp:rsid wsp:val=&quot;002B6CCC&quot;/&gt;&lt;wsp:rsid wsp:val=&quot;002B739A&quot;/&gt;&lt;wsp:rsid wsp:val=&quot;002B7F0A&quot;/&gt;&lt;wsp:rsid wsp:val=&quot;002C32F4&quot;/&gt;&lt;wsp:rsid wsp:val=&quot;002C41EB&quot;/&gt;&lt;wsp:rsid wsp:val=&quot;002C4C24&quot;/&gt;&lt;wsp:rsid wsp:val=&quot;002C5048&quot;/&gt;&lt;wsp:rsid wsp:val=&quot;002C624B&quot;/&gt;&lt;wsp:rsid wsp:val=&quot;002C6AA0&quot;/&gt;&lt;wsp:rsid wsp:val=&quot;002C6AFE&quot;/&gt;&lt;wsp:rsid wsp:val=&quot;002C72D8&quot;/&gt;&lt;wsp:rsid wsp:val=&quot;002C7AA0&quot;/&gt;&lt;wsp:rsid wsp:val=&quot;002C7E1B&quot;/&gt;&lt;wsp:rsid wsp:val=&quot;002D03EE&quot;/&gt;&lt;wsp:rsid wsp:val=&quot;002D11FA&quot;/&gt;&lt;wsp:rsid wsp:val=&quot;002D18EA&quot;/&gt;&lt;wsp:rsid wsp:val=&quot;002D1E5E&quot;/&gt;&lt;wsp:rsid wsp:val=&quot;002D1FF0&quot;/&gt;&lt;wsp:rsid wsp:val=&quot;002D2719&quot;/&gt;&lt;wsp:rsid wsp:val=&quot;002D28F8&quot;/&gt;&lt;wsp:rsid wsp:val=&quot;002D2DAF&quot;/&gt;&lt;wsp:rsid wsp:val=&quot;002D3418&quot;/&gt;&lt;wsp:rsid wsp:val=&quot;002D55EA&quot;/&gt;&lt;wsp:rsid wsp:val=&quot;002D5AF1&quot;/&gt;&lt;wsp:rsid wsp:val=&quot;002D7CE6&quot;/&gt;&lt;wsp:rsid wsp:val=&quot;002E078F&quot;/&gt;&lt;wsp:rsid wsp:val=&quot;002E0DDF&quot;/&gt;&lt;wsp:rsid wsp:val=&quot;002E26B0&quot;/&gt;&lt;wsp:rsid wsp:val=&quot;002E2906&quot;/&gt;&lt;wsp:rsid wsp:val=&quot;002E2A1C&quot;/&gt;&lt;wsp:rsid wsp:val=&quot;002E453E&quot;/&gt;&lt;wsp:rsid wsp:val=&quot;002E5635&quot;/&gt;&lt;wsp:rsid wsp:val=&quot;002E64C3&quot;/&gt;&lt;wsp:rsid wsp:val=&quot;002E6A2C&quot;/&gt;&lt;wsp:rsid wsp:val=&quot;002E71D6&quot;/&gt;&lt;wsp:rsid wsp:val=&quot;002E74DD&quot;/&gt;&lt;wsp:rsid wsp:val=&quot;002F03AD&quot;/&gt;&lt;wsp:rsid wsp:val=&quot;002F15FB&quot;/&gt;&lt;wsp:rsid wsp:val=&quot;002F1D3B&quot;/&gt;&lt;wsp:rsid wsp:val=&quot;002F1D8C&quot;/&gt;&lt;wsp:rsid wsp:val=&quot;002F2005&quot;/&gt;&lt;wsp:rsid wsp:val=&quot;002F21DA&quot;/&gt;&lt;wsp:rsid wsp:val=&quot;002F2234&quot;/&gt;&lt;wsp:rsid wsp:val=&quot;002F254B&quot;/&gt;&lt;wsp:rsid wsp:val=&quot;002F4027&quot;/&gt;&lt;wsp:rsid wsp:val=&quot;002F4495&quot;/&gt;&lt;wsp:rsid wsp:val=&quot;002F5F9C&quot;/&gt;&lt;wsp:rsid wsp:val=&quot;002F601C&quot;/&gt;&lt;wsp:rsid wsp:val=&quot;00300968&quot;/&gt;&lt;wsp:rsid wsp:val=&quot;00300D08&quot;/&gt;&lt;wsp:rsid wsp:val=&quot;0030198C&quot;/&gt;&lt;wsp:rsid wsp:val=&quot;00301F39&quot;/&gt;&lt;wsp:rsid wsp:val=&quot;003023F4&quot;/&gt;&lt;wsp:rsid wsp:val=&quot;003024D7&quot;/&gt;&lt;wsp:rsid wsp:val=&quot;00302A7D&quot;/&gt;&lt;wsp:rsid wsp:val=&quot;00302C69&quot;/&gt;&lt;wsp:rsid wsp:val=&quot;00303920&quot;/&gt;&lt;wsp:rsid wsp:val=&quot;00303ED0&quot;/&gt;&lt;wsp:rsid wsp:val=&quot;00305237&quot;/&gt;&lt;wsp:rsid wsp:val=&quot;0030524A&quot;/&gt;&lt;wsp:rsid wsp:val=&quot;003065FB&quot;/&gt;&lt;wsp:rsid wsp:val=&quot;00310166&quot;/&gt;&lt;wsp:rsid wsp:val=&quot;00310CFB&quot;/&gt;&lt;wsp:rsid wsp:val=&quot;00310F7F&quot;/&gt;&lt;wsp:rsid wsp:val=&quot;00310FF0&quot;/&gt;&lt;wsp:rsid wsp:val=&quot;00311BE5&quot;/&gt;&lt;wsp:rsid wsp:val=&quot;00313323&quot;/&gt;&lt;wsp:rsid wsp:val=&quot;00313D2F&quot;/&gt;&lt;wsp:rsid wsp:val=&quot;003149F0&quot;/&gt;&lt;wsp:rsid wsp:val=&quot;00314F2D&quot;/&gt;&lt;wsp:rsid wsp:val=&quot;00315AC6&quot;/&gt;&lt;wsp:rsid wsp:val=&quot;003160A0&quot;/&gt;&lt;wsp:rsid wsp:val=&quot;00316A39&quot;/&gt;&lt;wsp:rsid wsp:val=&quot;0031712C&quot;/&gt;&lt;wsp:rsid wsp:val=&quot;003214FE&quot;/&gt;&lt;wsp:rsid wsp:val=&quot;003227B1&quot;/&gt;&lt;wsp:rsid wsp:val=&quot;0032305B&quot;/&gt;&lt;wsp:rsid wsp:val=&quot;0032345F&quot;/&gt;&lt;wsp:rsid wsp:val=&quot;00323CDA&quot;/&gt;&lt;wsp:rsid wsp:val=&quot;00325926&quot;/&gt;&lt;wsp:rsid wsp:val=&quot;00325DBB&quot;/&gt;&lt;wsp:rsid wsp:val=&quot;00326183&quot;/&gt;&lt;wsp:rsid wsp:val=&quot;003262D0&quot;/&gt;&lt;wsp:rsid wsp:val=&quot;00326374&quot;/&gt;&lt;wsp:rsid wsp:val=&quot;00326B64&quot;/&gt;&lt;wsp:rsid wsp:val=&quot;003278FF&quot;/&gt;&lt;wsp:rsid wsp:val=&quot;00327A8A&quot;/&gt;&lt;wsp:rsid wsp:val=&quot;00327DD3&quot;/&gt;&lt;wsp:rsid wsp:val=&quot;00327EEC&quot;/&gt;&lt;wsp:rsid wsp:val=&quot;00327F2E&quot;/&gt;&lt;wsp:rsid wsp:val=&quot;00330E08&quot;/&gt;&lt;wsp:rsid wsp:val=&quot;00331566&quot;/&gt;&lt;wsp:rsid wsp:val=&quot;00332087&quot;/&gt;&lt;wsp:rsid wsp:val=&quot;00333079&quot;/&gt;&lt;wsp:rsid wsp:val=&quot;00333244&quot;/&gt;&lt;wsp:rsid wsp:val=&quot;00334A09&quot;/&gt;&lt;wsp:rsid wsp:val=&quot;00334BD1&quot;/&gt;&lt;wsp:rsid wsp:val=&quot;00335B5A&quot;/&gt;&lt;wsp:rsid wsp:val=&quot;00336610&quot;/&gt;&lt;wsp:rsid wsp:val=&quot;00336F92&quot;/&gt;&lt;wsp:rsid wsp:val=&quot;00336FAF&quot;/&gt;&lt;wsp:rsid wsp:val=&quot;003374A1&quot;/&gt;&lt;wsp:rsid wsp:val=&quot;00340163&quot;/&gt;&lt;wsp:rsid wsp:val=&quot;003405CE&quot;/&gt;&lt;wsp:rsid wsp:val=&quot;00340631&quot;/&gt;&lt;wsp:rsid wsp:val=&quot;00340C48&quot;/&gt;&lt;wsp:rsid wsp:val=&quot;00341953&quot;/&gt;&lt;wsp:rsid wsp:val=&quot;00342125&quot;/&gt;&lt;wsp:rsid wsp:val=&quot;003422E5&quot;/&gt;&lt;wsp:rsid wsp:val=&quot;003425F6&quot;/&gt;&lt;wsp:rsid wsp:val=&quot;00343F73&quot;/&gt;&lt;wsp:rsid wsp:val=&quot;0034482F&quot;/&gt;&lt;wsp:rsid wsp:val=&quot;00344A27&quot;/&gt;&lt;wsp:rsid wsp:val=&quot;00344D1B&quot;/&gt;&lt;wsp:rsid wsp:val=&quot;00344EB3&quot;/&gt;&lt;wsp:rsid wsp:val=&quot;00345060&quot;/&gt;&lt;wsp:rsid wsp:val=&quot;003460B7&quot;/&gt;&lt;wsp:rsid wsp:val=&quot;003461EE&quot;/&gt;&lt;wsp:rsid wsp:val=&quot;00346807&quot;/&gt;&lt;wsp:rsid wsp:val=&quot;0034698D&quot;/&gt;&lt;wsp:rsid wsp:val=&quot;003472B0&quot;/&gt;&lt;wsp:rsid wsp:val=&quot;00347CCF&quot;/&gt;&lt;wsp:rsid wsp:val=&quot;003508D8&quot;/&gt;&lt;wsp:rsid wsp:val=&quot;00351AE1&quot;/&gt;&lt;wsp:rsid wsp:val=&quot;00351FC3&quot;/&gt;&lt;wsp:rsid wsp:val=&quot;00352EBC&quot;/&gt;&lt;wsp:rsid wsp:val=&quot;0035323B&quot;/&gt;&lt;wsp:rsid wsp:val=&quot;003532AF&quot;/&gt;&lt;wsp:rsid wsp:val=&quot;00353466&quot;/&gt;&lt;wsp:rsid wsp:val=&quot;00353A86&quot;/&gt;&lt;wsp:rsid wsp:val=&quot;00353A8C&quot;/&gt;&lt;wsp:rsid wsp:val=&quot;0035427C&quot;/&gt;&lt;wsp:rsid wsp:val=&quot;00354D3C&quot;/&gt;&lt;wsp:rsid wsp:val=&quot;00354E96&quot;/&gt;&lt;wsp:rsid wsp:val=&quot;003559B4&quot;/&gt;&lt;wsp:rsid wsp:val=&quot;00356BCA&quot;/&gt;&lt;wsp:rsid wsp:val=&quot;00357D8C&quot;/&gt;&lt;wsp:rsid wsp:val=&quot;003606F1&quot;/&gt;&lt;wsp:rsid wsp:val=&quot;0036086E&quot;/&gt;&lt;wsp:rsid wsp:val=&quot;003609D2&quot;/&gt;&lt;wsp:rsid wsp:val=&quot;00360E89&quot;/&gt;&lt;wsp:rsid wsp:val=&quot;0036104E&quot;/&gt;&lt;wsp:rsid wsp:val=&quot;00361229&quot;/&gt;&lt;wsp:rsid wsp:val=&quot;003614D6&quot;/&gt;&lt;wsp:rsid wsp:val=&quot;00363F22&quot;/&gt;&lt;wsp:rsid wsp:val=&quot;00364A63&quot;/&gt;&lt;wsp:rsid wsp:val=&quot;00365601&quot;/&gt;&lt;wsp:rsid wsp:val=&quot;00366DF3&quot;/&gt;&lt;wsp:rsid wsp:val=&quot;00366E38&quot;/&gt;&lt;wsp:rsid wsp:val=&quot;00367844&quot;/&gt;&lt;wsp:rsid wsp:val=&quot;00370B91&quot;/&gt;&lt;wsp:rsid wsp:val=&quot;003717AA&quot;/&gt;&lt;wsp:rsid wsp:val=&quot;003721E7&quot;/&gt;&lt;wsp:rsid wsp:val=&quot;003741DF&quot;/&gt;&lt;wsp:rsid wsp:val=&quot;003746D8&quot;/&gt;&lt;wsp:rsid wsp:val=&quot;00374AFD&quot;/&gt;&lt;wsp:rsid wsp:val=&quot;00375026&quot;/&gt;&lt;wsp:rsid wsp:val=&quot;00375564&quot;/&gt;&lt;wsp:rsid wsp:val=&quot;0037583B&quot;/&gt;&lt;wsp:rsid wsp:val=&quot;00376088&quot;/&gt;&lt;wsp:rsid wsp:val=&quot;0037625B&quot;/&gt;&lt;wsp:rsid wsp:val=&quot;00376D20&quot;/&gt;&lt;wsp:rsid wsp:val=&quot;00377A1E&quot;/&gt;&lt;wsp:rsid wsp:val=&quot;003800D7&quot;/&gt;&lt;wsp:rsid wsp:val=&quot;00381379&quot;/&gt;&lt;wsp:rsid wsp:val=&quot;0038205D&quot;/&gt;&lt;wsp:rsid wsp:val=&quot;003821CD&quot;/&gt;&lt;wsp:rsid wsp:val=&quot;0038240C&quot;/&gt;&lt;wsp:rsid wsp:val=&quot;003824C1&quot;/&gt;&lt;wsp:rsid wsp:val=&quot;0038289D&quot;/&gt;&lt;wsp:rsid wsp:val=&quot;00383191&quot;/&gt;&lt;wsp:rsid wsp:val=&quot;00383278&quot;/&gt;&lt;wsp:rsid wsp:val=&quot;0038360F&quot;/&gt;&lt;wsp:rsid wsp:val=&quot;00384190&quot;/&gt;&lt;wsp:rsid wsp:val=&quot;0038586A&quot;/&gt;&lt;wsp:rsid wsp:val=&quot;00385E70&quot;/&gt;&lt;wsp:rsid wsp:val=&quot;00386DED&quot;/&gt;&lt;wsp:rsid wsp:val=&quot;00387025&quot;/&gt;&lt;wsp:rsid wsp:val=&quot;003872E7&quot;/&gt;&lt;wsp:rsid wsp:val=&quot;00387A98&quot;/&gt;&lt;wsp:rsid wsp:val=&quot;003903B5&quot;/&gt;&lt;wsp:rsid wsp:val=&quot;00390EAB&quot;/&gt;&lt;wsp:rsid wsp:val=&quot;003912E7&quot;/&gt;&lt;wsp:rsid wsp:val=&quot;00391E56&quot;/&gt;&lt;wsp:rsid wsp:val=&quot;00392368&quot;/&gt;&lt;wsp:rsid wsp:val=&quot;003924A7&quot;/&gt;&lt;wsp:rsid wsp:val=&quot;00392C0C&quot;/&gt;&lt;wsp:rsid wsp:val=&quot;0039384D&quot;/&gt;&lt;wsp:rsid wsp:val=&quot;00393947&quot;/&gt;&lt;wsp:rsid wsp:val=&quot;00394949&quot;/&gt;&lt;wsp:rsid wsp:val=&quot;00394BA0&quot;/&gt;&lt;wsp:rsid wsp:val=&quot;00395272&quot;/&gt;&lt;wsp:rsid wsp:val=&quot;003957EF&quot;/&gt;&lt;wsp:rsid wsp:val=&quot;0039640C&quot;/&gt;&lt;wsp:rsid wsp:val=&quot;003974BA&quot;/&gt;&lt;wsp:rsid wsp:val=&quot;00397ACF&quot;/&gt;&lt;wsp:rsid wsp:val=&quot;00397BDE&quot;/&gt;&lt;wsp:rsid wsp:val=&quot;003A0043&quot;/&gt;&lt;wsp:rsid wsp:val=&quot;003A04EF&quot;/&gt;&lt;wsp:rsid wsp:val=&quot;003A1F8A&quot;/&gt;&lt;wsp:rsid wsp:val=&quot;003A2275&quot;/&gt;&lt;wsp:rsid wsp:val=&quot;003A39B6&quot;/&gt;&lt;wsp:rsid wsp:val=&quot;003A468C&quot;/&gt;&lt;wsp:rsid wsp:val=&quot;003A4AC3&quot;/&gt;&lt;wsp:rsid wsp:val=&quot;003A5453&quot;/&gt;&lt;wsp:rsid wsp:val=&quot;003A59DB&quot;/&gt;&lt;wsp:rsid wsp:val=&quot;003A602C&quot;/&gt;&lt;wsp:rsid wsp:val=&quot;003A66D8&quot;/&gt;&lt;wsp:rsid wsp:val=&quot;003A6A4F&quot;/&gt;&lt;wsp:rsid wsp:val=&quot;003A7088&quot;/&gt;&lt;wsp:rsid wsp:val=&quot;003A7C52&quot;/&gt;&lt;wsp:rsid wsp:val=&quot;003B00DF&quot;/&gt;&lt;wsp:rsid wsp:val=&quot;003B051B&quot;/&gt;&lt;wsp:rsid wsp:val=&quot;003B1275&quot;/&gt;&lt;wsp:rsid wsp:val=&quot;003B1449&quot;/&gt;&lt;wsp:rsid wsp:val=&quot;003B1778&quot;/&gt;&lt;wsp:rsid wsp:val=&quot;003B1A71&quot;/&gt;&lt;wsp:rsid wsp:val=&quot;003B1EF3&quot;/&gt;&lt;wsp:rsid wsp:val=&quot;003B2B65&quot;/&gt;&lt;wsp:rsid wsp:val=&quot;003B3A58&quot;/&gt;&lt;wsp:rsid wsp:val=&quot;003B3E5E&quot;/&gt;&lt;wsp:rsid wsp:val=&quot;003B4266&quot;/&gt;&lt;wsp:rsid wsp:val=&quot;003B5718&quot;/&gt;&lt;wsp:rsid wsp:val=&quot;003B59F6&quot;/&gt;&lt;wsp:rsid wsp:val=&quot;003B6913&quot;/&gt;&lt;wsp:rsid wsp:val=&quot;003B6AEF&quot;/&gt;&lt;wsp:rsid wsp:val=&quot;003B6C0F&quot;/&gt;&lt;wsp:rsid wsp:val=&quot;003B78DB&quot;/&gt;&lt;wsp:rsid wsp:val=&quot;003B7EA8&quot;/&gt;&lt;wsp:rsid wsp:val=&quot;003C11CB&quot;/&gt;&lt;wsp:rsid wsp:val=&quot;003C2476&quot;/&gt;&lt;wsp:rsid wsp:val=&quot;003C2D1B&quot;/&gt;&lt;wsp:rsid wsp:val=&quot;003C3206&quot;/&gt;&lt;wsp:rsid wsp:val=&quot;003C3CD7&quot;/&gt;&lt;wsp:rsid wsp:val=&quot;003C4C0D&quot;/&gt;&lt;wsp:rsid wsp:val=&quot;003C6641&quot;/&gt;&lt;wsp:rsid wsp:val=&quot;003C75F3&quot;/&gt;&lt;wsp:rsid wsp:val=&quot;003C78A3&quot;/&gt;&lt;wsp:rsid wsp:val=&quot;003C7A77&quot;/&gt;&lt;wsp:rsid wsp:val=&quot;003D0136&quot;/&gt;&lt;wsp:rsid wsp:val=&quot;003D03A8&quot;/&gt;&lt;wsp:rsid wsp:val=&quot;003D0A75&quot;/&gt;&lt;wsp:rsid wsp:val=&quot;003D0E42&quot;/&gt;&lt;wsp:rsid wsp:val=&quot;003D10E9&quot;/&gt;&lt;wsp:rsid wsp:val=&quot;003D2749&quot;/&gt;&lt;wsp:rsid wsp:val=&quot;003D3252&quot;/&gt;&lt;wsp:rsid wsp:val=&quot;003D4648&quot;/&gt;&lt;wsp:rsid wsp:val=&quot;003D4BDC&quot;/&gt;&lt;wsp:rsid wsp:val=&quot;003D4E49&quot;/&gt;&lt;wsp:rsid wsp:val=&quot;003D6CD6&quot;/&gt;&lt;wsp:rsid wsp:val=&quot;003D710B&quot;/&gt;&lt;wsp:rsid wsp:val=&quot;003D714C&quot;/&gt;&lt;wsp:rsid wsp:val=&quot;003D7917&quot;/&gt;&lt;wsp:rsid wsp:val=&quot;003D7F56&quot;/&gt;&lt;wsp:rsid wsp:val=&quot;003E001F&quot;/&gt;&lt;wsp:rsid wsp:val=&quot;003E1867&quot;/&gt;&lt;wsp:rsid wsp:val=&quot;003E19B2&quot;/&gt;&lt;wsp:rsid wsp:val=&quot;003E19CC&quot;/&gt;&lt;wsp:rsid wsp:val=&quot;003E2BCF&quot;/&gt;&lt;wsp:rsid wsp:val=&quot;003E2EDC&quot;/&gt;&lt;wsp:rsid wsp:val=&quot;003E5729&quot;/&gt;&lt;wsp:rsid wsp:val=&quot;003E62AD&quot;/&gt;&lt;wsp:rsid wsp:val=&quot;003E6D5F&quot;/&gt;&lt;wsp:rsid wsp:val=&quot;003E71DD&quot;/&gt;&lt;wsp:rsid wsp:val=&quot;003E73E4&quot;/&gt;&lt;wsp:rsid wsp:val=&quot;003F058D&quot;/&gt;&lt;wsp:rsid wsp:val=&quot;003F0F8C&quot;/&gt;&lt;wsp:rsid wsp:val=&quot;003F1CBE&quot;/&gt;&lt;wsp:rsid wsp:val=&quot;003F237C&quot;/&gt;&lt;wsp:rsid wsp:val=&quot;003F30CA&quot;/&gt;&lt;wsp:rsid wsp:val=&quot;003F3821&quot;/&gt;&lt;wsp:rsid wsp:val=&quot;003F3D5B&quot;/&gt;&lt;wsp:rsid wsp:val=&quot;003F3F00&quot;/&gt;&lt;wsp:rsid wsp:val=&quot;003F45B0&quot;/&gt;&lt;wsp:rsid wsp:val=&quot;003F4736&quot;/&gt;&lt;wsp:rsid wsp:val=&quot;003F4EE0&quot;/&gt;&lt;wsp:rsid wsp:val=&quot;003F4F28&quot;/&gt;&lt;wsp:rsid wsp:val=&quot;003F71E7&quot;/&gt;&lt;wsp:rsid wsp:val=&quot;003F7789&quot;/&gt;&lt;wsp:rsid wsp:val=&quot;003F7B41&quot;/&gt;&lt;wsp:rsid wsp:val=&quot;003F7DDD&quot;/&gt;&lt;wsp:rsid wsp:val=&quot;004012A3&quot;/&gt;&lt;wsp:rsid wsp:val=&quot;00402153&quot;/&gt;&lt;wsp:rsid wsp:val=&quot;0040262E&quot;/&gt;&lt;wsp:rsid wsp:val=&quot;00402C2C&quot;/&gt;&lt;wsp:rsid wsp:val=&quot;00402F22&quot;/&gt;&lt;wsp:rsid wsp:val=&quot;00402FC1&quot;/&gt;&lt;wsp:rsid wsp:val=&quot;0040313A&quot;/&gt;&lt;wsp:rsid wsp:val=&quot;004036B7&quot;/&gt;&lt;wsp:rsid wsp:val=&quot;00404DF8&quot;/&gt;&lt;wsp:rsid wsp:val=&quot;004055D8&quot;/&gt;&lt;wsp:rsid wsp:val=&quot;004059D7&quot;/&gt;&lt;wsp:rsid wsp:val=&quot;00405C8A&quot;/&gt;&lt;wsp:rsid wsp:val=&quot;00406131&quot;/&gt;&lt;wsp:rsid wsp:val=&quot;004063CC&quot;/&gt;&lt;wsp:rsid wsp:val=&quot;0040642A&quot;/&gt;&lt;wsp:rsid wsp:val=&quot;004070B5&quot;/&gt;&lt;wsp:rsid wsp:val=&quot;004076B3&quot;/&gt;&lt;wsp:rsid wsp:val=&quot;0040794E&quot;/&gt;&lt;wsp:rsid wsp:val=&quot;00407C9B&quot;/&gt;&lt;wsp:rsid wsp:val=&quot;004104DD&quot;/&gt;&lt;wsp:rsid wsp:val=&quot;00411D28&quot;/&gt;&lt;wsp:rsid wsp:val=&quot;00412539&quot;/&gt;&lt;wsp:rsid wsp:val=&quot;00412D7E&quot;/&gt;&lt;wsp:rsid wsp:val=&quot;00414065&quot;/&gt;&lt;wsp:rsid wsp:val=&quot;004158F8&quot;/&gt;&lt;wsp:rsid wsp:val=&quot;00415E2D&quot;/&gt;&lt;wsp:rsid wsp:val=&quot;00416820&quot;/&gt;&lt;wsp:rsid wsp:val=&quot;00417143&quot;/&gt;&lt;wsp:rsid wsp:val=&quot;00417F66&quot;/&gt;&lt;wsp:rsid wsp:val=&quot;00420304&quot;/&gt;&lt;wsp:rsid wsp:val=&quot;00423180&quot;/&gt;&lt;wsp:rsid wsp:val=&quot;00423CB4&quot;/&gt;&lt;wsp:rsid wsp:val=&quot;00424F78&quot;/&gt;&lt;wsp:rsid wsp:val=&quot;00425082&quot;/&gt;&lt;wsp:rsid wsp:val=&quot;00425878&quot;/&gt;&lt;wsp:rsid wsp:val=&quot;004270CF&quot;/&gt;&lt;wsp:rsid wsp:val=&quot;0042752C&quot;/&gt;&lt;wsp:rsid wsp:val=&quot;004275F7&quot;/&gt;&lt;wsp:rsid wsp:val=&quot;00427C86&quot;/&gt;&lt;wsp:rsid wsp:val=&quot;00430211&quot;/&gt;&lt;wsp:rsid wsp:val=&quot;00431A35&quot;/&gt;&lt;wsp:rsid wsp:val=&quot;00431DEB&quot;/&gt;&lt;wsp:rsid wsp:val=&quot;004347D3&quot;/&gt;&lt;wsp:rsid wsp:val=&quot;00434A17&quot;/&gt;&lt;wsp:rsid wsp:val=&quot;00434E15&quot;/&gt;&lt;wsp:rsid wsp:val=&quot;00434E41&quot;/&gt;&lt;wsp:rsid wsp:val=&quot;00435BCE&quot;/&gt;&lt;wsp:rsid wsp:val=&quot;00435DAC&quot;/&gt;&lt;wsp:rsid wsp:val=&quot;0043693F&quot;/&gt;&lt;wsp:rsid wsp:val=&quot;004369C6&quot;/&gt;&lt;wsp:rsid wsp:val=&quot;004409C0&quot;/&gt;&lt;wsp:rsid wsp:val=&quot;00440FE4&quot;/&gt;&lt;wsp:rsid wsp:val=&quot;00441ADE&quot;/&gt;&lt;wsp:rsid wsp:val=&quot;004421D0&quot;/&gt;&lt;wsp:rsid wsp:val=&quot;004430F4&quot;/&gt;&lt;wsp:rsid wsp:val=&quot;00444736&quot;/&gt;&lt;wsp:rsid wsp:val=&quot;004458D5&quot;/&gt;&lt;wsp:rsid wsp:val=&quot;004459EA&quot;/&gt;&lt;wsp:rsid wsp:val=&quot;00445DE6&quot;/&gt;&lt;wsp:rsid wsp:val=&quot;00446132&quot;/&gt;&lt;wsp:rsid wsp:val=&quot;00446266&quot;/&gt;&lt;wsp:rsid wsp:val=&quot;00446733&quot;/&gt;&lt;wsp:rsid wsp:val=&quot;004467F3&quot;/&gt;&lt;wsp:rsid wsp:val=&quot;00446B29&quot;/&gt;&lt;wsp:rsid wsp:val=&quot;00446FCE&quot;/&gt;&lt;wsp:rsid wsp:val=&quot;00447BFF&quot;/&gt;&lt;wsp:rsid wsp:val=&quot;00447E66&quot;/&gt;&lt;wsp:rsid wsp:val=&quot;00451327&quot;/&gt;&lt;wsp:rsid wsp:val=&quot;00451795&quot;/&gt;&lt;wsp:rsid wsp:val=&quot;004517DA&quot;/&gt;&lt;wsp:rsid wsp:val=&quot;00452AB7&quot;/&gt;&lt;wsp:rsid wsp:val=&quot;00452F2E&quot;/&gt;&lt;wsp:rsid wsp:val=&quot;00453F9A&quot;/&gt;&lt;wsp:rsid wsp:val=&quot;0045443F&quot;/&gt;&lt;wsp:rsid wsp:val=&quot;00454480&quot;/&gt;&lt;wsp:rsid wsp:val=&quot;00454862&quot;/&gt;&lt;wsp:rsid wsp:val=&quot;00454899&quot;/&gt;&lt;wsp:rsid wsp:val=&quot;004548D5&quot;/&gt;&lt;wsp:rsid wsp:val=&quot;00455193&quot;/&gt;&lt;wsp:rsid wsp:val=&quot;004551F9&quot;/&gt;&lt;wsp:rsid wsp:val=&quot;00456495&quot;/&gt;&lt;wsp:rsid wsp:val=&quot;004574A1&quot;/&gt;&lt;wsp:rsid wsp:val=&quot;004574C7&quot;/&gt;&lt;wsp:rsid wsp:val=&quot;004574FE&quot;/&gt;&lt;wsp:rsid wsp:val=&quot;00460765&quot;/&gt;&lt;wsp:rsid wsp:val=&quot;004609B8&quot;/&gt;&lt;wsp:rsid wsp:val=&quot;00460CD6&quot;/&gt;&lt;wsp:rsid wsp:val=&quot;004616FD&quot;/&gt;&lt;wsp:rsid wsp:val=&quot;00461BBD&quot;/&gt;&lt;wsp:rsid wsp:val=&quot;004623E2&quot;/&gt;&lt;wsp:rsid wsp:val=&quot;00462F17&quot;/&gt;&lt;wsp:rsid wsp:val=&quot;00463EAE&quot;/&gt;&lt;wsp:rsid wsp:val=&quot;0046437A&quot;/&gt;&lt;wsp:rsid wsp:val=&quot;00464C79&quot;/&gt;&lt;wsp:rsid wsp:val=&quot;00464E8E&quot;/&gt;&lt;wsp:rsid wsp:val=&quot;004651C5&quot;/&gt;&lt;wsp:rsid wsp:val=&quot;00465FED&quot;/&gt;&lt;wsp:rsid wsp:val=&quot;004672E3&quot;/&gt;&lt;wsp:rsid wsp:val=&quot;0046794B&quot;/&gt;&lt;wsp:rsid wsp:val=&quot;00470745&quot;/&gt;&lt;wsp:rsid wsp:val=&quot;00471649&quot;/&gt;&lt;wsp:rsid wsp:val=&quot;00471A1B&quot;/&gt;&lt;wsp:rsid wsp:val=&quot;00471E91&quot;/&gt;&lt;wsp:rsid wsp:val=&quot;00471E94&quot;/&gt;&lt;wsp:rsid wsp:val=&quot;004727C6&quot;/&gt;&lt;wsp:rsid wsp:val=&quot;00472DE0&quot;/&gt;&lt;wsp:rsid wsp:val=&quot;00472FDC&quot;/&gt;&lt;wsp:rsid wsp:val=&quot;00473304&quot;/&gt;&lt;wsp:rsid wsp:val=&quot;0047400B&quot;/&gt;&lt;wsp:rsid wsp:val=&quot;004742D7&quot;/&gt;&lt;wsp:rsid wsp:val=&quot;004744D5&quot;/&gt;&lt;wsp:rsid wsp:val=&quot;00474675&quot;/&gt;&lt;wsp:rsid wsp:val=&quot;0047470C&quot;/&gt;&lt;wsp:rsid wsp:val=&quot;00474D4A&quot;/&gt;&lt;wsp:rsid wsp:val=&quot;00475E35&quot;/&gt;&lt;wsp:rsid wsp:val=&quot;004763B3&quot;/&gt;&lt;wsp:rsid wsp:val=&quot;0047676E&quot;/&gt;&lt;wsp:rsid wsp:val=&quot;00476E47&quot;/&gt;&lt;wsp:rsid wsp:val=&quot;004800D1&quot;/&gt;&lt;wsp:rsid wsp:val=&quot;00480149&quot;/&gt;&lt;wsp:rsid wsp:val=&quot;00480666&quot;/&gt;&lt;wsp:rsid wsp:val=&quot;004811DD&quot;/&gt;&lt;wsp:rsid wsp:val=&quot;004812B0&quot;/&gt;&lt;wsp:rsid wsp:val=&quot;00481C03&quot;/&gt;&lt;wsp:rsid wsp:val=&quot;00481F37&quot;/&gt;&lt;wsp:rsid wsp:val=&quot;004826C9&quot;/&gt;&lt;wsp:rsid wsp:val=&quot;00483AA5&quot;/&gt;&lt;wsp:rsid wsp:val=&quot;0048509C&quot;/&gt;&lt;wsp:rsid wsp:val=&quot;00485B5D&quot;/&gt;&lt;wsp:rsid wsp:val=&quot;00485DD8&quot;/&gt;&lt;wsp:rsid wsp:val=&quot;004867D3&quot;/&gt;&lt;wsp:rsid wsp:val=&quot;0049016D&quot;/&gt;&lt;wsp:rsid wsp:val=&quot;00490F3F&quot;/&gt;&lt;wsp:rsid wsp:val=&quot;00491F1B&quot;/&gt;&lt;wsp:rsid wsp:val=&quot;00493E42&quot;/&gt;&lt;wsp:rsid wsp:val=&quot;00494754&quot;/&gt;&lt;wsp:rsid wsp:val=&quot;00494C61&quot;/&gt;&lt;wsp:rsid wsp:val=&quot;00495519&quot;/&gt;&lt;wsp:rsid wsp:val=&quot;004971F3&quot;/&gt;&lt;wsp:rsid wsp:val=&quot;00497EDB&quot;/&gt;&lt;wsp:rsid wsp:val=&quot;004A2105&quot;/&gt;&lt;wsp:rsid wsp:val=&quot;004A2AFF&quot;/&gt;&lt;wsp:rsid wsp:val=&quot;004A2CCF&quot;/&gt;&lt;wsp:rsid wsp:val=&quot;004A35F9&quot;/&gt;&lt;wsp:rsid wsp:val=&quot;004A5312&quot;/&gt;&lt;wsp:rsid wsp:val=&quot;004A5E21&quot;/&gt;&lt;wsp:rsid wsp:val=&quot;004A5EAC&quot;/&gt;&lt;wsp:rsid wsp:val=&quot;004A7118&quot;/&gt;&lt;wsp:rsid wsp:val=&quot;004A7D78&quot;/&gt;&lt;wsp:rsid wsp:val=&quot;004B1021&quot;/&gt;&lt;wsp:rsid wsp:val=&quot;004B10CA&quot;/&gt;&lt;wsp:rsid wsp:val=&quot;004B1B85&quot;/&gt;&lt;wsp:rsid wsp:val=&quot;004B24C1&quot;/&gt;&lt;wsp:rsid wsp:val=&quot;004B4048&quot;/&gt;&lt;wsp:rsid wsp:val=&quot;004B5EF2&quot;/&gt;&lt;wsp:rsid wsp:val=&quot;004B617B&quot;/&gt;&lt;wsp:rsid wsp:val=&quot;004B77C2&quot;/&gt;&lt;wsp:rsid wsp:val=&quot;004C055E&quot;/&gt;&lt;wsp:rsid wsp:val=&quot;004C0E8A&quot;/&gt;&lt;wsp:rsid wsp:val=&quot;004C107C&quot;/&gt;&lt;wsp:rsid wsp:val=&quot;004C16F0&quot;/&gt;&lt;wsp:rsid wsp:val=&quot;004C19D2&quot;/&gt;&lt;wsp:rsid wsp:val=&quot;004C1E7D&quot;/&gt;&lt;wsp:rsid wsp:val=&quot;004C24D9&quot;/&gt;&lt;wsp:rsid wsp:val=&quot;004C292F&quot;/&gt;&lt;wsp:rsid wsp:val=&quot;004C3673&quot;/&gt;&lt;wsp:rsid wsp:val=&quot;004C4C58&quot;/&gt;&lt;wsp:rsid wsp:val=&quot;004C4C90&quot;/&gt;&lt;wsp:rsid wsp:val=&quot;004D0B09&quot;/&gt;&lt;wsp:rsid wsp:val=&quot;004D0C84&quot;/&gt;&lt;wsp:rsid wsp:val=&quot;004D120F&quot;/&gt;&lt;wsp:rsid wsp:val=&quot;004D1B33&quot;/&gt;&lt;wsp:rsid wsp:val=&quot;004D259B&quot;/&gt;&lt;wsp:rsid wsp:val=&quot;004D3F60&quot;/&gt;&lt;wsp:rsid wsp:val=&quot;004D451D&quot;/&gt;&lt;wsp:rsid wsp:val=&quot;004D5194&quot;/&gt;&lt;wsp:rsid wsp:val=&quot;004D6ACC&quot;/&gt;&lt;wsp:rsid wsp:val=&quot;004E17C6&quot;/&gt;&lt;wsp:rsid wsp:val=&quot;004E2252&quot;/&gt;&lt;wsp:rsid wsp:val=&quot;004E3068&quot;/&gt;&lt;wsp:rsid wsp:val=&quot;004E3328&quot;/&gt;&lt;wsp:rsid wsp:val=&quot;004E403B&quot;/&gt;&lt;wsp:rsid wsp:val=&quot;004E4693&quot;/&gt;&lt;wsp:rsid wsp:val=&quot;004E46EF&quot;/&gt;&lt;wsp:rsid wsp:val=&quot;004E4B6F&quot;/&gt;&lt;wsp:rsid wsp:val=&quot;004E5F7F&quot;/&gt;&lt;wsp:rsid wsp:val=&quot;004E666F&quot;/&gt;&lt;wsp:rsid wsp:val=&quot;004E721F&quot;/&gt;&lt;wsp:rsid wsp:val=&quot;004E7DF9&quot;/&gt;&lt;wsp:rsid wsp:val=&quot;004F0D6B&quot;/&gt;&lt;wsp:rsid wsp:val=&quot;004F129E&quot;/&gt;&lt;wsp:rsid wsp:val=&quot;004F1CC0&quot;/&gt;&lt;wsp:rsid wsp:val=&quot;004F1D30&quot;/&gt;&lt;wsp:rsid wsp:val=&quot;004F265B&quot;/&gt;&lt;wsp:rsid wsp:val=&quot;004F26CD&quot;/&gt;&lt;wsp:rsid wsp:val=&quot;004F441E&quot;/&gt;&lt;wsp:rsid wsp:val=&quot;004F4E12&quot;/&gt;&lt;wsp:rsid wsp:val=&quot;004F5397&quot;/&gt;&lt;wsp:rsid wsp:val=&quot;004F5452&quot;/&gt;&lt;wsp:rsid wsp:val=&quot;004F6917&quot;/&gt;&lt;wsp:rsid wsp:val=&quot;004F6CB4&quot;/&gt;&lt;wsp:rsid wsp:val=&quot;004F79CE&quot;/&gt;&lt;wsp:rsid wsp:val=&quot;004F7CC8&quot;/&gt;&lt;wsp:rsid wsp:val=&quot;0050271A&quot;/&gt;&lt;wsp:rsid wsp:val=&quot;00502C85&quot;/&gt;&lt;wsp:rsid wsp:val=&quot;005066BD&quot;/&gt;&lt;wsp:rsid wsp:val=&quot;0050726B&quot;/&gt;&lt;wsp:rsid wsp:val=&quot;00507460&quot;/&gt;&lt;wsp:rsid wsp:val=&quot;00507BFC&quot;/&gt;&lt;wsp:rsid wsp:val=&quot;00510280&quot;/&gt;&lt;wsp:rsid wsp:val=&quot;00510E4B&quot;/&gt;&lt;wsp:rsid wsp:val=&quot;0051115B&quot;/&gt;&lt;wsp:rsid wsp:val=&quot;00512086&quot;/&gt;&lt;wsp:rsid wsp:val=&quot;00513846&quot;/&gt;&lt;wsp:rsid wsp:val=&quot;00513D73&quot;/&gt;&lt;wsp:rsid wsp:val=&quot;00514A43&quot;/&gt;&lt;wsp:rsid wsp:val=&quot;005155D8&quot;/&gt;&lt;wsp:rsid wsp:val=&quot;00515DA7&quot;/&gt;&lt;wsp:rsid wsp:val=&quot;00516190&quot;/&gt;&lt;wsp:rsid wsp:val=&quot;005174E5&quot;/&gt;&lt;wsp:rsid wsp:val=&quot;00517909&quot;/&gt;&lt;wsp:rsid wsp:val=&quot;00520076&quot;/&gt;&lt;wsp:rsid wsp:val=&quot;0052039B&quot;/&gt;&lt;wsp:rsid wsp:val=&quot;00520A89&quot;/&gt;&lt;wsp:rsid wsp:val=&quot;0052115E&quot;/&gt;&lt;wsp:rsid wsp:val=&quot;00522387&quot;/&gt;&lt;wsp:rsid wsp:val=&quot;00522393&quot;/&gt;&lt;wsp:rsid wsp:val=&quot;00522620&quot;/&gt;&lt;wsp:rsid wsp:val=&quot;005236D7&quot;/&gt;&lt;wsp:rsid wsp:val=&quot;00523A02&quot;/&gt;&lt;wsp:rsid wsp:val=&quot;005247B7&quot;/&gt;&lt;wsp:rsid wsp:val=&quot;00524A58&quot;/&gt;&lt;wsp:rsid wsp:val=&quot;00525656&quot;/&gt;&lt;wsp:rsid wsp:val=&quot;005258C0&quot;/&gt;&lt;wsp:rsid wsp:val=&quot;00525B78&quot;/&gt;&lt;wsp:rsid wsp:val=&quot;00525BBC&quot;/&gt;&lt;wsp:rsid wsp:val=&quot;005264E1&quot;/&gt;&lt;wsp:rsid wsp:val=&quot;00526810&quot;/&gt;&lt;wsp:rsid wsp:val=&quot;00530113&quot;/&gt;&lt;wsp:rsid wsp:val=&quot;00530CB6&quot;/&gt;&lt;wsp:rsid wsp:val=&quot;00530FEB&quot;/&gt;&lt;wsp:rsid wsp:val=&quot;005319DC&quot;/&gt;&lt;wsp:rsid wsp:val=&quot;00533226&quot;/&gt;&lt;wsp:rsid wsp:val=&quot;00533298&quot;/&gt;&lt;wsp:rsid wsp:val=&quot;00534C02&quot;/&gt;&lt;wsp:rsid wsp:val=&quot;005350EC&quot;/&gt;&lt;wsp:rsid wsp:val=&quot;00535842&quot;/&gt;&lt;wsp:rsid wsp:val=&quot;005364DE&quot;/&gt;&lt;wsp:rsid wsp:val=&quot;00536D46&quot;/&gt;&lt;wsp:rsid wsp:val=&quot;0053712C&quot;/&gt;&lt;wsp:rsid wsp:val=&quot;0054048E&quot;/&gt;&lt;wsp:rsid wsp:val=&quot;005410FB&quot;/&gt;&lt;wsp:rsid wsp:val=&quot;0054264B&quot;/&gt;&lt;wsp:rsid wsp:val=&quot;0054330E&quot;/&gt;&lt;wsp:rsid wsp:val=&quot;00543786&quot;/&gt;&lt;wsp:rsid wsp:val=&quot;00543AC0&quot;/&gt;&lt;wsp:rsid wsp:val=&quot;00543CAF&quot;/&gt;&lt;wsp:rsid wsp:val=&quot;00543DA2&quot;/&gt;&lt;wsp:rsid wsp:val=&quot;00543F03&quot;/&gt;&lt;wsp:rsid wsp:val=&quot;00544E65&quot;/&gt;&lt;wsp:rsid wsp:val=&quot;00545897&quot;/&gt;&lt;wsp:rsid wsp:val=&quot;00546855&quot;/&gt;&lt;wsp:rsid wsp:val=&quot;00546CE4&quot;/&gt;&lt;wsp:rsid wsp:val=&quot;00547409&quot;/&gt;&lt;wsp:rsid wsp:val=&quot;00550B65&quot;/&gt;&lt;wsp:rsid wsp:val=&quot;0055185E&quot;/&gt;&lt;wsp:rsid wsp:val=&quot;00551DFA&quot;/&gt;&lt;wsp:rsid wsp:val=&quot;005529F1&quot;/&gt;&lt;wsp:rsid wsp:val=&quot;00552E96&quot;/&gt;&lt;wsp:rsid wsp:val=&quot;005533D7&quot;/&gt;&lt;wsp:rsid wsp:val=&quot;00553AD8&quot;/&gt;&lt;wsp:rsid wsp:val=&quot;00554399&quot;/&gt;&lt;wsp:rsid wsp:val=&quot;0055446A&quot;/&gt;&lt;wsp:rsid wsp:val=&quot;00554D23&quot;/&gt;&lt;wsp:rsid wsp:val=&quot;00556715&quot;/&gt;&lt;wsp:rsid wsp:val=&quot;00556761&quot;/&gt;&lt;wsp:rsid wsp:val=&quot;00556B96&quot;/&gt;&lt;wsp:rsid wsp:val=&quot;00556D98&quot;/&gt;&lt;wsp:rsid wsp:val=&quot;00556DD8&quot;/&gt;&lt;wsp:rsid wsp:val=&quot;005576F8&quot;/&gt;&lt;wsp:rsid wsp:val=&quot;005577F8&quot;/&gt;&lt;wsp:rsid wsp:val=&quot;005608A1&quot;/&gt;&lt;wsp:rsid wsp:val=&quot;00561038&quot;/&gt;&lt;wsp:rsid wsp:val=&quot;00561D45&quot;/&gt;&lt;wsp:rsid wsp:val=&quot;00562BA0&quot;/&gt;&lt;wsp:rsid wsp:val=&quot;00563D6F&quot;/&gt;&lt;wsp:rsid wsp:val=&quot;00564281&quot;/&gt;&lt;wsp:rsid wsp:val=&quot;00567176&quot;/&gt;&lt;wsp:rsid wsp:val=&quot;005700D6&quot;/&gt;&lt;wsp:rsid wsp:val=&quot;005703DE&quot;/&gt;&lt;wsp:rsid wsp:val=&quot;00571076&quot;/&gt;&lt;wsp:rsid wsp:val=&quot;0057134E&quot;/&gt;&lt;wsp:rsid wsp:val=&quot;00571E54&quot;/&gt;&lt;wsp:rsid wsp:val=&quot;00572705&quot;/&gt;&lt;wsp:rsid wsp:val=&quot;00572E2C&quot;/&gt;&lt;wsp:rsid wsp:val=&quot;0057308E&quot;/&gt;&lt;wsp:rsid wsp:val=&quot;00573E1C&quot;/&gt;&lt;wsp:rsid wsp:val=&quot;00574ABC&quot;/&gt;&lt;wsp:rsid wsp:val=&quot;00574E80&quot;/&gt;&lt;wsp:rsid wsp:val=&quot;00575143&quot;/&gt;&lt;wsp:rsid wsp:val=&quot;00575B70&quot;/&gt;&lt;wsp:rsid wsp:val=&quot;00575BCA&quot;/&gt;&lt;wsp:rsid wsp:val=&quot;00576480&quot;/&gt;&lt;wsp:rsid wsp:val=&quot;0057729D&quot;/&gt;&lt;wsp:rsid wsp:val=&quot;00577834&quot;/&gt;&lt;wsp:rsid wsp:val=&quot;00580881&quot;/&gt;&lt;wsp:rsid wsp:val=&quot;00580FA8&quot;/&gt;&lt;wsp:rsid wsp:val=&quot;00582939&quot;/&gt;&lt;wsp:rsid wsp:val=&quot;00582A25&quot;/&gt;&lt;wsp:rsid wsp:val=&quot;00584334&quot;/&gt;&lt;wsp:rsid wsp:val=&quot;005843D2&quot;/&gt;&lt;wsp:rsid wsp:val=&quot;005845D9&quot;/&gt;&lt;wsp:rsid wsp:val=&quot;0058464E&quot;/&gt;&lt;wsp:rsid wsp:val=&quot;00585115&quot;/&gt;&lt;wsp:rsid wsp:val=&quot;0059017D&quot;/&gt;&lt;wsp:rsid wsp:val=&quot;00590529&quot;/&gt;&lt;wsp:rsid wsp:val=&quot;005916D5&quot;/&gt;&lt;wsp:rsid wsp:val=&quot;00591BC8&quot;/&gt;&lt;wsp:rsid wsp:val=&quot;00592366&quot;/&gt;&lt;wsp:rsid wsp:val=&quot;005948AD&quot;/&gt;&lt;wsp:rsid wsp:val=&quot;00594F9C&quot;/&gt;&lt;wsp:rsid wsp:val=&quot;00595CA6&quot;/&gt;&lt;wsp:rsid wsp:val=&quot;0059647D&quot;/&gt;&lt;wsp:rsid wsp:val=&quot;00596CF8&quot;/&gt;&lt;wsp:rsid wsp:val=&quot;0059701E&quot;/&gt;&lt;wsp:rsid wsp:val=&quot;0059703F&quot;/&gt;&lt;wsp:rsid wsp:val=&quot;0059736E&quot;/&gt;&lt;wsp:rsid wsp:val=&quot;00597382&quot;/&gt;&lt;wsp:rsid wsp:val=&quot;00597644&quot;/&gt;&lt;wsp:rsid wsp:val=&quot;005A01CB&quot;/&gt;&lt;wsp:rsid wsp:val=&quot;005A02F9&quot;/&gt;&lt;wsp:rsid wsp:val=&quot;005A0C75&quot;/&gt;&lt;wsp:rsid wsp:val=&quot;005A110C&quot;/&gt;&lt;wsp:rsid wsp:val=&quot;005A136E&quot;/&gt;&lt;wsp:rsid wsp:val=&quot;005A192A&quot;/&gt;&lt;wsp:rsid wsp:val=&quot;005A1C2A&quot;/&gt;&lt;wsp:rsid wsp:val=&quot;005A2134&quot;/&gt;&lt;wsp:rsid wsp:val=&quot;005A277D&quot;/&gt;&lt;wsp:rsid wsp:val=&quot;005A39AA&quot;/&gt;&lt;wsp:rsid wsp:val=&quot;005A4150&quot;/&gt;&lt;wsp:rsid wsp:val=&quot;005A4624&quot;/&gt;&lt;wsp:rsid wsp:val=&quot;005A58FF&quot;/&gt;&lt;wsp:rsid wsp:val=&quot;005A5EAF&quot;/&gt;&lt;wsp:rsid wsp:val=&quot;005A64C0&quot;/&gt;&lt;wsp:rsid wsp:val=&quot;005B0228&quot;/&gt;&lt;wsp:rsid wsp:val=&quot;005B0664&quot;/&gt;&lt;wsp:rsid wsp:val=&quot;005B081D&quot;/&gt;&lt;wsp:rsid wsp:val=&quot;005B0EA6&quot;/&gt;&lt;wsp:rsid wsp:val=&quot;005B102F&quot;/&gt;&lt;wsp:rsid wsp:val=&quot;005B155D&quot;/&gt;&lt;wsp:rsid wsp:val=&quot;005B269B&quot;/&gt;&lt;wsp:rsid wsp:val=&quot;005B2763&quot;/&gt;&lt;wsp:rsid wsp:val=&quot;005B2986&quot;/&gt;&lt;wsp:rsid wsp:val=&quot;005B3156&quot;/&gt;&lt;wsp:rsid wsp:val=&quot;005B3262&quot;/&gt;&lt;wsp:rsid wsp:val=&quot;005B32C4&quot;/&gt;&lt;wsp:rsid wsp:val=&quot;005B3C11&quot;/&gt;&lt;wsp:rsid wsp:val=&quot;005B4098&quot;/&gt;&lt;wsp:rsid wsp:val=&quot;005B51A6&quot;/&gt;&lt;wsp:rsid wsp:val=&quot;005B7402&quot;/&gt;&lt;wsp:rsid wsp:val=&quot;005C1AF7&quot;/&gt;&lt;wsp:rsid wsp:val=&quot;005C1C28&quot;/&gt;&lt;wsp:rsid wsp:val=&quot;005C2E4F&quot;/&gt;&lt;wsp:rsid wsp:val=&quot;005C36AF&quot;/&gt;&lt;wsp:rsid wsp:val=&quot;005C37E2&quot;/&gt;&lt;wsp:rsid wsp:val=&quot;005C4B96&quot;/&gt;&lt;wsp:rsid wsp:val=&quot;005C4C70&quot;/&gt;&lt;wsp:rsid wsp:val=&quot;005C52BB&quot;/&gt;&lt;wsp:rsid wsp:val=&quot;005C5658&quot;/&gt;&lt;wsp:rsid wsp:val=&quot;005C5799&quot;/&gt;&lt;wsp:rsid wsp:val=&quot;005C5A15&quot;/&gt;&lt;wsp:rsid wsp:val=&quot;005C5D72&quot;/&gt;&lt;wsp:rsid wsp:val=&quot;005C624B&quot;/&gt;&lt;wsp:rsid wsp:val=&quot;005C656F&quot;/&gt;&lt;wsp:rsid wsp:val=&quot;005C6639&quot;/&gt;&lt;wsp:rsid wsp:val=&quot;005C68DC&quot;/&gt;&lt;wsp:rsid wsp:val=&quot;005C6A00&quot;/&gt;&lt;wsp:rsid wsp:val=&quot;005C6DB5&quot;/&gt;&lt;wsp:rsid wsp:val=&quot;005C7111&quot;/&gt;&lt;wsp:rsid wsp:val=&quot;005C7B3A&quot;/&gt;&lt;wsp:rsid wsp:val=&quot;005C7ED7&quot;/&gt;&lt;wsp:rsid wsp:val=&quot;005D10BB&quot;/&gt;&lt;wsp:rsid wsp:val=&quot;005D17EA&quot;/&gt;&lt;wsp:rsid wsp:val=&quot;005D2AA3&quot;/&gt;&lt;wsp:rsid wsp:val=&quot;005D2BE6&quot;/&gt;&lt;wsp:rsid wsp:val=&quot;005D2F8D&quot;/&gt;&lt;wsp:rsid wsp:val=&quot;005D3BB7&quot;/&gt;&lt;wsp:rsid wsp:val=&quot;005D4096&quot;/&gt;&lt;wsp:rsid wsp:val=&quot;005D4346&quot;/&gt;&lt;wsp:rsid wsp:val=&quot;005D49E6&quot;/&gt;&lt;wsp:rsid wsp:val=&quot;005D4B9F&quot;/&gt;&lt;wsp:rsid wsp:val=&quot;005D4C8D&quot;/&gt;&lt;wsp:rsid wsp:val=&quot;005D4FBC&quot;/&gt;&lt;wsp:rsid wsp:val=&quot;005D540D&quot;/&gt;&lt;wsp:rsid wsp:val=&quot;005D54FB&quot;/&gt;&lt;wsp:rsid wsp:val=&quot;005D7738&quot;/&gt;&lt;wsp:rsid wsp:val=&quot;005D7AD0&quot;/&gt;&lt;wsp:rsid wsp:val=&quot;005E1932&quot;/&gt;&lt;wsp:rsid wsp:val=&quot;005E19E7&quot;/&gt;&lt;wsp:rsid wsp:val=&quot;005E3A58&quot;/&gt;&lt;wsp:rsid wsp:val=&quot;005E41DC&quot;/&gt;&lt;wsp:rsid wsp:val=&quot;005E4482&quot;/&gt;&lt;wsp:rsid wsp:val=&quot;005E4A84&quot;/&gt;&lt;wsp:rsid wsp:val=&quot;005E4C39&quot;/&gt;&lt;wsp:rsid wsp:val=&quot;005E58F2&quot;/&gt;&lt;wsp:rsid wsp:val=&quot;005E59F0&quot;/&gt;&lt;wsp:rsid wsp:val=&quot;005E6B74&quot;/&gt;&lt;wsp:rsid wsp:val=&quot;005E6F5E&quot;/&gt;&lt;wsp:rsid wsp:val=&quot;005E7996&quot;/&gt;&lt;wsp:rsid wsp:val=&quot;005F0057&quot;/&gt;&lt;wsp:rsid wsp:val=&quot;005F0235&quot;/&gt;&lt;wsp:rsid wsp:val=&quot;005F0483&quot;/&gt;&lt;wsp:rsid wsp:val=&quot;005F14D1&quot;/&gt;&lt;wsp:rsid wsp:val=&quot;005F280C&quot;/&gt;&lt;wsp:rsid wsp:val=&quot;005F2A8E&quot;/&gt;&lt;wsp:rsid wsp:val=&quot;005F314E&quot;/&gt;&lt;wsp:rsid wsp:val=&quot;005F3400&quot;/&gt;&lt;wsp:rsid wsp:val=&quot;005F4AE6&quot;/&gt;&lt;wsp:rsid wsp:val=&quot;005F63DA&quot;/&gt;&lt;wsp:rsid wsp:val=&quot;005F6586&quot;/&gt;&lt;wsp:rsid wsp:val=&quot;005F7062&quot;/&gt;&lt;wsp:rsid wsp:val=&quot;005F73B9&quot;/&gt;&lt;wsp:rsid wsp:val=&quot;00600FCE&quot;/&gt;&lt;wsp:rsid wsp:val=&quot;00601012&quot;/&gt;&lt;wsp:rsid wsp:val=&quot;00601BBA&quot;/&gt;&lt;wsp:rsid wsp:val=&quot;00602064&quot;/&gt;&lt;wsp:rsid wsp:val=&quot;00602C5B&quot;/&gt;&lt;wsp:rsid wsp:val=&quot;00602C79&quot;/&gt;&lt;wsp:rsid wsp:val=&quot;00604E29&quot;/&gt;&lt;wsp:rsid wsp:val=&quot;00605BEB&quot;/&gt;&lt;wsp:rsid wsp:val=&quot;00606381&quot;/&gt;&lt;wsp:rsid wsp:val=&quot;00607551&quot;/&gt;&lt;wsp:rsid wsp:val=&quot;006075A8&quot;/&gt;&lt;wsp:rsid wsp:val=&quot;006077F4&quot;/&gt;&lt;wsp:rsid wsp:val=&quot;00611FE3&quot;/&gt;&lt;wsp:rsid wsp:val=&quot;0061244D&quot;/&gt;&lt;wsp:rsid wsp:val=&quot;006126E8&quot;/&gt;&lt;wsp:rsid wsp:val=&quot;00613A5E&quot;/&gt;&lt;wsp:rsid wsp:val=&quot;00614058&quot;/&gt;&lt;wsp:rsid wsp:val=&quot;0061425E&quot;/&gt;&lt;wsp:rsid wsp:val=&quot;00615BA4&quot;/&gt;&lt;wsp:rsid wsp:val=&quot;0061716C&quot;/&gt;&lt;wsp:rsid wsp:val=&quot;0061735F&quot;/&gt;&lt;wsp:rsid wsp:val=&quot;0061784B&quot;/&gt;&lt;wsp:rsid wsp:val=&quot;00617922&quot;/&gt;&lt;wsp:rsid wsp:val=&quot;00617EBE&quot;/&gt;&lt;wsp:rsid wsp:val=&quot;00620C01&quot;/&gt;&lt;wsp:rsid wsp:val=&quot;00621E38&quot;/&gt;&lt;wsp:rsid wsp:val=&quot;006243A1&quot;/&gt;&lt;wsp:rsid wsp:val=&quot;006244BB&quot;/&gt;&lt;wsp:rsid wsp:val=&quot;00625B6C&quot;/&gt;&lt;wsp:rsid wsp:val=&quot;006273C2&quot;/&gt;&lt;wsp:rsid wsp:val=&quot;00627D8B&quot;/&gt;&lt;wsp:rsid wsp:val=&quot;006305C7&quot;/&gt;&lt;wsp:rsid wsp:val=&quot;00630736&quot;/&gt;&lt;wsp:rsid wsp:val=&quot;00630C2F&quot;/&gt;&lt;wsp:rsid wsp:val=&quot;006317D0&quot;/&gt;&lt;wsp:rsid wsp:val=&quot;00631E21&quot;/&gt;&lt;wsp:rsid wsp:val=&quot;00631FA8&quot;/&gt;&lt;wsp:rsid wsp:val=&quot;00632D73&quot;/&gt;&lt;wsp:rsid wsp:val=&quot;00632E56&quot;/&gt;&lt;wsp:rsid wsp:val=&quot;0063421A&quot;/&gt;&lt;wsp:rsid wsp:val=&quot;00634E74&quot;/&gt;&lt;wsp:rsid wsp:val=&quot;00635734&quot;/&gt;&lt;wsp:rsid wsp:val=&quot;00635CBA&quot;/&gt;&lt;wsp:rsid wsp:val=&quot;00636292&quot;/&gt;&lt;wsp:rsid wsp:val=&quot;0063692D&quot;/&gt;&lt;wsp:rsid wsp:val=&quot;00636F77&quot;/&gt;&lt;wsp:rsid wsp:val=&quot;006379C7&quot;/&gt;&lt;wsp:rsid wsp:val=&quot;00640115&quot;/&gt;&lt;wsp:rsid wsp:val=&quot;006404B6&quot;/&gt;&lt;wsp:rsid wsp:val=&quot;00640A52&quot;/&gt;&lt;wsp:rsid wsp:val=&quot;00640A97&quot;/&gt;&lt;wsp:rsid wsp:val=&quot;00642560&quot;/&gt;&lt;wsp:rsid wsp:val=&quot;00642673&quot;/&gt;&lt;wsp:rsid wsp:val=&quot;00642B05&quot;/&gt;&lt;wsp:rsid wsp:val=&quot;0064338B&quot;/&gt;&lt;wsp:rsid wsp:val=&quot;006454B7&quot;/&gt;&lt;wsp:rsid wsp:val=&quot;00645E6C&quot;/&gt;&lt;wsp:rsid wsp:val=&quot;00646542&quot;/&gt;&lt;wsp:rsid wsp:val=&quot;00650362&quot;/&gt;&lt;wsp:rsid wsp:val=&quot;006504F4&quot;/&gt;&lt;wsp:rsid wsp:val=&quot;00650AAC&quot;/&gt;&lt;wsp:rsid wsp:val=&quot;00650D80&quot;/&gt;&lt;wsp:rsid wsp:val=&quot;00651000&quot;/&gt;&lt;wsp:rsid wsp:val=&quot;006517E1&quot;/&gt;&lt;wsp:rsid wsp:val=&quot;00652225&quot;/&gt;&lt;wsp:rsid wsp:val=&quot;00652FF4&quot;/&gt;&lt;wsp:rsid wsp:val=&quot;00654BC9&quot;/&gt;&lt;wsp:rsid wsp:val=&quot;006552FD&quot;/&gt;&lt;wsp:rsid wsp:val=&quot;00657DE7&quot;/&gt;&lt;wsp:rsid wsp:val=&quot;00657E95&quot;/&gt;&lt;wsp:rsid wsp:val=&quot;00660741&quot;/&gt;&lt;wsp:rsid wsp:val=&quot;006609EF&quot;/&gt;&lt;wsp:rsid wsp:val=&quot;00660DED&quot;/&gt;&lt;wsp:rsid wsp:val=&quot;00661314&quot;/&gt;&lt;wsp:rsid wsp:val=&quot;0066185A&quot;/&gt;&lt;wsp:rsid wsp:val=&quot;00661921&quot;/&gt;&lt;wsp:rsid wsp:val=&quot;006628D1&quot;/&gt;&lt;wsp:rsid wsp:val=&quot;00662E05&quot;/&gt;&lt;wsp:rsid wsp:val=&quot;0066361D&quot;/&gt;&lt;wsp:rsid wsp:val=&quot;00663AF3&quot;/&gt;&lt;wsp:rsid wsp:val=&quot;00663B95&quot;/&gt;&lt;wsp:rsid wsp:val=&quot;00664025&quot;/&gt;&lt;wsp:rsid wsp:val=&quot;006642F6&quot;/&gt;&lt;wsp:rsid wsp:val=&quot;006643D0&quot;/&gt;&lt;wsp:rsid wsp:val=&quot;00665280&quot;/&gt;&lt;wsp:rsid wsp:val=&quot;006659EA&quot;/&gt;&lt;wsp:rsid wsp:val=&quot;0066637E&quot;/&gt;&lt;wsp:rsid wsp:val=&quot;00666B6C&quot;/&gt;&lt;wsp:rsid wsp:val=&quot;00666ED9&quot;/&gt;&lt;wsp:rsid wsp:val=&quot;00667A31&quot;/&gt;&lt;wsp:rsid wsp:val=&quot;00667CA9&quot;/&gt;&lt;wsp:rsid wsp:val=&quot;00671741&quot;/&gt;&lt;wsp:rsid wsp:val=&quot;00671B9F&quot;/&gt;&lt;wsp:rsid wsp:val=&quot;00671BA2&quot;/&gt;&lt;wsp:rsid wsp:val=&quot;00672746&quot;/&gt;&lt;wsp:rsid wsp:val=&quot;006732E7&quot;/&gt;&lt;wsp:rsid wsp:val=&quot;00673FE3&quot;/&gt;&lt;wsp:rsid wsp:val=&quot;006759D5&quot;/&gt;&lt;wsp:rsid wsp:val=&quot;00675E4E&quot;/&gt;&lt;wsp:rsid wsp:val=&quot;006761A5&quot;/&gt;&lt;wsp:rsid wsp:val=&quot;00676E2B&quot;/&gt;&lt;wsp:rsid wsp:val=&quot;00676FD3&quot;/&gt;&lt;wsp:rsid wsp:val=&quot;0067732D&quot;/&gt;&lt;wsp:rsid wsp:val=&quot;006804C7&quot;/&gt;&lt;wsp:rsid wsp:val=&quot;0068065C&quot;/&gt;&lt;wsp:rsid wsp:val=&quot;00680A17&quot;/&gt;&lt;wsp:rsid wsp:val=&quot;00680D5D&quot;/&gt;&lt;wsp:rsid wsp:val=&quot;006815E3&quot;/&gt;&lt;wsp:rsid wsp:val=&quot;006817A4&quot;/&gt;&lt;wsp:rsid wsp:val=&quot;00681B99&quot;/&gt;&lt;wsp:rsid wsp:val=&quot;00682287&quot;/&gt;&lt;wsp:rsid wsp:val=&quot;00682457&quot;/&gt;&lt;wsp:rsid wsp:val=&quot;00682682&quot;/&gt;&lt;wsp:rsid wsp:val=&quot;00682702&quot;/&gt;&lt;wsp:rsid wsp:val=&quot;006837E3&quot;/&gt;&lt;wsp:rsid wsp:val=&quot;0068574E&quot;/&gt;&lt;wsp:rsid wsp:val=&quot;00686019&quot;/&gt;&lt;wsp:rsid wsp:val=&quot;006861AE&quot;/&gt;&lt;wsp:rsid wsp:val=&quot;0068717A&quot;/&gt;&lt;wsp:rsid wsp:val=&quot;00687CED&quot;/&gt;&lt;wsp:rsid wsp:val=&quot;0069075F&quot;/&gt;&lt;wsp:rsid wsp:val=&quot;00690FEA&quot;/&gt;&lt;wsp:rsid wsp:val=&quot;00691695&quot;/&gt;&lt;wsp:rsid wsp:val=&quot;00691B53&quot;/&gt;&lt;wsp:rsid wsp:val=&quot;00692368&quot;/&gt;&lt;wsp:rsid wsp:val=&quot;00693116&quot;/&gt;&lt;wsp:rsid wsp:val=&quot;006945AC&quot;/&gt;&lt;wsp:rsid wsp:val=&quot;0069522B&quot;/&gt;&lt;wsp:rsid wsp:val=&quot;00695259&quot;/&gt;&lt;wsp:rsid wsp:val=&quot;00696466&quot;/&gt;&lt;wsp:rsid wsp:val=&quot;00697A4C&quot;/&gt;&lt;wsp:rsid wsp:val=&quot;006A01E3&quot;/&gt;&lt;wsp:rsid wsp:val=&quot;006A0DF2&quot;/&gt;&lt;wsp:rsid wsp:val=&quot;006A1317&quot;/&gt;&lt;wsp:rsid wsp:val=&quot;006A21D2&quot;/&gt;&lt;wsp:rsid wsp:val=&quot;006A287A&quot;/&gt;&lt;wsp:rsid wsp:val=&quot;006A2EBC&quot;/&gt;&lt;wsp:rsid wsp:val=&quot;006A3F34&quot;/&gt;&lt;wsp:rsid wsp:val=&quot;006A5368&quot;/&gt;&lt;wsp:rsid wsp:val=&quot;006A5EA0&quot;/&gt;&lt;wsp:rsid wsp:val=&quot;006A7739&quot;/&gt;&lt;wsp:rsid wsp:val=&quot;006A783B&quot;/&gt;&lt;wsp:rsid wsp:val=&quot;006A7B33&quot;/&gt;&lt;wsp:rsid wsp:val=&quot;006B0BB9&quot;/&gt;&lt;wsp:rsid wsp:val=&quot;006B0BF9&quot;/&gt;&lt;wsp:rsid wsp:val=&quot;006B100F&quot;/&gt;&lt;wsp:rsid wsp:val=&quot;006B17C8&quot;/&gt;&lt;wsp:rsid wsp:val=&quot;006B1AFE&quot;/&gt;&lt;wsp:rsid wsp:val=&quot;006B249F&quot;/&gt;&lt;wsp:rsid wsp:val=&quot;006B29D2&quot;/&gt;&lt;wsp:rsid wsp:val=&quot;006B2E25&quot;/&gt;&lt;wsp:rsid wsp:val=&quot;006B314A&quot;/&gt;&lt;wsp:rsid wsp:val=&quot;006B3D72&quot;/&gt;&lt;wsp:rsid wsp:val=&quot;006B483B&quot;/&gt;&lt;wsp:rsid wsp:val=&quot;006B4E13&quot;/&gt;&lt;wsp:rsid wsp:val=&quot;006B53E1&quot;/&gt;&lt;wsp:rsid wsp:val=&quot;006B5E6F&quot;/&gt;&lt;wsp:rsid wsp:val=&quot;006B5FAE&quot;/&gt;&lt;wsp:rsid wsp:val=&quot;006B65F0&quot;/&gt;&lt;wsp:rsid wsp:val=&quot;006B75DD&quot;/&gt;&lt;wsp:rsid wsp:val=&quot;006B7E51&quot;/&gt;&lt;wsp:rsid wsp:val=&quot;006C1288&quot;/&gt;&lt;wsp:rsid wsp:val=&quot;006C2057&quot;/&gt;&lt;wsp:rsid wsp:val=&quot;006C2B56&quot;/&gt;&lt;wsp:rsid wsp:val=&quot;006C31F5&quot;/&gt;&lt;wsp:rsid wsp:val=&quot;006C3263&quot;/&gt;&lt;wsp:rsid wsp:val=&quot;006C3362&quot;/&gt;&lt;wsp:rsid wsp:val=&quot;006C564D&quot;/&gt;&lt;wsp:rsid wsp:val=&quot;006C579E&quot;/&gt;&lt;wsp:rsid wsp:val=&quot;006C5BDC&quot;/&gt;&lt;wsp:rsid wsp:val=&quot;006C67E0&quot;/&gt;&lt;wsp:rsid wsp:val=&quot;006C6A1A&quot;/&gt;&lt;wsp:rsid wsp:val=&quot;006C70C0&quot;/&gt;&lt;wsp:rsid wsp:val=&quot;006C7156&quot;/&gt;&lt;wsp:rsid wsp:val=&quot;006C7ABA&quot;/&gt;&lt;wsp:rsid wsp:val=&quot;006D0D60&quot;/&gt;&lt;wsp:rsid wsp:val=&quot;006D1122&quot;/&gt;&lt;wsp:rsid wsp:val=&quot;006D1816&quot;/&gt;&lt;wsp:rsid wsp:val=&quot;006D1C6B&quot;/&gt;&lt;wsp:rsid wsp:val=&quot;006D1CF2&quot;/&gt;&lt;wsp:rsid wsp:val=&quot;006D2379&quot;/&gt;&lt;wsp:rsid wsp:val=&quot;006D240F&quot;/&gt;&lt;wsp:rsid wsp:val=&quot;006D3477&quot;/&gt;&lt;wsp:rsid wsp:val=&quot;006D38F0&quot;/&gt;&lt;wsp:rsid wsp:val=&quot;006D3B97&quot;/&gt;&lt;wsp:rsid wsp:val=&quot;006D3C00&quot;/&gt;&lt;wsp:rsid wsp:val=&quot;006D42F8&quot;/&gt;&lt;wsp:rsid wsp:val=&quot;006D5456&quot;/&gt;&lt;wsp:rsid wsp:val=&quot;006D5AD8&quot;/&gt;&lt;wsp:rsid wsp:val=&quot;006D728F&quot;/&gt;&lt;wsp:rsid wsp:val=&quot;006E0A63&quot;/&gt;&lt;wsp:rsid wsp:val=&quot;006E0F0A&quot;/&gt;&lt;wsp:rsid wsp:val=&quot;006E20FC&quot;/&gt;&lt;wsp:rsid wsp:val=&quot;006E340B&quot;/&gt;&lt;wsp:rsid wsp:val=&quot;006E3626&quot;/&gt;&lt;wsp:rsid wsp:val=&quot;006E3675&quot;/&gt;&lt;wsp:rsid wsp:val=&quot;006E456F&quot;/&gt;&lt;wsp:rsid wsp:val=&quot;006E4A7F&quot;/&gt;&lt;wsp:rsid wsp:val=&quot;006E5560&quot;/&gt;&lt;wsp:rsid wsp:val=&quot;006E6BB3&quot;/&gt;&lt;wsp:rsid wsp:val=&quot;006F09DF&quot;/&gt;&lt;wsp:rsid wsp:val=&quot;006F0B78&quot;/&gt;&lt;wsp:rsid wsp:val=&quot;006F117F&quot;/&gt;&lt;wsp:rsid wsp:val=&quot;006F13D4&quot;/&gt;&lt;wsp:rsid wsp:val=&quot;006F1A01&quot;/&gt;&lt;wsp:rsid wsp:val=&quot;006F2031&quot;/&gt;&lt;wsp:rsid wsp:val=&quot;006F221C&quot;/&gt;&lt;wsp:rsid wsp:val=&quot;006F222B&quot;/&gt;&lt;wsp:rsid wsp:val=&quot;006F2978&quot;/&gt;&lt;wsp:rsid wsp:val=&quot;006F2F39&quot;/&gt;&lt;wsp:rsid wsp:val=&quot;006F31AD&quot;/&gt;&lt;wsp:rsid wsp:val=&quot;006F331D&quot;/&gt;&lt;wsp:rsid wsp:val=&quot;006F35FA&quot;/&gt;&lt;wsp:rsid wsp:val=&quot;006F3A1D&quot;/&gt;&lt;wsp:rsid wsp:val=&quot;006F3AC5&quot;/&gt;&lt;wsp:rsid wsp:val=&quot;006F3EE4&quot;/&gt;&lt;wsp:rsid wsp:val=&quot;006F3FD7&quot;/&gt;&lt;wsp:rsid wsp:val=&quot;006F4B86&quot;/&gt;&lt;wsp:rsid wsp:val=&quot;006F52A8&quot;/&gt;&lt;wsp:rsid wsp:val=&quot;006F5500&quot;/&gt;&lt;wsp:rsid wsp:val=&quot;006F5E5D&quot;/&gt;&lt;wsp:rsid wsp:val=&quot;006F65D7&quot;/&gt;&lt;wsp:rsid wsp:val=&quot;006F6E21&quot;/&gt;&lt;wsp:rsid wsp:val=&quot;006F7A21&quot;/&gt;&lt;wsp:rsid wsp:val=&quot;006F7D18&quot;/&gt;&lt;wsp:rsid wsp:val=&quot;00700E59&quot;/&gt;&lt;wsp:rsid wsp:val=&quot;007015E9&quot;/&gt;&lt;wsp:rsid wsp:val=&quot;0070329F&quot;/&gt;&lt;wsp:rsid wsp:val=&quot;0070336D&quot;/&gt;&lt;wsp:rsid wsp:val=&quot;00703EF4&quot;/&gt;&lt;wsp:rsid wsp:val=&quot;00704223&quot;/&gt;&lt;wsp:rsid wsp:val=&quot;00704DF6&quot;/&gt;&lt;wsp:rsid wsp:val=&quot;0070550C&quot;/&gt;&lt;wsp:rsid wsp:val=&quot;0070651C&quot;/&gt;&lt;wsp:rsid wsp:val=&quot;00706932&quot;/&gt;&lt;wsp:rsid wsp:val=&quot;00706BF8&quot;/&gt;&lt;wsp:rsid wsp:val=&quot;0071025A&quot;/&gt;&lt;wsp:rsid wsp:val=&quot;007111E0&quot;/&gt;&lt;wsp:rsid wsp:val=&quot;0071192A&quot;/&gt;&lt;wsp:rsid wsp:val=&quot;00711983&quot;/&gt;&lt;wsp:rsid wsp:val=&quot;00711FED&quot;/&gt;&lt;wsp:rsid wsp:val=&quot;00712A7E&quot;/&gt;&lt;wsp:rsid wsp:val=&quot;00712DB6&quot;/&gt;&lt;wsp:rsid wsp:val=&quot;007132A3&quot;/&gt;&lt;wsp:rsid wsp:val=&quot;00713AC8&quot;/&gt;&lt;wsp:rsid wsp:val=&quot;007142B0&quot;/&gt;&lt;wsp:rsid wsp:val=&quot;00716421&quot;/&gt;&lt;wsp:rsid wsp:val=&quot;0071709A&quot;/&gt;&lt;wsp:rsid wsp:val=&quot;00720EDD&quot;/&gt;&lt;wsp:rsid wsp:val=&quot;00721BBC&quot;/&gt;&lt;wsp:rsid wsp:val=&quot;00722B10&quot;/&gt;&lt;wsp:rsid wsp:val=&quot;00723B74&quot;/&gt;&lt;wsp:rsid wsp:val=&quot;007249F9&quot;/&gt;&lt;wsp:rsid wsp:val=&quot;00724DEA&quot;/&gt;&lt;wsp:rsid wsp:val=&quot;00724EFB&quot;/&gt;&lt;wsp:rsid wsp:val=&quot;007251C2&quot;/&gt;&lt;wsp:rsid wsp:val=&quot;00725D46&quot;/&gt;&lt;wsp:rsid wsp:val=&quot;00726E46&quot;/&gt;&lt;wsp:rsid wsp:val=&quot;00726F25&quot;/&gt;&lt;wsp:rsid wsp:val=&quot;00727900&quot;/&gt;&lt;wsp:rsid wsp:val=&quot;00730BD5&quot;/&gt;&lt;wsp:rsid wsp:val=&quot;00730CD3&quot;/&gt;&lt;wsp:rsid wsp:val=&quot;007316B5&quot;/&gt;&lt;wsp:rsid wsp:val=&quot;00731E33&quot;/&gt;&lt;wsp:rsid wsp:val=&quot;00733194&quot;/&gt;&lt;wsp:rsid wsp:val=&quot;007332AC&quot;/&gt;&lt;wsp:rsid wsp:val=&quot;0073395A&quot;/&gt;&lt;wsp:rsid wsp:val=&quot;0073419A&quot;/&gt;&lt;wsp:rsid wsp:val=&quot;00734D05&quot;/&gt;&lt;wsp:rsid wsp:val=&quot;0073574F&quot;/&gt;&lt;wsp:rsid wsp:val=&quot;00735F61&quot;/&gt;&lt;wsp:rsid wsp:val=&quot;00736A48&quot;/&gt;&lt;wsp:rsid wsp:val=&quot;00736AA2&quot;/&gt;&lt;wsp:rsid wsp:val=&quot;0073770B&quot;/&gt;&lt;wsp:rsid wsp:val=&quot;007419C3&quot;/&gt;&lt;wsp:rsid wsp:val=&quot;00742AE5&quot;/&gt;&lt;wsp:rsid wsp:val=&quot;0074345A&quot;/&gt;&lt;wsp:rsid wsp:val=&quot;0074399B&quot;/&gt;&lt;wsp:rsid wsp:val=&quot;0074441E&quot;/&gt;&lt;wsp:rsid wsp:val=&quot;00744C74&quot;/&gt;&lt;wsp:rsid wsp:val=&quot;00745BB6&quot;/&gt;&lt;wsp:rsid wsp:val=&quot;007463DA&quot;/&gt;&lt;wsp:rsid wsp:val=&quot;007467A7&quot;/&gt;&lt;wsp:rsid wsp:val=&quot;007467D1&quot;/&gt;&lt;wsp:rsid wsp:val=&quot;007469DD&quot;/&gt;&lt;wsp:rsid wsp:val=&quot;0074741B&quot;/&gt;&lt;wsp:rsid wsp:val=&quot;0074759E&quot;/&gt;&lt;wsp:rsid wsp:val=&quot;0074771E&quot;/&gt;&lt;wsp:rsid wsp:val=&quot;007478EA&quot;/&gt;&lt;wsp:rsid wsp:val=&quot;007502BC&quot;/&gt;&lt;wsp:rsid wsp:val=&quot;00751A89&quot;/&gt;&lt;wsp:rsid wsp:val=&quot;00751B0B&quot;/&gt;&lt;wsp:rsid wsp:val=&quot;00752BA3&quot;/&gt;&lt;wsp:rsid wsp:val=&quot;0075375C&quot;/&gt;&lt;wsp:rsid wsp:val=&quot;0075415C&quot;/&gt;&lt;wsp:rsid wsp:val=&quot;00754B52&quot;/&gt;&lt;wsp:rsid wsp:val=&quot;007554A1&quot;/&gt;&lt;wsp:rsid wsp:val=&quot;0075552D&quot;/&gt;&lt;wsp:rsid wsp:val=&quot;00756A30&quot;/&gt;&lt;wsp:rsid wsp:val=&quot;00761A4C&quot;/&gt;&lt;wsp:rsid wsp:val=&quot;00761E35&quot;/&gt;&lt;wsp:rsid wsp:val=&quot;00762D97&quot;/&gt;&lt;wsp:rsid wsp:val=&quot;00763291&quot;/&gt;&lt;wsp:rsid wsp:val=&quot;00763502&quot;/&gt;&lt;wsp:rsid wsp:val=&quot;00763E23&quot;/&gt;&lt;wsp:rsid wsp:val=&quot;00764D21&quot;/&gt;&lt;wsp:rsid wsp:val=&quot;0076584F&quot;/&gt;&lt;wsp:rsid wsp:val=&quot;00767737&quot;/&gt;&lt;wsp:rsid wsp:val=&quot;00767E9C&quot;/&gt;&lt;wsp:rsid wsp:val=&quot;00770C2F&quot;/&gt;&lt;wsp:rsid wsp:val=&quot;00770C5A&quot;/&gt;&lt;wsp:rsid wsp:val=&quot;00771008&quot;/&gt;&lt;wsp:rsid wsp:val=&quot;007710DA&quot;/&gt;&lt;wsp:rsid wsp:val=&quot;00771557&quot;/&gt;&lt;wsp:rsid wsp:val=&quot;00771B0B&quot;/&gt;&lt;wsp:rsid wsp:val=&quot;00773C2A&quot;/&gt;&lt;wsp:rsid wsp:val=&quot;00773C6D&quot;/&gt;&lt;wsp:rsid wsp:val=&quot;00776046&quot;/&gt;&lt;wsp:rsid wsp:val=&quot;00776753&quot;/&gt;&lt;wsp:rsid wsp:val=&quot;007768ED&quot;/&gt;&lt;wsp:rsid wsp:val=&quot;00776AB0&quot;/&gt;&lt;wsp:rsid wsp:val=&quot;0077714C&quot;/&gt;&lt;wsp:rsid wsp:val=&quot;00780323&quot;/&gt;&lt;wsp:rsid wsp:val=&quot;00781BB7&quot;/&gt;&lt;wsp:rsid wsp:val=&quot;007822A1&quot;/&gt;&lt;wsp:rsid wsp:val=&quot;007823DB&quot;/&gt;&lt;wsp:rsid wsp:val=&quot;00782D69&quot;/&gt;&lt;wsp:rsid wsp:val=&quot;00783767&quot;/&gt;&lt;wsp:rsid wsp:val=&quot;007848BB&quot;/&gt;&lt;wsp:rsid wsp:val=&quot;00785725&quot;/&gt;&lt;wsp:rsid wsp:val=&quot;00785941&quot;/&gt;&lt;wsp:rsid wsp:val=&quot;00785F61&quot;/&gt;&lt;wsp:rsid wsp:val=&quot;00786189&quot;/&gt;&lt;wsp:rsid wsp:val=&quot;00786D5F&quot;/&gt;&lt;wsp:rsid wsp:val=&quot;007877A4&quot;/&gt;&lt;wsp:rsid wsp:val=&quot;00790251&quot;/&gt;&lt;wsp:rsid wsp:val=&quot;00790352&quot;/&gt;&lt;wsp:rsid wsp:val=&quot;00790D8A&quot;/&gt;&lt;wsp:rsid wsp:val=&quot;007913AB&quot;/&gt;&lt;wsp:rsid wsp:val=&quot;007914F7&quot;/&gt;&lt;wsp:rsid wsp:val=&quot;007914F9&quot;/&gt;&lt;wsp:rsid wsp:val=&quot;007916BF&quot;/&gt;&lt;wsp:rsid wsp:val=&quot;00791C28&quot;/&gt;&lt;wsp:rsid wsp:val=&quot;007925C8&quot;/&gt;&lt;wsp:rsid wsp:val=&quot;0079387F&quot;/&gt;&lt;wsp:rsid wsp:val=&quot;00795D5F&quot;/&gt;&lt;wsp:rsid wsp:val=&quot;00795F7A&quot;/&gt;&lt;wsp:rsid wsp:val=&quot;007960FC&quot;/&gt;&lt;wsp:rsid wsp:val=&quot;007965C1&quot;/&gt;&lt;wsp:rsid wsp:val=&quot;00796606&quot;/&gt;&lt;wsp:rsid wsp:val=&quot;007970F7&quot;/&gt;&lt;wsp:rsid wsp:val=&quot;007A0CF6&quot;/&gt;&lt;wsp:rsid wsp:val=&quot;007A1352&quot;/&gt;&lt;wsp:rsid wsp:val=&quot;007A18DB&quot;/&gt;&lt;wsp:rsid wsp:val=&quot;007A2222&quot;/&gt;&lt;wsp:rsid wsp:val=&quot;007A457E&quot;/&gt;&lt;wsp:rsid wsp:val=&quot;007A5019&quot;/&gt;&lt;wsp:rsid wsp:val=&quot;007A5961&quot;/&gt;&lt;wsp:rsid wsp:val=&quot;007A5A2B&quot;/&gt;&lt;wsp:rsid wsp:val=&quot;007A6BA8&quot;/&gt;&lt;wsp:rsid wsp:val=&quot;007A6F50&quot;/&gt;&lt;wsp:rsid wsp:val=&quot;007A736A&quot;/&gt;&lt;wsp:rsid wsp:val=&quot;007A7FB8&quot;/&gt;&lt;wsp:rsid wsp:val=&quot;007B0005&quot;/&gt;&lt;wsp:rsid wsp:val=&quot;007B0E1B&quot;/&gt;&lt;wsp:rsid wsp:val=&quot;007B1618&quot;/&gt;&lt;wsp:rsid wsp:val=&quot;007B1625&quot;/&gt;&lt;wsp:rsid wsp:val=&quot;007B181D&quot;/&gt;&lt;wsp:rsid wsp:val=&quot;007B18C4&quot;/&gt;&lt;wsp:rsid wsp:val=&quot;007B2DAC&quot;/&gt;&lt;wsp:rsid wsp:val=&quot;007B3107&quot;/&gt;&lt;wsp:rsid wsp:val=&quot;007B3CB0&quot;/&gt;&lt;wsp:rsid wsp:val=&quot;007B706E&quot;/&gt;&lt;wsp:rsid wsp:val=&quot;007B71EB&quot;/&gt;&lt;wsp:rsid wsp:val=&quot;007B7285&quot;/&gt;&lt;wsp:rsid wsp:val=&quot;007B79BE&quot;/&gt;&lt;wsp:rsid wsp:val=&quot;007C1045&quot;/&gt;&lt;wsp:rsid wsp:val=&quot;007C109E&quot;/&gt;&lt;wsp:rsid wsp:val=&quot;007C15A1&quot;/&gt;&lt;wsp:rsid wsp:val=&quot;007C1B5D&quot;/&gt;&lt;wsp:rsid wsp:val=&quot;007C3A9F&quot;/&gt;&lt;wsp:rsid wsp:val=&quot;007C4872&quot;/&gt;&lt;wsp:rsid wsp:val=&quot;007C4DC1&quot;/&gt;&lt;wsp:rsid wsp:val=&quot;007C6205&quot;/&gt;&lt;wsp:rsid wsp:val=&quot;007C686A&quot;/&gt;&lt;wsp:rsid wsp:val=&quot;007C6E73&quot;/&gt;&lt;wsp:rsid wsp:val=&quot;007C728E&quot;/&gt;&lt;wsp:rsid wsp:val=&quot;007C78FE&quot;/&gt;&lt;wsp:rsid wsp:val=&quot;007C7A85&quot;/&gt;&lt;wsp:rsid wsp:val=&quot;007D03D4&quot;/&gt;&lt;wsp:rsid wsp:val=&quot;007D0B3B&quot;/&gt;&lt;wsp:rsid wsp:val=&quot;007D2C53&quot;/&gt;&lt;wsp:rsid wsp:val=&quot;007D3D60&quot;/&gt;&lt;wsp:rsid wsp:val=&quot;007D3E0C&quot;/&gt;&lt;wsp:rsid wsp:val=&quot;007D4137&quot;/&gt;&lt;wsp:rsid wsp:val=&quot;007D539A&quot;/&gt;&lt;wsp:rsid wsp:val=&quot;007D5CA0&quot;/&gt;&lt;wsp:rsid wsp:val=&quot;007D7802&quot;/&gt;&lt;wsp:rsid wsp:val=&quot;007E04A4&quot;/&gt;&lt;wsp:rsid wsp:val=&quot;007E0D28&quot;/&gt;&lt;wsp:rsid wsp:val=&quot;007E1580&quot;/&gt;&lt;wsp:rsid wsp:val=&quot;007E1980&quot;/&gt;&lt;wsp:rsid wsp:val=&quot;007E2024&quot;/&gt;&lt;wsp:rsid wsp:val=&quot;007E21A2&quot;/&gt;&lt;wsp:rsid wsp:val=&quot;007E2546&quot;/&gt;&lt;wsp:rsid wsp:val=&quot;007E4AA8&quot;/&gt;&lt;wsp:rsid wsp:val=&quot;007E4B76&quot;/&gt;&lt;wsp:rsid wsp:val=&quot;007E5EA8&quot;/&gt;&lt;wsp:rsid wsp:val=&quot;007E60F4&quot;/&gt;&lt;wsp:rsid wsp:val=&quot;007E71DA&quot;/&gt;&lt;wsp:rsid wsp:val=&quot;007E7754&quot;/&gt;&lt;wsp:rsid wsp:val=&quot;007F0725&quot;/&gt;&lt;wsp:rsid wsp:val=&quot;007F0CF1&quot;/&gt;&lt;wsp:rsid wsp:val=&quot;007F12A5&quot;/&gt;&lt;wsp:rsid wsp:val=&quot;007F2116&quot;/&gt;&lt;wsp:rsid wsp:val=&quot;007F2278&quot;/&gt;&lt;wsp:rsid wsp:val=&quot;007F2B0F&quot;/&gt;&lt;wsp:rsid wsp:val=&quot;007F2BFC&quot;/&gt;&lt;wsp:rsid wsp:val=&quot;007F2DF5&quot;/&gt;&lt;wsp:rsid wsp:val=&quot;007F3BF1&quot;/&gt;&lt;wsp:rsid wsp:val=&quot;007F3C8E&quot;/&gt;&lt;wsp:rsid wsp:val=&quot;007F4717&quot;/&gt;&lt;wsp:rsid wsp:val=&quot;007F4A9A&quot;/&gt;&lt;wsp:rsid wsp:val=&quot;007F4CF1&quot;/&gt;&lt;wsp:rsid wsp:val=&quot;007F5993&quot;/&gt;&lt;wsp:rsid wsp:val=&quot;007F6C7C&quot;/&gt;&lt;wsp:rsid wsp:val=&quot;007F6E5B&quot;/&gt;&lt;wsp:rsid wsp:val=&quot;007F758D&quot;/&gt;&lt;wsp:rsid wsp:val=&quot;007F7D52&quot;/&gt;&lt;wsp:rsid wsp:val=&quot;00800D33&quot;/&gt;&lt;wsp:rsid wsp:val=&quot;008018B4&quot;/&gt;&lt;wsp:rsid wsp:val=&quot;00801B46&quot;/&gt;&lt;wsp:rsid wsp:val=&quot;008023C1&quot;/&gt;&lt;wsp:rsid wsp:val=&quot;008024AC&quot;/&gt;&lt;wsp:rsid wsp:val=&quot;00802827&quot;/&gt;&lt;wsp:rsid wsp:val=&quot;00803A61&quot;/&gt;&lt;wsp:rsid wsp:val=&quot;00804191&quot;/&gt;&lt;wsp:rsid wsp:val=&quot;0080460E&quot;/&gt;&lt;wsp:rsid wsp:val=&quot;00805C22&quot;/&gt;&lt;wsp:rsid wsp:val=&quot;00805E17&quot;/&gt;&lt;wsp:rsid wsp:val=&quot;00806334&quot;/&gt;&lt;wsp:rsid wsp:val=&quot;0080654C&quot;/&gt;&lt;wsp:rsid wsp:val=&quot;008071C6&quot;/&gt;&lt;wsp:rsid wsp:val=&quot;00807D01&quot;/&gt;&lt;wsp:rsid wsp:val=&quot;00810194&quot;/&gt;&lt;wsp:rsid wsp:val=&quot;00810880&quot;/&gt;&lt;wsp:rsid wsp:val=&quot;008110E1&quot;/&gt;&lt;wsp:rsid wsp:val=&quot;00812C19&quot;/&gt;&lt;wsp:rsid wsp:val=&quot;00813A80&quot;/&gt;&lt;wsp:rsid wsp:val=&quot;00814161&quot;/&gt;&lt;wsp:rsid wsp:val=&quot;00814636&quot;/&gt;&lt;wsp:rsid wsp:val=&quot;00814C2A&quot;/&gt;&lt;wsp:rsid wsp:val=&quot;00815A12&quot;/&gt;&lt;wsp:rsid wsp:val=&quot;00817179&quot;/&gt;&lt;wsp:rsid wsp:val=&quot;008178F4&quot;/&gt;&lt;wsp:rsid wsp:val=&quot;00817A00&quot;/&gt;&lt;wsp:rsid wsp:val=&quot;00821140&quot;/&gt;&lt;wsp:rsid wsp:val=&quot;00824977&quot;/&gt;&lt;wsp:rsid wsp:val=&quot;00824E0C&quot;/&gt;&lt;wsp:rsid wsp:val=&quot;00825253&quot;/&gt;&lt;wsp:rsid wsp:val=&quot;00825FAC&quot;/&gt;&lt;wsp:rsid wsp:val=&quot;008270C4&quot;/&gt;&lt;wsp:rsid wsp:val=&quot;00827947&quot;/&gt;&lt;wsp:rsid wsp:val=&quot;00830060&quot;/&gt;&lt;wsp:rsid wsp:val=&quot;00830DA6&quot;/&gt;&lt;wsp:rsid wsp:val=&quot;008313C2&quot;/&gt;&lt;wsp:rsid wsp:val=&quot;008325B4&quot;/&gt;&lt;wsp:rsid wsp:val=&quot;00832979&quot;/&gt;&lt;wsp:rsid wsp:val=&quot;00833265&quot;/&gt;&lt;wsp:rsid wsp:val=&quot;008345F1&quot;/&gt;&lt;wsp:rsid wsp:val=&quot;00834642&quot;/&gt;&lt;wsp:rsid wsp:val=&quot;00835205&quot;/&gt;&lt;wsp:rsid wsp:val=&quot;00835435&quot;/&gt;&lt;wsp:rsid wsp:val=&quot;00835689&quot;/&gt;&lt;wsp:rsid wsp:val=&quot;008356D0&quot;/&gt;&lt;wsp:rsid wsp:val=&quot;00835BE5&quot;/&gt;&lt;wsp:rsid wsp:val=&quot;00835DB3&quot;/&gt;&lt;wsp:rsid wsp:val=&quot;00835DB6&quot;/&gt;&lt;wsp:rsid wsp:val=&quot;00836066&quot;/&gt;&lt;wsp:rsid wsp:val=&quot;0083617B&quot;/&gt;&lt;wsp:rsid wsp:val=&quot;00836579&quot;/&gt;&lt;wsp:rsid wsp:val=&quot;00836739&quot;/&gt;&lt;wsp:rsid wsp:val=&quot;00836AFD&quot;/&gt;&lt;wsp:rsid wsp:val=&quot;00836EDE&quot;/&gt;&lt;wsp:rsid wsp:val=&quot;008371BD&quot;/&gt;&lt;wsp:rsid wsp:val=&quot;008373F7&quot;/&gt;&lt;wsp:rsid wsp:val=&quot;00837B05&quot;/&gt;&lt;wsp:rsid wsp:val=&quot;00840A8E&quot;/&gt;&lt;wsp:rsid wsp:val=&quot;008418D0&quot;/&gt;&lt;wsp:rsid wsp:val=&quot;00841930&quot;/&gt;&lt;wsp:rsid wsp:val=&quot;00841DA9&quot;/&gt;&lt;wsp:rsid wsp:val=&quot;00841E57&quot;/&gt;&lt;wsp:rsid wsp:val=&quot;00842853&quot;/&gt;&lt;wsp:rsid wsp:val=&quot;00842EF1&quot;/&gt;&lt;wsp:rsid wsp:val=&quot;00844951&quot;/&gt;&lt;wsp:rsid wsp:val=&quot;00845751&quot;/&gt;&lt;wsp:rsid wsp:val=&quot;008470F2&quot;/&gt;&lt;wsp:rsid wsp:val=&quot;008504A8&quot;/&gt;&lt;wsp:rsid wsp:val=&quot;00851111&quot;/&gt;&lt;wsp:rsid wsp:val=&quot;008511BA&quot;/&gt;&lt;wsp:rsid wsp:val=&quot;008519CD&quot;/&gt;&lt;wsp:rsid wsp:val=&quot;00851AC7&quot;/&gt;&lt;wsp:rsid wsp:val=&quot;0085282E&quot;/&gt;&lt;wsp:rsid wsp:val=&quot;00852A71&quot;/&gt;&lt;wsp:rsid wsp:val=&quot;00854497&quot;/&gt;&lt;wsp:rsid wsp:val=&quot;0085506A&quot;/&gt;&lt;wsp:rsid wsp:val=&quot;008550EB&quot;/&gt;&lt;wsp:rsid wsp:val=&quot;008554CE&quot;/&gt;&lt;wsp:rsid wsp:val=&quot;00855865&quot;/&gt;&lt;wsp:rsid wsp:val=&quot;00855E97&quot;/&gt;&lt;wsp:rsid wsp:val=&quot;00857EBB&quot;/&gt;&lt;wsp:rsid wsp:val=&quot;00860503&quot;/&gt;&lt;wsp:rsid wsp:val=&quot;00860C5C&quot;/&gt;&lt;wsp:rsid wsp:val=&quot;00861D3F&quot;/&gt;&lt;wsp:rsid wsp:val=&quot;00862F38&quot;/&gt;&lt;wsp:rsid wsp:val=&quot;00862FAA&quot;/&gt;&lt;wsp:rsid wsp:val=&quot;00863870&quot;/&gt;&lt;wsp:rsid wsp:val=&quot;00863A59&quot;/&gt;&lt;wsp:rsid wsp:val=&quot;00864355&quot;/&gt;&lt;wsp:rsid wsp:val=&quot;00864820&quot;/&gt;&lt;wsp:rsid wsp:val=&quot;00865E62&quot;/&gt;&lt;wsp:rsid wsp:val=&quot;008660DF&quot;/&gt;&lt;wsp:rsid wsp:val=&quot;00866CD8&quot;/&gt;&lt;wsp:rsid wsp:val=&quot;00867666&quot;/&gt;&lt;wsp:rsid wsp:val=&quot;00867F15&quot;/&gt;&lt;wsp:rsid wsp:val=&quot;00870B59&quot;/&gt;&lt;wsp:rsid wsp:val=&quot;008717B8&quot;/&gt;&lt;wsp:rsid wsp:val=&quot;0087198C&quot;/&gt;&lt;wsp:rsid wsp:val=&quot;008719FD&quot;/&gt;&lt;wsp:rsid wsp:val=&quot;00872C1F&quot;/&gt;&lt;wsp:rsid wsp:val=&quot;008732E2&quot;/&gt;&lt;wsp:rsid wsp:val=&quot;00873B42&quot;/&gt;&lt;wsp:rsid wsp:val=&quot;008741A6&quot;/&gt;&lt;wsp:rsid wsp:val=&quot;008744CC&quot;/&gt;&lt;wsp:rsid wsp:val=&quot;00874968&quot;/&gt;&lt;wsp:rsid wsp:val=&quot;00875BBD&quot;/&gt;&lt;wsp:rsid wsp:val=&quot;00876AEF&quot;/&gt;&lt;wsp:rsid wsp:val=&quot;008801AB&quot;/&gt;&lt;wsp:rsid wsp:val=&quot;00880EAE&quot;/&gt;&lt;wsp:rsid wsp:val=&quot;00883241&quot;/&gt;&lt;wsp:rsid wsp:val=&quot;0088327B&quot;/&gt;&lt;wsp:rsid wsp:val=&quot;008840EF&quot;/&gt;&lt;wsp:rsid wsp:val=&quot;0088474A&quot;/&gt;&lt;wsp:rsid wsp:val=&quot;00884D1D&quot;/&gt;&lt;wsp:rsid wsp:val=&quot;008856D8&quot;/&gt;&lt;wsp:rsid wsp:val=&quot;00885D18&quot;/&gt;&lt;wsp:rsid wsp:val=&quot;00885FA1&quot;/&gt;&lt;wsp:rsid wsp:val=&quot;0088655C&quot;/&gt;&lt;wsp:rsid wsp:val=&quot;008868DD&quot;/&gt;&lt;wsp:rsid wsp:val=&quot;00886C51&quot;/&gt;&lt;wsp:rsid wsp:val=&quot;00890077&quot;/&gt;&lt;wsp:rsid wsp:val=&quot;00890756&quot;/&gt;&lt;wsp:rsid wsp:val=&quot;008912DE&quot;/&gt;&lt;wsp:rsid wsp:val=&quot;008912E0&quot;/&gt;&lt;wsp:rsid wsp:val=&quot;00892295&quot;/&gt;&lt;wsp:rsid wsp:val=&quot;0089230E&quot;/&gt;&lt;wsp:rsid wsp:val=&quot;00892BF0&quot;/&gt;&lt;wsp:rsid wsp:val=&quot;00892E82&quot;/&gt;&lt;wsp:rsid wsp:val=&quot;0089356B&quot;/&gt;&lt;wsp:rsid wsp:val=&quot;00893803&quot;/&gt;&lt;wsp:rsid wsp:val=&quot;008941FE&quot;/&gt;&lt;wsp:rsid wsp:val=&quot;0089654F&quot;/&gt;&lt;wsp:rsid wsp:val=&quot;00897729&quot;/&gt;&lt;wsp:rsid wsp:val=&quot;00897955&quot;/&gt;&lt;wsp:rsid wsp:val=&quot;008A09E9&quot;/&gt;&lt;wsp:rsid wsp:val=&quot;008A150D&quot;/&gt;&lt;wsp:rsid wsp:val=&quot;008A2488&quot;/&gt;&lt;wsp:rsid wsp:val=&quot;008A32B2&quot;/&gt;&lt;wsp:rsid wsp:val=&quot;008A3508&quot;/&gt;&lt;wsp:rsid wsp:val=&quot;008A3A8B&quot;/&gt;&lt;wsp:rsid wsp:val=&quot;008A3B63&quot;/&gt;&lt;wsp:rsid wsp:val=&quot;008A4646&quot;/&gt;&lt;wsp:rsid wsp:val=&quot;008A5FD2&quot;/&gt;&lt;wsp:rsid wsp:val=&quot;008A6062&quot;/&gt;&lt;wsp:rsid wsp:val=&quot;008A6E64&quot;/&gt;&lt;wsp:rsid wsp:val=&quot;008A7897&quot;/&gt;&lt;wsp:rsid wsp:val=&quot;008B0555&quot;/&gt;&lt;wsp:rsid wsp:val=&quot;008B08BB&quot;/&gt;&lt;wsp:rsid wsp:val=&quot;008B0AA9&quot;/&gt;&lt;wsp:rsid wsp:val=&quot;008B13AD&quot;/&gt;&lt;wsp:rsid wsp:val=&quot;008B4E0B&quot;/&gt;&lt;wsp:rsid wsp:val=&quot;008B607B&quot;/&gt;&lt;wsp:rsid wsp:val=&quot;008B6339&quot;/&gt;&lt;wsp:rsid wsp:val=&quot;008B6863&quot;/&gt;&lt;wsp:rsid wsp:val=&quot;008B68E3&quot;/&gt;&lt;wsp:rsid wsp:val=&quot;008B6CC2&quot;/&gt;&lt;wsp:rsid wsp:val=&quot;008C09BD&quot;/&gt;&lt;wsp:rsid wsp:val=&quot;008C1B58&quot;/&gt;&lt;wsp:rsid wsp:val=&quot;008C1B9F&quot;/&gt;&lt;wsp:rsid wsp:val=&quot;008C1DDC&quot;/&gt;&lt;wsp:rsid wsp:val=&quot;008C225F&quot;/&gt;&lt;wsp:rsid wsp:val=&quot;008C307F&quot;/&gt;&lt;wsp:rsid wsp:val=&quot;008C39AE&quot;/&gt;&lt;wsp:rsid wsp:val=&quot;008C3A70&quot;/&gt;&lt;wsp:rsid wsp:val=&quot;008C3A9B&quot;/&gt;&lt;wsp:rsid wsp:val=&quot;008C453A&quot;/&gt;&lt;wsp:rsid wsp:val=&quot;008C5177&quot;/&gt;&lt;wsp:rsid wsp:val=&quot;008C590D&quot;/&gt;&lt;wsp:rsid wsp:val=&quot;008C60D9&quot;/&gt;&lt;wsp:rsid wsp:val=&quot;008C68EB&quot;/&gt;&lt;wsp:rsid wsp:val=&quot;008D0031&quot;/&gt;&lt;wsp:rsid wsp:val=&quot;008D0081&quot;/&gt;&lt;wsp:rsid wsp:val=&quot;008D0EEB&quot;/&gt;&lt;wsp:rsid wsp:val=&quot;008D15A1&quot;/&gt;&lt;wsp:rsid wsp:val=&quot;008D28BB&quot;/&gt;&lt;wsp:rsid wsp:val=&quot;008D2D8F&quot;/&gt;&lt;wsp:rsid wsp:val=&quot;008D3CC1&quot;/&gt;&lt;wsp:rsid wsp:val=&quot;008D5743&quot;/&gt;&lt;wsp:rsid wsp:val=&quot;008D5B6D&quot;/&gt;&lt;wsp:rsid wsp:val=&quot;008D6777&quot;/&gt;&lt;wsp:rsid wsp:val=&quot;008D7442&quot;/&gt;&lt;wsp:rsid wsp:val=&quot;008D7D3C&quot;/&gt;&lt;wsp:rsid wsp:val=&quot;008D7D8E&quot;/&gt;&lt;wsp:rsid wsp:val=&quot;008E031B&quot;/&gt;&lt;wsp:rsid wsp:val=&quot;008E05E9&quot;/&gt;&lt;wsp:rsid wsp:val=&quot;008E127A&quot;/&gt;&lt;wsp:rsid wsp:val=&quot;008E1445&quot;/&gt;&lt;wsp:rsid wsp:val=&quot;008E16F4&quot;/&gt;&lt;wsp:rsid wsp:val=&quot;008E24A5&quot;/&gt;&lt;wsp:rsid wsp:val=&quot;008E2DB3&quot;/&gt;&lt;wsp:rsid wsp:val=&quot;008E3DD7&quot;/&gt;&lt;wsp:rsid wsp:val=&quot;008E5060&quot;/&gt;&lt;wsp:rsid wsp:val=&quot;008E50A6&quot;/&gt;&lt;wsp:rsid wsp:val=&quot;008E5FA4&quot;/&gt;&lt;wsp:rsid wsp:val=&quot;008E6866&quot;/&gt;&lt;wsp:rsid wsp:val=&quot;008E6AE2&quot;/&gt;&lt;wsp:rsid wsp:val=&quot;008E7029&quot;/&gt;&lt;wsp:rsid wsp:val=&quot;008E72C1&quot;/&gt;&lt;wsp:rsid wsp:val=&quot;008E73C7&quot;/&gt;&lt;wsp:rsid wsp:val=&quot;008E7EE3&quot;/&gt;&lt;wsp:rsid wsp:val=&quot;008E7EF6&quot;/&gt;&lt;wsp:rsid wsp:val=&quot;008F03C3&quot;/&gt;&lt;wsp:rsid wsp:val=&quot;008F1B6F&quot;/&gt;&lt;wsp:rsid wsp:val=&quot;008F1F98&quot;/&gt;&lt;wsp:rsid wsp:val=&quot;008F27E9&quot;/&gt;&lt;wsp:rsid wsp:val=&quot;008F4499&quot;/&gt;&lt;wsp:rsid wsp:val=&quot;008F4C1B&quot;/&gt;&lt;wsp:rsid wsp:val=&quot;008F5B87&quot;/&gt;&lt;wsp:rsid wsp:val=&quot;008F6758&quot;/&gt;&lt;wsp:rsid wsp:val=&quot;008F68CD&quot;/&gt;&lt;wsp:rsid wsp:val=&quot;00900073&quot;/&gt;&lt;wsp:rsid wsp:val=&quot;00900302&quot;/&gt;&lt;wsp:rsid wsp:val=&quot;0090074C&quot;/&gt;&lt;wsp:rsid wsp:val=&quot;0090115F&quot;/&gt;&lt;wsp:rsid wsp:val=&quot;00903109&quot;/&gt;&lt;wsp:rsid wsp:val=&quot;009040DD&quot;/&gt;&lt;wsp:rsid wsp:val=&quot;00905B47&quot;/&gt;&lt;wsp:rsid wsp:val=&quot;00905E6E&quot;/&gt;&lt;wsp:rsid wsp:val=&quot;009061E3&quot;/&gt;&lt;wsp:rsid wsp:val=&quot;00906577&quot;/&gt;&lt;wsp:rsid wsp:val=&quot;00907CE9&quot;/&gt;&lt;wsp:rsid wsp:val=&quot;00910BDC&quot;/&gt;&lt;wsp:rsid wsp:val=&quot;0091125F&quot;/&gt;&lt;wsp:rsid wsp:val=&quot;0091331C&quot;/&gt;&lt;wsp:rsid wsp:val=&quot;00915390&quot;/&gt;&lt;wsp:rsid wsp:val=&quot;00915B8D&quot;/&gt;&lt;wsp:rsid wsp:val=&quot;00915F14&quot;/&gt;&lt;wsp:rsid wsp:val=&quot;009162A3&quot;/&gt;&lt;wsp:rsid wsp:val=&quot;00916C31&quot;/&gt;&lt;wsp:rsid wsp:val=&quot;0091722A&quot;/&gt;&lt;wsp:rsid wsp:val=&quot;00917731&quot;/&gt;&lt;wsp:rsid wsp:val=&quot;009209AB&quot;/&gt;&lt;wsp:rsid wsp:val=&quot;0092109C&quot;/&gt;&lt;wsp:rsid wsp:val=&quot;0092117B&quot;/&gt;&lt;wsp:rsid wsp:val=&quot;00921E80&quot;/&gt;&lt;wsp:rsid wsp:val=&quot;00921FC0&quot;/&gt;&lt;wsp:rsid wsp:val=&quot;00922419&quot;/&gt;&lt;wsp:rsid wsp:val=&quot;00922433&quot;/&gt;&lt;wsp:rsid wsp:val=&quot;00922F31&quot;/&gt;&lt;wsp:rsid wsp:val=&quot;00922F67&quot;/&gt;&lt;wsp:rsid wsp:val=&quot;009231AF&quot;/&gt;&lt;wsp:rsid wsp:val=&quot;00924743&quot;/&gt;&lt;wsp:rsid wsp:val=&quot;00924924&quot;/&gt;&lt;wsp:rsid wsp:val=&quot;00924C84&quot;/&gt;&lt;wsp:rsid wsp:val=&quot;00925806&quot;/&gt;&lt;wsp:rsid wsp:val=&quot;00925A0E&quot;/&gt;&lt;wsp:rsid wsp:val=&quot;00926415&quot;/&gt;&lt;wsp:rsid wsp:val=&quot;0092687E&quot;/&gt;&lt;wsp:rsid wsp:val=&quot;0092749B&quot;/&gt;&lt;wsp:rsid wsp:val=&quot;009279DE&quot;/&gt;&lt;wsp:rsid wsp:val=&quot;00930116&quot;/&gt;&lt;wsp:rsid wsp:val=&quot;00930D6B&quot;/&gt;&lt;wsp:rsid wsp:val=&quot;00930E0F&quot;/&gt;&lt;wsp:rsid wsp:val=&quot;00931094&quot;/&gt;&lt;wsp:rsid wsp:val=&quot;00931137&quot;/&gt;&lt;wsp:rsid wsp:val=&quot;009325E7&quot;/&gt;&lt;wsp:rsid wsp:val=&quot;009327DD&quot;/&gt;&lt;wsp:rsid wsp:val=&quot;00932F6A&quot;/&gt;&lt;wsp:rsid wsp:val=&quot;00934652&quot;/&gt;&lt;wsp:rsid wsp:val=&quot;0093472F&quot;/&gt;&lt;wsp:rsid wsp:val=&quot;00934833&quot;/&gt;&lt;wsp:rsid wsp:val=&quot;00935066&quot;/&gt;&lt;wsp:rsid wsp:val=&quot;00935EC0&quot;/&gt;&lt;wsp:rsid wsp:val=&quot;009363C1&quot;/&gt;&lt;wsp:rsid wsp:val=&quot;009402EE&quot;/&gt;&lt;wsp:rsid wsp:val=&quot;0094109F&quot;/&gt;&lt;wsp:rsid wsp:val=&quot;0094212C&quot;/&gt;&lt;wsp:rsid wsp:val=&quot;00943699&quot;/&gt;&lt;wsp:rsid wsp:val=&quot;00943BC8&quot;/&gt;&lt;wsp:rsid wsp:val=&quot;0094406B&quot;/&gt;&lt;wsp:rsid wsp:val=&quot;0094446B&quot;/&gt;&lt;wsp:rsid wsp:val=&quot;00944769&quot;/&gt;&lt;wsp:rsid wsp:val=&quot;009447AD&quot;/&gt;&lt;wsp:rsid wsp:val=&quot;00944CA0&quot;/&gt;&lt;wsp:rsid wsp:val=&quot;009462EC&quot;/&gt;&lt;wsp:rsid wsp:val=&quot;00952D03&quot;/&gt;&lt;wsp:rsid wsp:val=&quot;00953524&quot;/&gt;&lt;wsp:rsid wsp:val=&quot;00954579&quot;/&gt;&lt;wsp:rsid wsp:val=&quot;00954689&quot;/&gt;&lt;wsp:rsid wsp:val=&quot;00954715&quot;/&gt;&lt;wsp:rsid wsp:val=&quot;00955A7A&quot;/&gt;&lt;wsp:rsid wsp:val=&quot;00955F8C&quot;/&gt;&lt;wsp:rsid wsp:val=&quot;00956E40&quot;/&gt;&lt;wsp:rsid wsp:val=&quot;00957090&quot;/&gt;&lt;wsp:rsid wsp:val=&quot;00961334&quot;/&gt;&lt;wsp:rsid wsp:val=&quot;0096177E&quot;/&gt;&lt;wsp:rsid wsp:val=&quot;009617C9&quot;/&gt;&lt;wsp:rsid wsp:val=&quot;00961C93&quot;/&gt;&lt;wsp:rsid wsp:val=&quot;00961EA0&quot;/&gt;&lt;wsp:rsid wsp:val=&quot;00962C95&quot;/&gt;&lt;wsp:rsid wsp:val=&quot;00963F81&quot;/&gt;&lt;wsp:rsid wsp:val=&quot;0096449F&quot;/&gt;&lt;wsp:rsid wsp:val=&quot;00964B44&quot;/&gt;&lt;wsp:rsid wsp:val=&quot;00964C3E&quot;/&gt;&lt;wsp:rsid wsp:val=&quot;00965148&quot;/&gt;&lt;wsp:rsid wsp:val=&quot;00965324&quot;/&gt;&lt;wsp:rsid wsp:val=&quot;00965C7E&quot;/&gt;&lt;wsp:rsid wsp:val=&quot;00965EA8&quot;/&gt;&lt;wsp:rsid wsp:val=&quot;00966EE0&quot;/&gt;&lt;wsp:rsid wsp:val=&quot;00970521&quot;/&gt;&lt;wsp:rsid wsp:val=&quot;0097091E&quot;/&gt;&lt;wsp:rsid wsp:val=&quot;00971F17&quot;/&gt;&lt;wsp:rsid wsp:val=&quot;00972B3C&quot;/&gt;&lt;wsp:rsid wsp:val=&quot;00972E2B&quot;/&gt;&lt;wsp:rsid wsp:val=&quot;009740EE&quot;/&gt;&lt;wsp:rsid wsp:val=&quot;00974D0D&quot;/&gt;&lt;wsp:rsid wsp:val=&quot;0097516A&quot;/&gt;&lt;wsp:rsid wsp:val=&quot;00975845&quot;/&gt;&lt;wsp:rsid wsp:val=&quot;009760D3&quot;/&gt;&lt;wsp:rsid wsp:val=&quot;00977132&quot;/&gt;&lt;wsp:rsid wsp:val=&quot;00981A4B&quot;/&gt;&lt;wsp:rsid wsp:val=&quot;00982501&quot;/&gt;&lt;wsp:rsid wsp:val=&quot;00983818&quot;/&gt;&lt;wsp:rsid wsp:val=&quot;00983D9C&quot;/&gt;&lt;wsp:rsid wsp:val=&quot;00984720&quot;/&gt;&lt;wsp:rsid wsp:val=&quot;0098681A&quot;/&gt;&lt;wsp:rsid wsp:val=&quot;00987282&quot;/&gt;&lt;wsp:rsid wsp:val=&quot;009877D3&quot;/&gt;&lt;wsp:rsid wsp:val=&quot;00987EF3&quot;/&gt;&lt;wsp:rsid wsp:val=&quot;009902B0&quot;/&gt;&lt;wsp:rsid wsp:val=&quot;009917CF&quot;/&gt;&lt;wsp:rsid wsp:val=&quot;00991DBD&quot;/&gt;&lt;wsp:rsid wsp:val=&quot;00993FC8&quot;/&gt;&lt;wsp:rsid wsp:val=&quot;009947C7&quot;/&gt;&lt;wsp:rsid wsp:val=&quot;0099481C&quot;/&gt;&lt;wsp:rsid wsp:val=&quot;00994E8F&quot;/&gt;&lt;wsp:rsid wsp:val=&quot;009951DC&quot;/&gt;&lt;wsp:rsid wsp:val=&quot;009957B0&quot;/&gt;&lt;wsp:rsid wsp:val=&quot;009957D4&quot;/&gt;&lt;wsp:rsid wsp:val=&quot;0099580A&quot;/&gt;&lt;wsp:rsid wsp:val=&quot;009959BB&quot;/&gt;&lt;wsp:rsid wsp:val=&quot;00997158&quot;/&gt;&lt;wsp:rsid wsp:val=&quot;009A0186&quot;/&gt;&lt;wsp:rsid wsp:val=&quot;009A0F6F&quot;/&gt;&lt;wsp:rsid wsp:val=&quot;009A1688&quot;/&gt;&lt;wsp:rsid wsp:val=&quot;009A1F7E&quot;/&gt;&lt;wsp:rsid wsp:val=&quot;009A23A1&quot;/&gt;&lt;wsp:rsid wsp:val=&quot;009A2F22&quot;/&gt;&lt;wsp:rsid wsp:val=&quot;009A3A7C&quot;/&gt;&lt;wsp:rsid wsp:val=&quot;009A470E&quot;/&gt;&lt;wsp:rsid wsp:val=&quot;009A5A51&quot;/&gt;&lt;wsp:rsid wsp:val=&quot;009A636D&quot;/&gt;&lt;wsp:rsid wsp:val=&quot;009A690E&quot;/&gt;&lt;wsp:rsid wsp:val=&quot;009A6C2F&quot;/&gt;&lt;wsp:rsid wsp:val=&quot;009A6EC4&quot;/&gt;&lt;wsp:rsid wsp:val=&quot;009A76BF&quot;/&gt;&lt;wsp:rsid wsp:val=&quot;009A782D&quot;/&gt;&lt;wsp:rsid wsp:val=&quot;009A7E0F&quot;/&gt;&lt;wsp:rsid wsp:val=&quot;009B0773&quot;/&gt;&lt;wsp:rsid wsp:val=&quot;009B0836&quot;/&gt;&lt;wsp:rsid wsp:val=&quot;009B0CFC&quot;/&gt;&lt;wsp:rsid wsp:val=&quot;009B2915&quot;/&gt;&lt;wsp:rsid wsp:val=&quot;009B2ADB&quot;/&gt;&lt;wsp:rsid wsp:val=&quot;009B3D79&quot;/&gt;&lt;wsp:rsid wsp:val=&quot;009B45C7&quot;/&gt;&lt;wsp:rsid wsp:val=&quot;009B4ADF&quot;/&gt;&lt;wsp:rsid wsp:val=&quot;009B603A&quot;/&gt;&lt;wsp:rsid wsp:val=&quot;009B65BA&quot;/&gt;&lt;wsp:rsid wsp:val=&quot;009B6933&quot;/&gt;&lt;wsp:rsid wsp:val=&quot;009B6D88&quot;/&gt;&lt;wsp:rsid wsp:val=&quot;009C048F&quot;/&gt;&lt;wsp:rsid wsp:val=&quot;009C0BCC&quot;/&gt;&lt;wsp:rsid wsp:val=&quot;009C0BD8&quot;/&gt;&lt;wsp:rsid wsp:val=&quot;009C0D7A&quot;/&gt;&lt;wsp:rsid wsp:val=&quot;009C1193&quot;/&gt;&lt;wsp:rsid wsp:val=&quot;009C1C75&quot;/&gt;&lt;wsp:rsid wsp:val=&quot;009C1E4E&quot;/&gt;&lt;wsp:rsid wsp:val=&quot;009C2D0E&quot;/&gt;&lt;wsp:rsid wsp:val=&quot;009C35AA&quot;/&gt;&lt;wsp:rsid wsp:val=&quot;009C3DAC&quot;/&gt;&lt;wsp:rsid wsp:val=&quot;009C42E0&quot;/&gt;&lt;wsp:rsid wsp:val=&quot;009C5DC3&quot;/&gt;&lt;wsp:rsid wsp:val=&quot;009C666C&quot;/&gt;&lt;wsp:rsid wsp:val=&quot;009C7437&quot;/&gt;&lt;wsp:rsid wsp:val=&quot;009C7C92&quot;/&gt;&lt;wsp:rsid wsp:val=&quot;009D007F&quot;/&gt;&lt;wsp:rsid wsp:val=&quot;009D0CEB&quot;/&gt;&lt;wsp:rsid wsp:val=&quot;009D1920&quot;/&gt;&lt;wsp:rsid wsp:val=&quot;009D280F&quot;/&gt;&lt;wsp:rsid wsp:val=&quot;009D313D&quot;/&gt;&lt;wsp:rsid wsp:val=&quot;009D4AB4&quot;/&gt;&lt;wsp:rsid wsp:val=&quot;009D5362&quot;/&gt;&lt;wsp:rsid wsp:val=&quot;009D56AB&quot;/&gt;&lt;wsp:rsid wsp:val=&quot;009D609E&quot;/&gt;&lt;wsp:rsid wsp:val=&quot;009D7341&quot;/&gt;&lt;wsp:rsid wsp:val=&quot;009D7EDD&quot;/&gt;&lt;wsp:rsid wsp:val=&quot;009E0141&quot;/&gt;&lt;wsp:rsid wsp:val=&quot;009E04AA&quot;/&gt;&lt;wsp:rsid wsp:val=&quot;009E0E1D&quot;/&gt;&lt;wsp:rsid wsp:val=&quot;009E1415&quot;/&gt;&lt;wsp:rsid wsp:val=&quot;009E4286&quot;/&gt;&lt;wsp:rsid wsp:val=&quot;009E4A4F&quot;/&gt;&lt;wsp:rsid wsp:val=&quot;009E5CD6&quot;/&gt;&lt;wsp:rsid wsp:val=&quot;009E6116&quot;/&gt;&lt;wsp:rsid wsp:val=&quot;009E6BC1&quot;/&gt;&lt;wsp:rsid wsp:val=&quot;009E7690&quot;/&gt;&lt;wsp:rsid wsp:val=&quot;009E7BD7&quot;/&gt;&lt;wsp:rsid wsp:val=&quot;009F12E7&quot;/&gt;&lt;wsp:rsid wsp:val=&quot;009F2E02&quot;/&gt;&lt;wsp:rsid wsp:val=&quot;009F30A0&quot;/&gt;&lt;wsp:rsid wsp:val=&quot;009F370A&quot;/&gt;&lt;wsp:rsid wsp:val=&quot;009F4F6C&quot;/&gt;&lt;wsp:rsid wsp:val=&quot;009F569F&quot;/&gt;&lt;wsp:rsid wsp:val=&quot;009F5D49&quot;/&gt;&lt;wsp:rsid wsp:val=&quot;009F6327&quot;/&gt;&lt;wsp:rsid wsp:val=&quot;009F66F0&quot;/&gt;&lt;wsp:rsid wsp:val=&quot;009F7159&quot;/&gt;&lt;wsp:rsid wsp:val=&quot;009F748F&quot;/&gt;&lt;wsp:rsid wsp:val=&quot;009F79A3&quot;/&gt;&lt;wsp:rsid wsp:val=&quot;00A011B9&quot;/&gt;&lt;wsp:rsid wsp:val=&quot;00A02E43&quot;/&gt;&lt;wsp:rsid wsp:val=&quot;00A04B77&quot;/&gt;&lt;wsp:rsid wsp:val=&quot;00A061CD&quot;/&gt;&lt;wsp:rsid wsp:val=&quot;00A065F9&quot;/&gt;&lt;wsp:rsid wsp:val=&quot;00A06742&quot;/&gt;&lt;wsp:rsid wsp:val=&quot;00A06FDF&quot;/&gt;&lt;wsp:rsid wsp:val=&quot;00A07F34&quot;/&gt;&lt;wsp:rsid wsp:val=&quot;00A100F2&quot;/&gt;&lt;wsp:rsid wsp:val=&quot;00A10119&quot;/&gt;&lt;wsp:rsid wsp:val=&quot;00A107E0&quot;/&gt;&lt;wsp:rsid wsp:val=&quot;00A10C2C&quot;/&gt;&lt;wsp:rsid wsp:val=&quot;00A11BFA&quot;/&gt;&lt;wsp:rsid wsp:val=&quot;00A1206D&quot;/&gt;&lt;wsp:rsid wsp:val=&quot;00A12841&quot;/&gt;&lt;wsp:rsid wsp:val=&quot;00A1339C&quot;/&gt;&lt;wsp:rsid wsp:val=&quot;00A1415F&quot;/&gt;&lt;wsp:rsid wsp:val=&quot;00A14738&quot;/&gt;&lt;wsp:rsid wsp:val=&quot;00A147E1&quot;/&gt;&lt;wsp:rsid wsp:val=&quot;00A16320&quot;/&gt;&lt;wsp:rsid wsp:val=&quot;00A16DFE&quot;/&gt;&lt;wsp:rsid wsp:val=&quot;00A20368&quot;/&gt;&lt;wsp:rsid wsp:val=&quot;00A20BFE&quot;/&gt;&lt;wsp:rsid wsp:val=&quot;00A21149&quot;/&gt;&lt;wsp:rsid wsp:val=&quot;00A2170C&quot;/&gt;&lt;wsp:rsid wsp:val=&quot;00A21E67&quot;/&gt;&lt;wsp:rsid wsp:val=&quot;00A22154&quot;/&gt;&lt;wsp:rsid wsp:val=&quot;00A2394C&quot;/&gt;&lt;wsp:rsid wsp:val=&quot;00A23D03&quot;/&gt;&lt;wsp:rsid wsp:val=&quot;00A25C38&quot;/&gt;&lt;wsp:rsid wsp:val=&quot;00A27565&quot;/&gt;&lt;wsp:rsid wsp:val=&quot;00A27938&quot;/&gt;&lt;wsp:rsid wsp:val=&quot;00A279BC&quot;/&gt;&lt;wsp:rsid wsp:val=&quot;00A30FF3&quot;/&gt;&lt;wsp:rsid wsp:val=&quot;00A31424&quot;/&gt;&lt;wsp:rsid wsp:val=&quot;00A31A92&quot;/&gt;&lt;wsp:rsid wsp:val=&quot;00A31AE8&quot;/&gt;&lt;wsp:rsid wsp:val=&quot;00A320A8&quot;/&gt;&lt;wsp:rsid wsp:val=&quot;00A3233E&quot;/&gt;&lt;wsp:rsid wsp:val=&quot;00A35172&quot;/&gt;&lt;wsp:rsid wsp:val=&quot;00A356B1&quot;/&gt;&lt;wsp:rsid wsp:val=&quot;00A35978&quot;/&gt;&lt;wsp:rsid wsp:val=&quot;00A36BBE&quot;/&gt;&lt;wsp:rsid wsp:val=&quot;00A37316&quot;/&gt;&lt;wsp:rsid wsp:val=&quot;00A37964&quot;/&gt;&lt;wsp:rsid wsp:val=&quot;00A41DF4&quot;/&gt;&lt;wsp:rsid wsp:val=&quot;00A423B9&quot;/&gt;&lt;wsp:rsid wsp:val=&quot;00A42535&quot;/&gt;&lt;wsp:rsid wsp:val=&quot;00A42580&quot;/&gt;&lt;wsp:rsid wsp:val=&quot;00A42AFA&quot;/&gt;&lt;wsp:rsid wsp:val=&quot;00A42DAC&quot;/&gt;&lt;wsp:rsid wsp:val=&quot;00A4307A&quot;/&gt;&lt;wsp:rsid wsp:val=&quot;00A43277&quot;/&gt;&lt;wsp:rsid wsp:val=&quot;00A43628&quot;/&gt;&lt;wsp:rsid wsp:val=&quot;00A436D0&quot;/&gt;&lt;wsp:rsid wsp:val=&quot;00A43B3A&quot;/&gt;&lt;wsp:rsid wsp:val=&quot;00A43E57&quot;/&gt;&lt;wsp:rsid wsp:val=&quot;00A4429E&quot;/&gt;&lt;wsp:rsid wsp:val=&quot;00A45326&quot;/&gt;&lt;wsp:rsid wsp:val=&quot;00A45B68&quot;/&gt;&lt;wsp:rsid wsp:val=&quot;00A462FF&quot;/&gt;&lt;wsp:rsid wsp:val=&quot;00A46AFA&quot;/&gt;&lt;wsp:rsid wsp:val=&quot;00A46E7B&quot;/&gt;&lt;wsp:rsid wsp:val=&quot;00A47EBB&quot;/&gt;&lt;wsp:rsid wsp:val=&quot;00A50643&quot;/&gt;&lt;wsp:rsid wsp:val=&quot;00A51CDD&quot;/&gt;&lt;wsp:rsid wsp:val=&quot;00A51CF3&quot;/&gt;&lt;wsp:rsid wsp:val=&quot;00A52FDF&quot;/&gt;&lt;wsp:rsid wsp:val=&quot;00A52FF9&quot;/&gt;&lt;wsp:rsid wsp:val=&quot;00A537DF&quot;/&gt;&lt;wsp:rsid wsp:val=&quot;00A55071&quot;/&gt;&lt;wsp:rsid wsp:val=&quot;00A55FE0&quot;/&gt;&lt;wsp:rsid wsp:val=&quot;00A56740&quot;/&gt;&lt;wsp:rsid wsp:val=&quot;00A57F66&quot;/&gt;&lt;wsp:rsid wsp:val=&quot;00A60C92&quot;/&gt;&lt;wsp:rsid wsp:val=&quot;00A60E39&quot;/&gt;&lt;wsp:rsid wsp:val=&quot;00A624C8&quot;/&gt;&lt;wsp:rsid wsp:val=&quot;00A62804&quot;/&gt;&lt;wsp:rsid wsp:val=&quot;00A6295F&quot;/&gt;&lt;wsp:rsid wsp:val=&quot;00A62C79&quot;/&gt;&lt;wsp:rsid wsp:val=&quot;00A63E30&quot;/&gt;&lt;wsp:rsid wsp:val=&quot;00A6489F&quot;/&gt;&lt;wsp:rsid wsp:val=&quot;00A64A42&quot;/&gt;&lt;wsp:rsid wsp:val=&quot;00A64A61&quot;/&gt;&lt;wsp:rsid wsp:val=&quot;00A64BA5&quot;/&gt;&lt;wsp:rsid wsp:val=&quot;00A67069&quot;/&gt;&lt;wsp:rsid wsp:val=&quot;00A6730D&quot;/&gt;&lt;wsp:rsid wsp:val=&quot;00A706AB&quot;/&gt;&lt;wsp:rsid wsp:val=&quot;00A70FE6&quot;/&gt;&lt;wsp:rsid wsp:val=&quot;00A715F0&quot;/&gt;&lt;wsp:rsid wsp:val=&quot;00A71625&quot;/&gt;&lt;wsp:rsid wsp:val=&quot;00A71843&quot;/&gt;&lt;wsp:rsid wsp:val=&quot;00A71B9B&quot;/&gt;&lt;wsp:rsid wsp:val=&quot;00A71DCB&quot;/&gt;&lt;wsp:rsid wsp:val=&quot;00A72A58&quot;/&gt;&lt;wsp:rsid wsp:val=&quot;00A72AC9&quot;/&gt;&lt;wsp:rsid wsp:val=&quot;00A72BE5&quot;/&gt;&lt;wsp:rsid wsp:val=&quot;00A72C73&quot;/&gt;&lt;wsp:rsid wsp:val=&quot;00A72CCA&quot;/&gt;&lt;wsp:rsid wsp:val=&quot;00A732EF&quot;/&gt;&lt;wsp:rsid wsp:val=&quot;00A7383C&quot;/&gt;&lt;wsp:rsid wsp:val=&quot;00A73B11&quot;/&gt;&lt;wsp:rsid wsp:val=&quot;00A74061&quot;/&gt;&lt;wsp:rsid wsp:val=&quot;00A751C7&quot;/&gt;&lt;wsp:rsid wsp:val=&quot;00A75256&quot;/&gt;&lt;wsp:rsid wsp:val=&quot;00A7693E&quot;/&gt;&lt;wsp:rsid wsp:val=&quot;00A770FB&quot;/&gt;&lt;wsp:rsid wsp:val=&quot;00A7741F&quot;/&gt;&lt;wsp:rsid wsp:val=&quot;00A807DE&quot;/&gt;&lt;wsp:rsid wsp:val=&quot;00A80E3F&quot;/&gt;&lt;wsp:rsid wsp:val=&quot;00A825E6&quot;/&gt;&lt;wsp:rsid wsp:val=&quot;00A8266F&quot;/&gt;&lt;wsp:rsid wsp:val=&quot;00A8282C&quot;/&gt;&lt;wsp:rsid wsp:val=&quot;00A83240&quot;/&gt;&lt;wsp:rsid wsp:val=&quot;00A83A90&quot;/&gt;&lt;wsp:rsid wsp:val=&quot;00A841AE&quot;/&gt;&lt;wsp:rsid wsp:val=&quot;00A847D0&quot;/&gt;&lt;wsp:rsid wsp:val=&quot;00A8484F&quot;/&gt;&lt;wsp:rsid wsp:val=&quot;00A84CC2&quot;/&gt;&lt;wsp:rsid wsp:val=&quot;00A85D68&quot;/&gt;&lt;wsp:rsid wsp:val=&quot;00A85DC0&quot;/&gt;&lt;wsp:rsid wsp:val=&quot;00A86F37&quot;/&gt;&lt;wsp:rsid wsp:val=&quot;00A870CA&quot;/&gt;&lt;wsp:rsid wsp:val=&quot;00A87844&quot;/&gt;&lt;wsp:rsid wsp:val=&quot;00A9389E&quot;/&gt;&lt;wsp:rsid wsp:val=&quot;00A93D70&quot;/&gt;&lt;wsp:rsid wsp:val=&quot;00A946B3&quot;/&gt;&lt;wsp:rsid wsp:val=&quot;00A95C55&quot;/&gt;&lt;wsp:rsid wsp:val=&quot;00AA038C&quot;/&gt;&lt;wsp:rsid wsp:val=&quot;00AA2FB3&quot;/&gt;&lt;wsp:rsid wsp:val=&quot;00AA31F9&quot;/&gt;&lt;wsp:rsid wsp:val=&quot;00AA4339&quot;/&gt;&lt;wsp:rsid wsp:val=&quot;00AA6E25&quot;/&gt;&lt;wsp:rsid wsp:val=&quot;00AA7569&quot;/&gt;&lt;wsp:rsid wsp:val=&quot;00AA7984&quot;/&gt;&lt;wsp:rsid wsp:val=&quot;00AA7A09&quot;/&gt;&lt;wsp:rsid wsp:val=&quot;00AB09A7&quot;/&gt;&lt;wsp:rsid wsp:val=&quot;00AB0F57&quot;/&gt;&lt;wsp:rsid wsp:val=&quot;00AB1A03&quot;/&gt;&lt;wsp:rsid wsp:val=&quot;00AB1C9D&quot;/&gt;&lt;wsp:rsid wsp:val=&quot;00AB2535&quot;/&gt;&lt;wsp:rsid wsp:val=&quot;00AB3B50&quot;/&gt;&lt;wsp:rsid wsp:val=&quot;00AB461E&quot;/&gt;&lt;wsp:rsid wsp:val=&quot;00AB47BD&quot;/&gt;&lt;wsp:rsid wsp:val=&quot;00AB7139&quot;/&gt;&lt;wsp:rsid wsp:val=&quot;00AB7AC2&quot;/&gt;&lt;wsp:rsid wsp:val=&quot;00AC0497&quot;/&gt;&lt;wsp:rsid wsp:val=&quot;00AC05B1&quot;/&gt;&lt;wsp:rsid wsp:val=&quot;00AC072C&quot;/&gt;&lt;wsp:rsid wsp:val=&quot;00AC227D&quot;/&gt;&lt;wsp:rsid wsp:val=&quot;00AC25CE&quot;/&gt;&lt;wsp:rsid wsp:val=&quot;00AC2CE2&quot;/&gt;&lt;wsp:rsid wsp:val=&quot;00AC39BE&quot;/&gt;&lt;wsp:rsid wsp:val=&quot;00AC4227&quot;/&gt;&lt;wsp:rsid wsp:val=&quot;00AC505F&quot;/&gt;&lt;wsp:rsid wsp:val=&quot;00AC5554&quot;/&gt;&lt;wsp:rsid wsp:val=&quot;00AC59EA&quot;/&gt;&lt;wsp:rsid wsp:val=&quot;00AC5CCC&quot;/&gt;&lt;wsp:rsid wsp:val=&quot;00AC6AA1&quot;/&gt;&lt;wsp:rsid wsp:val=&quot;00AC7234&quot;/&gt;&lt;wsp:rsid wsp:val=&quot;00AC7ACF&quot;/&gt;&lt;wsp:rsid wsp:val=&quot;00AD2374&quot;/&gt;&lt;wsp:rsid wsp:val=&quot;00AD274E&quot;/&gt;&lt;wsp:rsid wsp:val=&quot;00AD29AE&quot;/&gt;&lt;wsp:rsid wsp:val=&quot;00AD34BB&quot;/&gt;&lt;wsp:rsid wsp:val=&quot;00AD356C&quot;/&gt;&lt;wsp:rsid wsp:val=&quot;00AD3E5B&quot;/&gt;&lt;wsp:rsid wsp:val=&quot;00AD454D&quot;/&gt;&lt;wsp:rsid wsp:val=&quot;00AD461B&quot;/&gt;&lt;wsp:rsid wsp:val=&quot;00AD4B00&quot;/&gt;&lt;wsp:rsid wsp:val=&quot;00AD55ED&quot;/&gt;&lt;wsp:rsid wsp:val=&quot;00AD5CBF&quot;/&gt;&lt;wsp:rsid wsp:val=&quot;00AD6B0B&quot;/&gt;&lt;wsp:rsid wsp:val=&quot;00AD7EA0&quot;/&gt;&lt;wsp:rsid wsp:val=&quot;00AE136A&quot;/&gt;&lt;wsp:rsid wsp:val=&quot;00AE2118&quot;/&gt;&lt;wsp:rsid wsp:val=&quot;00AE225A&quot;/&gt;&lt;wsp:rsid wsp:val=&quot;00AE2914&quot;/&gt;&lt;wsp:rsid wsp:val=&quot;00AE2DAF&quot;/&gt;&lt;wsp:rsid wsp:val=&quot;00AE30BB&quot;/&gt;&lt;wsp:rsid wsp:val=&quot;00AE54AE&quot;/&gt;&lt;wsp:rsid wsp:val=&quot;00AE5E6A&quot;/&gt;&lt;wsp:rsid wsp:val=&quot;00AE64E0&quot;/&gt;&lt;wsp:rsid wsp:val=&quot;00AE6D15&quot;/&gt;&lt;wsp:rsid wsp:val=&quot;00AE7AF8&quot;/&gt;&lt;wsp:rsid wsp:val=&quot;00AF09BE&quot;/&gt;&lt;wsp:rsid wsp:val=&quot;00AF0A1E&quot;/&gt;&lt;wsp:rsid wsp:val=&quot;00AF1489&quot;/&gt;&lt;wsp:rsid wsp:val=&quot;00AF181C&quot;/&gt;&lt;wsp:rsid wsp:val=&quot;00AF196B&quot;/&gt;&lt;wsp:rsid wsp:val=&quot;00AF197D&quot;/&gt;&lt;wsp:rsid wsp:val=&quot;00AF1F0F&quot;/&gt;&lt;wsp:rsid wsp:val=&quot;00AF1F5E&quot;/&gt;&lt;wsp:rsid wsp:val=&quot;00AF3B13&quot;/&gt;&lt;wsp:rsid wsp:val=&quot;00AF5D1A&quot;/&gt;&lt;wsp:rsid wsp:val=&quot;00AF6764&quot;/&gt;&lt;wsp:rsid wsp:val=&quot;00AF71F3&quot;/&gt;&lt;wsp:rsid wsp:val=&quot;00AF744B&quot;/&gt;&lt;wsp:rsid wsp:val=&quot;00B00DED&quot;/&gt;&lt;wsp:rsid wsp:val=&quot;00B00DFA&quot;/&gt;&lt;wsp:rsid wsp:val=&quot;00B0153D&quot;/&gt;&lt;wsp:rsid wsp:val=&quot;00B01646&quot;/&gt;&lt;wsp:rsid wsp:val=&quot;00B01E31&quot;/&gt;&lt;wsp:rsid wsp:val=&quot;00B025E8&quot;/&gt;&lt;wsp:rsid wsp:val=&quot;00B02702&quot;/&gt;&lt;wsp:rsid wsp:val=&quot;00B032E5&quot;/&gt;&lt;wsp:rsid wsp:val=&quot;00B03BFE&quot;/&gt;&lt;wsp:rsid wsp:val=&quot;00B04182&quot;/&gt;&lt;wsp:rsid wsp:val=&quot;00B0448A&quot;/&gt;&lt;wsp:rsid wsp:val=&quot;00B05BBE&quot;/&gt;&lt;wsp:rsid wsp:val=&quot;00B07AE3&quot;/&gt;&lt;wsp:rsid wsp:val=&quot;00B104B9&quot;/&gt;&lt;wsp:rsid wsp:val=&quot;00B10B55&quot;/&gt;&lt;wsp:rsid wsp:val=&quot;00B11430&quot;/&gt;&lt;wsp:rsid wsp:val=&quot;00B116E3&quot;/&gt;&lt;wsp:rsid wsp:val=&quot;00B11B77&quot;/&gt;&lt;wsp:rsid wsp:val=&quot;00B11E3E&quot;/&gt;&lt;wsp:rsid wsp:val=&quot;00B12971&quot;/&gt;&lt;wsp:rsid wsp:val=&quot;00B1481D&quot;/&gt;&lt;wsp:rsid wsp:val=&quot;00B154E2&quot;/&gt;&lt;wsp:rsid wsp:val=&quot;00B15515&quot;/&gt;&lt;wsp:rsid wsp:val=&quot;00B156E6&quot;/&gt;&lt;wsp:rsid wsp:val=&quot;00B15EBF&quot;/&gt;&lt;wsp:rsid wsp:val=&quot;00B1657F&quot;/&gt;&lt;wsp:rsid wsp:val=&quot;00B16646&quot;/&gt;&lt;wsp:rsid wsp:val=&quot;00B17081&quot;/&gt;&lt;wsp:rsid wsp:val=&quot;00B20934&quot;/&gt;&lt;wsp:rsid wsp:val=&quot;00B209D4&quot;/&gt;&lt;wsp:rsid wsp:val=&quot;00B227E6&quot;/&gt;&lt;wsp:rsid wsp:val=&quot;00B22A36&quot;/&gt;&lt;wsp:rsid wsp:val=&quot;00B23C65&quot;/&gt;&lt;wsp:rsid wsp:val=&quot;00B244C8&quot;/&gt;&lt;wsp:rsid wsp:val=&quot;00B247FB&quot;/&gt;&lt;wsp:rsid wsp:val=&quot;00B25D8C&quot;/&gt;&lt;wsp:rsid wsp:val=&quot;00B25E8F&quot;/&gt;&lt;wsp:rsid wsp:val=&quot;00B27324&quot;/&gt;&lt;wsp:rsid wsp:val=&quot;00B27528&quot;/&gt;&lt;wsp:rsid wsp:val=&quot;00B307A9&quot;/&gt;&lt;wsp:rsid wsp:val=&quot;00B33124&quot;/&gt;&lt;wsp:rsid wsp:val=&quot;00B33635&quot;/&gt;&lt;wsp:rsid wsp:val=&quot;00B34429&quot;/&gt;&lt;wsp:rsid wsp:val=&quot;00B34F73&quot;/&gt;&lt;wsp:rsid wsp:val=&quot;00B353EB&quot;/&gt;&lt;wsp:rsid wsp:val=&quot;00B3576A&quot;/&gt;&lt;wsp:rsid wsp:val=&quot;00B359AE&quot;/&gt;&lt;wsp:rsid wsp:val=&quot;00B3658B&quot;/&gt;&lt;wsp:rsid wsp:val=&quot;00B36F56&quot;/&gt;&lt;wsp:rsid wsp:val=&quot;00B42A85&quot;/&gt;&lt;wsp:rsid wsp:val=&quot;00B439C4&quot;/&gt;&lt;wsp:rsid wsp:val=&quot;00B4452F&quot;/&gt;&lt;wsp:rsid wsp:val=&quot;00B4486F&quot;/&gt;&lt;wsp:rsid wsp:val=&quot;00B4535E&quot;/&gt;&lt;wsp:rsid wsp:val=&quot;00B524A2&quot;/&gt;&lt;wsp:rsid wsp:val=&quot;00B527D1&quot;/&gt;&lt;wsp:rsid wsp:val=&quot;00B52A8C&quot;/&gt;&lt;wsp:rsid wsp:val=&quot;00B53149&quot;/&gt;&lt;wsp:rsid wsp:val=&quot;00B532B8&quot;/&gt;&lt;wsp:rsid wsp:val=&quot;00B5371F&quot;/&gt;&lt;wsp:rsid wsp:val=&quot;00B54BFE&quot;/&gt;&lt;wsp:rsid wsp:val=&quot;00B568EA&quot;/&gt;&lt;wsp:rsid wsp:val=&quot;00B573F2&quot;/&gt;&lt;wsp:rsid wsp:val=&quot;00B57DDB&quot;/&gt;&lt;wsp:rsid wsp:val=&quot;00B61D75&quot;/&gt;&lt;wsp:rsid wsp:val=&quot;00B62778&quot;/&gt;&lt;wsp:rsid wsp:val=&quot;00B636A8&quot;/&gt;&lt;wsp:rsid wsp:val=&quot;00B64097&quot;/&gt;&lt;wsp:rsid wsp:val=&quot;00B64691&quot;/&gt;&lt;wsp:rsid wsp:val=&quot;00B65F14&quot;/&gt;&lt;wsp:rsid wsp:val=&quot;00B6619A&quot;/&gt;&lt;wsp:rsid wsp:val=&quot;00B6655E&quot;/&gt;&lt;wsp:rsid wsp:val=&quot;00B665C6&quot;/&gt;&lt;wsp:rsid wsp:val=&quot;00B66D87&quot;/&gt;&lt;wsp:rsid wsp:val=&quot;00B66E04&quot;/&gt;&lt;wsp:rsid wsp:val=&quot;00B6774A&quot;/&gt;&lt;wsp:rsid wsp:val=&quot;00B708D4&quot;/&gt;&lt;wsp:rsid wsp:val=&quot;00B70B5C&quot;/&gt;&lt;wsp:rsid wsp:val=&quot;00B723A2&quot;/&gt;&lt;wsp:rsid wsp:val=&quot;00B724AA&quot;/&gt;&lt;wsp:rsid wsp:val=&quot;00B74446&quot;/&gt;&lt;wsp:rsid wsp:val=&quot;00B747ED&quot;/&gt;&lt;wsp:rsid wsp:val=&quot;00B74B25&quot;/&gt;&lt;wsp:rsid wsp:val=&quot;00B74B3E&quot;/&gt;&lt;wsp:rsid wsp:val=&quot;00B7595C&quot;/&gt;&lt;wsp:rsid wsp:val=&quot;00B76846&quot;/&gt;&lt;wsp:rsid wsp:val=&quot;00B76EB0&quot;/&gt;&lt;wsp:rsid wsp:val=&quot;00B7754C&quot;/&gt;&lt;wsp:rsid wsp:val=&quot;00B8021D&quot;/&gt;&lt;wsp:rsid wsp:val=&quot;00B80487&quot;/&gt;&lt;wsp:rsid wsp:val=&quot;00B805AF&quot;/&gt;&lt;wsp:rsid wsp:val=&quot;00B8086F&quot;/&gt;&lt;wsp:rsid wsp:val=&quot;00B80CB4&quot;/&gt;&lt;wsp:rsid wsp:val=&quot;00B80FED&quot;/&gt;&lt;wsp:rsid wsp:val=&quot;00B813D3&quot;/&gt;&lt;wsp:rsid wsp:val=&quot;00B837A8&quot;/&gt;&lt;wsp:rsid wsp:val=&quot;00B83ECA&quot;/&gt;&lt;wsp:rsid wsp:val=&quot;00B8578A&quot;/&gt;&lt;wsp:rsid wsp:val=&quot;00B85E8C&quot;/&gt;&lt;wsp:rsid wsp:val=&quot;00B85EBA&quot;/&gt;&lt;wsp:rsid wsp:val=&quot;00B869EC&quot;/&gt;&lt;wsp:rsid wsp:val=&quot;00B86C7D&quot;/&gt;&lt;wsp:rsid wsp:val=&quot;00B86C8B&quot;/&gt;&lt;wsp:rsid wsp:val=&quot;00B878A1&quot;/&gt;&lt;wsp:rsid wsp:val=&quot;00B900C1&quot;/&gt;&lt;wsp:rsid wsp:val=&quot;00B9061E&quot;/&gt;&lt;wsp:rsid wsp:val=&quot;00B907E0&quot;/&gt;&lt;wsp:rsid wsp:val=&quot;00B90887&quot;/&gt;&lt;wsp:rsid wsp:val=&quot;00B90988&quot;/&gt;&lt;wsp:rsid wsp:val=&quot;00B90E2B&quot;/&gt;&lt;wsp:rsid wsp:val=&quot;00B9170F&quot;/&gt;&lt;wsp:rsid wsp:val=&quot;00B920AD&quot;/&gt;&lt;wsp:rsid wsp:val=&quot;00B92FCB&quot;/&gt;&lt;wsp:rsid wsp:val=&quot;00B9397A&quot;/&gt;&lt;wsp:rsid wsp:val=&quot;00B942AE&quot;/&gt;&lt;wsp:rsid wsp:val=&quot;00B946F7&quot;/&gt;&lt;wsp:rsid wsp:val=&quot;00B95765&quot;/&gt;&lt;wsp:rsid wsp:val=&quot;00B95C2E&quot;/&gt;&lt;wsp:rsid wsp:val=&quot;00B9633D&quot;/&gt;&lt;wsp:rsid wsp:val=&quot;00B96550&quot;/&gt;&lt;wsp:rsid wsp:val=&quot;00B96B80&quot;/&gt;&lt;wsp:rsid wsp:val=&quot;00B97546&quot;/&gt;&lt;wsp:rsid wsp:val=&quot;00BA1D83&quot;/&gt;&lt;wsp:rsid wsp:val=&quot;00BA2EBE&quot;/&gt;&lt;wsp:rsid wsp:val=&quot;00BA37A8&quot;/&gt;&lt;wsp:rsid wsp:val=&quot;00BA397F&quot;/&gt;&lt;wsp:rsid wsp:val=&quot;00BA40DF&quot;/&gt;&lt;wsp:rsid wsp:val=&quot;00BA4890&quot;/&gt;&lt;wsp:rsid wsp:val=&quot;00BA54B1&quot;/&gt;&lt;wsp:rsid wsp:val=&quot;00BA597E&quot;/&gt;&lt;wsp:rsid wsp:val=&quot;00BA701E&quot;/&gt;&lt;wsp:rsid wsp:val=&quot;00BB0F28&quot;/&gt;&lt;wsp:rsid wsp:val=&quot;00BB2A54&quot;/&gt;&lt;wsp:rsid wsp:val=&quot;00BB44C6&quot;/&gt;&lt;wsp:rsid wsp:val=&quot;00BB458A&quot;/&gt;&lt;wsp:rsid wsp:val=&quot;00BB508F&quot;/&gt;&lt;wsp:rsid wsp:val=&quot;00BB5A5B&quot;/&gt;&lt;wsp:rsid wsp:val=&quot;00BB5F6F&quot;/&gt;&lt;wsp:rsid wsp:val=&quot;00BB7150&quot;/&gt;&lt;wsp:rsid wsp:val=&quot;00BB7A18&quot;/&gt;&lt;wsp:rsid wsp:val=&quot;00BC06DA&quot;/&gt;&lt;wsp:rsid wsp:val=&quot;00BC06E8&quot;/&gt;&lt;wsp:rsid wsp:val=&quot;00BC100F&quot;/&gt;&lt;wsp:rsid wsp:val=&quot;00BC1C36&quot;/&gt;&lt;wsp:rsid wsp:val=&quot;00BC1E7E&quot;/&gt;&lt;wsp:rsid wsp:val=&quot;00BC277F&quot;/&gt;&lt;wsp:rsid wsp:val=&quot;00BC2FF9&quot;/&gt;&lt;wsp:rsid wsp:val=&quot;00BC3ACE&quot;/&gt;&lt;wsp:rsid wsp:val=&quot;00BC3E66&quot;/&gt;&lt;wsp:rsid wsp:val=&quot;00BC4639&quot;/&gt;&lt;wsp:rsid wsp:val=&quot;00BC4D27&quot;/&gt;&lt;wsp:rsid wsp:val=&quot;00BC599A&quot;/&gt;&lt;wsp:rsid wsp:val=&quot;00BC7D62&quot;/&gt;&lt;wsp:rsid wsp:val=&quot;00BD00D3&quot;/&gt;&lt;wsp:rsid wsp:val=&quot;00BD0B0D&quot;/&gt;&lt;wsp:rsid wsp:val=&quot;00BD0D62&quot;/&gt;&lt;wsp:rsid wsp:val=&quot;00BD0DAB&quot;/&gt;&lt;wsp:rsid wsp:val=&quot;00BD1004&quot;/&gt;&lt;wsp:rsid wsp:val=&quot;00BD1659&quot;/&gt;&lt;wsp:rsid wsp:val=&quot;00BD1D6E&quot;/&gt;&lt;wsp:rsid wsp:val=&quot;00BD28CD&quot;/&gt;&lt;wsp:rsid wsp:val=&quot;00BD2FD4&quot;/&gt;&lt;wsp:rsid wsp:val=&quot;00BD364F&quot;/&gt;&lt;wsp:rsid wsp:val=&quot;00BD370D&quot;/&gt;&lt;wsp:rsid wsp:val=&quot;00BD3AA9&quot;/&gt;&lt;wsp:rsid wsp:val=&quot;00BD45F9&quot;/&gt;&lt;wsp:rsid wsp:val=&quot;00BD4A18&quot;/&gt;&lt;wsp:rsid wsp:val=&quot;00BD4C5A&quot;/&gt;&lt;wsp:rsid wsp:val=&quot;00BD517C&quot;/&gt;&lt;wsp:rsid wsp:val=&quot;00BD5653&quot;/&gt;&lt;wsp:rsid wsp:val=&quot;00BD6DB2&quot;/&gt;&lt;wsp:rsid wsp:val=&quot;00BE01E3&quot;/&gt;&lt;wsp:rsid wsp:val=&quot;00BE0BE6&quot;/&gt;&lt;wsp:rsid wsp:val=&quot;00BE1021&quot;/&gt;&lt;wsp:rsid wsp:val=&quot;00BE11CF&quot;/&gt;&lt;wsp:rsid wsp:val=&quot;00BE1357&quot;/&gt;&lt;wsp:rsid wsp:val=&quot;00BE1380&quot;/&gt;&lt;wsp:rsid wsp:val=&quot;00BE13D1&quot;/&gt;&lt;wsp:rsid wsp:val=&quot;00BE21AB&quot;/&gt;&lt;wsp:rsid wsp:val=&quot;00BE2556&quot;/&gt;&lt;wsp:rsid wsp:val=&quot;00BE2911&quot;/&gt;&lt;wsp:rsid wsp:val=&quot;00BE3A48&quot;/&gt;&lt;wsp:rsid wsp:val=&quot;00BE464C&quot;/&gt;&lt;wsp:rsid wsp:val=&quot;00BE5495&quot;/&gt;&lt;wsp:rsid wsp:val=&quot;00BE55CB&quot;/&gt;&lt;wsp:rsid wsp:val=&quot;00BE5CED&quot;/&gt;&lt;wsp:rsid wsp:val=&quot;00BE66F9&quot;/&gt;&lt;wsp:rsid wsp:val=&quot;00BE6931&quot;/&gt;&lt;wsp:rsid wsp:val=&quot;00BE6CF0&quot;/&gt;&lt;wsp:rsid wsp:val=&quot;00BE766D&quot;/&gt;&lt;wsp:rsid wsp:val=&quot;00BE7B2D&quot;/&gt;&lt;wsp:rsid wsp:val=&quot;00BF0578&quot;/&gt;&lt;wsp:rsid wsp:val=&quot;00BF0F6B&quot;/&gt;&lt;wsp:rsid wsp:val=&quot;00BF13F3&quot;/&gt;&lt;wsp:rsid wsp:val=&quot;00BF216A&quot;/&gt;&lt;wsp:rsid wsp:val=&quot;00BF248F&quot;/&gt;&lt;wsp:rsid wsp:val=&quot;00BF3BFE&quot;/&gt;&lt;wsp:rsid wsp:val=&quot;00BF4503&quot;/&gt;&lt;wsp:rsid wsp:val=&quot;00BF49C6&quot;/&gt;&lt;wsp:rsid wsp:val=&quot;00BF54CA&quot;/&gt;&lt;wsp:rsid wsp:val=&quot;00BF5BC0&quot;/&gt;&lt;wsp:rsid wsp:val=&quot;00BF5CD6&quot;/&gt;&lt;wsp:rsid wsp:val=&quot;00BF617A&quot;/&gt;&lt;wsp:rsid wsp:val=&quot;00BF68AE&quot;/&gt;&lt;wsp:rsid wsp:val=&quot;00BF753D&quot;/&gt;&lt;wsp:rsid wsp:val=&quot;00BF7E7F&quot;/&gt;&lt;wsp:rsid wsp:val=&quot;00C01DA9&quot;/&gt;&lt;wsp:rsid wsp:val=&quot;00C02A1A&quot;/&gt;&lt;wsp:rsid wsp:val=&quot;00C02CB9&quot;/&gt;&lt;wsp:rsid wsp:val=&quot;00C0310A&quot;/&gt;&lt;wsp:rsid wsp:val=&quot;00C03131&quot;/&gt;&lt;wsp:rsid wsp:val=&quot;00C0363A&quot;/&gt;&lt;wsp:rsid wsp:val=&quot;00C0379D&quot;/&gt;&lt;wsp:rsid wsp:val=&quot;00C03931&quot;/&gt;&lt;wsp:rsid wsp:val=&quot;00C04460&quot;/&gt;&lt;wsp:rsid wsp:val=&quot;00C04745&quot;/&gt;&lt;wsp:rsid wsp:val=&quot;00C04B01&quot;/&gt;&lt;wsp:rsid wsp:val=&quot;00C05EB7&quot;/&gt;&lt;wsp:rsid wsp:val=&quot;00C05FE3&quot;/&gt;&lt;wsp:rsid wsp:val=&quot;00C06598&quot;/&gt;&lt;wsp:rsid wsp:val=&quot;00C06999&quot;/&gt;&lt;wsp:rsid wsp:val=&quot;00C078A2&quot;/&gt;&lt;wsp:rsid wsp:val=&quot;00C101F6&quot;/&gt;&lt;wsp:rsid wsp:val=&quot;00C11DE2&quot;/&gt;&lt;wsp:rsid wsp:val=&quot;00C12D40&quot;/&gt;&lt;wsp:rsid wsp:val=&quot;00C13DBA&quot;/&gt;&lt;wsp:rsid wsp:val=&quot;00C151BE&quot;/&gt;&lt;wsp:rsid wsp:val=&quot;00C162DB&quot;/&gt;&lt;wsp:rsid wsp:val=&quot;00C16689&quot;/&gt;&lt;wsp:rsid wsp:val=&quot;00C17028&quot;/&gt;&lt;wsp:rsid wsp:val=&quot;00C176E3&quot;/&gt;&lt;wsp:rsid wsp:val=&quot;00C17718&quot;/&gt;&lt;wsp:rsid wsp:val=&quot;00C20855&quot;/&gt;&lt;wsp:rsid wsp:val=&quot;00C20B5A&quot;/&gt;&lt;wsp:rsid wsp:val=&quot;00C2136D&quot;/&gt;&lt;wsp:rsid wsp:val=&quot;00C214AA&quot;/&gt;&lt;wsp:rsid wsp:val=&quot;00C214EE&quot;/&gt;&lt;wsp:rsid wsp:val=&quot;00C21CD8&quot;/&gt;&lt;wsp:rsid wsp:val=&quot;00C226D6&quot;/&gt;&lt;wsp:rsid wsp:val=&quot;00C2314B&quot;/&gt;&lt;wsp:rsid wsp:val=&quot;00C23219&quot;/&gt;&lt;wsp:rsid wsp:val=&quot;00C23DB0&quot;/&gt;&lt;wsp:rsid wsp:val=&quot;00C248CD&quot;/&gt;&lt;wsp:rsid wsp:val=&quot;00C24971&quot;/&gt;&lt;wsp:rsid wsp:val=&quot;00C25A19&quot;/&gt;&lt;wsp:rsid wsp:val=&quot;00C266A8&quot;/&gt;&lt;wsp:rsid wsp:val=&quot;00C26BE5&quot;/&gt;&lt;wsp:rsid wsp:val=&quot;00C26E4D&quot;/&gt;&lt;wsp:rsid wsp:val=&quot;00C2782C&quot;/&gt;&lt;wsp:rsid wsp:val=&quot;00C27909&quot;/&gt;&lt;wsp:rsid wsp:val=&quot;00C27B03&quot;/&gt;&lt;wsp:rsid wsp:val=&quot;00C30F8B&quot;/&gt;&lt;wsp:rsid wsp:val=&quot;00C314E1&quot;/&gt;&lt;wsp:rsid wsp:val=&quot;00C3155B&quot;/&gt;&lt;wsp:rsid wsp:val=&quot;00C326D9&quot;/&gt;&lt;wsp:rsid wsp:val=&quot;00C33DE8&quot;/&gt;&lt;wsp:rsid wsp:val=&quot;00C34017&quot;/&gt;&lt;wsp:rsid wsp:val=&quot;00C3410D&quot;/&gt;&lt;wsp:rsid wsp:val=&quot;00C34397&quot;/&gt;&lt;wsp:rsid wsp:val=&quot;00C3476D&quot;/&gt;&lt;wsp:rsid wsp:val=&quot;00C36BAF&quot;/&gt;&lt;wsp:rsid wsp:val=&quot;00C36D25&quot;/&gt;&lt;wsp:rsid wsp:val=&quot;00C40184&quot;/&gt;&lt;wsp:rsid wsp:val=&quot;00C4095D&quot;/&gt;&lt;wsp:rsid wsp:val=&quot;00C4181D&quot;/&gt;&lt;wsp:rsid wsp:val=&quot;00C42602&quot;/&gt;&lt;wsp:rsid wsp:val=&quot;00C42833&quot;/&gt;&lt;wsp:rsid wsp:val=&quot;00C4460A&quot;/&gt;&lt;wsp:rsid wsp:val=&quot;00C44C64&quot;/&gt;&lt;wsp:rsid wsp:val=&quot;00C451F7&quot;/&gt;&lt;wsp:rsid wsp:val=&quot;00C45BD3&quot;/&gt;&lt;wsp:rsid wsp:val=&quot;00C4722A&quot;/&gt;&lt;wsp:rsid wsp:val=&quot;00C47F6B&quot;/&gt;&lt;wsp:rsid wsp:val=&quot;00C51F5B&quot;/&gt;&lt;wsp:rsid wsp:val=&quot;00C5217D&quot;/&gt;&lt;wsp:rsid wsp:val=&quot;00C531D7&quot;/&gt;&lt;wsp:rsid wsp:val=&quot;00C537D9&quot;/&gt;&lt;wsp:rsid wsp:val=&quot;00C53AC1&quot;/&gt;&lt;wsp:rsid wsp:val=&quot;00C551F6&quot;/&gt;&lt;wsp:rsid wsp:val=&quot;00C552A4&quot;/&gt;&lt;wsp:rsid wsp:val=&quot;00C55E97&quot;/&gt;&lt;wsp:rsid wsp:val=&quot;00C56DCF&quot;/&gt;&lt;wsp:rsid wsp:val=&quot;00C56F43&quot;/&gt;&lt;wsp:rsid wsp:val=&quot;00C57D44&quot;/&gt;&lt;wsp:rsid wsp:val=&quot;00C601D2&quot;/&gt;&lt;wsp:rsid wsp:val=&quot;00C60C3C&quot;/&gt;&lt;wsp:rsid wsp:val=&quot;00C60FAB&quot;/&gt;&lt;wsp:rsid wsp:val=&quot;00C62EE9&quot;/&gt;&lt;wsp:rsid wsp:val=&quot;00C63352&quot;/&gt;&lt;wsp:rsid wsp:val=&quot;00C634ED&quot;/&gt;&lt;wsp:rsid wsp:val=&quot;00C6411B&quot;/&gt;&lt;wsp:rsid wsp:val=&quot;00C648DD&quot;/&gt;&lt;wsp:rsid wsp:val=&quot;00C6571E&quot;/&gt;&lt;wsp:rsid wsp:val=&quot;00C65BCC&quot;/&gt;&lt;wsp:rsid wsp:val=&quot;00C666E3&quot;/&gt;&lt;wsp:rsid wsp:val=&quot;00C66970&quot;/&gt;&lt;wsp:rsid wsp:val=&quot;00C66E00&quot;/&gt;&lt;wsp:rsid wsp:val=&quot;00C67779&quot;/&gt;&lt;wsp:rsid wsp:val=&quot;00C70A4B&quot;/&gt;&lt;wsp:rsid wsp:val=&quot;00C70AC3&quot;/&gt;&lt;wsp:rsid wsp:val=&quot;00C70D7A&quot;/&gt;&lt;wsp:rsid wsp:val=&quot;00C72192&quot;/&gt;&lt;wsp:rsid wsp:val=&quot;00C72264&quot;/&gt;&lt;wsp:rsid wsp:val=&quot;00C72847&quot;/&gt;&lt;wsp:rsid wsp:val=&quot;00C7379A&quot;/&gt;&lt;wsp:rsid wsp:val=&quot;00C74E2C&quot;/&gt;&lt;wsp:rsid wsp:val=&quot;00C75C88&quot;/&gt;&lt;wsp:rsid wsp:val=&quot;00C75F32&quot;/&gt;&lt;wsp:rsid wsp:val=&quot;00C76287&quot;/&gt;&lt;wsp:rsid wsp:val=&quot;00C77718&quot;/&gt;&lt;wsp:rsid wsp:val=&quot;00C7786E&quot;/&gt;&lt;wsp:rsid wsp:val=&quot;00C77ECF&quot;/&gt;&lt;wsp:rsid wsp:val=&quot;00C77F08&quot;/&gt;&lt;wsp:rsid wsp:val=&quot;00C80306&quot;/&gt;&lt;wsp:rsid wsp:val=&quot;00C82880&quot;/&gt;&lt;wsp:rsid wsp:val=&quot;00C82B0A&quot;/&gt;&lt;wsp:rsid wsp:val=&quot;00C82DC3&quot;/&gt;&lt;wsp:rsid wsp:val=&quot;00C8323F&quot;/&gt;&lt;wsp:rsid wsp:val=&quot;00C8338C&quot;/&gt;&lt;wsp:rsid wsp:val=&quot;00C85057&quot;/&gt;&lt;wsp:rsid wsp:val=&quot;00C851CE&quot;/&gt;&lt;wsp:rsid wsp:val=&quot;00C85210&quot;/&gt;&lt;wsp:rsid wsp:val=&quot;00C8627D&quot;/&gt;&lt;wsp:rsid wsp:val=&quot;00C8691C&quot;/&gt;&lt;wsp:rsid wsp:val=&quot;00C91E68&quot;/&gt;&lt;wsp:rsid wsp:val=&quot;00C92EB1&quot;/&gt;&lt;wsp:rsid wsp:val=&quot;00C92ED4&quot;/&gt;&lt;wsp:rsid wsp:val=&quot;00C9337B&quot;/&gt;&lt;wsp:rsid wsp:val=&quot;00C95189&quot;/&gt;&lt;wsp:rsid wsp:val=&quot;00C960A7&quot;/&gt;&lt;wsp:rsid wsp:val=&quot;00C968A3&quot;/&gt;&lt;wsp:rsid wsp:val=&quot;00C971A3&quot;/&gt;&lt;wsp:rsid wsp:val=&quot;00C9731A&quot;/&gt;&lt;wsp:rsid wsp:val=&quot;00C97755&quot;/&gt;&lt;wsp:rsid wsp:val=&quot;00C97B8E&quot;/&gt;&lt;wsp:rsid wsp:val=&quot;00C97CD3&quot;/&gt;&lt;wsp:rsid wsp:val=&quot;00CA168A&quot;/&gt;&lt;wsp:rsid wsp:val=&quot;00CA2970&quot;/&gt;&lt;wsp:rsid wsp:val=&quot;00CA357E&quot;/&gt;&lt;wsp:rsid wsp:val=&quot;00CA3F1E&quot;/&gt;&lt;wsp:rsid wsp:val=&quot;00CA44F9&quot;/&gt;&lt;wsp:rsid wsp:val=&quot;00CA4A69&quot;/&gt;&lt;wsp:rsid wsp:val=&quot;00CA4E1B&quot;/&gt;&lt;wsp:rsid wsp:val=&quot;00CA5AB2&quot;/&gt;&lt;wsp:rsid wsp:val=&quot;00CA5F69&quot;/&gt;&lt;wsp:rsid wsp:val=&quot;00CA60B7&quot;/&gt;&lt;wsp:rsid wsp:val=&quot;00CB0435&quot;/&gt;&lt;wsp:rsid wsp:val=&quot;00CB114A&quot;/&gt;&lt;wsp:rsid wsp:val=&quot;00CB1D86&quot;/&gt;&lt;wsp:rsid wsp:val=&quot;00CB23B9&quot;/&gt;&lt;wsp:rsid wsp:val=&quot;00CB242F&quot;/&gt;&lt;wsp:rsid wsp:val=&quot;00CB310C&quot;/&gt;&lt;wsp:rsid wsp:val=&quot;00CB4A20&quot;/&gt;&lt;wsp:rsid wsp:val=&quot;00CB5511&quot;/&gt;&lt;wsp:rsid wsp:val=&quot;00CB6122&quot;/&gt;&lt;wsp:rsid wsp:val=&quot;00CB6D07&quot;/&gt;&lt;wsp:rsid wsp:val=&quot;00CB713A&quot;/&gt;&lt;wsp:rsid wsp:val=&quot;00CB7A9C&quot;/&gt;&lt;wsp:rsid wsp:val=&quot;00CC018A&quot;/&gt;&lt;wsp:rsid wsp:val=&quot;00CC1087&quot;/&gt;&lt;wsp:rsid wsp:val=&quot;00CC1092&quot;/&gt;&lt;wsp:rsid wsp:val=&quot;00CC181A&quot;/&gt;&lt;wsp:rsid wsp:val=&quot;00CC325D&quot;/&gt;&lt;wsp:rsid wsp:val=&quot;00CC3347&quot;/&gt;&lt;wsp:rsid wsp:val=&quot;00CC33CC&quot;/&gt;&lt;wsp:rsid wsp:val=&quot;00CC382D&quot;/&gt;&lt;wsp:rsid wsp:val=&quot;00CC3E0C&quot;/&gt;&lt;wsp:rsid wsp:val=&quot;00CC4796&quot;/&gt;&lt;wsp:rsid wsp:val=&quot;00CC5151&quot;/&gt;&lt;wsp:rsid wsp:val=&quot;00CC52E9&quot;/&gt;&lt;wsp:rsid wsp:val=&quot;00CC58D3&quot;/&gt;&lt;wsp:rsid wsp:val=&quot;00CC654A&quot;/&gt;&lt;wsp:rsid wsp:val=&quot;00CC6B4F&quot;/&gt;&lt;wsp:rsid wsp:val=&quot;00CC70B8&quot;/&gt;&lt;wsp:rsid wsp:val=&quot;00CC784D&quot;/&gt;&lt;wsp:rsid wsp:val=&quot;00CD0339&quot;/&gt;&lt;wsp:rsid wsp:val=&quot;00CD03C4&quot;/&gt;&lt;wsp:rsid wsp:val=&quot;00CD3055&quot;/&gt;&lt;wsp:rsid wsp:val=&quot;00CD3182&quot;/&gt;&lt;wsp:rsid wsp:val=&quot;00CD5045&quot;/&gt;&lt;wsp:rsid wsp:val=&quot;00CD5362&quot;/&gt;&lt;wsp:rsid wsp:val=&quot;00CD7843&quot;/&gt;&lt;wsp:rsid wsp:val=&quot;00CD7F22&quot;/&gt;&lt;wsp:rsid wsp:val=&quot;00CE0617&quot;/&gt;&lt;wsp:rsid wsp:val=&quot;00CE1489&quot;/&gt;&lt;wsp:rsid wsp:val=&quot;00CE35A0&quot;/&gt;&lt;wsp:rsid wsp:val=&quot;00CE3E90&quot;/&gt;&lt;wsp:rsid wsp:val=&quot;00CE51D5&quot;/&gt;&lt;wsp:rsid wsp:val=&quot;00CE578C&quot;/&gt;&lt;wsp:rsid wsp:val=&quot;00CE6077&quot;/&gt;&lt;wsp:rsid wsp:val=&quot;00CE625D&quot;/&gt;&lt;wsp:rsid wsp:val=&quot;00CE65D7&quot;/&gt;&lt;wsp:rsid wsp:val=&quot;00CE6AFA&quot;/&gt;&lt;wsp:rsid wsp:val=&quot;00CE718F&quot;/&gt;&lt;wsp:rsid wsp:val=&quot;00CE78A5&quot;/&gt;&lt;wsp:rsid wsp:val=&quot;00CF1404&quot;/&gt;&lt;wsp:rsid wsp:val=&quot;00CF2135&quot;/&gt;&lt;wsp:rsid wsp:val=&quot;00CF3085&quot;/&gt;&lt;wsp:rsid wsp:val=&quot;00CF3468&quot;/&gt;&lt;wsp:rsid wsp:val=&quot;00CF351E&quot;/&gt;&lt;wsp:rsid wsp:val=&quot;00CF3774&quot;/&gt;&lt;wsp:rsid wsp:val=&quot;00CF3911&quot;/&gt;&lt;wsp:rsid wsp:val=&quot;00CF3B69&quot;/&gt;&lt;wsp:rsid wsp:val=&quot;00CF4509&quot;/&gt;&lt;wsp:rsid wsp:val=&quot;00CF4563&quot;/&gt;&lt;wsp:rsid wsp:val=&quot;00CF464E&quot;/&gt;&lt;wsp:rsid wsp:val=&quot;00CF4C33&quot;/&gt;&lt;wsp:rsid wsp:val=&quot;00CF55D2&quot;/&gt;&lt;wsp:rsid wsp:val=&quot;00CF7F92&quot;/&gt;&lt;wsp:rsid wsp:val=&quot;00CF7FD3&quot;/&gt;&lt;wsp:rsid wsp:val=&quot;00D02E1A&quot;/&gt;&lt;wsp:rsid wsp:val=&quot;00D03171&quot;/&gt;&lt;wsp:rsid wsp:val=&quot;00D0337B&quot;/&gt;&lt;wsp:rsid wsp:val=&quot;00D03711&quot;/&gt;&lt;wsp:rsid wsp:val=&quot;00D03C04&quot;/&gt;&lt;wsp:rsid wsp:val=&quot;00D04684&quot;/&gt;&lt;wsp:rsid wsp:val=&quot;00D0469E&quot;/&gt;&lt;wsp:rsid wsp:val=&quot;00D06CFA&quot;/&gt;&lt;wsp:rsid wsp:val=&quot;00D07187&quot;/&gt;&lt;wsp:rsid wsp:val=&quot;00D079B2&quot;/&gt;&lt;wsp:rsid wsp:val=&quot;00D10E22&quot;/&gt;&lt;wsp:rsid wsp:val=&quot;00D1131F&quot;/&gt;&lt;wsp:rsid wsp:val=&quot;00D114E9&quot;/&gt;&lt;wsp:rsid wsp:val=&quot;00D11D2D&quot;/&gt;&lt;wsp:rsid wsp:val=&quot;00D11FBF&quot;/&gt;&lt;wsp:rsid wsp:val=&quot;00D12C3E&quot;/&gt;&lt;wsp:rsid wsp:val=&quot;00D134F4&quot;/&gt;&lt;wsp:rsid wsp:val=&quot;00D15381&quot;/&gt;&lt;wsp:rsid wsp:val=&quot;00D153E8&quot;/&gt;&lt;wsp:rsid wsp:val=&quot;00D161A7&quot;/&gt;&lt;wsp:rsid wsp:val=&quot;00D1631A&quot;/&gt;&lt;wsp:rsid wsp:val=&quot;00D166D4&quot;/&gt;&lt;wsp:rsid wsp:val=&quot;00D16CD2&quot;/&gt;&lt;wsp:rsid wsp:val=&quot;00D17035&quot;/&gt;&lt;wsp:rsid wsp:val=&quot;00D172A0&quot;/&gt;&lt;wsp:rsid wsp:val=&quot;00D17AB2&quot;/&gt;&lt;wsp:rsid wsp:val=&quot;00D20C72&quot;/&gt;&lt;wsp:rsid wsp:val=&quot;00D2136A&quot;/&gt;&lt;wsp:rsid wsp:val=&quot;00D213F9&quot;/&gt;&lt;wsp:rsid wsp:val=&quot;00D21786&quot;/&gt;&lt;wsp:rsid wsp:val=&quot;00D217F5&quot;/&gt;&lt;wsp:rsid wsp:val=&quot;00D21E5E&quot;/&gt;&lt;wsp:rsid wsp:val=&quot;00D23A6F&quot;/&gt;&lt;wsp:rsid wsp:val=&quot;00D24374&quot;/&gt;&lt;wsp:rsid wsp:val=&quot;00D245F9&quot;/&gt;&lt;wsp:rsid wsp:val=&quot;00D24B80&quot;/&gt;&lt;wsp:rsid wsp:val=&quot;00D2583A&quot;/&gt;&lt;wsp:rsid wsp:val=&quot;00D26826&quot;/&gt;&lt;wsp:rsid wsp:val=&quot;00D2734A&quot;/&gt;&lt;wsp:rsid wsp:val=&quot;00D273B9&quot;/&gt;&lt;wsp:rsid wsp:val=&quot;00D277C6&quot;/&gt;&lt;wsp:rsid wsp:val=&quot;00D27C73&quot;/&gt;&lt;wsp:rsid wsp:val=&quot;00D30892&quot;/&gt;&lt;wsp:rsid wsp:val=&quot;00D3141F&quot;/&gt;&lt;wsp:rsid wsp:val=&quot;00D33A45&quot;/&gt;&lt;wsp:rsid wsp:val=&quot;00D342E9&quot;/&gt;&lt;wsp:rsid wsp:val=&quot;00D34A8A&quot;/&gt;&lt;wsp:rsid wsp:val=&quot;00D34B59&quot;/&gt;&lt;wsp:rsid wsp:val=&quot;00D34D4B&quot;/&gt;&lt;wsp:rsid wsp:val=&quot;00D357EE&quot;/&gt;&lt;wsp:rsid wsp:val=&quot;00D35F29&quot;/&gt;&lt;wsp:rsid wsp:val=&quot;00D371A1&quot;/&gt;&lt;wsp:rsid wsp:val=&quot;00D405AD&quot;/&gt;&lt;wsp:rsid wsp:val=&quot;00D409BB&quot;/&gt;&lt;wsp:rsid wsp:val=&quot;00D40DDF&quot;/&gt;&lt;wsp:rsid wsp:val=&quot;00D429C6&quot;/&gt;&lt;wsp:rsid wsp:val=&quot;00D42B7A&quot;/&gt;&lt;wsp:rsid wsp:val=&quot;00D43640&quot;/&gt;&lt;wsp:rsid wsp:val=&quot;00D439B5&quot;/&gt;&lt;wsp:rsid wsp:val=&quot;00D43DCB&quot;/&gt;&lt;wsp:rsid wsp:val=&quot;00D43DFB&quot;/&gt;&lt;wsp:rsid wsp:val=&quot;00D44029&quot;/&gt;&lt;wsp:rsid wsp:val=&quot;00D46713&quot;/&gt;&lt;wsp:rsid wsp:val=&quot;00D47748&quot;/&gt;&lt;wsp:rsid wsp:val=&quot;00D47816&quot;/&gt;&lt;wsp:rsid wsp:val=&quot;00D47A6F&quot;/&gt;&lt;wsp:rsid wsp:val=&quot;00D50274&quot;/&gt;&lt;wsp:rsid wsp:val=&quot;00D50474&quot;/&gt;&lt;wsp:rsid wsp:val=&quot;00D50C32&quot;/&gt;&lt;wsp:rsid wsp:val=&quot;00D50DF9&quot;/&gt;&lt;wsp:rsid wsp:val=&quot;00D51DBE&quot;/&gt;&lt;wsp:rsid wsp:val=&quot;00D529C5&quot;/&gt;&lt;wsp:rsid wsp:val=&quot;00D52BA2&quot;/&gt;&lt;wsp:rsid wsp:val=&quot;00D52C26&quot;/&gt;&lt;wsp:rsid wsp:val=&quot;00D52F0B&quot;/&gt;&lt;wsp:rsid wsp:val=&quot;00D54092&quot;/&gt;&lt;wsp:rsid wsp:val=&quot;00D54CC3&quot;/&gt;&lt;wsp:rsid wsp:val=&quot;00D54F43&quot;/&gt;&lt;wsp:rsid wsp:val=&quot;00D55A32&quot;/&gt;&lt;wsp:rsid wsp:val=&quot;00D564E7&quot;/&gt;&lt;wsp:rsid wsp:val=&quot;00D56A62&quot;/&gt;&lt;wsp:rsid wsp:val=&quot;00D570F7&quot;/&gt;&lt;wsp:rsid wsp:val=&quot;00D57EC5&quot;/&gt;&lt;wsp:rsid wsp:val=&quot;00D57FA2&quot;/&gt;&lt;wsp:rsid wsp:val=&quot;00D6041A&quot;/&gt;&lt;wsp:rsid wsp:val=&quot;00D604C9&quot;/&gt;&lt;wsp:rsid wsp:val=&quot;00D62992&quot;/&gt;&lt;wsp:rsid wsp:val=&quot;00D62A37&quot;/&gt;&lt;wsp:rsid wsp:val=&quot;00D62A45&quot;/&gt;&lt;wsp:rsid wsp:val=&quot;00D62BF3&quot;/&gt;&lt;wsp:rsid wsp:val=&quot;00D6300B&quot;/&gt;&lt;wsp:rsid wsp:val=&quot;00D63174&quot;/&gt;&lt;wsp:rsid wsp:val=&quot;00D633EB&quot;/&gt;&lt;wsp:rsid wsp:val=&quot;00D63D4E&quot;/&gt;&lt;wsp:rsid wsp:val=&quot;00D63E8B&quot;/&gt;&lt;wsp:rsid wsp:val=&quot;00D647F6&quot;/&gt;&lt;wsp:rsid wsp:val=&quot;00D64BAA&quot;/&gt;&lt;wsp:rsid wsp:val=&quot;00D64C47&quot;/&gt;&lt;wsp:rsid wsp:val=&quot;00D655E2&quot;/&gt;&lt;wsp:rsid wsp:val=&quot;00D658E1&quot;/&gt;&lt;wsp:rsid wsp:val=&quot;00D65C25&quot;/&gt;&lt;wsp:rsid wsp:val=&quot;00D66040&quot;/&gt;&lt;wsp:rsid wsp:val=&quot;00D66D83&quot;/&gt;&lt;wsp:rsid wsp:val=&quot;00D70F19&quot;/&gt;&lt;wsp:rsid wsp:val=&quot;00D71F4C&quot;/&gt;&lt;wsp:rsid wsp:val=&quot;00D726D0&quot;/&gt;&lt;wsp:rsid wsp:val=&quot;00D72939&quot;/&gt;&lt;wsp:rsid wsp:val=&quot;00D72FD5&quot;/&gt;&lt;wsp:rsid wsp:val=&quot;00D7341E&quot;/&gt;&lt;wsp:rsid wsp:val=&quot;00D736E1&quot;/&gt;&lt;wsp:rsid wsp:val=&quot;00D740D1&quot;/&gt;&lt;wsp:rsid wsp:val=&quot;00D752B4&quot;/&gt;&lt;wsp:rsid wsp:val=&quot;00D75428&quot;/&gt;&lt;wsp:rsid wsp:val=&quot;00D75757&quot;/&gt;&lt;wsp:rsid wsp:val=&quot;00D75E69&quot;/&gt;&lt;wsp:rsid wsp:val=&quot;00D766E5&quot;/&gt;&lt;wsp:rsid wsp:val=&quot;00D76A91&quot;/&gt;&lt;wsp:rsid wsp:val=&quot;00D76E60&quot;/&gt;&lt;wsp:rsid wsp:val=&quot;00D7725B&quot;/&gt;&lt;wsp:rsid wsp:val=&quot;00D8063E&quot;/&gt;&lt;wsp:rsid wsp:val=&quot;00D81035&quot;/&gt;&lt;wsp:rsid wsp:val=&quot;00D8112F&quot;/&gt;&lt;wsp:rsid wsp:val=&quot;00D81CA1&quot;/&gt;&lt;wsp:rsid wsp:val=&quot;00D82140&quot;/&gt;&lt;wsp:rsid wsp:val=&quot;00D82256&quot;/&gt;&lt;wsp:rsid wsp:val=&quot;00D82FF7&quot;/&gt;&lt;wsp:rsid wsp:val=&quot;00D834CB&quot;/&gt;&lt;wsp:rsid wsp:val=&quot;00D83D51&quot;/&gt;&lt;wsp:rsid wsp:val=&quot;00D847FE&quot;/&gt;&lt;wsp:rsid wsp:val=&quot;00D84EAC&quot;/&gt;&lt;wsp:rsid wsp:val=&quot;00D85F89&quot;/&gt;&lt;wsp:rsid wsp:val=&quot;00D861B8&quot;/&gt;&lt;wsp:rsid wsp:val=&quot;00D8705B&quot;/&gt;&lt;wsp:rsid wsp:val=&quot;00D872A2&quot;/&gt;&lt;wsp:rsid wsp:val=&quot;00D878D7&quot;/&gt;&lt;wsp:rsid wsp:val=&quot;00D91915&quot;/&gt;&lt;wsp:rsid wsp:val=&quot;00D91C89&quot;/&gt;&lt;wsp:rsid wsp:val=&quot;00D923E2&quot;/&gt;&lt;wsp:rsid wsp:val=&quot;00D92A83&quot;/&gt;&lt;wsp:rsid wsp:val=&quot;00D938F4&quot;/&gt;&lt;wsp:rsid wsp:val=&quot;00D943B2&quot;/&gt;&lt;wsp:rsid wsp:val=&quot;00D964EA&quot;/&gt;&lt;wsp:rsid wsp:val=&quot;00D966CC&quot;/&gt;&lt;wsp:rsid wsp:val=&quot;00D966D0&quot;/&gt;&lt;wsp:rsid wsp:val=&quot;00D96CBE&quot;/&gt;&lt;wsp:rsid wsp:val=&quot;00D96E73&quot;/&gt;&lt;wsp:rsid wsp:val=&quot;00D96F37&quot;/&gt;&lt;wsp:rsid wsp:val=&quot;00D97833&quot;/&gt;&lt;wsp:rsid wsp:val=&quot;00D97846&quot;/&gt;&lt;wsp:rsid wsp:val=&quot;00D97BF9&quot;/&gt;&lt;wsp:rsid wsp:val=&quot;00DA0C59&quot;/&gt;&lt;wsp:rsid wsp:val=&quot;00DA1949&quot;/&gt;&lt;wsp:rsid wsp:val=&quot;00DA322C&quot;/&gt;&lt;wsp:rsid wsp:val=&quot;00DA35CA&quot;/&gt;&lt;wsp:rsid wsp:val=&quot;00DA3991&quot;/&gt;&lt;wsp:rsid wsp:val=&quot;00DA4FB1&quot;/&gt;&lt;wsp:rsid wsp:val=&quot;00DA5C14&quot;/&gt;&lt;wsp:rsid wsp:val=&quot;00DA6518&quot;/&gt;&lt;wsp:rsid wsp:val=&quot;00DA697D&quot;/&gt;&lt;wsp:rsid wsp:val=&quot;00DA6E38&quot;/&gt;&lt;wsp:rsid wsp:val=&quot;00DA6F71&quot;/&gt;&lt;wsp:rsid wsp:val=&quot;00DA744D&quot;/&gt;&lt;wsp:rsid wsp:val=&quot;00DA798A&quot;/&gt;&lt;wsp:rsid wsp:val=&quot;00DB01B2&quot;/&gt;&lt;wsp:rsid wsp:val=&quot;00DB040B&quot;/&gt;&lt;wsp:rsid wsp:val=&quot;00DB0502&quot;/&gt;&lt;wsp:rsid wsp:val=&quot;00DB1458&quot;/&gt;&lt;wsp:rsid wsp:val=&quot;00DB1679&quot;/&gt;&lt;wsp:rsid wsp:val=&quot;00DB26F5&quot;/&gt;&lt;wsp:rsid wsp:val=&quot;00DB3BC8&quot;/&gt;&lt;wsp:rsid wsp:val=&quot;00DB3DC4&quot;/&gt;&lt;wsp:rsid wsp:val=&quot;00DB45FA&quot;/&gt;&lt;wsp:rsid wsp:val=&quot;00DB5CAD&quot;/&gt;&lt;wsp:rsid wsp:val=&quot;00DB5D76&quot;/&gt;&lt;wsp:rsid wsp:val=&quot;00DB6437&quot;/&gt;&lt;wsp:rsid wsp:val=&quot;00DB7E6C&quot;/&gt;&lt;wsp:rsid wsp:val=&quot;00DC16CF&quot;/&gt;&lt;wsp:rsid wsp:val=&quot;00DC192A&quot;/&gt;&lt;wsp:rsid wsp:val=&quot;00DC2171&quot;/&gt;&lt;wsp:rsid wsp:val=&quot;00DC262C&quot;/&gt;&lt;wsp:rsid wsp:val=&quot;00DC2FE4&quot;/&gt;&lt;wsp:rsid wsp:val=&quot;00DC6D47&quot;/&gt;&lt;wsp:rsid wsp:val=&quot;00DC7DEE&quot;/&gt;&lt;wsp:rsid wsp:val=&quot;00DD007C&quot;/&gt;&lt;wsp:rsid wsp:val=&quot;00DD0258&quot;/&gt;&lt;wsp:rsid wsp:val=&quot;00DD069B&quot;/&gt;&lt;wsp:rsid wsp:val=&quot;00DD112B&quot;/&gt;&lt;wsp:rsid wsp:val=&quot;00DD1ACB&quot;/&gt;&lt;wsp:rsid wsp:val=&quot;00DD1F97&quot;/&gt;&lt;wsp:rsid wsp:val=&quot;00DD2E21&quot;/&gt;&lt;wsp:rsid wsp:val=&quot;00DD3266&quot;/&gt;&lt;wsp:rsid wsp:val=&quot;00DD3521&quot;/&gt;&lt;wsp:rsid wsp:val=&quot;00DD3A67&quot;/&gt;&lt;wsp:rsid wsp:val=&quot;00DD5921&quot;/&gt;&lt;wsp:rsid wsp:val=&quot;00DD59BF&quot;/&gt;&lt;wsp:rsid wsp:val=&quot;00DD5A29&quot;/&gt;&lt;wsp:rsid wsp:val=&quot;00DD5B03&quot;/&gt;&lt;wsp:rsid wsp:val=&quot;00DD5D9D&quot;/&gt;&lt;wsp:rsid wsp:val=&quot;00DD7ABD&quot;/&gt;&lt;wsp:rsid wsp:val=&quot;00DE038D&quot;/&gt;&lt;wsp:rsid wsp:val=&quot;00DE03C7&quot;/&gt;&lt;wsp:rsid wsp:val=&quot;00DE12B5&quot;/&gt;&lt;wsp:rsid wsp:val=&quot;00DE1395&quot;/&gt;&lt;wsp:rsid wsp:val=&quot;00DE1401&quot;/&gt;&lt;wsp:rsid wsp:val=&quot;00DE1BDF&quot;/&gt;&lt;wsp:rsid wsp:val=&quot;00DE2C6D&quot;/&gt;&lt;wsp:rsid wsp:val=&quot;00DE35CB&quot;/&gt;&lt;wsp:rsid wsp:val=&quot;00DE37FE&quot;/&gt;&lt;wsp:rsid wsp:val=&quot;00DE4DD8&quot;/&gt;&lt;wsp:rsid wsp:val=&quot;00DE520F&quot;/&gt;&lt;wsp:rsid wsp:val=&quot;00DE594D&quot;/&gt;&lt;wsp:rsid wsp:val=&quot;00DE66C6&quot;/&gt;&lt;wsp:rsid wsp:val=&quot;00DE7DC4&quot;/&gt;&lt;wsp:rsid wsp:val=&quot;00DF14A4&quot;/&gt;&lt;wsp:rsid wsp:val=&quot;00DF1C5B&quot;/&gt;&lt;wsp:rsid wsp:val=&quot;00DF1F75&quot;/&gt;&lt;wsp:rsid wsp:val=&quot;00DF2184&quot;/&gt;&lt;wsp:rsid wsp:val=&quot;00DF21E9&quot;/&gt;&lt;wsp:rsid wsp:val=&quot;00DF2A01&quot;/&gt;&lt;wsp:rsid wsp:val=&quot;00DF3464&quot;/&gt;&lt;wsp:rsid wsp:val=&quot;00DF34EB&quot;/&gt;&lt;wsp:rsid wsp:val=&quot;00DF360E&quot;/&gt;&lt;wsp:rsid wsp:val=&quot;00DF4A37&quot;/&gt;&lt;wsp:rsid wsp:val=&quot;00DF4F1A&quot;/&gt;&lt;wsp:rsid wsp:val=&quot;00DF596F&quot;/&gt;&lt;wsp:rsid wsp:val=&quot;00DF6605&quot;/&gt;&lt;wsp:rsid wsp:val=&quot;00DF6739&quot;/&gt;&lt;wsp:rsid wsp:val=&quot;00DF786D&quot;/&gt;&lt;wsp:rsid wsp:val=&quot;00DF793D&quot;/&gt;&lt;wsp:rsid wsp:val=&quot;00E00B29&quot;/&gt;&lt;wsp:rsid wsp:val=&quot;00E00F14&quot;/&gt;&lt;wsp:rsid wsp:val=&quot;00E01C95&quot;/&gt;&lt;wsp:rsid wsp:val=&quot;00E01D81&quot;/&gt;&lt;wsp:rsid wsp:val=&quot;00E02122&quot;/&gt;&lt;wsp:rsid wsp:val=&quot;00E02ED3&quot;/&gt;&lt;wsp:rsid wsp:val=&quot;00E03FE3&quot;/&gt;&lt;wsp:rsid wsp:val=&quot;00E05348&quot;/&gt;&lt;wsp:rsid wsp:val=&quot;00E05B8D&quot;/&gt;&lt;wsp:rsid wsp:val=&quot;00E06386&quot;/&gt;&lt;wsp:rsid wsp:val=&quot;00E07166&quot;/&gt;&lt;wsp:rsid wsp:val=&quot;00E07774&quot;/&gt;&lt;wsp:rsid wsp:val=&quot;00E10ED0&quot;/&gt;&lt;wsp:rsid wsp:val=&quot;00E116E0&quot;/&gt;&lt;wsp:rsid wsp:val=&quot;00E12DAD&quot;/&gt;&lt;wsp:rsid wsp:val=&quot;00E132B9&quot;/&gt;&lt;wsp:rsid wsp:val=&quot;00E13571&quot;/&gt;&lt;wsp:rsid wsp:val=&quot;00E13FEC&quot;/&gt;&lt;wsp:rsid wsp:val=&quot;00E14A19&quot;/&gt;&lt;wsp:rsid wsp:val=&quot;00E15A21&quot;/&gt;&lt;wsp:rsid wsp:val=&quot;00E16EEF&quot;/&gt;&lt;wsp:rsid wsp:val=&quot;00E203DE&quot;/&gt;&lt;wsp:rsid wsp:val=&quot;00E22FE8&quot;/&gt;&lt;wsp:rsid wsp:val=&quot;00E23DA6&quot;/&gt;&lt;wsp:rsid wsp:val=&quot;00E24EB4&quot;/&gt;&lt;wsp:rsid wsp:val=&quot;00E268E4&quot;/&gt;&lt;wsp:rsid wsp:val=&quot;00E26BB5&quot;/&gt;&lt;wsp:rsid wsp:val=&quot;00E279C6&quot;/&gt;&lt;wsp:rsid wsp:val=&quot;00E27CBC&quot;/&gt;&lt;wsp:rsid wsp:val=&quot;00E320ED&quot;/&gt;&lt;wsp:rsid wsp:val=&quot;00E32D43&quot;/&gt;&lt;wsp:rsid wsp:val=&quot;00E33138&quot;/&gt;&lt;wsp:rsid wsp:val=&quot;00E33AFB&quot;/&gt;&lt;wsp:rsid wsp:val=&quot;00E33D84&quot;/&gt;&lt;wsp:rsid wsp:val=&quot;00E34218&quot;/&gt;&lt;wsp:rsid wsp:val=&quot;00E351A7&quot;/&gt;&lt;wsp:rsid wsp:val=&quot;00E351D8&quot;/&gt;&lt;wsp:rsid wsp:val=&quot;00E35E5B&quot;/&gt;&lt;wsp:rsid wsp:val=&quot;00E36AB5&quot;/&gt;&lt;wsp:rsid wsp:val=&quot;00E36CD7&quot;/&gt;&lt;wsp:rsid wsp:val=&quot;00E37842&quot;/&gt;&lt;wsp:rsid wsp:val=&quot;00E37D2C&quot;/&gt;&lt;wsp:rsid wsp:val=&quot;00E402B2&quot;/&gt;&lt;wsp:rsid wsp:val=&quot;00E4035A&quot;/&gt;&lt;wsp:rsid wsp:val=&quot;00E40EA0&quot;/&gt;&lt;wsp:rsid wsp:val=&quot;00E410D7&quot;/&gt;&lt;wsp:rsid wsp:val=&quot;00E425E8&quot;/&gt;&lt;wsp:rsid wsp:val=&quot;00E42AB8&quot;/&gt;&lt;wsp:rsid wsp:val=&quot;00E43953&quot;/&gt;&lt;wsp:rsid wsp:val=&quot;00E43D00&quot;/&gt;&lt;wsp:rsid wsp:val=&quot;00E4548D&quot;/&gt;&lt;wsp:rsid wsp:val=&quot;00E45681&quot;/&gt;&lt;wsp:rsid wsp:val=&quot;00E45EC6&quot;/&gt;&lt;wsp:rsid wsp:val=&quot;00E46133&quot;/&gt;&lt;wsp:rsid wsp:val=&quot;00E46282&quot;/&gt;&lt;wsp:rsid wsp:val=&quot;00E46FB7&quot;/&gt;&lt;wsp:rsid wsp:val=&quot;00E501AF&quot;/&gt;&lt;wsp:rsid wsp:val=&quot;00E5216E&quot;/&gt;&lt;wsp:rsid wsp:val=&quot;00E5258F&quot;/&gt;&lt;wsp:rsid wsp:val=&quot;00E52A45&quot;/&gt;&lt;wsp:rsid wsp:val=&quot;00E53EA9&quot;/&gt;&lt;wsp:rsid wsp:val=&quot;00E54675&quot;/&gt;&lt;wsp:rsid wsp:val=&quot;00E550D2&quot;/&gt;&lt;wsp:rsid wsp:val=&quot;00E554E1&quot;/&gt;&lt;wsp:rsid wsp:val=&quot;00E557AF&quot;/&gt;&lt;wsp:rsid wsp:val=&quot;00E5643D&quot;/&gt;&lt;wsp:rsid wsp:val=&quot;00E616E5&quot;/&gt;&lt;wsp:rsid wsp:val=&quot;00E61D11&quot;/&gt;&lt;wsp:rsid wsp:val=&quot;00E621F7&quot;/&gt;&lt;wsp:rsid wsp:val=&quot;00E62FDC&quot;/&gt;&lt;wsp:rsid wsp:val=&quot;00E678C2&quot;/&gt;&lt;wsp:rsid wsp:val=&quot;00E70852&quot;/&gt;&lt;wsp:rsid wsp:val=&quot;00E711EC&quot;/&gt;&lt;wsp:rsid wsp:val=&quot;00E73379&quot;/&gt;&lt;wsp:rsid wsp:val=&quot;00E73779&quot;/&gt;&lt;wsp:rsid wsp:val=&quot;00E74C3D&quot;/&gt;&lt;wsp:rsid wsp:val=&quot;00E757C3&quot;/&gt;&lt;wsp:rsid wsp:val=&quot;00E7614F&quot;/&gt;&lt;wsp:rsid wsp:val=&quot;00E76B41&quot;/&gt;&lt;wsp:rsid wsp:val=&quot;00E77038&quot;/&gt;&lt;wsp:rsid wsp:val=&quot;00E817E7&quot;/&gt;&lt;wsp:rsid wsp:val=&quot;00E81F0A&quot;/&gt;&lt;wsp:rsid wsp:val=&quot;00E82344&quot;/&gt;&lt;wsp:rsid wsp:val=&quot;00E823FA&quot;/&gt;&lt;wsp:rsid wsp:val=&quot;00E8269D&quot;/&gt;&lt;wsp:rsid wsp:val=&quot;00E82744&quot;/&gt;&lt;wsp:rsid wsp:val=&quot;00E82EC6&quot;/&gt;&lt;wsp:rsid wsp:val=&quot;00E83D41&quot;/&gt;&lt;wsp:rsid wsp:val=&quot;00E83E8C&quot;/&gt;&lt;wsp:rsid wsp:val=&quot;00E8415A&quot;/&gt;&lt;wsp:rsid wsp:val=&quot;00E84C82&quot;/&gt;&lt;wsp:rsid wsp:val=&quot;00E84D64&quot;/&gt;&lt;wsp:rsid wsp:val=&quot;00E86299&quot;/&gt;&lt;wsp:rsid wsp:val=&quot;00E86A39&quot;/&gt;&lt;wsp:rsid wsp:val=&quot;00E87245&quot;/&gt;&lt;wsp:rsid wsp:val=&quot;00E87408&quot;/&gt;&lt;wsp:rsid wsp:val=&quot;00E8744E&quot;/&gt;&lt;wsp:rsid wsp:val=&quot;00E87C76&quot;/&gt;&lt;wsp:rsid wsp:val=&quot;00E87EBB&quot;/&gt;&lt;wsp:rsid wsp:val=&quot;00E902CA&quot;/&gt;&lt;wsp:rsid wsp:val=&quot;00E90448&quot;/&gt;&lt;wsp:rsid wsp:val=&quot;00E9046B&quot;/&gt;&lt;wsp:rsid wsp:val=&quot;00E9050E&quot;/&gt;&lt;wsp:rsid wsp:val=&quot;00E9053B&quot;/&gt;&lt;wsp:rsid wsp:val=&quot;00E90DF3&quot;/&gt;&lt;wsp:rsid wsp:val=&quot;00E914C4&quot;/&gt;&lt;wsp:rsid wsp:val=&quot;00E917E2&quot;/&gt;&lt;wsp:rsid wsp:val=&quot;00E91A83&quot;/&gt;&lt;wsp:rsid wsp:val=&quot;00E91CA2&quot;/&gt;&lt;wsp:rsid wsp:val=&quot;00E9256E&quot;/&gt;&lt;wsp:rsid wsp:val=&quot;00E92BFB&quot;/&gt;&lt;wsp:rsid wsp:val=&quot;00E934F5&quot;/&gt;&lt;wsp:rsid wsp:val=&quot;00E9640C&quot;/&gt;&lt;wsp:rsid wsp:val=&quot;00E96961&quot;/&gt;&lt;wsp:rsid wsp:val=&quot;00E96FBC&quot;/&gt;&lt;wsp:rsid wsp:val=&quot;00E97BEB&quot;/&gt;&lt;wsp:rsid wsp:val=&quot;00EA1095&quot;/&gt;&lt;wsp:rsid wsp:val=&quot;00EA1613&quot;/&gt;&lt;wsp:rsid wsp:val=&quot;00EA277D&quot;/&gt;&lt;wsp:rsid wsp:val=&quot;00EA2E33&quot;/&gt;&lt;wsp:rsid wsp:val=&quot;00EA3706&quot;/&gt;&lt;wsp:rsid wsp:val=&quot;00EA374C&quot;/&gt;&lt;wsp:rsid wsp:val=&quot;00EA3790&quot;/&gt;&lt;wsp:rsid wsp:val=&quot;00EA552E&quot;/&gt;&lt;wsp:rsid wsp:val=&quot;00EA59BD&quot;/&gt;&lt;wsp:rsid wsp:val=&quot;00EA642A&quot;/&gt;&lt;wsp:rsid wsp:val=&quot;00EA6D46&quot;/&gt;&lt;wsp:rsid wsp:val=&quot;00EA72EC&quot;/&gt;&lt;wsp:rsid wsp:val=&quot;00EA7BFD&quot;/&gt;&lt;wsp:rsid wsp:val=&quot;00EB0188&quot;/&gt;&lt;wsp:rsid wsp:val=&quot;00EB06F3&quot;/&gt;&lt;wsp:rsid wsp:val=&quot;00EB11CB&quot;/&gt;&lt;wsp:rsid wsp:val=&quot;00EB1DC4&quot;/&gt;&lt;wsp:rsid wsp:val=&quot;00EB1FC2&quot;/&gt;&lt;wsp:rsid wsp:val=&quot;00EB275A&quot;/&gt;&lt;wsp:rsid wsp:val=&quot;00EB28C3&quot;/&gt;&lt;wsp:rsid wsp:val=&quot;00EB3336&quot;/&gt;&lt;wsp:rsid wsp:val=&quot;00EB3C16&quot;/&gt;&lt;wsp:rsid wsp:val=&quot;00EB4395&quot;/&gt;&lt;wsp:rsid wsp:val=&quot;00EB4966&quot;/&gt;&lt;wsp:rsid wsp:val=&quot;00EB50C6&quot;/&gt;&lt;wsp:rsid wsp:val=&quot;00EB5272&quot;/&gt;&lt;wsp:rsid wsp:val=&quot;00EB5EC1&quot;/&gt;&lt;wsp:rsid wsp:val=&quot;00EB6382&quot;/&gt;&lt;wsp:rsid wsp:val=&quot;00EB6654&quot;/&gt;&lt;wsp:rsid wsp:val=&quot;00EB6C37&quot;/&gt;&lt;wsp:rsid wsp:val=&quot;00EB6CAD&quot;/&gt;&lt;wsp:rsid wsp:val=&quot;00EB76B9&quot;/&gt;&lt;wsp:rsid wsp:val=&quot;00EB786A&quot;/&gt;&lt;wsp:rsid wsp:val=&quot;00EB7991&quot;/&gt;&lt;wsp:rsid wsp:val=&quot;00EB7B93&quot;/&gt;&lt;wsp:rsid wsp:val=&quot;00EB7CFB&quot;/&gt;&lt;wsp:rsid wsp:val=&quot;00EC05CF&quot;/&gt;&lt;wsp:rsid wsp:val=&quot;00EC1578&quot;/&gt;&lt;wsp:rsid wsp:val=&quot;00EC1C72&quot;/&gt;&lt;wsp:rsid wsp:val=&quot;00EC2006&quot;/&gt;&lt;wsp:rsid wsp:val=&quot;00EC22A4&quot;/&gt;&lt;wsp:rsid wsp:val=&quot;00EC2C76&quot;/&gt;&lt;wsp:rsid wsp:val=&quot;00EC39A6&quot;/&gt;&lt;wsp:rsid wsp:val=&quot;00EC3CC9&quot;/&gt;&lt;wsp:rsid wsp:val=&quot;00EC4168&quot;/&gt;&lt;wsp:rsid wsp:val=&quot;00EC51CC&quot;/&gt;&lt;wsp:rsid wsp:val=&quot;00EC680A&quot;/&gt;&lt;wsp:rsid wsp:val=&quot;00EC6A0E&quot;/&gt;&lt;wsp:rsid wsp:val=&quot;00ED08B7&quot;/&gt;&lt;wsp:rsid wsp:val=&quot;00ED1033&quot;/&gt;&lt;wsp:rsid wsp:val=&quot;00ED17EE&quot;/&gt;&lt;wsp:rsid wsp:val=&quot;00ED1B5B&quot;/&gt;&lt;wsp:rsid wsp:val=&quot;00ED3161&quot;/&gt;&lt;wsp:rsid wsp:val=&quot;00ED3C90&quot;/&gt;&lt;wsp:rsid wsp:val=&quot;00ED41A9&quot;/&gt;&lt;wsp:rsid wsp:val=&quot;00ED4209&quot;/&gt;&lt;wsp:rsid wsp:val=&quot;00ED5977&quot;/&gt;&lt;wsp:rsid wsp:val=&quot;00ED6C75&quot;/&gt;&lt;wsp:rsid wsp:val=&quot;00ED6CFD&quot;/&gt;&lt;wsp:rsid wsp:val=&quot;00ED708D&quot;/&gt;&lt;wsp:rsid wsp:val=&quot;00ED7FF4&quot;/&gt;&lt;wsp:rsid wsp:val=&quot;00EE05C8&quot;/&gt;&lt;wsp:rsid wsp:val=&quot;00EE16C5&quot;/&gt;&lt;wsp:rsid wsp:val=&quot;00EE298F&quot;/&gt;&lt;wsp:rsid wsp:val=&quot;00EE2BED&quot;/&gt;&lt;wsp:rsid wsp:val=&quot;00EE3146&quot;/&gt;&lt;wsp:rsid wsp:val=&quot;00EE374B&quot;/&gt;&lt;wsp:rsid wsp:val=&quot;00EE3FA5&quot;/&gt;&lt;wsp:rsid wsp:val=&quot;00EE49D6&quot;/&gt;&lt;wsp:rsid wsp:val=&quot;00EE50B4&quot;/&gt;&lt;wsp:rsid wsp:val=&quot;00EE7165&quot;/&gt;&lt;wsp:rsid wsp:val=&quot;00EF1EBD&quot;/&gt;&lt;wsp:rsid wsp:val=&quot;00EF317C&quot;/&gt;&lt;wsp:rsid wsp:val=&quot;00EF352D&quot;/&gt;&lt;wsp:rsid wsp:val=&quot;00EF3620&quot;/&gt;&lt;wsp:rsid wsp:val=&quot;00EF42D3&quot;/&gt;&lt;wsp:rsid wsp:val=&quot;00EF43AD&quot;/&gt;&lt;wsp:rsid wsp:val=&quot;00EF4516&quot;/&gt;&lt;wsp:rsid wsp:val=&quot;00EF48BB&quot;/&gt;&lt;wsp:rsid wsp:val=&quot;00EF650A&quot;/&gt;&lt;wsp:rsid wsp:val=&quot;00EF661F&quot;/&gt;&lt;wsp:rsid wsp:val=&quot;00EF6799&quot;/&gt;&lt;wsp:rsid wsp:val=&quot;00EF686B&quot;/&gt;&lt;wsp:rsid wsp:val=&quot;00EF6909&quot;/&gt;&lt;wsp:rsid wsp:val=&quot;00EF6D81&quot;/&gt;&lt;wsp:rsid wsp:val=&quot;00EF7529&quot;/&gt;&lt;wsp:rsid wsp:val=&quot;00F01BD1&quot;/&gt;&lt;wsp:rsid wsp:val=&quot;00F01FC6&quot;/&gt;&lt;wsp:rsid wsp:val=&quot;00F02B58&quot;/&gt;&lt;wsp:rsid wsp:val=&quot;00F036F6&quot;/&gt;&lt;wsp:rsid wsp:val=&quot;00F03B9C&quot;/&gt;&lt;wsp:rsid wsp:val=&quot;00F042EC&quot;/&gt;&lt;wsp:rsid wsp:val=&quot;00F0525F&quot;/&gt;&lt;wsp:rsid wsp:val=&quot;00F05265&quot;/&gt;&lt;wsp:rsid wsp:val=&quot;00F05901&quot;/&gt;&lt;wsp:rsid wsp:val=&quot;00F0721B&quot;/&gt;&lt;wsp:rsid wsp:val=&quot;00F1014F&quot;/&gt;&lt;wsp:rsid wsp:val=&quot;00F10A8A&quot;/&gt;&lt;wsp:rsid wsp:val=&quot;00F110AA&quot;/&gt;&lt;wsp:rsid wsp:val=&quot;00F11BB5&quot;/&gt;&lt;wsp:rsid wsp:val=&quot;00F12799&quot;/&gt;&lt;wsp:rsid wsp:val=&quot;00F13560&quot;/&gt;&lt;wsp:rsid wsp:val=&quot;00F136D7&quot;/&gt;&lt;wsp:rsid wsp:val=&quot;00F1417B&quot;/&gt;&lt;wsp:rsid wsp:val=&quot;00F15C93&quot;/&gt;&lt;wsp:rsid wsp:val=&quot;00F17546&quot;/&gt;&lt;wsp:rsid wsp:val=&quot;00F17A93&quot;/&gt;&lt;wsp:rsid wsp:val=&quot;00F227D6&quot;/&gt;&lt;wsp:rsid wsp:val=&quot;00F229B2&quot;/&gt;&lt;wsp:rsid wsp:val=&quot;00F22D6F&quot;/&gt;&lt;wsp:rsid wsp:val=&quot;00F23744&quot;/&gt;&lt;wsp:rsid wsp:val=&quot;00F23C70&quot;/&gt;&lt;wsp:rsid wsp:val=&quot;00F243D9&quot;/&gt;&lt;wsp:rsid wsp:val=&quot;00F256A8&quot;/&gt;&lt;wsp:rsid wsp:val=&quot;00F27582&quot;/&gt;&lt;wsp:rsid wsp:val=&quot;00F2777A&quot;/&gt;&lt;wsp:rsid wsp:val=&quot;00F30FD1&quot;/&gt;&lt;wsp:rsid wsp:val=&quot;00F311A6&quot;/&gt;&lt;wsp:rsid wsp:val=&quot;00F3163F&quot;/&gt;&lt;wsp:rsid wsp:val=&quot;00F31B39&quot;/&gt;&lt;wsp:rsid wsp:val=&quot;00F31C8F&quot;/&gt;&lt;wsp:rsid wsp:val=&quot;00F32234&quot;/&gt;&lt;wsp:rsid wsp:val=&quot;00F340E9&quot;/&gt;&lt;wsp:rsid wsp:val=&quot;00F3412E&quot;/&gt;&lt;wsp:rsid wsp:val=&quot;00F34B99&quot;/&gt;&lt;wsp:rsid wsp:val=&quot;00F35DDD&quot;/&gt;&lt;wsp:rsid wsp:val=&quot;00F3723F&quot;/&gt;&lt;wsp:rsid wsp:val=&quot;00F3780C&quot;/&gt;&lt;wsp:rsid wsp:val=&quot;00F40AC3&quot;/&gt;&lt;wsp:rsid wsp:val=&quot;00F41890&quot;/&gt;&lt;wsp:rsid wsp:val=&quot;00F428BC&quot;/&gt;&lt;wsp:rsid wsp:val=&quot;00F44FE5&quot;/&gt;&lt;wsp:rsid wsp:val=&quot;00F453DB&quot;/&gt;&lt;wsp:rsid wsp:val=&quot;00F455B4&quot;/&gt;&lt;wsp:rsid wsp:val=&quot;00F45AA6&quot;/&gt;&lt;wsp:rsid wsp:val=&quot;00F45F76&quot;/&gt;&lt;wsp:rsid wsp:val=&quot;00F4620A&quot;/&gt;&lt;wsp:rsid wsp:val=&quot;00F46A7F&quot;/&gt;&lt;wsp:rsid wsp:val=&quot;00F4734E&quot;/&gt;&lt;wsp:rsid wsp:val=&quot;00F47F85&quot;/&gt;&lt;wsp:rsid wsp:val=&quot;00F505D7&quot;/&gt;&lt;wsp:rsid wsp:val=&quot;00F5093F&quot;/&gt;&lt;wsp:rsid wsp:val=&quot;00F516AA&quot;/&gt;&lt;wsp:rsid wsp:val=&quot;00F5229D&quot;/&gt;&lt;wsp:rsid wsp:val=&quot;00F52DAB&quot;/&gt;&lt;wsp:rsid wsp:val=&quot;00F5307B&quot;/&gt;&lt;wsp:rsid wsp:val=&quot;00F53DCA&quot;/&gt;&lt;wsp:rsid wsp:val=&quot;00F543F0&quot;/&gt;&lt;wsp:rsid wsp:val=&quot;00F55C3F&quot;/&gt;&lt;wsp:rsid wsp:val=&quot;00F55E05&quot;/&gt;&lt;wsp:rsid wsp:val=&quot;00F5613F&quot;/&gt;&lt;wsp:rsid wsp:val=&quot;00F5737E&quot;/&gt;&lt;wsp:rsid wsp:val=&quot;00F573D3&quot;/&gt;&lt;wsp:rsid wsp:val=&quot;00F57F61&quot;/&gt;&lt;wsp:rsid wsp:val=&quot;00F6129A&quot;/&gt;&lt;wsp:rsid wsp:val=&quot;00F62F95&quot;/&gt;&lt;wsp:rsid wsp:val=&quot;00F6402B&quot;/&gt;&lt;wsp:rsid wsp:val=&quot;00F645A7&quot;/&gt;&lt;wsp:rsid wsp:val=&quot;00F65C2B&quot;/&gt;&lt;wsp:rsid wsp:val=&quot;00F65F8E&quot;/&gt;&lt;wsp:rsid wsp:val=&quot;00F662BD&quot;/&gt;&lt;wsp:rsid wsp:val=&quot;00F67571&quot;/&gt;&lt;wsp:rsid wsp:val=&quot;00F7006C&quot;/&gt;&lt;wsp:rsid wsp:val=&quot;00F7096D&quot;/&gt;&lt;wsp:rsid wsp:val=&quot;00F70B09&quot;/&gt;&lt;wsp:rsid wsp:val=&quot;00F70D73&quot;/&gt;&lt;wsp:rsid wsp:val=&quot;00F710D0&quot;/&gt;&lt;wsp:rsid wsp:val=&quot;00F71164&quot;/&gt;&lt;wsp:rsid wsp:val=&quot;00F711E6&quot;/&gt;&lt;wsp:rsid wsp:val=&quot;00F71611&quot;/&gt;&lt;wsp:rsid wsp:val=&quot;00F73CEC&quot;/&gt;&lt;wsp:rsid wsp:val=&quot;00F73FA6&quot;/&gt;&lt;wsp:rsid wsp:val=&quot;00F7417A&quot;/&gt;&lt;wsp:rsid wsp:val=&quot;00F750AD&quot;/&gt;&lt;wsp:rsid wsp:val=&quot;00F77987&quot;/&gt;&lt;wsp:rsid wsp:val=&quot;00F77AAE&quot;/&gt;&lt;wsp:rsid wsp:val=&quot;00F77D78&quot;/&gt;&lt;wsp:rsid wsp:val=&quot;00F801FB&quot;/&gt;&lt;wsp:rsid wsp:val=&quot;00F80BAF&quot;/&gt;&lt;wsp:rsid wsp:val=&quot;00F813C0&quot;/&gt;&lt;wsp:rsid wsp:val=&quot;00F81649&quot;/&gt;&lt;wsp:rsid wsp:val=&quot;00F81D29&quot;/&gt;&lt;wsp:rsid wsp:val=&quot;00F82214&quot;/&gt;&lt;wsp:rsid wsp:val=&quot;00F823A0&quot;/&gt;&lt;wsp:rsid wsp:val=&quot;00F82529&quot;/&gt;&lt;wsp:rsid wsp:val=&quot;00F82C81&quot;/&gt;&lt;wsp:rsid wsp:val=&quot;00F83626&quot;/&gt;&lt;wsp:rsid wsp:val=&quot;00F83D3E&quot;/&gt;&lt;wsp:rsid wsp:val=&quot;00F84F35&quot;/&gt;&lt;wsp:rsid wsp:val=&quot;00F85072&quot;/&gt;&lt;wsp:rsid wsp:val=&quot;00F90489&quot;/&gt;&lt;wsp:rsid wsp:val=&quot;00F91C4D&quot;/&gt;&lt;wsp:rsid wsp:val=&quot;00F91D53&quot;/&gt;&lt;wsp:rsid wsp:val=&quot;00F91FA8&quot;/&gt;&lt;wsp:rsid wsp:val=&quot;00F92513&quot;/&gt;&lt;wsp:rsid wsp:val=&quot;00F92857&quot;/&gt;&lt;wsp:rsid wsp:val=&quot;00F92FD9&quot;/&gt;&lt;wsp:rsid wsp:val=&quot;00F9368D&quot;/&gt;&lt;wsp:rsid wsp:val=&quot;00F96019&quot;/&gt;&lt;wsp:rsid wsp:val=&quot;00F9738F&quot;/&gt;&lt;wsp:rsid wsp:val=&quot;00F97408&quot;/&gt;&lt;wsp:rsid wsp:val=&quot;00F979BA&quot;/&gt;&lt;wsp:rsid wsp:val=&quot;00F97F5D&quot;/&gt;&lt;wsp:rsid wsp:val=&quot;00FA0099&quot;/&gt;&lt;wsp:rsid wsp:val=&quot;00FA03B2&quot;/&gt;&lt;wsp:rsid wsp:val=&quot;00FA0683&quot;/&gt;&lt;wsp:rsid wsp:val=&quot;00FA0794&quot;/&gt;&lt;wsp:rsid wsp:val=&quot;00FA097A&quot;/&gt;&lt;wsp:rsid wsp:val=&quot;00FA0F76&quot;/&gt;&lt;wsp:rsid wsp:val=&quot;00FA1B51&quot;/&gt;&lt;wsp:rsid wsp:val=&quot;00FA1D32&quot;/&gt;&lt;wsp:rsid wsp:val=&quot;00FA2147&quot;/&gt;&lt;wsp:rsid wsp:val=&quot;00FA2D8E&quot;/&gt;&lt;wsp:rsid wsp:val=&quot;00FA2DB4&quot;/&gt;&lt;wsp:rsid wsp:val=&quot;00FA2F03&quot;/&gt;&lt;wsp:rsid wsp:val=&quot;00FA3A50&quot;/&gt;&lt;wsp:rsid wsp:val=&quot;00FA3E48&quot;/&gt;&lt;wsp:rsid wsp:val=&quot;00FA5814&quot;/&gt;&lt;wsp:rsid wsp:val=&quot;00FA5881&quot;/&gt;&lt;wsp:rsid wsp:val=&quot;00FA5F02&quot;/&gt;&lt;wsp:rsid wsp:val=&quot;00FA6684&quot;/&gt;&lt;wsp:rsid wsp:val=&quot;00FA731E&quot;/&gt;&lt;wsp:rsid wsp:val=&quot;00FA77A0&quot;/&gt;&lt;wsp:rsid wsp:val=&quot;00FB2018&quot;/&gt;&lt;wsp:rsid wsp:val=&quot;00FB2B38&quot;/&gt;&lt;wsp:rsid wsp:val=&quot;00FB2E6E&quot;/&gt;&lt;wsp:rsid wsp:val=&quot;00FB325E&quot;/&gt;&lt;wsp:rsid wsp:val=&quot;00FB3527&quot;/&gt;&lt;wsp:rsid wsp:val=&quot;00FB446C&quot;/&gt;&lt;wsp:rsid wsp:val=&quot;00FB475E&quot;/&gt;&lt;wsp:rsid wsp:val=&quot;00FB55B7&quot;/&gt;&lt;wsp:rsid wsp:val=&quot;00FB6DC5&quot;/&gt;&lt;wsp:rsid wsp:val=&quot;00FC11C0&quot;/&gt;&lt;wsp:rsid wsp:val=&quot;00FC1B34&quot;/&gt;&lt;wsp:rsid wsp:val=&quot;00FC23B7&quot;/&gt;&lt;wsp:rsid wsp:val=&quot;00FC4144&quot;/&gt;&lt;wsp:rsid wsp:val=&quot;00FC4197&quot;/&gt;&lt;wsp:rsid wsp:val=&quot;00FC4394&quot;/&gt;&lt;wsp:rsid wsp:val=&quot;00FC440C&quot;/&gt;&lt;wsp:rsid wsp:val=&quot;00FC4600&quot;/&gt;&lt;wsp:rsid wsp:val=&quot;00FC4F0E&quot;/&gt;&lt;wsp:rsid wsp:val=&quot;00FC5029&quot;/&gt;&lt;wsp:rsid wsp:val=&quot;00FC59EB&quot;/&gt;&lt;wsp:rsid wsp:val=&quot;00FC6358&quot;/&gt;&lt;wsp:rsid wsp:val=&quot;00FC7E4E&quot;/&gt;&lt;wsp:rsid wsp:val=&quot;00FD038D&quot;/&gt;&lt;wsp:rsid wsp:val=&quot;00FD0BA6&quot;/&gt;&lt;wsp:rsid wsp:val=&quot;00FD0E53&quot;/&gt;&lt;wsp:rsid wsp:val=&quot;00FD135A&quot;/&gt;&lt;wsp:rsid wsp:val=&quot;00FD25F9&quot;/&gt;&lt;wsp:rsid wsp:val=&quot;00FD2D6C&quot;/&gt;&lt;wsp:rsid wsp:val=&quot;00FD320D&quot;/&gt;&lt;wsp:rsid wsp:val=&quot;00FD3624&quot;/&gt;&lt;wsp:rsid wsp:val=&quot;00FD4D69&quot;/&gt;&lt;wsp:rsid wsp:val=&quot;00FD6504&quot;/&gt;&lt;wsp:rsid wsp:val=&quot;00FD6581&quot;/&gt;&lt;wsp:rsid wsp:val=&quot;00FD666B&quot;/&gt;&lt;wsp:rsid wsp:val=&quot;00FD6A49&quot;/&gt;&lt;wsp:rsid wsp:val=&quot;00FD6B43&quot;/&gt;&lt;wsp:rsid wsp:val=&quot;00FD6D9F&quot;/&gt;&lt;wsp:rsid wsp:val=&quot;00FD7089&quot;/&gt;&lt;wsp:rsid wsp:val=&quot;00FE04E1&quot;/&gt;&lt;wsp:rsid wsp:val=&quot;00FE0DF1&quot;/&gt;&lt;wsp:rsid wsp:val=&quot;00FE23DE&quot;/&gt;&lt;wsp:rsid wsp:val=&quot;00FE299A&quot;/&gt;&lt;wsp:rsid wsp:val=&quot;00FE30AB&quot;/&gt;&lt;wsp:rsid wsp:val=&quot;00FE34A1&quot;/&gt;&lt;wsp:rsid wsp:val=&quot;00FE3C36&quot;/&gt;&lt;wsp:rsid wsp:val=&quot;00FE3FFD&quot;/&gt;&lt;wsp:rsid wsp:val=&quot;00FE4006&quot;/&gt;&lt;wsp:rsid wsp:val=&quot;00FE4443&quot;/&gt;&lt;wsp:rsid wsp:val=&quot;00FE534F&quot;/&gt;&lt;wsp:rsid wsp:val=&quot;00FE55F3&quot;/&gt;&lt;wsp:rsid wsp:val=&quot;00FE5F88&quot;/&gt;&lt;wsp:rsid wsp:val=&quot;00FE6C9D&quot;/&gt;&lt;wsp:rsid wsp:val=&quot;00FE6DD7&quot;/&gt;&lt;wsp:rsid wsp:val=&quot;00FE734E&quot;/&gt;&lt;wsp:rsid wsp:val=&quot;00FF0BF1&quot;/&gt;&lt;wsp:rsid wsp:val=&quot;00FF1958&quot;/&gt;&lt;wsp:rsid wsp:val=&quot;00FF1E84&quot;/&gt;&lt;wsp:rsid wsp:val=&quot;00FF21CD&quot;/&gt;&lt;wsp:rsid wsp:val=&quot;00FF235B&quot;/&gt;&lt;wsp:rsid wsp:val=&quot;00FF3A12&quot;/&gt;&lt;wsp:rsid wsp:val=&quot;00FF416A&quot;/&gt;&lt;wsp:rsid wsp:val=&quot;00FF45D6&quot;/&gt;&lt;wsp:rsid wsp:val=&quot;00FF4BFB&quot;/&gt;&lt;wsp:rsid wsp:val=&quot;00FF4D91&quot;/&gt;&lt;wsp:rsid wsp:val=&quot;00FF6481&quot;/&gt;&lt;wsp:rsid wsp:val=&quot;00FF7002&quot;/&gt;&lt;wsp:rsid wsp:val=&quot;00FF7596&quot;/&gt;&lt;wsp:rsid wsp:val=&quot;00FF7BED&quot;/&gt;&lt;wsp:rsid wsp:val=&quot;00FF7D90&quot;/&gt;&lt;wsp:rsid wsp:val=&quot;00FF7FFD&quot;/&gt;&lt;wsp:rsid wsp:val=&quot;04BF732E&quot;/&gt;&lt;wsp:rsid wsp:val=&quot;10E05BC8&quot;/&gt;&lt;wsp:rsid wsp:val=&quot;1DBF4599&quot;/&gt;&lt;wsp:rsid wsp:val=&quot;37E220EB&quot;/&gt;&lt;wsp:rsid wsp:val=&quot;58472D43&quot;/&gt;&lt;wsp:rsid wsp:val=&quot;7AC10A5F&quot;/&gt;&lt;wsp:rsid wsp:val=&quot;7E4E34CE&quot;/&gt;&lt;/wsp:rsids&gt;&lt;/w:docPr&gt;&lt;w:body&gt;&lt;wx:sect&gt;&lt;w:p wsp:rsidR=&quot;00000000&quot; wsp:rsidRDefault=&quot;005258C0&quot; wsp:rsidP=&quot;005258C0&quot;&gt;&lt;m:oMathPara&gt;&lt;m:oMath&gt;&lt;m:r&gt;&lt;aml:annotation aml:id=&quot;0&quot; w:type=&quot;Word.Insertion&quot; aml:author=&quot;T168443&quot; aml:createdate=&quot;2023-06-26T10:11:00Z&quot;&gt;&lt;aml:content&gt;&lt;m:rPr&gt;&lt;m:sty m:val=&quot;p&quot;/&gt;&lt;/m:rPr&gt;&lt;w:rPr&gt;&lt;w:rFonts w:ascii=&quot;Cambria Math&quot; w:h-ansi=&quot;Cambria Math&quot; w:cs=&quot;???&quot;/&gt;&lt;wx:font wx:val=&quot;Cambria Math&quot;/&gt;&lt;w:color w:val=&quot;000000&quot;/&gt;&lt;w:sz-cs w:val=&quot;21&quot;/&gt;&lt;w:highlight w:val=&quot;yellow&quot;/&gt;&lt;/w:rP23-23-23-23-23-23-23-23-23-23-23-23-23-23-23-23-23-23-r&gt;-06&lt;m:t&gt;i&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rFonts w:hint="eastAsia" w:ascii="宋体" w:hAnsi="宋体" w:cs="宋体"/>
          <w:sz w:val="21"/>
          <w:szCs w:val="21"/>
        </w:rPr>
        <w:instrText xml:space="preserve"> </w:instrText>
      </w:r>
      <w:r>
        <w:rPr>
          <w:rFonts w:hint="eastAsia" w:ascii="宋体" w:hAnsi="宋体" w:cs="宋体"/>
          <w:sz w:val="21"/>
          <w:szCs w:val="21"/>
        </w:rPr>
        <w:fldChar w:fldCharType="end"/>
      </w:r>
      <w:r>
        <w:rPr>
          <w:rFonts w:hint="eastAsia" w:ascii="宋体" w:hAnsi="宋体" w:cs="宋体"/>
          <w:sz w:val="21"/>
          <w:szCs w:val="21"/>
        </w:rPr>
        <w:t>。</w:t>
      </w:r>
    </w:p>
    <w:p>
      <w:pPr>
        <w:ind w:firstLine="420" w:firstLineChars="200"/>
        <w:rPr>
          <w:rFonts w:ascii="宋体" w:hAnsi="宋体" w:cs="宋体"/>
          <w:sz w:val="21"/>
          <w:szCs w:val="21"/>
          <w:lang w:val="en-CA"/>
        </w:rPr>
      </w:pPr>
      <w:r>
        <w:rPr>
          <w:rFonts w:hint="eastAsia" w:ascii="宋体" w:hAnsi="宋体" w:cs="宋体"/>
          <w:sz w:val="21"/>
          <w:szCs w:val="21"/>
          <w:lang w:val="en-CA"/>
        </w:rPr>
        <w:t>当order</w:t>
      </w:r>
      <w:r>
        <w:rPr>
          <w:rFonts w:ascii="宋体" w:hAnsi="宋体" w:cs="宋体"/>
          <w:sz w:val="21"/>
          <w:szCs w:val="21"/>
          <w:lang w:val="en-CA"/>
        </w:rPr>
        <w:t>_s</w:t>
      </w:r>
      <w:r>
        <w:rPr>
          <w:rFonts w:hint="eastAsia" w:ascii="宋体" w:hAnsi="宋体" w:cs="宋体"/>
          <w:sz w:val="21"/>
          <w:szCs w:val="21"/>
          <w:lang w:val="en-CA"/>
        </w:rPr>
        <w:t>witch = 0时，颜色残差解码顺序是YUV/RGB；</w:t>
      </w:r>
    </w:p>
    <w:p>
      <w:pPr>
        <w:ind w:firstLine="420" w:firstLineChars="200"/>
        <w:rPr>
          <w:rFonts w:ascii="宋体" w:hAnsi="宋体" w:cs="宋体"/>
          <w:sz w:val="21"/>
          <w:szCs w:val="21"/>
        </w:rPr>
      </w:pPr>
      <w:r>
        <w:rPr>
          <w:rFonts w:hint="eastAsia" w:ascii="宋体" w:hAnsi="宋体" w:cs="宋体"/>
          <w:sz w:val="21"/>
          <w:szCs w:val="21"/>
          <w:lang w:val="en-CA"/>
        </w:rPr>
        <w:t>color_first_comp_zero</w:t>
      </w:r>
      <w:r>
        <w:rPr>
          <w:rFonts w:hint="eastAsia" w:ascii="宋体" w:hAnsi="宋体" w:cs="宋体"/>
          <w:sz w:val="21"/>
          <w:szCs w:val="21"/>
        </w:rPr>
        <w:t>表示Y或者R分量残差值是否为0；</w:t>
      </w:r>
    </w:p>
    <w:p>
      <w:pPr>
        <w:ind w:firstLine="420" w:firstLineChars="200"/>
        <w:rPr>
          <w:rFonts w:ascii="宋体" w:hAnsi="宋体" w:cs="宋体"/>
          <w:sz w:val="21"/>
          <w:szCs w:val="21"/>
        </w:rPr>
      </w:pPr>
      <w:r>
        <w:rPr>
          <w:rFonts w:hint="eastAsia" w:ascii="宋体" w:hAnsi="宋体" w:cs="宋体"/>
          <w:sz w:val="21"/>
          <w:szCs w:val="21"/>
        </w:rPr>
        <w:t>color_component[0]表示Y/R分量残差值；</w:t>
      </w:r>
    </w:p>
    <w:p>
      <w:pPr>
        <w:ind w:firstLine="420" w:firstLineChars="200"/>
        <w:rPr>
          <w:rFonts w:ascii="宋体" w:hAnsi="宋体" w:cs="宋体"/>
          <w:sz w:val="21"/>
          <w:szCs w:val="21"/>
          <w:lang w:val="en-CA"/>
        </w:rPr>
      </w:pPr>
      <w:r>
        <w:rPr>
          <w:rFonts w:hint="eastAsia" w:ascii="宋体" w:hAnsi="宋体" w:cs="宋体"/>
          <w:sz w:val="21"/>
          <w:szCs w:val="21"/>
        </w:rPr>
        <w:t>color_component[1]表示U/G分量残差值；</w:t>
      </w:r>
    </w:p>
    <w:p>
      <w:pPr>
        <w:ind w:firstLine="420" w:firstLineChars="200"/>
        <w:rPr>
          <w:rFonts w:ascii="宋体" w:hAnsi="宋体" w:cs="宋体"/>
          <w:sz w:val="21"/>
          <w:szCs w:val="21"/>
          <w:lang w:val="en-CA"/>
        </w:rPr>
      </w:pPr>
      <w:r>
        <w:rPr>
          <w:rFonts w:hint="eastAsia" w:ascii="宋体" w:hAnsi="宋体" w:cs="宋体"/>
          <w:sz w:val="21"/>
          <w:szCs w:val="21"/>
        </w:rPr>
        <w:t>color_component[2]表示V/B分量残差值；</w:t>
      </w:r>
    </w:p>
    <w:p>
      <w:pPr>
        <w:ind w:firstLine="420" w:firstLineChars="200"/>
        <w:rPr>
          <w:rFonts w:ascii="宋体" w:hAnsi="宋体" w:cs="宋体"/>
          <w:sz w:val="21"/>
          <w:szCs w:val="21"/>
          <w:lang w:val="en-CA"/>
        </w:rPr>
      </w:pPr>
      <w:r>
        <w:rPr>
          <w:rFonts w:hint="eastAsia" w:ascii="宋体" w:hAnsi="宋体" w:cs="宋体"/>
          <w:sz w:val="21"/>
          <w:szCs w:val="21"/>
          <w:lang w:val="en-CA"/>
        </w:rPr>
        <w:t>color_second_comp_zero表示U或者G分量残差值是否</w:t>
      </w:r>
      <w:r>
        <w:rPr>
          <w:rFonts w:hint="eastAsia" w:ascii="宋体" w:hAnsi="宋体" w:cs="宋体"/>
          <w:sz w:val="21"/>
          <w:szCs w:val="21"/>
        </w:rPr>
        <w:t>为</w:t>
      </w:r>
      <w:r>
        <w:rPr>
          <w:rFonts w:hint="eastAsia" w:ascii="宋体" w:hAnsi="宋体" w:cs="宋体"/>
          <w:sz w:val="21"/>
          <w:szCs w:val="21"/>
          <w:lang w:val="en-CA"/>
        </w:rPr>
        <w:t>0。</w:t>
      </w:r>
    </w:p>
    <w:p>
      <w:pPr>
        <w:ind w:firstLine="420" w:firstLineChars="200"/>
        <w:rPr>
          <w:rFonts w:ascii="宋体" w:hAnsi="宋体" w:cs="宋体"/>
          <w:sz w:val="21"/>
          <w:szCs w:val="21"/>
          <w:lang w:val="en-CA"/>
        </w:rPr>
      </w:pPr>
      <w:r>
        <w:rPr>
          <w:rFonts w:hint="eastAsia" w:ascii="宋体" w:hAnsi="宋体" w:cs="宋体"/>
          <w:sz w:val="21"/>
          <w:szCs w:val="21"/>
          <w:lang w:val="en-CA"/>
        </w:rPr>
        <w:t>当order</w:t>
      </w:r>
      <w:r>
        <w:rPr>
          <w:rFonts w:ascii="宋体" w:hAnsi="宋体" w:cs="宋体"/>
          <w:sz w:val="21"/>
          <w:szCs w:val="21"/>
          <w:lang w:val="en-CA"/>
        </w:rPr>
        <w:t>_s</w:t>
      </w:r>
      <w:r>
        <w:rPr>
          <w:rFonts w:hint="eastAsia" w:ascii="宋体" w:hAnsi="宋体" w:cs="宋体"/>
          <w:sz w:val="21"/>
          <w:szCs w:val="21"/>
          <w:lang w:val="en-CA"/>
        </w:rPr>
        <w:t>witch = 1时，颜色残差解码顺序是UYV/GRB；</w:t>
      </w:r>
    </w:p>
    <w:p>
      <w:pPr>
        <w:ind w:firstLine="420" w:firstLineChars="200"/>
        <w:rPr>
          <w:rFonts w:ascii="宋体" w:hAnsi="宋体" w:cs="宋体"/>
          <w:sz w:val="21"/>
          <w:szCs w:val="21"/>
        </w:rPr>
      </w:pPr>
      <w:r>
        <w:rPr>
          <w:rFonts w:hint="eastAsia" w:ascii="宋体" w:hAnsi="宋体" w:cs="宋体"/>
          <w:sz w:val="21"/>
          <w:szCs w:val="21"/>
          <w:lang w:val="en-CA"/>
        </w:rPr>
        <w:t>color_first_comp_zero</w:t>
      </w:r>
      <w:r>
        <w:rPr>
          <w:rFonts w:hint="eastAsia" w:ascii="宋体" w:hAnsi="宋体" w:cs="宋体"/>
          <w:sz w:val="21"/>
          <w:szCs w:val="21"/>
        </w:rPr>
        <w:t>表示U或者G分量残差值是否为0；</w:t>
      </w:r>
    </w:p>
    <w:p>
      <w:pPr>
        <w:ind w:firstLine="420" w:firstLineChars="200"/>
        <w:rPr>
          <w:rFonts w:ascii="宋体" w:hAnsi="宋体" w:cs="宋体"/>
          <w:sz w:val="21"/>
          <w:szCs w:val="21"/>
        </w:rPr>
      </w:pPr>
      <w:r>
        <w:rPr>
          <w:rFonts w:hint="eastAsia" w:ascii="宋体" w:hAnsi="宋体" w:cs="宋体"/>
          <w:sz w:val="21"/>
          <w:szCs w:val="21"/>
        </w:rPr>
        <w:t>color_component[0]表示U/</w:t>
      </w:r>
      <w:r>
        <w:rPr>
          <w:rFonts w:ascii="宋体" w:hAnsi="宋体" w:cs="宋体"/>
          <w:sz w:val="21"/>
          <w:szCs w:val="21"/>
        </w:rPr>
        <w:t>G</w:t>
      </w:r>
      <w:r>
        <w:rPr>
          <w:rFonts w:hint="eastAsia" w:ascii="宋体" w:hAnsi="宋体" w:cs="宋体"/>
          <w:sz w:val="21"/>
          <w:szCs w:val="21"/>
        </w:rPr>
        <w:t>分量残差值；</w:t>
      </w:r>
    </w:p>
    <w:p>
      <w:pPr>
        <w:ind w:firstLine="420" w:firstLineChars="200"/>
        <w:rPr>
          <w:rFonts w:ascii="宋体" w:hAnsi="宋体" w:cs="宋体"/>
          <w:sz w:val="21"/>
          <w:szCs w:val="21"/>
          <w:lang w:val="en-CA"/>
        </w:rPr>
      </w:pPr>
      <w:r>
        <w:rPr>
          <w:rFonts w:hint="eastAsia" w:ascii="宋体" w:hAnsi="宋体" w:cs="宋体"/>
          <w:sz w:val="21"/>
          <w:szCs w:val="21"/>
        </w:rPr>
        <w:t>color_component[1]表示</w:t>
      </w:r>
      <w:r>
        <w:rPr>
          <w:rFonts w:ascii="宋体" w:hAnsi="宋体" w:cs="宋体"/>
          <w:sz w:val="21"/>
          <w:szCs w:val="21"/>
        </w:rPr>
        <w:t>Y</w:t>
      </w:r>
      <w:r>
        <w:rPr>
          <w:rFonts w:hint="eastAsia" w:ascii="宋体" w:hAnsi="宋体" w:cs="宋体"/>
          <w:sz w:val="21"/>
          <w:szCs w:val="21"/>
        </w:rPr>
        <w:t>/</w:t>
      </w:r>
      <w:r>
        <w:rPr>
          <w:rFonts w:ascii="宋体" w:hAnsi="宋体" w:cs="宋体"/>
          <w:sz w:val="21"/>
          <w:szCs w:val="21"/>
        </w:rPr>
        <w:t>R</w:t>
      </w:r>
      <w:r>
        <w:rPr>
          <w:rFonts w:hint="eastAsia" w:ascii="宋体" w:hAnsi="宋体" w:cs="宋体"/>
          <w:sz w:val="21"/>
          <w:szCs w:val="21"/>
        </w:rPr>
        <w:t>分量残差值；</w:t>
      </w:r>
    </w:p>
    <w:p>
      <w:pPr>
        <w:ind w:firstLine="420" w:firstLineChars="200"/>
        <w:rPr>
          <w:rFonts w:ascii="宋体" w:hAnsi="宋体" w:cs="宋体"/>
          <w:sz w:val="21"/>
          <w:szCs w:val="21"/>
          <w:lang w:val="en-CA"/>
        </w:rPr>
      </w:pPr>
      <w:r>
        <w:rPr>
          <w:rFonts w:hint="eastAsia" w:ascii="宋体" w:hAnsi="宋体" w:cs="宋体"/>
          <w:sz w:val="21"/>
          <w:szCs w:val="21"/>
        </w:rPr>
        <w:t>color_component[2]表示V/B分量残差值；</w:t>
      </w:r>
    </w:p>
    <w:p>
      <w:pPr>
        <w:ind w:firstLine="420" w:firstLineChars="200"/>
        <w:rPr>
          <w:rFonts w:ascii="Times New Roman" w:hAnsi="Times New Roman"/>
        </w:rPr>
      </w:pPr>
      <w:r>
        <w:rPr>
          <w:rFonts w:hint="eastAsia" w:ascii="宋体" w:hAnsi="宋体" w:cs="宋体"/>
          <w:sz w:val="21"/>
          <w:szCs w:val="21"/>
          <w:lang w:val="en-CA"/>
        </w:rPr>
        <w:t>color_second_comp_zero</w:t>
      </w:r>
      <w:r>
        <w:rPr>
          <w:rFonts w:hint="eastAsia" w:ascii="宋体" w:hAnsi="宋体" w:cs="宋体"/>
          <w:sz w:val="21"/>
          <w:szCs w:val="21"/>
        </w:rPr>
        <w:t>表示Y或者R分量残差是否为0。</w:t>
      </w:r>
    </w:p>
    <w:p>
      <w:pPr>
        <w:ind w:firstLine="420" w:firstLineChars="200"/>
        <w:rPr>
          <w:rFonts w:ascii="宋体" w:hAnsi="宋体" w:cs="宋体"/>
          <w:sz w:val="21"/>
          <w:szCs w:val="21"/>
          <w:lang w:eastAsia="zh-Hans"/>
        </w:rPr>
      </w:pPr>
    </w:p>
    <w:p>
      <w:pPr>
        <w:pStyle w:val="81"/>
        <w:spacing w:before="156" w:after="156"/>
        <w:ind w:left="525" w:hanging="525"/>
      </w:pPr>
      <w:bookmarkStart w:id="2436" w:name="_Ref162276627"/>
      <w:r>
        <w:rPr>
          <w:rFonts w:hint="eastAsia"/>
        </w:rPr>
        <w:t>属性残差绝对值反量化</w:t>
      </w:r>
      <w:bookmarkEnd w:id="2436"/>
    </w:p>
    <w:p>
      <w:pPr>
        <w:ind w:firstLine="420" w:firstLineChars="200"/>
        <w:rPr>
          <w:rFonts w:ascii="宋体" w:hAnsi="宋体" w:cs="宋体"/>
          <w:sz w:val="21"/>
          <w:szCs w:val="21"/>
        </w:rPr>
      </w:pPr>
      <w:r>
        <w:rPr>
          <w:rFonts w:hint="eastAsia" w:ascii="宋体" w:hAnsi="宋体" w:cs="宋体"/>
          <w:sz w:val="21"/>
          <w:szCs w:val="21"/>
        </w:rPr>
        <w:t>输入：量化参数attr_quant_param，属性残差绝对值absolute_residual</w:t>
      </w:r>
    </w:p>
    <w:p>
      <w:pPr>
        <w:ind w:firstLine="420" w:firstLineChars="200"/>
        <w:rPr>
          <w:rFonts w:ascii="宋体" w:hAnsi="宋体" w:cs="宋体"/>
          <w:sz w:val="21"/>
          <w:szCs w:val="21"/>
        </w:rPr>
      </w:pPr>
      <w:r>
        <w:rPr>
          <w:rFonts w:hint="eastAsia" w:ascii="宋体" w:hAnsi="宋体" w:cs="宋体"/>
          <w:sz w:val="21"/>
          <w:szCs w:val="21"/>
        </w:rPr>
        <w:t>输出：反量化属性残差绝对值dequantized_absolute_residual</w:t>
      </w:r>
    </w:p>
    <w:p>
      <w:pPr>
        <w:ind w:firstLine="420" w:firstLineChars="200"/>
        <w:rPr>
          <w:rFonts w:ascii="宋体" w:hAnsi="宋体" w:cs="宋体"/>
          <w:sz w:val="21"/>
          <w:szCs w:val="21"/>
        </w:rPr>
      </w:pPr>
      <w:r>
        <w:rPr>
          <w:rFonts w:hint="eastAsia" w:ascii="宋体" w:hAnsi="宋体" w:cs="宋体"/>
          <w:sz w:val="21"/>
          <w:szCs w:val="21"/>
        </w:rPr>
        <w:t>属性残差绝对值反量化过程如下：</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offset = 1 &lt;&lt; (decoderShiftBit - 1)</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sz w:val="18"/>
          <w:szCs w:val="18"/>
        </w:rPr>
      </w:pPr>
      <w:r>
        <w:rPr>
          <w:rFonts w:ascii="Times New Roman" w:hAnsi="Times New Roman"/>
          <w:color w:val="000000"/>
          <w:sz w:val="18"/>
          <w:szCs w:val="18"/>
        </w:rPr>
        <w:t>qStep</w:t>
      </w:r>
      <w:r>
        <w:rPr>
          <w:rFonts w:ascii="Times New Roman" w:hAnsi="Times New Roman"/>
          <w:sz w:val="18"/>
          <w:szCs w:val="18"/>
        </w:rPr>
        <w:t>Size = DriveInerseQuantstepSize[attr_quant_param]</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absolute_dequantized_residual=(absolute_residual</w:t>
      </w:r>
      <w:r>
        <w:rPr>
          <w:rFonts w:hint="eastAsia" w:ascii="Times New Roman" w:hAnsi="Times New Roman"/>
          <w:color w:val="000000"/>
          <w:sz w:val="18"/>
          <w:szCs w:val="18"/>
        </w:rPr>
        <w:t xml:space="preserve"> </w:t>
      </w:r>
      <w:r>
        <w:rPr>
          <w:rFonts w:ascii="Times New Roman" w:hAnsi="Times New Roman"/>
          <w:color w:val="000000"/>
          <w:sz w:val="18"/>
          <w:szCs w:val="18"/>
        </w:rPr>
        <w:t>*</w:t>
      </w:r>
      <w:r>
        <w:rPr>
          <w:rFonts w:hint="eastAsia" w:ascii="Times New Roman" w:hAnsi="Times New Roman"/>
          <w:color w:val="000000"/>
          <w:sz w:val="18"/>
          <w:szCs w:val="18"/>
        </w:rPr>
        <w:t xml:space="preserve"> </w:t>
      </w:r>
      <w:r>
        <w:rPr>
          <w:rFonts w:ascii="Times New Roman" w:hAnsi="Times New Roman"/>
          <w:color w:val="000000"/>
          <w:sz w:val="18"/>
          <w:szCs w:val="18"/>
        </w:rPr>
        <w:t>qStepSize + offset) &gt;&gt; decoderShiftBit</w:t>
      </w:r>
    </w:p>
    <w:p>
      <w:pPr>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其中 decoderShiftBit = 6,量化步长查找表DriveInerseQuantstepSize的查找表定义如下：</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const uint32_t DriveInerseQuantstepSize[180] = {</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64,        70,        76,        83,        91,        99,        108,       117,</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128,       140,       152,       166,       181,       197,       215,       235,</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256,       279,       304,       332,       362,       395,       431,       470,</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512,       558,       609,       664,       724,       790,       861,       939,</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1024,      1117,      1218,      1328,      1448,      1579,      1722,      1878,</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2048,      2233,      2435,      2656,      2896,      3158,      3444,      3756,</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4096,      4467,      4871,      5312,      5793,      6317,      6889,      7512,</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8192,      8933,      9742,      10624,     11585,     12634,     13777,     15024,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16384,     17867,     19484,     21247,     23170,     25268,     27554,     30048,</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32768,     35734,     38968,     42495,     46341,     50535,     55109,     60097,</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65536,     71468,     77936,     84990,     92682,     101070,    110218,    120194,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131072,    142935,    155872,    169979,    185364,    202141,    220436,    240387,</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262144,    285870,    311744,    339959,    370728,    404281,    440872,    480774,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524288,    571740,    623487,    679917,    741455,    808563,    881744,    961548,</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1048576,   1143480,   1246974,   1359835,   1482910,   1617125,   1763488,   1923097,</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2097152,   2286960,   2493948,   2719670,   2965821,   3234251,   3526975,   3846194,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4194304,   4549753,   4971027,   5478275,   5965232,   6547206,   7064091,   7669584,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8388608,   9256395,   9942054,   10737418,  11671107,  12782640,  14128182,  15790321,</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16777216,  18295684,  19951585,  21757357,  23726566,  25874004,  28215802,  30769550,</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33554432,  36591368,  39903169,  43514715,  47453133,  51748008,  56431603,  61539100,</w:t>
      </w:r>
    </w:p>
    <w:p>
      <w:pPr>
        <w:pBdr>
          <w:top w:val="single" w:color="auto" w:sz="4" w:space="1"/>
          <w:left w:val="single" w:color="auto" w:sz="4" w:space="4"/>
          <w:bottom w:val="single" w:color="auto" w:sz="4" w:space="1"/>
          <w:right w:val="single" w:color="auto" w:sz="4" w:space="4"/>
        </w:pBdr>
        <w:tabs>
          <w:tab w:val="left" w:pos="1843"/>
        </w:tabs>
        <w:autoSpaceDE w:val="0"/>
        <w:autoSpaceDN w:val="0"/>
        <w:adjustRightInd w:val="0"/>
        <w:jc w:val="left"/>
        <w:rPr>
          <w:rFonts w:ascii="宋体" w:hAnsi="宋体"/>
          <w:color w:val="000000"/>
          <w:sz w:val="18"/>
          <w:szCs w:val="18"/>
        </w:rPr>
      </w:pPr>
      <w:r>
        <w:rPr>
          <w:rFonts w:ascii="宋体" w:hAnsi="宋体"/>
          <w:color w:val="000000"/>
          <w:sz w:val="18"/>
          <w:szCs w:val="18"/>
        </w:rPr>
        <w:t xml:space="preserve">  67108864,  73182735,  79806339,  87029429,  94906266,  103496017, 112863206, 123078199,</w:t>
      </w:r>
    </w:p>
    <w:p>
      <w:pPr>
        <w:pBdr>
          <w:top w:val="single" w:color="auto" w:sz="4" w:space="1"/>
          <w:left w:val="single" w:color="auto" w:sz="4" w:space="4"/>
          <w:bottom w:val="single" w:color="auto" w:sz="4" w:space="1"/>
          <w:right w:val="single" w:color="auto" w:sz="4" w:space="4"/>
        </w:pBdr>
        <w:tabs>
          <w:tab w:val="left" w:pos="1134"/>
          <w:tab w:val="left" w:pos="2127"/>
        </w:tabs>
        <w:autoSpaceDE w:val="0"/>
        <w:autoSpaceDN w:val="0"/>
        <w:adjustRightInd w:val="0"/>
        <w:jc w:val="left"/>
        <w:rPr>
          <w:rFonts w:ascii="宋体" w:hAnsi="宋体"/>
          <w:color w:val="000000"/>
          <w:sz w:val="18"/>
          <w:szCs w:val="18"/>
        </w:rPr>
      </w:pPr>
      <w:r>
        <w:rPr>
          <w:rFonts w:ascii="宋体" w:hAnsi="宋体"/>
          <w:color w:val="000000"/>
          <w:sz w:val="18"/>
          <w:szCs w:val="18"/>
        </w:rPr>
        <w:t xml:space="preserve">  134217728, 146365470, 159612677, 174058859, 189812531, 206992033, 225726413, 246156398,</w:t>
      </w:r>
    </w:p>
    <w:p>
      <w:pPr>
        <w:pBdr>
          <w:top w:val="single" w:color="auto" w:sz="4" w:space="1"/>
          <w:left w:val="single" w:color="auto" w:sz="4" w:space="4"/>
          <w:bottom w:val="single" w:color="auto" w:sz="4" w:space="1"/>
          <w:right w:val="single" w:color="auto" w:sz="4" w:space="4"/>
        </w:pBdr>
        <w:tabs>
          <w:tab w:val="left" w:pos="1134"/>
        </w:tabs>
        <w:autoSpaceDE w:val="0"/>
        <w:autoSpaceDN w:val="0"/>
        <w:adjustRightInd w:val="0"/>
        <w:jc w:val="left"/>
        <w:rPr>
          <w:rFonts w:ascii="宋体" w:hAnsi="宋体"/>
          <w:color w:val="000000"/>
          <w:sz w:val="18"/>
          <w:szCs w:val="18"/>
        </w:rPr>
      </w:pPr>
      <w:r>
        <w:rPr>
          <w:rFonts w:ascii="宋体" w:hAnsi="宋体"/>
          <w:color w:val="000000"/>
          <w:sz w:val="18"/>
          <w:szCs w:val="18"/>
        </w:rPr>
        <w:t xml:space="preserve">  268435456, 292730940, 319225354, 348117717}</w:t>
      </w:r>
    </w:p>
    <w:p>
      <w:pPr>
        <w:rPr>
          <w:sz w:val="21"/>
          <w:szCs w:val="21"/>
        </w:rPr>
      </w:pPr>
    </w:p>
    <w:p>
      <w:pPr>
        <w:pStyle w:val="81"/>
        <w:spacing w:before="156" w:after="156"/>
        <w:ind w:left="525" w:hanging="525"/>
      </w:pPr>
      <w:bookmarkStart w:id="2437" w:name="_Ref162276632"/>
      <w:r>
        <w:rPr>
          <w:rFonts w:hint="eastAsia"/>
        </w:rPr>
        <w:t>属性重建值解码</w:t>
      </w:r>
      <w:bookmarkEnd w:id="2437"/>
    </w:p>
    <w:p>
      <w:pPr>
        <w:ind w:firstLine="420" w:firstLineChars="200"/>
        <w:rPr>
          <w:rFonts w:ascii="宋体" w:hAnsi="宋体" w:cs="宋体"/>
          <w:sz w:val="21"/>
          <w:szCs w:val="21"/>
        </w:rPr>
      </w:pPr>
      <w:r>
        <w:rPr>
          <w:rFonts w:hint="eastAsia" w:ascii="宋体" w:hAnsi="宋体" w:cs="宋体"/>
          <w:sz w:val="21"/>
          <w:szCs w:val="21"/>
        </w:rPr>
        <w:t>当前待解码点的解码残差值表示为</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sty m:val="p"/>
                  </m:rPr>
                  <w:rPr>
                    <w:rFonts w:ascii="Cambria Math" w:hAnsi="Cambria Math" w:cs="宋体"/>
                    <w:sz w:val="21"/>
                    <w:szCs w:val="21"/>
                  </w:rPr>
                  <m:t xml:space="preserve">R</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 xml:space="preserve">j</m:t>
            </m:r>
            <m:ctrlPr>
              <w:rPr>
                <w:rFonts w:hint="eastAsia" w:ascii="Cambria Math" w:hAnsi="Cambria Math" w:cs="宋体"/>
                <w:sz w:val="21"/>
                <w:szCs w:val="21"/>
              </w:rPr>
            </m:ctrlPr>
          </m:sub>
        </m:sSub>
      </m:oMath>
      <w:r>
        <w:rPr>
          <w:rFonts w:hint="eastAsia" w:ascii="宋体" w:hAnsi="宋体" w:cs="宋体"/>
          <w:sz w:val="21"/>
          <w:szCs w:val="21"/>
        </w:rPr>
        <w:instrText xml:space="preserve"> </w:instrText>
      </w:r>
      <w:r>
        <w:rPr>
          <w:rFonts w:hint="eastAsia" w:ascii="宋体" w:hAnsi="宋体" w:cs="宋体"/>
          <w:sz w:val="21"/>
          <w:szCs w:val="21"/>
        </w:rPr>
        <w:fldChar w:fldCharType="separate"/>
      </w:r>
      <m:oMath>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sty m:val="p"/>
                  </m:rPr>
                  <w:rPr>
                    <w:rFonts w:ascii="Cambria Math" w:hAnsi="Cambria Math" w:cs="宋体"/>
                    <w:sz w:val="21"/>
                    <w:szCs w:val="21"/>
                  </w:rPr>
                  <m:t>R</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fldChar w:fldCharType="end"/>
      </w:r>
      <w:r>
        <w:rPr>
          <w:rFonts w:hint="eastAsia" w:ascii="宋体" w:hAnsi="宋体" w:cs="宋体"/>
          <w:sz w:val="21"/>
          <w:szCs w:val="21"/>
        </w:rPr>
        <w:t>，当前待解码点的属性预测值表示为</w:t>
      </w:r>
      <w:r>
        <w:rPr>
          <w:rFonts w:hint="eastAsia" w:ascii="宋体" w:hAnsi="宋体" w:cs="宋体"/>
          <w:sz w:val="21"/>
          <w:szCs w:val="21"/>
        </w:rPr>
        <w:fldChar w:fldCharType="begin"/>
      </w:r>
      <w:r>
        <w:rPr>
          <w:rFonts w:hint="eastAsia" w:ascii="宋体" w:hAnsi="宋体" w:cs="宋体"/>
          <w:sz w:val="21"/>
          <w:szCs w:val="21"/>
        </w:rPr>
        <w:instrText xml:space="preserve"> QUOTE </w:instrText>
      </w:r>
      <m:oMath>
        <m:sSubSup>
          <m:sSubSupPr>
            <m:ctrlPr>
              <w:rPr>
                <w:rFonts w:hint="eastAsia" w:ascii="Cambria Math" w:hAnsi="Cambria Math" w:cs="宋体"/>
                <w:sz w:val="21"/>
                <w:szCs w:val="21"/>
              </w:rPr>
            </m:ctrlPr>
          </m:sSubSupPr>
          <m:e>
            <m:r>
              <m:rPr>
                <m:sty m:val="p"/>
              </m:rPr>
              <w:rPr>
                <w:rFonts w:ascii="Cambria Math" w:hAnsi="Cambria Math" w:cs="宋体"/>
                <w:sz w:val="21"/>
                <w:szCs w:val="21"/>
              </w:rPr>
              <m:t xml:space="preserve">A</m:t>
            </m:r>
            <m:ctrlPr>
              <w:rPr>
                <w:rFonts w:hint="eastAsia" w:ascii="Cambria Math" w:hAnsi="Cambria Math" w:cs="宋体"/>
                <w:sz w:val="21"/>
                <w:szCs w:val="21"/>
              </w:rPr>
            </m:ctrlPr>
          </m:e>
          <m:sub>
            <m:r>
              <m:rPr>
                <m:sty m:val="p"/>
              </m:rPr>
              <w:rPr>
                <w:rFonts w:ascii="Cambria Math" w:hAnsi="Cambria Math" w:cs="宋体"/>
                <w:sz w:val="21"/>
                <w:szCs w:val="21"/>
              </w:rPr>
              <m:t xml:space="preserve">j</m:t>
            </m:r>
            <m:ctrlPr>
              <w:rPr>
                <w:rFonts w:hint="eastAsia" w:ascii="Cambria Math" w:hAnsi="Cambria Math" w:cs="宋体"/>
                <w:sz w:val="21"/>
                <w:szCs w:val="21"/>
              </w:rPr>
            </m:ctrlPr>
          </m:sub>
          <m:sup>
            <m:r>
              <m:rPr>
                <m:sty m:val="p"/>
              </m:rPr>
              <w:rPr>
                <w:rFonts w:hint="eastAsia" w:ascii="Cambria Math" w:hAnsi="Cambria Math" w:cs="宋体"/>
                <w:sz w:val="21"/>
                <w:szCs w:val="21"/>
              </w:rPr>
              <m:t xml:space="preserve">'</m:t>
            </m:r>
            <m:ctrlPr>
              <w:rPr>
                <w:rFonts w:hint="eastAsia" w:ascii="Cambria Math" w:hAnsi="Cambria Math" w:cs="宋体"/>
                <w:sz w:val="21"/>
                <w:szCs w:val="21"/>
              </w:rPr>
            </m:ctrlPr>
          </m:sup>
        </m:sSubSup>
      </m:oMath>
      <w:r>
        <w:rPr>
          <w:rFonts w:hint="eastAsia" w:ascii="宋体" w:hAnsi="宋体" w:cs="宋体"/>
          <w:sz w:val="21"/>
          <w:szCs w:val="21"/>
        </w:rPr>
        <w:instrText xml:space="preserve"> </w:instrText>
      </w:r>
      <w:r>
        <w:rPr>
          <w:rFonts w:hint="eastAsia" w:ascii="宋体" w:hAnsi="宋体" w:cs="宋体"/>
          <w:sz w:val="21"/>
          <w:szCs w:val="21"/>
        </w:rPr>
        <w:fldChar w:fldCharType="separate"/>
      </w:r>
      <m:oMath>
        <m:sSub>
          <m:sSubPr>
            <m:ctrlPr>
              <w:rPr>
                <w:rFonts w:ascii="Cambria Math" w:hAnsi="Cambria Math" w:cs="宋体"/>
                <w:sz w:val="21"/>
                <w:szCs w:val="21"/>
              </w:rPr>
            </m:ctrlPr>
          </m:sSubPr>
          <m:e>
            <m:acc>
              <m:accPr>
                <m:chr m:val="̃"/>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oMath>
      <w:r>
        <w:rPr>
          <w:rFonts w:hint="eastAsia" w:ascii="宋体" w:hAnsi="宋体" w:cs="宋体"/>
          <w:sz w:val="21"/>
          <w:szCs w:val="21"/>
        </w:rPr>
        <w:fldChar w:fldCharType="end"/>
      </w:r>
      <w:r>
        <w:rPr>
          <w:rFonts w:hint="eastAsia" w:ascii="宋体" w:hAnsi="宋体" w:cs="宋体"/>
          <w:sz w:val="21"/>
          <w:szCs w:val="21"/>
        </w:rPr>
        <w:t>，当前待解码点的反射率属性或颜色的每个通道（R，G，B通道之一或Y，U，V通道之一）的</w:t>
      </w:r>
      <w:r>
        <w:rPr>
          <w:rFonts w:hint="eastAsia" w:hAnsi="宋体" w:cs="宋体"/>
          <w:szCs w:val="21"/>
        </w:rPr>
        <w:t>属性</w:t>
      </w:r>
      <w:r>
        <w:rPr>
          <w:rFonts w:hint="eastAsia" w:ascii="宋体" w:hAnsi="宋体" w:cs="宋体"/>
          <w:sz w:val="21"/>
          <w:szCs w:val="21"/>
        </w:rPr>
        <w:t>重建值</w:t>
      </w:r>
      <m:oMath>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sty m:val="p"/>
                  </m:rPr>
                  <w:rPr>
                    <w:rFonts w:ascii="Cambria Math" w:hAnsi="Cambria Math" w:cs="宋体"/>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计算如下：</w:t>
      </w:r>
    </w:p>
    <w:p>
      <w:pPr>
        <w:pStyle w:val="162"/>
        <w:ind w:firstLine="3465" w:firstLineChars="1650"/>
      </w:pPr>
      <m:oMath>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sty m:val="p"/>
                  </m:rPr>
                  <w:rPr>
                    <w:rFonts w:ascii="Cambria Math" w:hAnsi="Cambria Math" w:cs="宋体"/>
                    <w:sz w:val="21"/>
                    <w:szCs w:val="21"/>
                  </w:rPr>
                  <m:t>A</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ascii="Cambria Math" w:hAnsi="Cambria Math" w:cs="宋体"/>
            <w:sz w:val="21"/>
            <w:szCs w:val="21"/>
          </w:rPr>
          <m:t xml:space="preserve">=Clip(MinRange, MaxRange, </m:t>
        </m:r>
        <m:sSub>
          <m:sSubPr>
            <m:ctrlPr>
              <w:rPr>
                <w:rFonts w:hint="eastAsia" w:ascii="Cambria Math" w:hAnsi="Cambria Math" w:cs="宋体"/>
                <w:sz w:val="21"/>
                <w:szCs w:val="21"/>
              </w:rPr>
            </m:ctrlPr>
          </m:sSubPr>
          <m:e>
            <m:acc>
              <m:accPr>
                <m:ctrlPr>
                  <w:rPr>
                    <w:rFonts w:hint="eastAsia" w:ascii="Cambria Math" w:hAnsi="Cambria Math" w:cs="宋体"/>
                    <w:sz w:val="21"/>
                    <w:szCs w:val="21"/>
                  </w:rPr>
                </m:ctrlPr>
              </m:accPr>
              <m:e>
                <m:r>
                  <m:rPr>
                    <m:sty m:val="p"/>
                  </m:rPr>
                  <w:rPr>
                    <w:rFonts w:ascii="Cambria Math" w:hAnsi="Cambria Math" w:cs="宋体"/>
                    <w:sz w:val="21"/>
                    <w:szCs w:val="21"/>
                  </w:rPr>
                  <m:t>R</m:t>
                </m:r>
                <m:ctrlPr>
                  <w:rPr>
                    <w:rFonts w:hint="eastAsia" w:ascii="Cambria Math" w:hAnsi="Cambria Math" w:cs="宋体"/>
                    <w:sz w:val="21"/>
                    <w:szCs w:val="21"/>
                  </w:rPr>
                </m:ctrlPr>
              </m:e>
            </m:acc>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ascii="Cambria Math" w:hAnsi="Cambria Math" w:cs="宋体"/>
                <w:sz w:val="21"/>
                <w:szCs w:val="21"/>
              </w:rPr>
            </m:ctrlPr>
          </m:sSubPr>
          <m:e>
            <m:acc>
              <m:accPr>
                <m:chr m:val="̃"/>
                <m:ctrlPr>
                  <w:rPr>
                    <w:rFonts w:ascii="Cambria Math" w:hAnsi="Cambria Math" w:cs="宋体"/>
                    <w:sz w:val="21"/>
                    <w:szCs w:val="21"/>
                  </w:rPr>
                </m:ctrlPr>
              </m:accPr>
              <m:e>
                <m:r>
                  <m:rPr>
                    <m:sty m:val="p"/>
                  </m:rPr>
                  <w:rPr>
                    <w:rFonts w:ascii="Cambria Math" w:hAnsi="Cambria Math" w:cs="宋体"/>
                    <w:sz w:val="21"/>
                    <w:szCs w:val="21"/>
                  </w:rPr>
                  <m:t>A</m:t>
                </m:r>
                <m:ctrlPr>
                  <w:rPr>
                    <w:rFonts w:ascii="Cambria Math" w:hAnsi="Cambria Math" w:cs="宋体"/>
                    <w:sz w:val="21"/>
                    <w:szCs w:val="21"/>
                  </w:rPr>
                </m:ctrlPr>
              </m:e>
            </m:acc>
            <m:ctrlPr>
              <w:rPr>
                <w:rFonts w:ascii="Cambria Math" w:hAnsi="Cambria Math" w:cs="宋体"/>
                <w:sz w:val="21"/>
                <w:szCs w:val="21"/>
              </w:rPr>
            </m:ctrlPr>
          </m:e>
          <m:sub>
            <m:r>
              <m:rPr>
                <m:sty m:val="p"/>
              </m:rPr>
              <w:rPr>
                <w:rFonts w:ascii="Cambria Math" w:hAnsi="Cambria Math" w:cs="宋体"/>
                <w:sz w:val="21"/>
                <w:szCs w:val="21"/>
              </w:rPr>
              <m:t>j</m:t>
            </m:r>
            <m:ctrlPr>
              <w:rPr>
                <w:rFonts w:ascii="Cambria Math" w:hAnsi="Cambria Math" w:cs="宋体"/>
                <w:sz w:val="21"/>
                <w:szCs w:val="21"/>
              </w:rPr>
            </m:ctrlPr>
          </m:sub>
        </m:sSub>
        <m:r>
          <m:rPr>
            <m:sty m:val="p"/>
          </m:rPr>
          <w:rPr>
            <w:rFonts w:hint="eastAsia" w:ascii="Cambria Math" w:hAnsi="Cambria Math" w:cs="宋体"/>
            <w:sz w:val="21"/>
            <w:szCs w:val="21"/>
          </w:rPr>
          <m:t>)</m:t>
        </m:r>
      </m:oMath>
      <w:r>
        <w:tab/>
      </w:r>
      <w:r>
        <w:t>(40)</w:t>
      </w:r>
    </w:p>
    <w:p>
      <w:pPr>
        <w:pStyle w:val="77"/>
      </w:pPr>
      <w:r>
        <w:rPr>
          <w:rFonts w:hint="eastAsia"/>
        </w:rPr>
        <w:t>式中：</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acc>
              <m:accPr>
                <m:ctrlPr>
                  <w:rPr>
                    <w:rFonts w:hint="eastAsia" w:ascii="Cambria Math" w:hAnsi="Cambria Math" w:cs="宋体"/>
                    <w:szCs w:val="21"/>
                  </w:rPr>
                </m:ctrlPr>
              </m:accPr>
              <m:e>
                <m:r>
                  <m:rPr>
                    <m:sty m:val="p"/>
                  </m:rPr>
                  <w:rPr>
                    <w:rFonts w:ascii="Cambria Math" w:hAnsi="Cambria Math" w:cs="宋体"/>
                    <w:szCs w:val="21"/>
                  </w:rPr>
                  <m:t>A</m:t>
                </m:r>
                <m:ctrlPr>
                  <w:rPr>
                    <w:rFonts w:hint="eastAsia" w:ascii="Cambria Math" w:hAnsi="Cambria Math" w:cs="宋体"/>
                    <w:szCs w:val="21"/>
                  </w:rPr>
                </m:ctrlPr>
              </m:e>
            </m:acc>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当前待解码点的属性重建值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acc>
              <m:accPr>
                <m:ctrlPr>
                  <w:rPr>
                    <w:rFonts w:hint="eastAsia" w:ascii="Cambria Math" w:hAnsi="Cambria Math" w:cs="宋体"/>
                    <w:szCs w:val="21"/>
                  </w:rPr>
                </m:ctrlPr>
              </m:accPr>
              <m:e>
                <m:r>
                  <m:rPr>
                    <m:sty m:val="p"/>
                  </m:rPr>
                  <w:rPr>
                    <w:rFonts w:ascii="Cambria Math" w:hAnsi="Cambria Math" w:cs="宋体"/>
                    <w:szCs w:val="21"/>
                  </w:rPr>
                  <m:t>R</m:t>
                </m:r>
                <m:ctrlPr>
                  <w:rPr>
                    <w:rFonts w:hint="eastAsia" w:ascii="Cambria Math" w:hAnsi="Cambria Math" w:cs="宋体"/>
                    <w:szCs w:val="21"/>
                  </w:rPr>
                </m:ctrlPr>
              </m:e>
            </m:acc>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当前待解码点的解码残差值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cs="宋体"/>
                <w:szCs w:val="21"/>
              </w:rPr>
            </m:ctrlPr>
          </m:sSubPr>
          <m:e>
            <m:acc>
              <m:accPr>
                <m:chr m:val="̃"/>
                <m:ctrlPr>
                  <w:rPr>
                    <w:rFonts w:ascii="Cambria Math" w:hAnsi="Cambria Math" w:cs="宋体"/>
                    <w:szCs w:val="21"/>
                  </w:rPr>
                </m:ctrlPr>
              </m:accPr>
              <m:e>
                <m:r>
                  <m:rPr>
                    <m:sty m:val="p"/>
                  </m:rPr>
                  <w:rPr>
                    <w:rFonts w:ascii="Cambria Math" w:hAnsi="Cambria Math" w:cs="宋体"/>
                    <w:szCs w:val="21"/>
                  </w:rPr>
                  <m:t>A</m:t>
                </m:r>
                <m:ctrlPr>
                  <w:rPr>
                    <w:rFonts w:ascii="Cambria Math" w:hAnsi="Cambria Math" w:cs="宋体"/>
                    <w:szCs w:val="21"/>
                  </w:rPr>
                </m:ctrlPr>
              </m:e>
            </m:acc>
            <m:ctrlPr>
              <w:rPr>
                <w:rFonts w:ascii="Cambria Math" w:hAnsi="Cambria Math" w:cs="宋体"/>
                <w:szCs w:val="21"/>
              </w:rPr>
            </m:ctrlPr>
          </m:e>
          <m:sub>
            <m:r>
              <m:rPr>
                <m:sty m:val="p"/>
              </m:rPr>
              <w:rPr>
                <w:rFonts w:ascii="Cambria Math" w:hAnsi="Cambria Math" w:cs="宋体"/>
                <w:szCs w:val="21"/>
              </w:rPr>
              <m:t>j</m:t>
            </m:r>
            <m:ctrlPr>
              <w:rPr>
                <w:rFonts w:ascii="Cambria Math" w:hAnsi="Cambria Math" w:cs="宋体"/>
                <w:szCs w:val="21"/>
              </w:rPr>
            </m:ctrlPr>
          </m:sub>
        </m:sSub>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当前待解码点的属性预测值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MinRange</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属性重建值下界</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MaxRange</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属性重建值上界</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当outputBitDepth &lt; 16时，MinRange = 0，MaxRange = (1 &lt;&lt; outputBitDepth)-1；否则重建值的范围不作限制。</w:t>
      </w:r>
    </w:p>
    <w:p>
      <w:pPr>
        <w:ind w:firstLine="420" w:firstLineChars="200"/>
        <w:rPr>
          <w:rFonts w:ascii="宋体" w:hAnsi="宋体" w:cs="宋体"/>
          <w:sz w:val="21"/>
          <w:szCs w:val="21"/>
        </w:rPr>
      </w:pPr>
    </w:p>
    <w:p>
      <w:pPr>
        <w:pStyle w:val="86"/>
      </w:pPr>
      <w:r>
        <w:rPr>
          <w:rFonts w:hint="eastAsia"/>
        </w:rPr>
        <w:t>颜色属性残差二次预测解码</w:t>
      </w:r>
    </w:p>
    <w:p>
      <w:pPr>
        <w:ind w:firstLine="420" w:firstLineChars="200"/>
        <w:rPr>
          <w:rFonts w:ascii="宋体" w:hAnsi="宋体" w:cs="宋体"/>
          <w:sz w:val="21"/>
          <w:szCs w:val="21"/>
        </w:rPr>
      </w:pPr>
      <w:r>
        <w:rPr>
          <w:rFonts w:hint="eastAsia" w:ascii="宋体" w:hAnsi="宋体" w:cs="宋体"/>
          <w:sz w:val="21"/>
          <w:szCs w:val="21"/>
        </w:rPr>
        <w:t>当前待解码点颜色属性的解码残差值表示为residual[i]，i = 0,1,2分别对应R，G，B通道。</w:t>
      </w:r>
    </w:p>
    <w:p>
      <w:pPr>
        <w:ind w:firstLine="420" w:firstLineChars="200"/>
        <w:rPr>
          <w:rFonts w:ascii="宋体" w:hAnsi="宋体" w:cs="宋体"/>
          <w:sz w:val="21"/>
          <w:szCs w:val="21"/>
        </w:rPr>
      </w:pPr>
      <w:r>
        <w:rPr>
          <w:rFonts w:hint="eastAsia" w:ascii="宋体" w:hAnsi="宋体" w:cs="宋体"/>
          <w:sz w:val="21"/>
          <w:szCs w:val="21"/>
        </w:rPr>
        <w:t>当前待解码点颜色属性的</w:t>
      </w:r>
      <w:r>
        <w:rPr>
          <w:rFonts w:hint="eastAsia" w:hAnsi="宋体" w:cs="宋体"/>
          <w:szCs w:val="21"/>
        </w:rPr>
        <w:t>属性</w:t>
      </w:r>
      <w:r>
        <w:rPr>
          <w:rFonts w:hint="eastAsia" w:ascii="宋体" w:hAnsi="宋体" w:cs="宋体"/>
          <w:sz w:val="21"/>
          <w:szCs w:val="21"/>
        </w:rPr>
        <w:t>预测值表示为predictor[i]，i = 0,1,2分别对应R，G，B通道。</w:t>
      </w:r>
    </w:p>
    <w:p>
      <w:pPr>
        <w:ind w:firstLine="420" w:firstLineChars="200"/>
        <w:rPr>
          <w:rFonts w:ascii="宋体" w:hAnsi="宋体" w:cs="宋体"/>
          <w:sz w:val="21"/>
          <w:szCs w:val="21"/>
        </w:rPr>
      </w:pPr>
      <w:r>
        <w:rPr>
          <w:rFonts w:hint="eastAsia" w:ascii="宋体" w:hAnsi="宋体" w:cs="宋体"/>
          <w:sz w:val="21"/>
          <w:szCs w:val="21"/>
        </w:rPr>
        <w:t>当前待解码点颜色属性的</w:t>
      </w:r>
      <w:r>
        <w:rPr>
          <w:rFonts w:hint="eastAsia" w:hAnsi="宋体" w:cs="宋体"/>
          <w:szCs w:val="21"/>
        </w:rPr>
        <w:t>属性</w:t>
      </w:r>
      <w:r>
        <w:rPr>
          <w:rFonts w:hint="eastAsia" w:ascii="宋体" w:hAnsi="宋体" w:cs="宋体"/>
          <w:sz w:val="21"/>
          <w:szCs w:val="21"/>
        </w:rPr>
        <w:t>重建值表示为reconValue[i]，i = 0,1,2分别对应R，G，B通道。</w:t>
      </w:r>
    </w:p>
    <w:p>
      <w:pPr>
        <w:ind w:firstLine="420" w:firstLineChars="200"/>
        <w:rPr>
          <w:rFonts w:ascii="宋体" w:hAnsi="宋体" w:cs="宋体"/>
          <w:sz w:val="21"/>
          <w:szCs w:val="21"/>
        </w:rPr>
      </w:pPr>
      <w:r>
        <w:rPr>
          <w:rFonts w:hint="eastAsia" w:ascii="宋体" w:hAnsi="宋体" w:cs="宋体"/>
          <w:sz w:val="21"/>
          <w:szCs w:val="21"/>
        </w:rPr>
        <w:t>如果cross_component_pred</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1，当前待解码点的</w:t>
      </w:r>
      <w:r>
        <w:rPr>
          <w:rFonts w:hint="eastAsia" w:hAnsi="宋体" w:cs="宋体"/>
          <w:szCs w:val="21"/>
        </w:rPr>
        <w:t>属性</w:t>
      </w:r>
      <w:r>
        <w:rPr>
          <w:rFonts w:hint="eastAsia" w:ascii="宋体" w:hAnsi="宋体" w:cs="宋体"/>
          <w:sz w:val="21"/>
          <w:szCs w:val="21"/>
        </w:rPr>
        <w:t>重建值解码如下：</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int residualPrevComponent = 0</w:t>
      </w:r>
    </w:p>
    <w:p>
      <w:pPr>
        <w:pBdr>
          <w:top w:val="single" w:color="auto" w:sz="4" w:space="1"/>
          <w:left w:val="single" w:color="auto" w:sz="4" w:space="4"/>
          <w:bottom w:val="single" w:color="auto" w:sz="4" w:space="1"/>
          <w:right w:val="single" w:color="auto" w:sz="4" w:space="4"/>
        </w:pBdr>
        <w:ind w:firstLine="400"/>
        <w:rPr>
          <w:rFonts w:ascii="Times New Roman" w:hAnsi="Times New Roman"/>
          <w:sz w:val="18"/>
          <w:szCs w:val="18"/>
          <w:lang w:val="en-CA" w:eastAsia="ja-JP"/>
        </w:rPr>
      </w:pPr>
      <w:r>
        <w:rPr>
          <w:rFonts w:ascii="Times New Roman" w:hAnsi="Times New Roman"/>
          <w:sz w:val="18"/>
          <w:szCs w:val="18"/>
          <w:lang w:val="en-CA" w:eastAsia="ja-JP"/>
        </w:rPr>
        <w:t>for (int i = 0; i &lt; 3; i++) {</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reconValue[i] = Clip (0, 255, residual + predictor[i] + residualPrevComponent)</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if (i &lt;= 1) {</w:t>
      </w:r>
    </w:p>
    <w:p>
      <w:pPr>
        <w:pBdr>
          <w:top w:val="single" w:color="auto" w:sz="4" w:space="1"/>
          <w:left w:val="single" w:color="auto" w:sz="4" w:space="4"/>
          <w:bottom w:val="single" w:color="auto" w:sz="4" w:space="1"/>
          <w:right w:val="single" w:color="auto" w:sz="4" w:space="4"/>
        </w:pBdr>
        <w:ind w:firstLine="720" w:firstLineChars="400"/>
        <w:rPr>
          <w:rFonts w:ascii="Times New Roman" w:hAnsi="Times New Roman"/>
          <w:sz w:val="18"/>
          <w:szCs w:val="18"/>
          <w:lang w:val="en-CA" w:eastAsia="ja-JP"/>
        </w:rPr>
      </w:pPr>
      <w:r>
        <w:rPr>
          <w:rFonts w:ascii="Times New Roman" w:hAnsi="Times New Roman"/>
          <w:sz w:val="18"/>
          <w:szCs w:val="18"/>
          <w:lang w:val="en-CA" w:eastAsia="ja-JP"/>
        </w:rPr>
        <w:t>residualPrevComponent = reconValue[i] - predictor[i]</w:t>
      </w:r>
    </w:p>
    <w:p>
      <w:pPr>
        <w:pBdr>
          <w:top w:val="single" w:color="auto" w:sz="4" w:space="1"/>
          <w:left w:val="single" w:color="auto" w:sz="4" w:space="4"/>
          <w:bottom w:val="single" w:color="auto" w:sz="4" w:space="1"/>
          <w:right w:val="single" w:color="auto" w:sz="4" w:space="4"/>
        </w:pBdr>
        <w:ind w:firstLine="540" w:firstLineChars="300"/>
        <w:rPr>
          <w:rFonts w:ascii="Times New Roman" w:hAnsi="Times New Roman"/>
          <w:sz w:val="18"/>
          <w:szCs w:val="18"/>
          <w:lang w:val="en-CA" w:eastAsia="ja-JP"/>
        </w:rPr>
      </w:pPr>
      <w:r>
        <w:rPr>
          <w:rFonts w:ascii="Times New Roman" w:hAnsi="Times New Roman"/>
          <w:sz w:val="18"/>
          <w:szCs w:val="18"/>
          <w:lang w:val="en-CA" w:eastAsia="ja-JP"/>
        </w:rPr>
        <w:t>}</w:t>
      </w:r>
    </w:p>
    <w:p>
      <w:pPr>
        <w:pBdr>
          <w:top w:val="single" w:color="auto" w:sz="4" w:space="1"/>
          <w:left w:val="single" w:color="auto" w:sz="4" w:space="4"/>
          <w:bottom w:val="single" w:color="auto" w:sz="4" w:space="1"/>
          <w:right w:val="single" w:color="auto" w:sz="4" w:space="4"/>
        </w:pBdr>
        <w:tabs>
          <w:tab w:val="center" w:pos="4201"/>
          <w:tab w:val="right" w:leader="dot" w:pos="9298"/>
        </w:tabs>
        <w:ind w:firstLine="360" w:firstLineChars="200"/>
        <w:rPr>
          <w:sz w:val="18"/>
          <w:szCs w:val="18"/>
        </w:rPr>
      </w:pPr>
      <w:r>
        <w:rPr>
          <w:rFonts w:ascii="Times New Roman" w:hAnsi="Times New Roman"/>
          <w:sz w:val="18"/>
          <w:szCs w:val="18"/>
          <w:lang w:val="en-CA" w:eastAsia="ja-JP"/>
        </w:rPr>
        <w:t>}</w:t>
      </w:r>
    </w:p>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405"/>
    <w:bookmarkEnd w:id="2406"/>
    <w:bookmarkEnd w:id="2407"/>
    <w:bookmarkEnd w:id="2408"/>
    <w:bookmarkEnd w:id="2409"/>
    <w:bookmarkEnd w:id="2410"/>
    <w:bookmarkEnd w:id="2411"/>
    <w:bookmarkEnd w:id="2412"/>
    <w:p>
      <w:pPr>
        <w:rPr>
          <w:sz w:val="21"/>
          <w:szCs w:val="21"/>
        </w:rPr>
      </w:pPr>
    </w:p>
    <w:p>
      <w:pPr>
        <w:pStyle w:val="81"/>
        <w:spacing w:before="156" w:after="156"/>
        <w:ind w:left="525" w:hanging="525"/>
      </w:pPr>
      <w:bookmarkStart w:id="2438" w:name="_Ref162276640"/>
      <w:r>
        <w:rPr>
          <w:rFonts w:hint="eastAsia"/>
        </w:rPr>
        <w:t>变换算法</w:t>
      </w:r>
      <w:bookmarkEnd w:id="2438"/>
    </w:p>
    <w:p>
      <w:pPr>
        <w:pStyle w:val="86"/>
      </w:pPr>
      <w:r>
        <w:rPr>
          <w:rFonts w:hint="eastAsia"/>
        </w:rPr>
        <w:t>概述</w:t>
      </w:r>
    </w:p>
    <w:p>
      <w:pPr>
        <w:ind w:firstLine="420" w:firstLineChars="200"/>
        <w:rPr>
          <w:rFonts w:ascii="宋体" w:hAnsi="宋体" w:cs="宋体"/>
          <w:sz w:val="21"/>
          <w:szCs w:val="21"/>
        </w:rPr>
      </w:pPr>
      <w:r>
        <w:rPr>
          <w:rFonts w:hint="eastAsia" w:ascii="宋体" w:hAnsi="宋体" w:cs="宋体"/>
          <w:sz w:val="21"/>
          <w:szCs w:val="21"/>
        </w:rPr>
        <w:t>基于变换的属性解码过程如下：</w:t>
      </w:r>
    </w:p>
    <w:p>
      <w:pPr>
        <w:ind w:firstLine="420" w:firstLineChars="200"/>
        <w:rPr>
          <w:rFonts w:ascii="宋体" w:hAnsi="宋体" w:cs="宋体"/>
          <w:sz w:val="21"/>
          <w:szCs w:val="21"/>
        </w:rPr>
      </w:pPr>
      <w:r>
        <w:rPr>
          <w:rFonts w:hint="eastAsia" w:ascii="宋体" w:hAnsi="宋体" w:cs="宋体"/>
          <w:sz w:val="21"/>
          <w:szCs w:val="21"/>
        </w:rPr>
        <w:t>第一步，几何解码点重排序；</w:t>
      </w:r>
    </w:p>
    <w:p>
      <w:pPr>
        <w:ind w:firstLine="420" w:firstLineChars="200"/>
        <w:rPr>
          <w:rFonts w:ascii="宋体" w:hAnsi="宋体" w:cs="宋体"/>
          <w:sz w:val="21"/>
          <w:szCs w:val="21"/>
        </w:rPr>
      </w:pPr>
      <w:r>
        <w:rPr>
          <w:rFonts w:hint="eastAsia" w:ascii="宋体" w:hAnsi="宋体" w:cs="宋体"/>
          <w:sz w:val="21"/>
          <w:szCs w:val="21"/>
        </w:rPr>
        <w:t>第二步，熵解码；</w:t>
      </w:r>
    </w:p>
    <w:p>
      <w:pPr>
        <w:ind w:firstLine="420" w:firstLineChars="200"/>
        <w:rPr>
          <w:rFonts w:ascii="宋体" w:hAnsi="宋体" w:cs="宋体"/>
          <w:sz w:val="21"/>
          <w:szCs w:val="21"/>
        </w:rPr>
      </w:pPr>
      <w:r>
        <w:rPr>
          <w:rFonts w:hint="eastAsia" w:ascii="宋体" w:hAnsi="宋体" w:cs="宋体"/>
          <w:sz w:val="21"/>
          <w:szCs w:val="21"/>
        </w:rPr>
        <w:t>第三步，反量化；</w:t>
      </w:r>
    </w:p>
    <w:p>
      <w:pPr>
        <w:ind w:firstLine="420" w:firstLineChars="200"/>
        <w:rPr>
          <w:rFonts w:ascii="宋体" w:hAnsi="宋体" w:cs="宋体"/>
          <w:sz w:val="21"/>
          <w:szCs w:val="21"/>
        </w:rPr>
      </w:pPr>
      <w:r>
        <w:rPr>
          <w:rFonts w:hint="eastAsia" w:ascii="宋体" w:hAnsi="宋体" w:cs="宋体"/>
          <w:sz w:val="21"/>
          <w:szCs w:val="21"/>
        </w:rPr>
        <w:t>第四步，预测变换树构建；</w:t>
      </w:r>
    </w:p>
    <w:p>
      <w:pPr>
        <w:ind w:firstLine="420" w:firstLineChars="200"/>
        <w:rPr>
          <w:rFonts w:ascii="宋体" w:hAnsi="宋体" w:cs="宋体"/>
          <w:sz w:val="21"/>
          <w:szCs w:val="21"/>
        </w:rPr>
      </w:pPr>
      <w:r>
        <w:rPr>
          <w:rFonts w:hint="eastAsia" w:ascii="宋体" w:hAnsi="宋体" w:cs="宋体"/>
          <w:sz w:val="21"/>
          <w:szCs w:val="21"/>
        </w:rPr>
        <w:t>第五步，属性变换系数解码；</w:t>
      </w:r>
    </w:p>
    <w:p>
      <w:pPr>
        <w:ind w:firstLine="420" w:firstLineChars="200"/>
        <w:rPr>
          <w:rFonts w:ascii="宋体" w:hAnsi="宋体" w:cs="宋体"/>
          <w:sz w:val="21"/>
          <w:szCs w:val="21"/>
        </w:rPr>
      </w:pPr>
      <w:r>
        <w:rPr>
          <w:rFonts w:hint="eastAsia" w:ascii="宋体" w:hAnsi="宋体" w:cs="宋体"/>
          <w:sz w:val="21"/>
          <w:szCs w:val="21"/>
        </w:rPr>
        <w:t>第六步，属性变换系数的反变换与预测；</w:t>
      </w:r>
    </w:p>
    <w:p>
      <w:pPr>
        <w:ind w:firstLine="420" w:firstLineChars="200"/>
        <w:rPr>
          <w:rFonts w:ascii="宋体" w:hAnsi="宋体" w:cs="宋体"/>
          <w:sz w:val="21"/>
          <w:szCs w:val="21"/>
        </w:rPr>
      </w:pPr>
      <w:r>
        <w:rPr>
          <w:rFonts w:hint="eastAsia" w:ascii="宋体" w:hAnsi="宋体" w:cs="宋体"/>
          <w:sz w:val="21"/>
          <w:szCs w:val="21"/>
        </w:rPr>
        <w:t>第七步，属性重建值计算。</w:t>
      </w:r>
    </w:p>
    <w:p>
      <w:pPr>
        <w:ind w:firstLine="420" w:firstLineChars="200"/>
        <w:rPr>
          <w:rFonts w:ascii="宋体" w:hAnsi="宋体" w:cs="宋体"/>
          <w:sz w:val="21"/>
          <w:szCs w:val="21"/>
        </w:rPr>
      </w:pPr>
      <w:r>
        <w:rPr>
          <w:rFonts w:hint="eastAsia" w:ascii="宋体" w:hAnsi="宋体" w:cs="宋体"/>
          <w:sz w:val="21"/>
          <w:szCs w:val="21"/>
        </w:rPr>
        <w:t>属性解码过程：</w:t>
      </w:r>
    </w:p>
    <w:p>
      <w:pPr>
        <w:ind w:firstLine="420" w:firstLineChars="200"/>
        <w:rPr>
          <w:rFonts w:ascii="宋体" w:hAnsi="宋体" w:cs="宋体"/>
          <w:sz w:val="21"/>
          <w:szCs w:val="21"/>
        </w:rPr>
      </w:pPr>
      <w:r>
        <w:rPr>
          <w:rFonts w:hint="eastAsia" w:ascii="宋体" w:hAnsi="宋体" w:cs="宋体"/>
          <w:sz w:val="21"/>
          <w:szCs w:val="21"/>
        </w:rPr>
        <w:t>根据</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_Ref162276566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9.3.2　</w:t>
      </w:r>
      <w:r>
        <w:rPr>
          <w:rFonts w:ascii="宋体" w:hAnsi="宋体" w:cs="宋体"/>
          <w:sz w:val="21"/>
          <w:szCs w:val="21"/>
        </w:rPr>
        <w:fldChar w:fldCharType="end"/>
      </w:r>
      <w:r>
        <w:rPr>
          <w:rFonts w:ascii="宋体" w:hAnsi="宋体" w:cs="宋体"/>
          <w:sz w:val="21"/>
          <w:szCs w:val="21"/>
        </w:rPr>
        <w:t>,</w:t>
      </w:r>
      <w:r>
        <w:rPr>
          <w:rFonts w:ascii="宋体" w:hAnsi="宋体" w:cs="宋体"/>
          <w:sz w:val="21"/>
          <w:szCs w:val="21"/>
        </w:rPr>
        <w:fldChar w:fldCharType="begin"/>
      </w:r>
      <w:r>
        <w:rPr>
          <w:rFonts w:ascii="宋体" w:hAnsi="宋体" w:cs="宋体"/>
          <w:sz w:val="21"/>
          <w:szCs w:val="21"/>
        </w:rPr>
        <w:instrText xml:space="preserve"> REF _Ref162276577 \r \h  \* MERGEFORMAT </w:instrText>
      </w:r>
      <w:r>
        <w:rPr>
          <w:rFonts w:ascii="宋体" w:hAnsi="宋体" w:cs="宋体"/>
          <w:sz w:val="21"/>
          <w:szCs w:val="21"/>
        </w:rPr>
        <w:fldChar w:fldCharType="separate"/>
      </w:r>
      <w:r>
        <w:rPr>
          <w:rFonts w:ascii="宋体" w:hAnsi="宋体" w:cs="宋体"/>
          <w:sz w:val="21"/>
          <w:szCs w:val="21"/>
        </w:rPr>
        <w:t>9.3.3　</w:t>
      </w:r>
      <w:r>
        <w:rPr>
          <w:rFonts w:ascii="宋体" w:hAnsi="宋体" w:cs="宋体"/>
          <w:sz w:val="21"/>
          <w:szCs w:val="21"/>
        </w:rPr>
        <w:fldChar w:fldCharType="end"/>
      </w:r>
      <w:r>
        <w:rPr>
          <w:rFonts w:ascii="宋体" w:hAnsi="宋体" w:cs="宋体"/>
          <w:sz w:val="21"/>
          <w:szCs w:val="21"/>
        </w:rPr>
        <w:t>,</w:t>
      </w:r>
      <w:r>
        <w:rPr>
          <w:rFonts w:ascii="宋体" w:hAnsi="宋体" w:cs="宋体"/>
          <w:sz w:val="21"/>
          <w:szCs w:val="21"/>
        </w:rPr>
        <w:fldChar w:fldCharType="begin"/>
      </w:r>
      <w:r>
        <w:rPr>
          <w:rFonts w:ascii="宋体" w:hAnsi="宋体" w:cs="宋体"/>
          <w:sz w:val="21"/>
          <w:szCs w:val="21"/>
        </w:rPr>
        <w:instrText xml:space="preserve"> REF _Ref162276582 \r \h  \* MERGEFORMAT </w:instrText>
      </w:r>
      <w:r>
        <w:rPr>
          <w:rFonts w:ascii="宋体" w:hAnsi="宋体" w:cs="宋体"/>
          <w:sz w:val="21"/>
          <w:szCs w:val="21"/>
        </w:rPr>
        <w:fldChar w:fldCharType="separate"/>
      </w:r>
      <w:r>
        <w:rPr>
          <w:rFonts w:ascii="宋体" w:hAnsi="宋体" w:cs="宋体"/>
          <w:sz w:val="21"/>
          <w:szCs w:val="21"/>
        </w:rPr>
        <w:t>9.3.4　</w:t>
      </w:r>
      <w:r>
        <w:rPr>
          <w:rFonts w:ascii="宋体" w:hAnsi="宋体" w:cs="宋体"/>
          <w:sz w:val="21"/>
          <w:szCs w:val="21"/>
        </w:rPr>
        <w:fldChar w:fldCharType="end"/>
      </w:r>
      <w:r>
        <w:rPr>
          <w:rFonts w:hint="eastAsia" w:ascii="宋体" w:hAnsi="宋体" w:cs="宋体"/>
          <w:sz w:val="21"/>
          <w:szCs w:val="21"/>
        </w:rPr>
        <w:t>对几何解码点进行重排序，根据</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_Ref162276132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9.3.10　</w:t>
      </w:r>
      <w:r>
        <w:rPr>
          <w:rFonts w:ascii="宋体" w:hAnsi="宋体" w:cs="宋体"/>
          <w:sz w:val="21"/>
          <w:szCs w:val="21"/>
        </w:rPr>
        <w:fldChar w:fldCharType="end"/>
      </w:r>
      <w:r>
        <w:rPr>
          <w:rFonts w:hint="eastAsia" w:ascii="宋体" w:hAnsi="宋体" w:cs="宋体"/>
          <w:sz w:val="21"/>
          <w:szCs w:val="21"/>
        </w:rPr>
        <w:t>进行熵解码获得量化后的属性变换系数，残差系数和直流残差系数，根据</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_Ref162277924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9.3.13.2　</w:t>
      </w:r>
      <w:r>
        <w:rPr>
          <w:rFonts w:ascii="宋体" w:hAnsi="宋体" w:cs="宋体"/>
          <w:sz w:val="21"/>
          <w:szCs w:val="21"/>
        </w:rPr>
        <w:fldChar w:fldCharType="end"/>
      </w:r>
      <w:r>
        <w:rPr>
          <w:rFonts w:hint="eastAsia" w:ascii="宋体" w:hAnsi="宋体" w:cs="宋体"/>
          <w:sz w:val="21"/>
          <w:szCs w:val="21"/>
        </w:rPr>
        <w:t>进行反量化获得属性变换系数，残差系数和直流残差系数，根据</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_Ref162277929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9.3.13.3　</w:t>
      </w:r>
      <w:r>
        <w:rPr>
          <w:rFonts w:ascii="宋体" w:hAnsi="宋体" w:cs="宋体"/>
          <w:sz w:val="21"/>
          <w:szCs w:val="21"/>
        </w:rPr>
        <w:fldChar w:fldCharType="end"/>
      </w:r>
      <w:r>
        <w:rPr>
          <w:rFonts w:hint="eastAsia" w:ascii="宋体" w:hAnsi="宋体" w:cs="宋体"/>
          <w:sz w:val="21"/>
          <w:szCs w:val="21"/>
        </w:rPr>
        <w:t>构建预测变换树结构，并基于预测变换树结构根据</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_Ref162277933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9.3.13.4　</w:t>
      </w:r>
      <w:r>
        <w:rPr>
          <w:rFonts w:ascii="宋体" w:hAnsi="宋体" w:cs="宋体"/>
          <w:sz w:val="21"/>
          <w:szCs w:val="21"/>
        </w:rPr>
        <w:fldChar w:fldCharType="end"/>
      </w:r>
      <w:r>
        <w:rPr>
          <w:rFonts w:hint="eastAsia" w:ascii="宋体" w:hAnsi="宋体" w:cs="宋体"/>
          <w:sz w:val="21"/>
          <w:szCs w:val="21"/>
        </w:rPr>
        <w:t>解码变换系数，</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_Ref162277937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9.3.13.5　</w:t>
      </w:r>
      <w:r>
        <w:rPr>
          <w:rFonts w:ascii="宋体" w:hAnsi="宋体" w:cs="宋体"/>
          <w:sz w:val="21"/>
          <w:szCs w:val="21"/>
        </w:rPr>
        <w:fldChar w:fldCharType="end"/>
      </w:r>
      <w:r>
        <w:rPr>
          <w:rFonts w:hint="eastAsia" w:ascii="宋体" w:hAnsi="宋体" w:cs="宋体"/>
          <w:sz w:val="21"/>
          <w:szCs w:val="21"/>
        </w:rPr>
        <w:t>对解析的变换系数反变换及预测，最后根据</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_Ref162277941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9.3.13.6　</w:t>
      </w:r>
      <w:r>
        <w:rPr>
          <w:rFonts w:ascii="宋体" w:hAnsi="宋体" w:cs="宋体"/>
          <w:sz w:val="21"/>
          <w:szCs w:val="21"/>
        </w:rPr>
        <w:fldChar w:fldCharType="end"/>
      </w:r>
      <w:r>
        <w:rPr>
          <w:rFonts w:hint="eastAsia" w:ascii="宋体" w:hAnsi="宋体" w:cs="宋体"/>
          <w:sz w:val="21"/>
          <w:szCs w:val="21"/>
        </w:rPr>
        <w:t>完成属性重建值的计算。</w:t>
      </w:r>
    </w:p>
    <w:p>
      <w:pPr>
        <w:rPr>
          <w:sz w:val="21"/>
          <w:szCs w:val="21"/>
        </w:rPr>
      </w:pPr>
    </w:p>
    <w:p>
      <w:pPr>
        <w:pStyle w:val="86"/>
      </w:pPr>
      <w:bookmarkStart w:id="2439" w:name="_Ref162277924"/>
      <w:r>
        <w:rPr>
          <w:rFonts w:hint="eastAsia"/>
        </w:rPr>
        <w:t>反量化</w:t>
      </w:r>
      <w:bookmarkEnd w:id="2439"/>
    </w:p>
    <w:p>
      <w:pPr>
        <w:ind w:firstLine="420" w:firstLineChars="200"/>
        <w:rPr>
          <w:rFonts w:ascii="宋体" w:hAnsi="宋体" w:cs="宋体"/>
          <w:sz w:val="21"/>
          <w:szCs w:val="21"/>
        </w:rPr>
      </w:pPr>
      <w:r>
        <w:rPr>
          <w:rFonts w:hint="eastAsia" w:ascii="宋体" w:hAnsi="宋体" w:cs="宋体"/>
          <w:sz w:val="21"/>
          <w:szCs w:val="21"/>
        </w:rPr>
        <w:t>属性变换系数绝对值，直流残差系数绝对值和属性残差系数绝对值的反量化过程如下：</w:t>
      </w:r>
    </w:p>
    <w:p>
      <w:pPr>
        <w:wordWrap w:val="0"/>
        <w:ind w:firstLine="420" w:firstLineChars="200"/>
        <w:rPr>
          <w:rFonts w:ascii="宋体" w:hAnsi="宋体" w:cs="宋体"/>
          <w:sz w:val="21"/>
          <w:szCs w:val="21"/>
        </w:rPr>
      </w:pPr>
      <w:r>
        <w:rPr>
          <w:rFonts w:hint="eastAsia" w:ascii="宋体" w:hAnsi="宋体" w:cs="宋体"/>
          <w:sz w:val="21"/>
          <w:szCs w:val="21"/>
        </w:rPr>
        <w:t>属性变换系数绝对值和直流残差系数绝对值的量化参数</w:t>
      </w:r>
      <w:r>
        <w:rPr>
          <w:rFonts w:ascii="宋体" w:hAnsi="宋体" w:cs="宋体"/>
          <w:sz w:val="21"/>
          <w:szCs w:val="21"/>
        </w:rPr>
        <w:t>coeffQuantParam</w:t>
      </w:r>
      <w:r>
        <w:rPr>
          <w:rFonts w:hint="eastAsia" w:ascii="宋体" w:hAnsi="宋体" w:cs="宋体"/>
          <w:sz w:val="21"/>
          <w:szCs w:val="21"/>
        </w:rPr>
        <w:t>等于</w:t>
      </w:r>
      <w:r>
        <w:rPr>
          <w:rFonts w:ascii="宋体" w:hAnsi="宋体" w:cs="宋体"/>
          <w:sz w:val="21"/>
          <w:szCs w:val="21"/>
        </w:rPr>
        <w:t>aps</w:t>
      </w:r>
      <w:r>
        <w:rPr>
          <w:rFonts w:hint="eastAsia" w:ascii="宋体" w:hAnsi="宋体" w:cs="宋体"/>
          <w:sz w:val="21"/>
          <w:szCs w:val="21"/>
        </w:rPr>
        <w:t>中的属性量化参数</w:t>
      </w:r>
      <w:r>
        <w:rPr>
          <w:rFonts w:ascii="宋体" w:hAnsi="宋体" w:cs="宋体"/>
          <w:sz w:val="21"/>
          <w:szCs w:val="21"/>
        </w:rPr>
        <w:t>attr_quant_param</w:t>
      </w:r>
      <w:r>
        <w:rPr>
          <w:rFonts w:hint="eastAsia" w:ascii="宋体" w:hAnsi="宋体" w:cs="宋体"/>
          <w:sz w:val="21"/>
          <w:szCs w:val="21"/>
        </w:rPr>
        <w:t>。如果存在属性残差层，即变换残差层标志trans</w:t>
      </w:r>
      <w:r>
        <w:rPr>
          <w:rFonts w:ascii="宋体" w:hAnsi="宋体" w:cs="宋体"/>
          <w:sz w:val="21"/>
          <w:szCs w:val="21"/>
        </w:rPr>
        <w:t>_</w:t>
      </w:r>
      <w:r>
        <w:rPr>
          <w:rFonts w:hint="eastAsia" w:ascii="宋体" w:hAnsi="宋体" w:cs="宋体"/>
          <w:sz w:val="21"/>
          <w:szCs w:val="21"/>
        </w:rPr>
        <w:t>res</w:t>
      </w:r>
      <w:r>
        <w:rPr>
          <w:rFonts w:ascii="宋体" w:hAnsi="宋体" w:cs="宋体"/>
          <w:sz w:val="21"/>
          <w:szCs w:val="21"/>
        </w:rPr>
        <w:t>_</w:t>
      </w:r>
      <w:r>
        <w:rPr>
          <w:rFonts w:hint="eastAsia" w:ascii="宋体" w:hAnsi="宋体" w:cs="宋体"/>
          <w:sz w:val="21"/>
          <w:szCs w:val="21"/>
        </w:rPr>
        <w:t>layer = l，</w:t>
      </w:r>
      <w:r>
        <w:rPr>
          <w:rFonts w:ascii="宋体" w:hAnsi="宋体" w:cs="宋体"/>
          <w:sz w:val="21"/>
          <w:szCs w:val="21"/>
        </w:rPr>
        <w:t>coeffQuantParam</w:t>
      </w:r>
      <w:r>
        <w:rPr>
          <w:rFonts w:hint="eastAsia" w:ascii="宋体" w:hAnsi="宋体" w:cs="宋体"/>
          <w:sz w:val="21"/>
          <w:szCs w:val="21"/>
        </w:rPr>
        <w:t xml:space="preserve"> = </w:t>
      </w:r>
      <w:r>
        <w:rPr>
          <w:rFonts w:ascii="宋体" w:hAnsi="宋体" w:cs="宋体"/>
          <w:sz w:val="21"/>
          <w:szCs w:val="21"/>
        </w:rPr>
        <w:t>attr_quant_param</w:t>
      </w:r>
      <w:r>
        <w:rPr>
          <w:rFonts w:hint="eastAsia" w:ascii="宋体" w:hAnsi="宋体" w:cs="宋体"/>
          <w:sz w:val="21"/>
          <w:szCs w:val="21"/>
        </w:rPr>
        <w:t xml:space="preserve"> + </w:t>
      </w:r>
      <w:r>
        <w:rPr>
          <w:rFonts w:ascii="宋体" w:hAnsi="宋体" w:cs="宋体"/>
          <w:sz w:val="21"/>
          <w:szCs w:val="21"/>
        </w:rPr>
        <w:t>attr_transform_qp_delta</w:t>
      </w:r>
      <w:r>
        <w:rPr>
          <w:rFonts w:hint="eastAsia" w:ascii="宋体" w:hAnsi="宋体" w:cs="宋体"/>
          <w:sz w:val="21"/>
          <w:szCs w:val="21"/>
        </w:rPr>
        <w:t>。属性残差系数绝对值的量化参数</w:t>
      </w:r>
      <w:r>
        <w:rPr>
          <w:rFonts w:ascii="宋体" w:hAnsi="宋体" w:cs="宋体"/>
          <w:sz w:val="21"/>
          <w:szCs w:val="21"/>
        </w:rPr>
        <w:t>resLayerQuantParam</w:t>
      </w:r>
      <w:r>
        <w:rPr>
          <w:rFonts w:hint="eastAsia" w:ascii="宋体" w:hAnsi="宋体" w:cs="宋体"/>
          <w:sz w:val="21"/>
          <w:szCs w:val="21"/>
        </w:rPr>
        <w:t>等于属性量化参数</w:t>
      </w:r>
      <w:r>
        <w:rPr>
          <w:rFonts w:ascii="宋体" w:hAnsi="宋体" w:cs="宋体"/>
          <w:sz w:val="21"/>
          <w:szCs w:val="21"/>
        </w:rPr>
        <w:t>attr_quant_param</w:t>
      </w:r>
      <w:r>
        <w:rPr>
          <w:rFonts w:hint="eastAsia" w:ascii="宋体" w:hAnsi="宋体" w:cs="宋体"/>
          <w:sz w:val="21"/>
          <w:szCs w:val="21"/>
        </w:rPr>
        <w:t>。计算方式如下：</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coeffQuantParam = attr_quant_param</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if (trans_res_layer)</w:t>
      </w:r>
      <w:r>
        <w:rPr>
          <w:rFonts w:hint="eastAsia" w:ascii="Times New Roman" w:hAnsi="Times New Roman"/>
          <w:color w:val="000000"/>
          <w:sz w:val="18"/>
          <w:szCs w:val="18"/>
        </w:rPr>
        <w:t xml:space="preserve"> </w:t>
      </w: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coeffQuantParam += attr_transform_qp_delta</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resLayerQuantParam = attr_quant_param</w:t>
      </w:r>
    </w:p>
    <w:p>
      <w:pPr>
        <w:rPr>
          <w:rFonts w:ascii="宋体" w:hAnsi="宋体"/>
          <w:sz w:val="21"/>
          <w:szCs w:val="21"/>
        </w:rPr>
      </w:pPr>
    </w:p>
    <w:p>
      <w:pPr>
        <w:ind w:firstLine="420" w:firstLineChars="200"/>
        <w:rPr>
          <w:rFonts w:ascii="宋体" w:hAnsi="宋体"/>
          <w:sz w:val="21"/>
          <w:szCs w:val="21"/>
        </w:rPr>
      </w:pPr>
      <w:r>
        <w:rPr>
          <w:rFonts w:hint="eastAsia" w:ascii="宋体" w:hAnsi="宋体"/>
          <w:sz w:val="21"/>
          <w:szCs w:val="21"/>
        </w:rPr>
        <w:t>输入量化参数</w:t>
      </w:r>
      <w:r>
        <w:rPr>
          <w:rFonts w:ascii="宋体" w:hAnsi="宋体"/>
          <w:sz w:val="21"/>
          <w:szCs w:val="21"/>
        </w:rPr>
        <w:t>Qp</w:t>
      </w:r>
      <w:r>
        <w:rPr>
          <w:rFonts w:hint="eastAsia" w:ascii="宋体" w:hAnsi="宋体"/>
          <w:sz w:val="21"/>
          <w:szCs w:val="21"/>
        </w:rPr>
        <w:t>和待反量化的系数</w:t>
      </w:r>
      <w:r>
        <w:rPr>
          <w:rFonts w:ascii="宋体" w:hAnsi="宋体"/>
          <w:sz w:val="21"/>
          <w:szCs w:val="21"/>
        </w:rPr>
        <w:t>residual</w:t>
      </w:r>
      <w:r>
        <w:rPr>
          <w:rFonts w:hint="eastAsia" w:ascii="宋体" w:hAnsi="宋体"/>
          <w:sz w:val="21"/>
          <w:szCs w:val="21"/>
        </w:rPr>
        <w:t>，通过量化步长查找表和移位计算获得反量化后的值</w:t>
      </w:r>
      <w:r>
        <w:rPr>
          <w:rFonts w:ascii="宋体" w:hAnsi="宋体"/>
          <w:sz w:val="21"/>
          <w:szCs w:val="21"/>
        </w:rPr>
        <w:t>dequantizedValue</w:t>
      </w:r>
      <w:r>
        <w:rPr>
          <w:rFonts w:hint="eastAsia" w:ascii="宋体" w:hAnsi="宋体"/>
          <w:sz w:val="21"/>
          <w:szCs w:val="21"/>
        </w:rPr>
        <w:t>。对于</w:t>
      </w:r>
      <w:r>
        <w:rPr>
          <w:rFonts w:hint="eastAsia" w:ascii="宋体" w:hAnsi="宋体" w:cs="宋体"/>
          <w:sz w:val="21"/>
          <w:szCs w:val="21"/>
        </w:rPr>
        <w:t>属性变换系数绝对值和直流残差系数绝对值</w:t>
      </w:r>
      <w:r>
        <w:rPr>
          <w:rFonts w:hint="eastAsia" w:ascii="宋体" w:hAnsi="宋体"/>
          <w:sz w:val="21"/>
          <w:szCs w:val="21"/>
        </w:rPr>
        <w:t xml:space="preserve">，Qp = </w:t>
      </w:r>
      <w:r>
        <w:rPr>
          <w:rFonts w:ascii="宋体" w:hAnsi="宋体" w:cs="宋体"/>
          <w:sz w:val="21"/>
          <w:szCs w:val="21"/>
        </w:rPr>
        <w:t>coeffQuantParam</w:t>
      </w:r>
      <w:r>
        <w:rPr>
          <w:rFonts w:hint="eastAsia" w:ascii="宋体" w:hAnsi="宋体" w:cs="宋体"/>
          <w:sz w:val="21"/>
          <w:szCs w:val="21"/>
        </w:rPr>
        <w:t>；对于属性残差系数绝对值，</w:t>
      </w:r>
      <w:r>
        <w:rPr>
          <w:rFonts w:hint="eastAsia" w:ascii="宋体" w:hAnsi="宋体"/>
          <w:sz w:val="21"/>
          <w:szCs w:val="21"/>
        </w:rPr>
        <w:t xml:space="preserve">Qp = </w:t>
      </w:r>
      <w:r>
        <w:rPr>
          <w:rFonts w:ascii="宋体" w:hAnsi="宋体" w:cs="宋体"/>
          <w:sz w:val="21"/>
          <w:szCs w:val="21"/>
        </w:rPr>
        <w:t>resLayerQuantParam</w:t>
      </w:r>
      <w:r>
        <w:rPr>
          <w:rFonts w:hint="eastAsia" w:ascii="宋体" w:hAnsi="宋体" w:cs="宋体"/>
          <w:sz w:val="21"/>
          <w:szCs w:val="21"/>
        </w:rPr>
        <w:t>。</w:t>
      </w:r>
      <w:r>
        <w:rPr>
          <w:rFonts w:hint="eastAsia" w:ascii="宋体" w:hAnsi="宋体"/>
          <w:sz w:val="21"/>
          <w:szCs w:val="21"/>
        </w:rPr>
        <w:t>反量化过程具体如下：</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 xml:space="preserve">index = </w:t>
      </w:r>
      <w:r>
        <w:rPr>
          <w:rFonts w:ascii="Times New Roman" w:hAnsi="Times New Roman"/>
          <w:sz w:val="18"/>
          <w:szCs w:val="18"/>
        </w:rPr>
        <w:t>Qp</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offset = 1 &lt;&lt; (decoderShiftBit - 1)</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quantstepSize = DriveInerseQuantstepSize[index]</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dequantizedValue = (residual * quantstepSize + offset) &gt;&gt; decoderShiftBit</w:t>
      </w:r>
    </w:p>
    <w:p>
      <w:pPr>
        <w:ind w:firstLine="420" w:firstLineChars="200"/>
        <w:rPr>
          <w:rFonts w:ascii="宋体" w:hAnsi="宋体"/>
          <w:sz w:val="21"/>
          <w:szCs w:val="21"/>
        </w:rPr>
      </w:pPr>
    </w:p>
    <w:p>
      <w:pPr>
        <w:ind w:firstLine="420" w:firstLineChars="200"/>
        <w:rPr>
          <w:rFonts w:ascii="宋体" w:hAnsi="宋体"/>
          <w:sz w:val="21"/>
          <w:szCs w:val="21"/>
        </w:rPr>
      </w:pPr>
      <w:r>
        <w:rPr>
          <w:rFonts w:hint="eastAsia" w:ascii="宋体" w:hAnsi="宋体"/>
          <w:sz w:val="21"/>
          <w:szCs w:val="21"/>
        </w:rPr>
        <w:t>其中</w:t>
      </w:r>
      <w:r>
        <w:rPr>
          <w:rFonts w:ascii="宋体" w:hAnsi="宋体"/>
          <w:sz w:val="21"/>
          <w:szCs w:val="21"/>
        </w:rPr>
        <w:t>decoderShiftBit</w:t>
      </w:r>
      <w:r>
        <w:rPr>
          <w:rFonts w:hint="eastAsia" w:ascii="宋体" w:hAnsi="宋体"/>
          <w:sz w:val="21"/>
          <w:szCs w:val="21"/>
        </w:rPr>
        <w:t xml:space="preserve"> </w:t>
      </w:r>
      <w:r>
        <w:rPr>
          <w:rFonts w:ascii="宋体" w:hAnsi="宋体"/>
          <w:sz w:val="21"/>
          <w:szCs w:val="21"/>
        </w:rPr>
        <w:t>=</w:t>
      </w:r>
      <w:r>
        <w:rPr>
          <w:rFonts w:hint="eastAsia" w:ascii="宋体" w:hAnsi="宋体"/>
          <w:sz w:val="21"/>
          <w:szCs w:val="21"/>
        </w:rPr>
        <w:t xml:space="preserve"> </w:t>
      </w:r>
      <w:r>
        <w:rPr>
          <w:rFonts w:ascii="宋体" w:hAnsi="宋体"/>
          <w:sz w:val="21"/>
          <w:szCs w:val="21"/>
        </w:rPr>
        <w:t>6,</w:t>
      </w:r>
      <w:r>
        <w:rPr>
          <w:rFonts w:hint="eastAsia" w:ascii="宋体" w:hAnsi="宋体"/>
          <w:sz w:val="21"/>
          <w:szCs w:val="21"/>
        </w:rPr>
        <w:t>量化步长查找表</w:t>
      </w:r>
      <w:r>
        <w:rPr>
          <w:rFonts w:ascii="宋体" w:hAnsi="宋体"/>
          <w:sz w:val="21"/>
          <w:szCs w:val="21"/>
        </w:rPr>
        <w:t>DriveInerseQuantstepSize</w:t>
      </w:r>
      <w:r>
        <w:rPr>
          <w:rFonts w:hint="eastAsia" w:ascii="宋体" w:hAnsi="宋体"/>
          <w:sz w:val="21"/>
          <w:szCs w:val="21"/>
        </w:rPr>
        <w:t>的</w:t>
      </w:r>
      <w:r>
        <w:rPr>
          <w:rFonts w:ascii="宋体" w:hAnsi="宋体"/>
          <w:sz w:val="21"/>
          <w:szCs w:val="21"/>
        </w:rPr>
        <w:t>LUT</w:t>
      </w:r>
      <w:r>
        <w:rPr>
          <w:rFonts w:hint="eastAsia" w:ascii="宋体" w:hAnsi="宋体"/>
          <w:sz w:val="21"/>
          <w:szCs w:val="21"/>
        </w:rPr>
        <w:t>定义如下：</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const uint32_t DriveInerseQuantstepSize[180] = {</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64,        70,        76,        83,        91,        99,        108,       117,</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128,       140,       152,       166,       181,       197,       215,       235,</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256,       279,       304,       332,       362,       395,       431,       470,</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512,       558,       609,       664,       724,       790,       861,       939,</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1024,      1117,      1218,      1328,      1448,      1579,      1722,      1878,</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2048,      2233,      2435,      2656,      2896,      3158,      3444,      3756,</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4096,      4467,      4871,      5312,      5793,      6317,      6889,      7512,</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8192,      8933,      9742,      10624,     11585,     12634,     13777,     15024,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16384,     17867,     19484,     21247,     23170,     25268,     27554,     30048,</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32768,     35734,     38968,     42495,     46341,     50535,     55109,     60097,</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65536,     71468,     77936,     84990,     92682,     101070,    110218,    120194,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131072,    142935,    155872,    169979,    185364,    202141,    220436,    240387,</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262144,    285870,    311744,    339959,    370728,    404281,    440872,    480774,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524288,    571740,    623487,    679917,    741455,    808563,    881744,    961548,</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1048576,   1143480,   1246974,   1359835,   1482910,   1617125,   1763488,   1923097,</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2097152,   2286960,   2493948,   2719670,   2965821,   3234251,   3526975,   3846194,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4194304,   4549753,   4971027,   5478275,   5965232,   6547206,   7064091,   7669584,</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8388608,   9256395,   9942054,   10737418,  11671107,  12782640,  14128182,  15790321,</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16777216,  18295684,  19951585,  21757357,  23726566,  25874004,  28215802,  30769550,</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33554432,  36591368,  39903169,  43514715,  47453133,  51748008,  56431603,  61539100,</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67108864,  73182735,  79806339,  87029429,  94906266,  103496017, 112863206, 123078199,</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134217728, 146365470, 159612677, 174058859, 189812531,</w:t>
      </w:r>
      <w:r>
        <w:rPr>
          <w:rFonts w:hint="eastAsia" w:ascii="宋体" w:hAnsi="宋体"/>
          <w:color w:val="000000"/>
          <w:sz w:val="18"/>
          <w:szCs w:val="18"/>
        </w:rPr>
        <w:t xml:space="preserve"> </w:t>
      </w:r>
      <w:r>
        <w:rPr>
          <w:rFonts w:ascii="宋体" w:hAnsi="宋体"/>
          <w:color w:val="000000"/>
          <w:sz w:val="18"/>
          <w:szCs w:val="18"/>
        </w:rPr>
        <w:t>206992033, 225726413, 246156398,</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268435456, 292730940, 319225354, 348117717}</w:t>
      </w:r>
    </w:p>
    <w:p>
      <w:pPr>
        <w:ind w:firstLine="420" w:firstLineChars="200"/>
        <w:rPr>
          <w:sz w:val="21"/>
          <w:szCs w:val="21"/>
        </w:rPr>
      </w:pPr>
      <w:r>
        <w:rPr>
          <w:rFonts w:hint="eastAsia"/>
          <w:sz w:val="21"/>
          <w:szCs w:val="21"/>
        </w:rPr>
        <w:t>对反量化后的属性变换系数绝对值，直流残差系数绝对值左移</w:t>
      </w:r>
      <w:r>
        <w:rPr>
          <w:rFonts w:hint="eastAsia" w:ascii="宋体" w:hAnsi="宋体" w:cs="宋体"/>
          <w:sz w:val="21"/>
          <w:szCs w:val="21"/>
        </w:rPr>
        <w:t xml:space="preserve"> </w:t>
      </w:r>
      <w:r>
        <w:rPr>
          <w:rFonts w:ascii="宋体" w:hAnsi="宋体" w:cs="宋体"/>
          <w:sz w:val="21"/>
          <w:szCs w:val="21"/>
        </w:rPr>
        <w:t>k_frac_bits</w:t>
      </w:r>
      <w:r>
        <w:rPr>
          <w:rFonts w:hint="eastAsia"/>
          <w:sz w:val="21"/>
          <w:szCs w:val="21"/>
        </w:rPr>
        <w:t>位，</w:t>
      </w:r>
      <w:r>
        <w:rPr>
          <w:rFonts w:hint="eastAsia" w:ascii="宋体" w:hAnsi="宋体" w:cs="宋体"/>
          <w:sz w:val="21"/>
          <w:szCs w:val="21"/>
        </w:rPr>
        <w:t xml:space="preserve">dequantizedValue = dequantizedValue &lt;&lt; </w:t>
      </w:r>
      <w:r>
        <w:rPr>
          <w:rFonts w:ascii="宋体" w:hAnsi="宋体" w:cs="宋体"/>
          <w:sz w:val="21"/>
          <w:szCs w:val="21"/>
        </w:rPr>
        <w:t>k_frac_bits</w:t>
      </w:r>
      <w:r>
        <w:rPr>
          <w:rFonts w:hint="eastAsia"/>
          <w:sz w:val="21"/>
          <w:szCs w:val="21"/>
        </w:rPr>
        <w:t>。</w:t>
      </w:r>
    </w:p>
    <w:p>
      <w:pPr>
        <w:rPr>
          <w:sz w:val="21"/>
          <w:szCs w:val="21"/>
        </w:rPr>
      </w:pPr>
    </w:p>
    <w:p>
      <w:pPr>
        <w:pStyle w:val="86"/>
      </w:pPr>
      <w:bookmarkStart w:id="2440" w:name="_Ref162277929"/>
      <w:r>
        <w:rPr>
          <w:rFonts w:hint="eastAsia"/>
        </w:rPr>
        <w:t>预测变换树构建</w:t>
      </w:r>
      <w:bookmarkEnd w:id="2440"/>
    </w:p>
    <w:p>
      <w:pPr>
        <w:ind w:firstLine="420" w:firstLineChars="200"/>
        <w:rPr>
          <w:rFonts w:ascii="宋体" w:hAnsi="宋体"/>
          <w:sz w:val="21"/>
          <w:szCs w:val="21"/>
        </w:rPr>
      </w:pPr>
      <w:bookmarkStart w:id="2441" w:name="_Hlk155624608"/>
      <w:r>
        <w:rPr>
          <w:rFonts w:hint="eastAsia" w:ascii="宋体" w:hAnsi="宋体"/>
          <w:sz w:val="21"/>
          <w:szCs w:val="21"/>
        </w:rPr>
        <w:t>基于排序点云数据以及排序点云数据之间的距离构建多层预测变换树结构过程如下：</w:t>
      </w:r>
    </w:p>
    <w:p>
      <w:pPr>
        <w:ind w:firstLine="420" w:firstLineChars="200"/>
        <w:rPr>
          <w:rFonts w:ascii="宋体" w:hAnsi="宋体"/>
          <w:sz w:val="21"/>
          <w:szCs w:val="21"/>
        </w:rPr>
      </w:pPr>
      <w:r>
        <w:rPr>
          <w:rFonts w:hint="eastAsia" w:ascii="宋体" w:hAnsi="宋体"/>
          <w:sz w:val="21"/>
          <w:szCs w:val="21"/>
        </w:rPr>
        <w:t>对于有N个几何点的点云，构建M层预测变换结构。将N个点作为最低层（M层）的节点，</w:t>
      </w:r>
      <w:bookmarkStart w:id="2442" w:name="_Hlk155972124"/>
      <w:r>
        <w:rPr>
          <w:rFonts w:hint="eastAsia" w:ascii="宋体" w:hAnsi="宋体"/>
          <w:sz w:val="21"/>
          <w:szCs w:val="21"/>
        </w:rPr>
        <w:t>计算当前点i与下一点i+1的欧式距离</w:t>
      </w:r>
      <w:bookmarkEnd w:id="2442"/>
      <m:oMath>
        <m:sSub>
          <m:sSubPr>
            <m:ctrlPr>
              <w:rPr>
                <w:rFonts w:hint="eastAsia" w:ascii="Cambria Math" w:hAnsi="Cambria Math"/>
                <w:sz w:val="21"/>
                <w:szCs w:val="21"/>
              </w:rPr>
            </m:ctrlPr>
          </m:sSubPr>
          <m:e>
            <m:r>
              <m:rPr>
                <m:sty m:val="p"/>
              </m:rPr>
              <w:rPr>
                <w:rFonts w:ascii="Cambria Math" w:hAnsi="Cambria Math"/>
                <w:sz w:val="21"/>
                <w:szCs w:val="21"/>
              </w:rPr>
              <m:t>d</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oMath>
      <w:r>
        <w:rPr>
          <w:rFonts w:hint="eastAsia" w:ascii="宋体" w:hAnsi="宋体"/>
          <w:sz w:val="21"/>
          <w:szCs w:val="21"/>
        </w:rPr>
        <w:t>。如果</w:t>
      </w:r>
      <m:oMath>
        <m:sSup>
          <m:sSupPr>
            <m:ctrlPr>
              <w:rPr>
                <w:rFonts w:hint="eastAsia" w:ascii="Cambria Math" w:hAnsi="Cambria Math"/>
                <w:sz w:val="21"/>
                <w:szCs w:val="21"/>
              </w:rPr>
            </m:ctrlPr>
          </m:sSupPr>
          <m:e>
            <m:sSub>
              <m:sSubPr>
                <m:ctrlPr>
                  <w:rPr>
                    <w:rFonts w:hint="eastAsia" w:ascii="Cambria Math" w:hAnsi="Cambria Math"/>
                    <w:sz w:val="21"/>
                    <w:szCs w:val="21"/>
                  </w:rPr>
                </m:ctrlPr>
              </m:sSubPr>
              <m:e>
                <m:r>
                  <m:rPr>
                    <m:sty m:val="p"/>
                  </m:rPr>
                  <w:rPr>
                    <w:rFonts w:ascii="Cambria Math" w:hAnsi="Cambria Math"/>
                    <w:sz w:val="21"/>
                    <w:szCs w:val="21"/>
                  </w:rPr>
                  <m:t>d</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r>
          <m:rPr>
            <m:sty m:val="p"/>
          </m:rPr>
          <w:rPr>
            <w:rFonts w:hint="eastAsia" w:ascii="Cambria Math" w:hAnsi="Cambria Math"/>
            <w:sz w:val="21"/>
            <w:szCs w:val="21"/>
          </w:rPr>
          <m:t>=</m:t>
        </m:r>
        <m:sSup>
          <m:sSupPr>
            <m:ctrlPr>
              <w:rPr>
                <w:rFonts w:hint="eastAsia" w:ascii="Cambria Math" w:hAnsi="Cambria Math"/>
                <w:sz w:val="21"/>
                <w:szCs w:val="21"/>
              </w:rPr>
            </m:ctrlPr>
          </m:sSupPr>
          <m:e>
            <m:sSub>
              <m:sSubPr>
                <m:ctrlPr>
                  <w:rPr>
                    <w:rFonts w:hint="eastAsia" w:ascii="Cambria Math" w:hAnsi="Cambria Math"/>
                    <w:sz w:val="21"/>
                    <w:szCs w:val="21"/>
                  </w:rPr>
                </m:ctrlPr>
              </m:sSubPr>
              <m:e>
                <m:r>
                  <m:rPr>
                    <m:sty m:val="p"/>
                  </m:rPr>
                  <w:rPr>
                    <w:rFonts w:ascii="Cambria Math" w:hAnsi="Cambria Math"/>
                    <w:sz w:val="21"/>
                    <w:szCs w:val="21"/>
                  </w:rPr>
                  <m:t>(x</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sz w:val="21"/>
                    <w:szCs w:val="21"/>
                  </w:rPr>
                </m:ctrlPr>
              </m:sSubPr>
              <m:e>
                <m:r>
                  <m:rPr>
                    <m:sty m:val="p"/>
                  </m:rPr>
                  <w:rPr>
                    <w:rFonts w:ascii="Cambria Math" w:hAnsi="Cambria Math"/>
                    <w:sz w:val="21"/>
                    <w:szCs w:val="21"/>
                  </w:rPr>
                  <m:t>x</m:t>
                </m:r>
                <m:ctrlPr>
                  <w:rPr>
                    <w:rFonts w:hint="eastAsia" w:ascii="Cambria Math" w:hAnsi="Cambria Math"/>
                    <w:sz w:val="21"/>
                    <w:szCs w:val="21"/>
                  </w:rPr>
                </m:ctrlPr>
              </m:e>
              <m:sub>
                <m:r>
                  <m:rPr>
                    <m:sty m:val="p"/>
                  </m:rPr>
                  <w:rPr>
                    <w:rFonts w:ascii="Cambria Math" w:hAnsi="Cambria Math"/>
                    <w:sz w:val="21"/>
                    <w:szCs w:val="21"/>
                  </w:rPr>
                  <m:t>i+1</m:t>
                </m:r>
                <m:ctrlPr>
                  <w:rPr>
                    <w:rFonts w:hint="eastAsia" w:ascii="Cambria Math" w:hAnsi="Cambria Math"/>
                    <w:sz w:val="21"/>
                    <w:szCs w:val="21"/>
                  </w:rPr>
                </m:ctrlPr>
              </m:sub>
            </m:sSub>
            <m:r>
              <m:rPr>
                <m:sty m:val="p"/>
              </m:rPr>
              <w:rPr>
                <w:rFonts w:hint="eastAsia" w:ascii="Cambria Math" w:hAnsi="Cambria Math"/>
                <w:sz w:val="21"/>
                <w:szCs w:val="21"/>
              </w:rPr>
              <m:t>)</m:t>
            </m:r>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r>
          <m:rPr>
            <m:sty m:val="p"/>
          </m:rPr>
          <w:rPr>
            <w:rFonts w:hint="eastAsia" w:ascii="Cambria Math" w:hAnsi="Cambria Math"/>
            <w:sz w:val="21"/>
            <w:szCs w:val="21"/>
          </w:rPr>
          <m:t>+</m:t>
        </m:r>
        <m:sSup>
          <m:sSupPr>
            <m:ctrlPr>
              <w:rPr>
                <w:rFonts w:hint="eastAsia" w:ascii="Cambria Math" w:hAnsi="Cambria Math"/>
                <w:sz w:val="21"/>
                <w:szCs w:val="21"/>
              </w:rPr>
            </m:ctrlPr>
          </m:sSupPr>
          <m:e>
            <m:sSub>
              <m:sSubPr>
                <m:ctrlPr>
                  <w:rPr>
                    <w:rFonts w:hint="eastAsia" w:ascii="Cambria Math" w:hAnsi="Cambria Math"/>
                    <w:sz w:val="21"/>
                    <w:szCs w:val="21"/>
                  </w:rPr>
                </m:ctrlPr>
              </m:sSubPr>
              <m:e>
                <m:r>
                  <m:rPr>
                    <m:sty m:val="p"/>
                  </m:rPr>
                  <w:rPr>
                    <w:rFonts w:ascii="Cambria Math" w:hAnsi="Cambria Math"/>
                    <w:sz w:val="21"/>
                    <w:szCs w:val="21"/>
                  </w:rPr>
                  <m:t>(y</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sz w:val="21"/>
                    <w:szCs w:val="21"/>
                  </w:rPr>
                </m:ctrlPr>
              </m:sSubPr>
              <m:e>
                <m:r>
                  <m:rPr>
                    <m:sty m:val="p"/>
                  </m:rPr>
                  <w:rPr>
                    <w:rFonts w:ascii="Cambria Math" w:hAnsi="Cambria Math"/>
                    <w:sz w:val="21"/>
                    <w:szCs w:val="21"/>
                  </w:rPr>
                  <m:t>y</m:t>
                </m:r>
                <m:ctrlPr>
                  <w:rPr>
                    <w:rFonts w:hint="eastAsia" w:ascii="Cambria Math" w:hAnsi="Cambria Math"/>
                    <w:sz w:val="21"/>
                    <w:szCs w:val="21"/>
                  </w:rPr>
                </m:ctrlPr>
              </m:e>
              <m:sub>
                <m:r>
                  <m:rPr>
                    <m:sty m:val="p"/>
                  </m:rPr>
                  <w:rPr>
                    <w:rFonts w:ascii="Cambria Math" w:hAnsi="Cambria Math"/>
                    <w:sz w:val="21"/>
                    <w:szCs w:val="21"/>
                  </w:rPr>
                  <m:t>i+1</m:t>
                </m:r>
                <m:ctrlPr>
                  <w:rPr>
                    <w:rFonts w:hint="eastAsia" w:ascii="Cambria Math" w:hAnsi="Cambria Math"/>
                    <w:sz w:val="21"/>
                    <w:szCs w:val="21"/>
                  </w:rPr>
                </m:ctrlPr>
              </m:sub>
            </m:sSub>
            <m:r>
              <m:rPr>
                <m:sty m:val="p"/>
              </m:rPr>
              <w:rPr>
                <w:rFonts w:hint="eastAsia" w:ascii="Cambria Math" w:hAnsi="Cambria Math"/>
                <w:sz w:val="21"/>
                <w:szCs w:val="21"/>
              </w:rPr>
              <m:t>)</m:t>
            </m:r>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r>
          <m:rPr>
            <m:sty m:val="p"/>
          </m:rPr>
          <w:rPr>
            <w:rFonts w:hint="eastAsia" w:ascii="Cambria Math" w:hAnsi="Cambria Math"/>
            <w:sz w:val="21"/>
            <w:szCs w:val="21"/>
          </w:rPr>
          <m:t>+</m:t>
        </m:r>
        <m:sSup>
          <m:sSupPr>
            <m:ctrlPr>
              <w:rPr>
                <w:rFonts w:hint="eastAsia" w:ascii="Cambria Math" w:hAnsi="Cambria Math"/>
                <w:sz w:val="21"/>
                <w:szCs w:val="21"/>
              </w:rPr>
            </m:ctrlPr>
          </m:sSupPr>
          <m:e>
            <m:sSub>
              <m:sSubPr>
                <m:ctrlPr>
                  <w:rPr>
                    <w:rFonts w:hint="eastAsia" w:ascii="Cambria Math" w:hAnsi="Cambria Math"/>
                    <w:sz w:val="21"/>
                    <w:szCs w:val="21"/>
                  </w:rPr>
                </m:ctrlPr>
              </m:sSubPr>
              <m:e>
                <m:r>
                  <m:rPr>
                    <m:sty m:val="p"/>
                  </m:rPr>
                  <w:rPr>
                    <w:rFonts w:ascii="Cambria Math" w:hAnsi="Cambria Math"/>
                    <w:sz w:val="21"/>
                    <w:szCs w:val="21"/>
                  </w:rPr>
                  <m:t>(z</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sz w:val="21"/>
                    <w:szCs w:val="21"/>
                  </w:rPr>
                </m:ctrlPr>
              </m:sSubPr>
              <m:e>
                <m:r>
                  <m:rPr>
                    <m:sty m:val="p"/>
                  </m:rPr>
                  <w:rPr>
                    <w:rFonts w:ascii="Cambria Math" w:hAnsi="Cambria Math"/>
                    <w:sz w:val="21"/>
                    <w:szCs w:val="21"/>
                  </w:rPr>
                  <m:t>z</m:t>
                </m:r>
                <m:ctrlPr>
                  <w:rPr>
                    <w:rFonts w:hint="eastAsia" w:ascii="Cambria Math" w:hAnsi="Cambria Math"/>
                    <w:sz w:val="21"/>
                    <w:szCs w:val="21"/>
                  </w:rPr>
                </m:ctrlPr>
              </m:e>
              <m:sub>
                <m:r>
                  <m:rPr>
                    <m:sty m:val="p"/>
                  </m:rPr>
                  <w:rPr>
                    <w:rFonts w:ascii="Cambria Math" w:hAnsi="Cambria Math"/>
                    <w:sz w:val="21"/>
                    <w:szCs w:val="21"/>
                  </w:rPr>
                  <m:t>i+1</m:t>
                </m:r>
                <m:ctrlPr>
                  <w:rPr>
                    <w:rFonts w:hint="eastAsia" w:ascii="Cambria Math" w:hAnsi="Cambria Math"/>
                    <w:sz w:val="21"/>
                    <w:szCs w:val="21"/>
                  </w:rPr>
                </m:ctrlPr>
              </m:sub>
            </m:sSub>
            <m:r>
              <m:rPr>
                <m:sty m:val="p"/>
              </m:rPr>
              <w:rPr>
                <w:rFonts w:hint="eastAsia" w:ascii="Cambria Math" w:hAnsi="Cambria Math"/>
                <w:sz w:val="21"/>
                <w:szCs w:val="21"/>
              </w:rPr>
              <m:t>)</m:t>
            </m:r>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oMath>
      <w:r>
        <w:rPr>
          <w:rFonts w:hint="eastAsia" w:ascii="宋体" w:hAnsi="宋体"/>
          <w:sz w:val="21"/>
          <w:szCs w:val="21"/>
        </w:rPr>
        <w:t>小于距离阈值</w:t>
      </w:r>
      <w:bookmarkStart w:id="2443" w:name="_Hlk155972251"/>
      <m:oMath>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w:bookmarkEnd w:id="2443"/>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oMath>
      <w:r>
        <w:rPr>
          <w:rFonts w:hint="eastAsia" w:ascii="宋体" w:hAnsi="宋体"/>
          <w:sz w:val="21"/>
          <w:szCs w:val="21"/>
        </w:rPr>
        <w:t>，</w:t>
      </w:r>
      <w:bookmarkStart w:id="2444" w:name="_Hlk155972269"/>
      <w:r>
        <w:rPr>
          <w:rFonts w:hint="eastAsia" w:ascii="宋体" w:hAnsi="宋体"/>
          <w:sz w:val="21"/>
          <w:szCs w:val="21"/>
        </w:rPr>
        <w:t>点i和点i+1为变换模式，两点合并构成它们在M-1层的父节点。</w:t>
      </w:r>
      <w:bookmarkEnd w:id="2444"/>
      <w:r>
        <w:rPr>
          <w:rFonts w:hint="eastAsia" w:ascii="宋体" w:hAnsi="宋体"/>
          <w:sz w:val="21"/>
          <w:szCs w:val="21"/>
        </w:rPr>
        <w:t>这些父节点构成M-1层的节点，按照合并的先后顺序排列，父节点的几何坐标为其两个子节点的中点位置。如果</w:t>
      </w:r>
      <m:oMath>
        <m:sSup>
          <m:sSupPr>
            <m:ctrlPr>
              <w:rPr>
                <w:rFonts w:hint="eastAsia" w:ascii="Cambria Math" w:hAnsi="Cambria Math"/>
                <w:sz w:val="21"/>
                <w:szCs w:val="21"/>
              </w:rPr>
            </m:ctrlPr>
          </m:sSupPr>
          <m:e>
            <m:sSub>
              <m:sSubPr>
                <m:ctrlPr>
                  <w:rPr>
                    <w:rFonts w:hint="eastAsia" w:ascii="Cambria Math" w:hAnsi="Cambria Math"/>
                    <w:sz w:val="21"/>
                    <w:szCs w:val="21"/>
                  </w:rPr>
                </m:ctrlPr>
              </m:sSubPr>
              <m:e>
                <m:r>
                  <m:rPr>
                    <m:sty m:val="p"/>
                  </m:rPr>
                  <w:rPr>
                    <w:rFonts w:ascii="Cambria Math" w:hAnsi="Cambria Math"/>
                    <w:sz w:val="21"/>
                    <w:szCs w:val="21"/>
                  </w:rPr>
                  <m:t>d</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oMath>
      <w:r>
        <w:rPr>
          <w:rFonts w:hint="eastAsia" w:ascii="宋体" w:hAnsi="宋体"/>
          <w:sz w:val="21"/>
          <w:szCs w:val="21"/>
        </w:rPr>
        <w:t>大于距离阈值</w:t>
      </w:r>
      <m:oMath>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oMath>
      <w:r>
        <w:rPr>
          <w:rFonts w:hint="eastAsia" w:ascii="宋体" w:hAnsi="宋体"/>
          <w:sz w:val="21"/>
          <w:szCs w:val="21"/>
        </w:rPr>
        <w:t>，点i为预测模式，继续处理下一个点。</w:t>
      </w:r>
    </w:p>
    <w:p>
      <w:pPr>
        <w:ind w:firstLine="420" w:firstLineChars="200"/>
        <w:rPr>
          <w:rFonts w:ascii="宋体" w:hAnsi="宋体"/>
          <w:sz w:val="21"/>
          <w:szCs w:val="21"/>
        </w:rPr>
      </w:pPr>
      <w:bookmarkStart w:id="2445" w:name="_Hlk155972314"/>
      <w:r>
        <w:rPr>
          <w:rFonts w:hint="eastAsia" w:ascii="宋体" w:hAnsi="宋体"/>
          <w:sz w:val="21"/>
          <w:szCs w:val="21"/>
        </w:rPr>
        <w:t>对M-1层的所有节点，按照上述步骤合并，构成M-2层的节点，以此类推，对每一层的节点进行合并。当第m层的节点数少于128或者第m层的节点数大于等于m+1层的节点数的一半时，对所有节点进行两两合并，无需判断距离关系。当一层内没有节点合并时停止。</w:t>
      </w:r>
    </w:p>
    <w:bookmarkEnd w:id="2445"/>
    <w:p>
      <w:pPr>
        <w:ind w:firstLine="420" w:firstLineChars="200"/>
        <w:rPr>
          <w:rFonts w:ascii="宋体" w:hAnsi="宋体"/>
          <w:sz w:val="21"/>
          <w:szCs w:val="21"/>
        </w:rPr>
      </w:pPr>
      <w:r>
        <w:rPr>
          <w:rFonts w:hint="eastAsia" w:ascii="宋体" w:hAnsi="宋体"/>
          <w:sz w:val="21"/>
          <w:szCs w:val="21"/>
        </w:rPr>
        <w:t>距离阈值的初始值，即最底层的距离阈值</w:t>
      </w:r>
      <m:oMath>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oMath>
      <w:r>
        <w:rPr>
          <w:rFonts w:hint="eastAsia" w:ascii="宋体" w:hAnsi="宋体"/>
          <w:sz w:val="21"/>
          <w:szCs w:val="21"/>
        </w:rPr>
        <w:t>计算方法如下：</w:t>
      </w:r>
    </w:p>
    <w:p>
      <w:pPr>
        <w:pStyle w:val="162"/>
      </w:pPr>
      <m:oMath>
        <m:r>
          <m:rPr>
            <m:sty m:val="p"/>
          </m:rPr>
          <w:rPr>
            <w:rFonts w:ascii="Cambria Math" w:hAnsi="Cambria Math"/>
            <w:sz w:val="21"/>
            <w:szCs w:val="21"/>
          </w:rPr>
          <m:t xml:space="preserve">                       </m:t>
        </m:r>
        <m:sSub>
          <m:sSubPr>
            <m:ctrlPr>
              <w:rPr>
                <w:rFonts w:ascii="Cambria Math" w:hAnsi="Cambria Math"/>
                <w:sz w:val="21"/>
                <w:szCs w:val="21"/>
              </w:rPr>
            </m:ctrlPr>
          </m:sSubPr>
          <m:e>
            <m:r>
              <m:rPr>
                <m:sty m:val="p"/>
              </m:rPr>
              <w:rPr>
                <w:rFonts w:ascii="Cambria Math" w:hAnsi="Cambria Math"/>
                <w:sz w:val="21"/>
                <w:szCs w:val="21"/>
              </w:rPr>
              <m:t>th</m:t>
            </m:r>
            <m:ctrlPr>
              <w:rPr>
                <w:rFonts w:ascii="Cambria Math" w:hAnsi="Cambria Math"/>
                <w:sz w:val="21"/>
                <w:szCs w:val="21"/>
              </w:rPr>
            </m:ctrlPr>
          </m:e>
          <m:sub>
            <m:r>
              <m:rPr>
                <m:sty m:val="p"/>
              </m:rPr>
              <w:rPr>
                <w:rFonts w:ascii="Cambria Math" w:hAnsi="Cambria Math"/>
                <w:sz w:val="21"/>
                <w:szCs w:val="21"/>
              </w:rPr>
              <m:t>M</m:t>
            </m:r>
            <m:ctrlPr>
              <w:rPr>
                <w:rFonts w:ascii="Cambria Math" w:hAnsi="Cambria Math"/>
                <w:sz w:val="21"/>
                <w:szCs w:val="21"/>
              </w:rPr>
            </m:ctrlPr>
          </m:sub>
        </m:sSub>
        <m:r>
          <m:rPr>
            <m:sty m:val="p"/>
          </m:rPr>
          <w:rPr>
            <w:rFonts w:ascii="Cambria Math" w:hAnsi="Cambria Math"/>
            <w:sz w:val="21"/>
            <w:szCs w:val="21"/>
          </w:rPr>
          <m:t xml:space="preserve">=Max(1, </m:t>
        </m:r>
        <m:d>
          <m:dPr>
            <m:ctrlPr>
              <w:rPr>
                <w:rFonts w:ascii="Cambria Math" w:hAnsi="Cambria Math"/>
                <w:sz w:val="21"/>
                <w:szCs w:val="21"/>
              </w:rPr>
            </m:ctrlPr>
          </m:dPr>
          <m:e>
            <m:r>
              <m:rPr>
                <m:sty m:val="p"/>
              </m:rPr>
              <w:rPr>
                <w:rFonts w:ascii="Cambria Math" w:hAnsi="Cambria Math"/>
                <w:sz w:val="21"/>
                <w:szCs w:val="21"/>
              </w:rPr>
              <m:t>meanBB</m:t>
            </m:r>
            <m:r>
              <m:rPr>
                <m:sty m:val="p"/>
              </m:rPr>
              <w:rPr>
                <w:rFonts w:ascii="Cambria Math" w:hAnsi="Cambria Math" w:cs="宋体"/>
                <w:sz w:val="21"/>
                <w:szCs w:val="21"/>
              </w:rPr>
              <m:t>∗</m:t>
            </m:r>
            <m:r>
              <m:rPr>
                <m:sty m:val="p"/>
              </m:rPr>
              <w:rPr>
                <w:rFonts w:ascii="Cambria Math" w:hAnsi="Cambria Math"/>
                <w:sz w:val="21"/>
                <w:szCs w:val="21"/>
              </w:rPr>
              <m:t>meanBB/</m:t>
            </m:r>
            <m:r>
              <m:rPr>
                <m:sty m:val="p"/>
              </m:rPr>
              <w:rPr>
                <w:rFonts w:ascii="Cambria Math" w:hAnsi="Cambria Math"/>
                <w:szCs w:val="21"/>
              </w:rPr>
              <m:t>geom_num_points</m:t>
            </m:r>
            <m:ctrlPr>
              <w:rPr>
                <w:rFonts w:ascii="Cambria Math" w:hAnsi="Cambria Math"/>
                <w:sz w:val="21"/>
                <w:szCs w:val="21"/>
              </w:rPr>
            </m:ctrlPr>
          </m:e>
        </m:d>
        <m:r>
          <m:rPr>
            <m:sty m:val="p"/>
          </m:rPr>
          <w:rPr>
            <w:rFonts w:ascii="Cambria Math" w:hAnsi="Cambria Math"/>
            <w:sz w:val="21"/>
            <w:szCs w:val="21"/>
          </w:rPr>
          <m:t>/</m:t>
        </m:r>
        <m:r>
          <m:rPr>
            <m:sty m:val="p"/>
          </m:rPr>
          <w:rPr>
            <w:rFonts w:ascii="Cambria Math" w:hAnsi="Cambria Math"/>
            <w:szCs w:val="21"/>
          </w:rPr>
          <m:t>ratio</m:t>
        </m:r>
        <m:r>
          <m:rPr>
            <m:sty m:val="p"/>
          </m:rPr>
          <w:rPr>
            <w:rFonts w:ascii="Cambria Math" w:hAnsi="Cambria Math"/>
            <w:sz w:val="21"/>
            <w:szCs w:val="21"/>
          </w:rPr>
          <m:t>)</m:t>
        </m:r>
      </m:oMath>
      <w:r>
        <w:tab/>
      </w:r>
      <w:r>
        <w:t>(41)</w:t>
      </w:r>
    </w:p>
    <w:p>
      <w:pPr>
        <w:pStyle w:val="77"/>
      </w:pPr>
      <w:r>
        <w:rPr>
          <w:rFonts w:hint="eastAsia"/>
        </w:rPr>
        <w:t>式中：</w:t>
      </w:r>
    </w:p>
    <w:p>
      <w:pPr>
        <w:pStyle w:val="77"/>
        <w:rPr>
          <w:rFonts w:cs="宋体" w:asciiTheme="minorEastAsia" w:hAnsiTheme="minorEastAsia" w:eastAsiaTheme="minorEastAsia"/>
          <w:szCs w:val="21"/>
        </w:rPr>
      </w:pPr>
      <m:oMath>
        <m:sSub>
          <m:sSubPr>
            <m:ctrlPr>
              <w:rPr>
                <w:rFonts w:hint="eastAsia" w:ascii="Cambria Math" w:hAnsi="Cambria Math"/>
                <w:szCs w:val="21"/>
              </w:rPr>
            </m:ctrlPr>
          </m:sSubPr>
          <m:e>
            <m:r>
              <m:rPr>
                <m:sty m:val="p"/>
              </m:rPr>
              <w:rPr>
                <w:rFonts w:ascii="Cambria Math" w:hAnsi="Cambria Math"/>
                <w:szCs w:val="21"/>
              </w:rPr>
              <m:t>t</m:t>
            </m:r>
            <m:r>
              <m:rPr>
                <m:sty m:val="p"/>
              </m:rPr>
              <w:rPr>
                <w:rFonts w:ascii="Cambria Math" w:hAnsi="Cambria Math" w:eastAsia="MS Gothic" w:cs="MS Gothic"/>
                <w:szCs w:val="21"/>
              </w:rPr>
              <m:t>h</m:t>
            </m:r>
            <m:ctrlPr>
              <w:rPr>
                <w:rFonts w:hint="eastAsia" w:ascii="Cambria Math" w:hAnsi="Cambria Math"/>
                <w:szCs w:val="21"/>
              </w:rPr>
            </m:ctrlPr>
          </m:e>
          <m:sub>
            <m:r>
              <m:rPr>
                <m:sty m:val="p"/>
              </m:rPr>
              <w:rPr>
                <w:rFonts w:ascii="Cambria Math" w:hAnsi="Cambria Math"/>
                <w:szCs w:val="21"/>
              </w:rPr>
              <m:t>M</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最底层的距离阈值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szCs w:val="21"/>
          </w:rPr>
          <m:t>meanBB</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点云平均空间包围盒边长</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szCs w:val="21"/>
          </w:rPr>
          <m:t>geom_num_points</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点云点数</w:t>
      </w:r>
      <w:r>
        <w:rPr>
          <w:rFonts w:hint="eastAsia" w:cs="宋体" w:asciiTheme="minorEastAsia" w:hAnsiTheme="minorEastAsia" w:eastAsiaTheme="minorEastAsia"/>
          <w:szCs w:val="21"/>
        </w:rPr>
        <w:t>；</w:t>
      </w:r>
    </w:p>
    <w:p>
      <w:pPr>
        <w:pStyle w:val="77"/>
        <w:rPr>
          <w:szCs w:val="21"/>
        </w:rPr>
      </w:pPr>
      <m:oMath>
        <m:r>
          <m:rPr>
            <m:sty m:val="p"/>
          </m:rPr>
          <w:rPr>
            <w:rFonts w:ascii="Cambria Math" w:hAnsi="Cambria Math"/>
            <w:szCs w:val="21"/>
          </w:rPr>
          <m:t>ratio</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预设比例</w:t>
      </w:r>
      <w:r>
        <w:rPr>
          <w:rFonts w:hint="eastAsia" w:cs="宋体" w:asciiTheme="minorEastAsia" w:hAnsiTheme="minorEastAsia" w:eastAsiaTheme="minorEastAsia"/>
          <w:szCs w:val="21"/>
        </w:rPr>
        <w:t>，对于颜色属性</w:t>
      </w:r>
      <m:oMath>
        <m:r>
          <m:rPr>
            <m:sty m:val="p"/>
          </m:rPr>
          <w:rPr>
            <w:rFonts w:ascii="Cambria Math" w:hAnsi="Cambria Math"/>
            <w:szCs w:val="21"/>
          </w:rPr>
          <m:t>ratio</m:t>
        </m:r>
        <m:r>
          <m:rPr>
            <m:sty m:val="p"/>
          </m:rPr>
          <w:rPr>
            <w:rFonts w:hint="eastAsia" w:ascii="Cambria Math" w:hAnsi="Cambria Math"/>
            <w:szCs w:val="21"/>
          </w:rPr>
          <m:t>=</m:t>
        </m:r>
        <m:sSup>
          <m:sSupPr>
            <m:ctrlPr>
              <w:rPr>
                <w:rFonts w:hint="eastAsia" w:ascii="Cambria Math" w:hAnsi="Cambria Math"/>
                <w:szCs w:val="21"/>
              </w:rPr>
            </m:ctrlPr>
          </m:sSupPr>
          <m:e>
            <m:r>
              <m:rPr>
                <m:sty m:val="p"/>
              </m:rPr>
              <w:rPr>
                <w:rFonts w:ascii="Cambria Math" w:hAnsi="Cambria Math"/>
                <w:szCs w:val="21"/>
              </w:rPr>
              <m:t>2</m:t>
            </m:r>
            <m:ctrlPr>
              <w:rPr>
                <w:rFonts w:hint="eastAsia" w:ascii="Cambria Math" w:hAnsi="Cambria Math"/>
                <w:szCs w:val="21"/>
              </w:rPr>
            </m:ctrlPr>
          </m:e>
          <m:sup>
            <m:r>
              <m:rPr>
                <m:sty m:val="p"/>
              </m:rPr>
              <w:rPr>
                <w:rFonts w:ascii="Cambria Math" w:hAnsi="Cambria Math"/>
                <w:szCs w:val="21"/>
              </w:rPr>
              <m:t>color_init_pred_trans_ratio</m:t>
            </m:r>
            <m:ctrlPr>
              <w:rPr>
                <w:rFonts w:hint="eastAsia" w:ascii="Cambria Math" w:hAnsi="Cambria Math"/>
                <w:szCs w:val="21"/>
              </w:rPr>
            </m:ctrlPr>
          </m:sup>
        </m:sSup>
      </m:oMath>
      <w:r>
        <w:rPr>
          <w:rFonts w:hint="eastAsia"/>
          <w:szCs w:val="21"/>
        </w:rPr>
        <w:t>，对于反射率属性</w:t>
      </w:r>
      <m:oMath>
        <m:r>
          <m:rPr>
            <m:sty m:val="p"/>
          </m:rPr>
          <w:rPr>
            <w:rFonts w:ascii="Cambria Math" w:hAnsi="Cambria Math"/>
            <w:szCs w:val="21"/>
          </w:rPr>
          <m:t>ratio</m:t>
        </m:r>
        <m:r>
          <m:rPr>
            <m:sty m:val="p"/>
          </m:rPr>
          <w:rPr>
            <w:rFonts w:hint="eastAsia" w:ascii="Cambria Math" w:hAnsi="Cambria Math"/>
            <w:szCs w:val="21"/>
          </w:rPr>
          <m:t>=</m:t>
        </m:r>
        <m:sSup>
          <m:sSupPr>
            <m:ctrlPr>
              <w:rPr>
                <w:rFonts w:hint="eastAsia" w:ascii="Cambria Math" w:hAnsi="Cambria Math"/>
                <w:szCs w:val="21"/>
              </w:rPr>
            </m:ctrlPr>
          </m:sSupPr>
          <m:e>
            <m:r>
              <m:rPr>
                <m:sty m:val="p"/>
              </m:rPr>
              <w:rPr>
                <w:rFonts w:ascii="Cambria Math" w:hAnsi="Cambria Math"/>
                <w:szCs w:val="21"/>
              </w:rPr>
              <m:t>2</m:t>
            </m:r>
            <m:ctrlPr>
              <w:rPr>
                <w:rFonts w:hint="eastAsia" w:ascii="Cambria Math" w:hAnsi="Cambria Math"/>
                <w:szCs w:val="21"/>
              </w:rPr>
            </m:ctrlPr>
          </m:e>
          <m:sup>
            <m:r>
              <m:rPr>
                <m:sty m:val="p"/>
              </m:rPr>
              <w:rPr>
                <w:rFonts w:ascii="Cambria Math" w:hAnsi="Cambria Math"/>
                <w:szCs w:val="21"/>
              </w:rPr>
              <m:t>refl_init_pred_trans_ratio</m:t>
            </m:r>
            <m:ctrlPr>
              <w:rPr>
                <w:rFonts w:hint="eastAsia" w:ascii="Cambria Math" w:hAnsi="Cambria Math"/>
                <w:szCs w:val="21"/>
              </w:rPr>
            </m:ctrlPr>
          </m:sup>
        </m:sSup>
      </m:oMath>
      <w:r>
        <w:rPr>
          <w:rFonts w:hint="eastAsia"/>
          <w:szCs w:val="21"/>
        </w:rPr>
        <w:t>。</w:t>
      </w:r>
    </w:p>
    <w:p>
      <w:pPr>
        <w:pStyle w:val="77"/>
        <w:rPr>
          <w:rFonts w:hAnsi="宋体"/>
          <w:szCs w:val="21"/>
        </w:rPr>
      </w:pPr>
      <w:r>
        <w:rPr>
          <w:rFonts w:hint="eastAsia" w:hAnsi="宋体"/>
          <w:szCs w:val="21"/>
        </w:rPr>
        <w:t>第m层的距离阈值</w:t>
      </w:r>
      <m:oMath>
        <m:sSub>
          <m:sSubPr>
            <m:ctrlPr>
              <w:rPr>
                <w:rFonts w:hint="eastAsia" w:ascii="Cambria Math" w:hAnsi="Cambria Math"/>
                <w:szCs w:val="21"/>
              </w:rPr>
            </m:ctrlPr>
          </m:sSubPr>
          <m:e>
            <m:r>
              <m:rPr>
                <m:sty m:val="p"/>
              </m:rPr>
              <w:rPr>
                <w:rFonts w:ascii="Cambria Math" w:hAnsi="Cambria Math"/>
                <w:szCs w:val="21"/>
              </w:rPr>
              <m:t>t</m:t>
            </m:r>
            <m:r>
              <m:rPr>
                <m:sty m:val="p"/>
              </m:rPr>
              <w:rPr>
                <w:rFonts w:ascii="Cambria Math" w:hAnsi="Cambria Math" w:eastAsia="MS Gothic" w:cs="MS Gothic"/>
                <w:szCs w:val="21"/>
              </w:rPr>
              <m:t>h</m:t>
            </m:r>
            <m:ctrlPr>
              <w:rPr>
                <w:rFonts w:hint="eastAsia" w:ascii="Cambria Math" w:hAnsi="Cambria Math"/>
                <w:szCs w:val="21"/>
              </w:rPr>
            </m:ctrlPr>
          </m:e>
          <m:sub>
            <m:r>
              <m:rPr>
                <m:sty m:val="p"/>
              </m:rPr>
              <w:rPr>
                <w:rFonts w:ascii="Cambria Math" w:hAnsi="Cambria Math"/>
                <w:szCs w:val="21"/>
              </w:rPr>
              <m:t>m</m:t>
            </m:r>
            <m:ctrlPr>
              <w:rPr>
                <w:rFonts w:hint="eastAsia" w:ascii="Cambria Math" w:hAnsi="Cambria Math"/>
                <w:szCs w:val="21"/>
              </w:rPr>
            </m:ctrlPr>
          </m:sub>
        </m:sSub>
      </m:oMath>
      <w:r>
        <w:rPr>
          <w:rFonts w:hint="eastAsia" w:hAnsi="宋体"/>
          <w:szCs w:val="21"/>
        </w:rPr>
        <w:t>的更新方法如下：</w:t>
      </w:r>
    </w:p>
    <w:p>
      <w:pPr>
        <w:pStyle w:val="162"/>
        <w:ind w:firstLine="3465" w:firstLineChars="1650"/>
      </w:pPr>
      <m:oMath>
        <m:sSub>
          <m:sSubPr>
            <m:ctrlPr>
              <w:rPr>
                <w:rFonts w:ascii="Cambria Math" w:hAnsi="Cambria Math"/>
                <w:sz w:val="21"/>
                <w:szCs w:val="21"/>
              </w:rPr>
            </m:ctrlPr>
          </m:sSubPr>
          <m:e>
            <m:r>
              <m:rPr>
                <m:sty m:val="p"/>
              </m:rPr>
              <w:rPr>
                <w:rFonts w:ascii="Cambria Math" w:hAnsi="Cambria Math"/>
                <w:sz w:val="21"/>
                <w:szCs w:val="21"/>
              </w:rPr>
              <m:t>th</m:t>
            </m:r>
            <m:ctrlPr>
              <w:rPr>
                <w:rFonts w:ascii="Cambria Math" w:hAnsi="Cambria Math"/>
                <w:sz w:val="21"/>
                <w:szCs w:val="21"/>
              </w:rPr>
            </m:ctrlPr>
          </m:e>
          <m:sub>
            <m:r>
              <m:rPr>
                <m:sty m:val="p"/>
              </m:rPr>
              <w:rPr>
                <w:rFonts w:ascii="Cambria Math" w:hAnsi="Cambria Math"/>
                <w:sz w:val="21"/>
                <w:szCs w:val="21"/>
              </w:rPr>
              <m:t>m</m:t>
            </m:r>
            <m:ctrlPr>
              <w:rPr>
                <w:rFonts w:ascii="Cambria Math" w:hAnsi="Cambria Math"/>
                <w:sz w:val="21"/>
                <w:szCs w:val="21"/>
              </w:rPr>
            </m:ctrlPr>
          </m:sub>
        </m:sSub>
        <m:r>
          <m:rPr>
            <m:sty m:val="p"/>
          </m:rPr>
          <w:rPr>
            <w:rFonts w:hint="eastAsia" w:ascii="Cambria Math" w:hAnsi="Cambria Math"/>
            <w:sz w:val="21"/>
            <w:szCs w:val="21"/>
          </w:rPr>
          <m:t>=</m:t>
        </m:r>
        <m:r>
          <m:rPr>
            <m:sty m:val="p"/>
          </m:rPr>
          <w:rPr>
            <w:rFonts w:ascii="Cambria Math" w:hAnsi="Cambria Math"/>
            <w:sz w:val="21"/>
            <w:szCs w:val="21"/>
          </w:rPr>
          <m:t xml:space="preserve">Max(1, </m:t>
        </m:r>
        <m:sSub>
          <m:sSubPr>
            <m:ctrlPr>
              <w:rPr>
                <w:rFonts w:ascii="Cambria Math" w:hAnsi="Cambria Math"/>
                <w:sz w:val="21"/>
                <w:szCs w:val="21"/>
              </w:rPr>
            </m:ctrlPr>
          </m:sSubPr>
          <m:e>
            <m:r>
              <m:rPr>
                <m:sty m:val="p"/>
              </m:rPr>
              <w:rPr>
                <w:rFonts w:ascii="Cambria Math" w:hAnsi="Cambria Math"/>
                <w:sz w:val="21"/>
                <w:szCs w:val="21"/>
              </w:rPr>
              <m:t>th</m:t>
            </m:r>
            <m:ctrlPr>
              <w:rPr>
                <w:rFonts w:ascii="Cambria Math" w:hAnsi="Cambria Math"/>
                <w:sz w:val="21"/>
                <w:szCs w:val="21"/>
              </w:rPr>
            </m:ctrlPr>
          </m:e>
          <m:sub>
            <m:r>
              <m:rPr>
                <m:sty m:val="p"/>
              </m:rPr>
              <w:rPr>
                <w:rFonts w:ascii="Cambria Math" w:hAnsi="Cambria Math"/>
                <w:sz w:val="21"/>
                <w:szCs w:val="21"/>
              </w:rPr>
              <m:t>m+1</m:t>
            </m:r>
            <m:ctrlPr>
              <w:rPr>
                <w:rFonts w:ascii="Cambria Math" w:hAnsi="Cambria Math"/>
                <w:sz w:val="21"/>
                <w:szCs w:val="21"/>
              </w:rPr>
            </m:ctrlPr>
          </m:sub>
        </m:sSub>
        <m:r>
          <m:rPr>
            <m:sty m:val="p"/>
          </m:rPr>
          <w:rPr>
            <w:rFonts w:ascii="Cambria Math" w:hAnsi="Cambria Math" w:cs="宋体"/>
            <w:sz w:val="21"/>
            <w:szCs w:val="21"/>
          </w:rPr>
          <m:t>∗</m:t>
        </m:r>
        <m:sSub>
          <m:sSubPr>
            <m:ctrlPr>
              <w:rPr>
                <w:rFonts w:ascii="Cambria Math" w:hAnsi="Cambria Math"/>
                <w:sz w:val="21"/>
                <w:szCs w:val="21"/>
              </w:rPr>
            </m:ctrlPr>
          </m:sSubPr>
          <m:e>
            <m:r>
              <m:rPr>
                <m:sty m:val="p"/>
              </m:rPr>
              <w:rPr>
                <w:rFonts w:ascii="Cambria Math" w:hAnsi="Cambria Math"/>
                <w:sz w:val="21"/>
                <w:szCs w:val="21"/>
              </w:rPr>
              <m:t>N</m:t>
            </m:r>
            <m:ctrlPr>
              <w:rPr>
                <w:rFonts w:ascii="Cambria Math" w:hAnsi="Cambria Math"/>
                <w:sz w:val="21"/>
                <w:szCs w:val="21"/>
              </w:rPr>
            </m:ctrlPr>
          </m:e>
          <m:sub>
            <m:r>
              <m:rPr>
                <m:sty m:val="p"/>
              </m:rPr>
              <w:rPr>
                <w:rFonts w:ascii="Cambria Math" w:hAnsi="Cambria Math"/>
                <w:sz w:val="21"/>
                <w:szCs w:val="21"/>
              </w:rPr>
              <m:t>m+1</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m</m:t>
            </m:r>
            <m:ctrlPr>
              <w:rPr>
                <w:rFonts w:ascii="Cambria Math" w:hAnsi="Cambria Math"/>
                <w:szCs w:val="21"/>
              </w:rPr>
            </m:ctrlPr>
          </m:sub>
        </m:sSub>
        <m:r>
          <m:rPr>
            <m:sty m:val="p"/>
          </m:rPr>
          <w:rPr>
            <w:rFonts w:ascii="Cambria Math" w:hAnsi="Cambria Math"/>
            <w:sz w:val="21"/>
            <w:szCs w:val="21"/>
          </w:rPr>
          <m:t>)</m:t>
        </m:r>
      </m:oMath>
      <w:r>
        <w:tab/>
      </w:r>
      <w:r>
        <w:t>(42)</w:t>
      </w:r>
    </w:p>
    <w:p>
      <w:pPr>
        <w:pStyle w:val="77"/>
      </w:pPr>
      <w:r>
        <w:rPr>
          <w:rFonts w:hint="eastAsia"/>
        </w:rPr>
        <w:t>式中：</w:t>
      </w:r>
    </w:p>
    <w:p>
      <w:pPr>
        <w:pStyle w:val="77"/>
        <w:rPr>
          <w:rFonts w:cs="宋体" w:asciiTheme="minorEastAsia" w:hAnsiTheme="minorEastAsia" w:eastAsiaTheme="minorEastAsia"/>
          <w:szCs w:val="21"/>
        </w:rPr>
      </w:pPr>
      <m:oMath>
        <m:sSub>
          <m:sSubPr>
            <m:ctrlPr>
              <w:rPr>
                <w:rFonts w:ascii="Cambria Math" w:hAnsi="Cambria Math"/>
                <w:szCs w:val="21"/>
              </w:rPr>
            </m:ctrlPr>
          </m:sSubPr>
          <m:e>
            <m:r>
              <m:rPr>
                <m:sty m:val="p"/>
              </m:rPr>
              <w:rPr>
                <w:rFonts w:ascii="Cambria Math" w:hAnsi="Cambria Math"/>
                <w:szCs w:val="21"/>
              </w:rPr>
              <m:t>th</m:t>
            </m:r>
            <m:ctrlPr>
              <w:rPr>
                <w:rFonts w:ascii="Cambria Math" w:hAnsi="Cambria Math"/>
                <w:szCs w:val="21"/>
              </w:rPr>
            </m:ctrlPr>
          </m:e>
          <m:sub>
            <m:r>
              <m:rPr>
                <m:sty m:val="p"/>
              </m:rPr>
              <w:rPr>
                <w:rFonts w:ascii="Cambria Math" w:hAnsi="Cambria Math"/>
                <w:szCs w:val="21"/>
              </w:rPr>
              <m:t>m</m:t>
            </m:r>
            <m:ctrlPr>
              <w:rPr>
                <w:rFonts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第m层的距离阈值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szCs w:val="21"/>
              </w:rPr>
            </m:ctrlPr>
          </m:sSubPr>
          <m:e>
            <m:r>
              <m:rPr>
                <m:sty m:val="p"/>
              </m:rPr>
              <w:rPr>
                <w:rFonts w:ascii="Cambria Math" w:hAnsi="Cambria Math"/>
                <w:szCs w:val="21"/>
              </w:rPr>
              <m:t>th</m:t>
            </m:r>
            <m:ctrlPr>
              <w:rPr>
                <w:rFonts w:ascii="Cambria Math" w:hAnsi="Cambria Math"/>
                <w:szCs w:val="21"/>
              </w:rPr>
            </m:ctrlPr>
          </m:e>
          <m:sub>
            <m:r>
              <m:rPr>
                <m:sty m:val="p"/>
              </m:rPr>
              <w:rPr>
                <w:rFonts w:ascii="Cambria Math" w:hAnsi="Cambria Math"/>
                <w:szCs w:val="21"/>
              </w:rPr>
              <m:t>m+1</m:t>
            </m:r>
            <m:ctrlPr>
              <w:rPr>
                <w:rFonts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第（m+1）层的距离阈值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m+1</m:t>
            </m:r>
            <m:ctrlPr>
              <w:rPr>
                <w:rFonts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第（m+1）层的节点数</w:t>
      </w:r>
      <w:r>
        <w:rPr>
          <w:rFonts w:hint="eastAsia" w:cs="宋体" w:asciiTheme="minorEastAsia" w:hAnsiTheme="minorEastAsia" w:eastAsiaTheme="minorEastAsia"/>
          <w:szCs w:val="21"/>
        </w:rPr>
        <w:t>；</w:t>
      </w:r>
    </w:p>
    <w:p>
      <w:pPr>
        <w:pStyle w:val="77"/>
        <w:rPr>
          <w:szCs w:val="21"/>
        </w:rPr>
      </w:pPr>
      <m:oMath>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m</m:t>
            </m:r>
            <m:ctrlPr>
              <w:rPr>
                <w:rFonts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第m层的节点数。</w:t>
      </w:r>
    </w:p>
    <w:p>
      <w:pPr>
        <w:ind w:firstLine="420" w:firstLineChars="200"/>
        <w:rPr>
          <w:rFonts w:ascii="宋体" w:hAnsi="宋体"/>
          <w:sz w:val="21"/>
          <w:szCs w:val="21"/>
        </w:rPr>
      </w:pPr>
      <w:r>
        <w:rPr>
          <w:rFonts w:hint="eastAsia" w:ascii="宋体" w:hAnsi="宋体"/>
          <w:sz w:val="21"/>
          <w:szCs w:val="21"/>
        </w:rPr>
        <w:t>在构建预测变换树的过程中，同一层的距离阈值</w:t>
      </w:r>
      <m:oMath>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oMath>
      <w:r>
        <w:rPr>
          <w:rFonts w:hint="eastAsia" w:ascii="宋体" w:hAnsi="宋体"/>
          <w:sz w:val="21"/>
          <w:szCs w:val="21"/>
        </w:rPr>
        <w:t>也在更新。在第m层的构建过程中，统计连续出现预测模式节点和变换模式节点的个数，记为</w:t>
      </w:r>
      <m:oMath>
        <m:sSub>
          <m:sSubPr>
            <m:ctrlPr>
              <w:rPr>
                <w:rFonts w:hint="eastAsia" w:ascii="Cambria Math" w:hAnsi="Cambria Math"/>
                <w:sz w:val="21"/>
                <w:szCs w:val="21"/>
              </w:rPr>
            </m:ctrlPr>
          </m:sSubPr>
          <m:e>
            <m:r>
              <m:rPr>
                <m:sty m:val="p"/>
              </m:rPr>
              <w:rPr>
                <w:rFonts w:ascii="Cambria Math" w:hAnsi="Cambria Math"/>
                <w:sz w:val="21"/>
                <w:szCs w:val="21"/>
              </w:rPr>
              <m:t>N</m:t>
            </m:r>
            <m:ctrlPr>
              <w:rPr>
                <w:rFonts w:hint="eastAsia" w:ascii="Cambria Math" w:hAnsi="Cambria Math"/>
                <w:sz w:val="21"/>
                <w:szCs w:val="21"/>
              </w:rPr>
            </m:ctrlPr>
          </m:e>
          <m:sub>
            <m:r>
              <m:rPr>
                <m:sty m:val="p"/>
              </m:rPr>
              <w:rPr>
                <w:rFonts w:ascii="Cambria Math" w:hAnsi="Cambria Math"/>
                <w:sz w:val="21"/>
                <w:szCs w:val="21"/>
              </w:rPr>
              <m:t>p</m:t>
            </m:r>
            <m:ctrlPr>
              <w:rPr>
                <w:rFonts w:hint="eastAsia" w:ascii="Cambria Math" w:hAnsi="Cambria Math"/>
                <w:sz w:val="21"/>
                <w:szCs w:val="21"/>
              </w:rPr>
            </m:ctrlPr>
          </m:sub>
        </m:sSub>
      </m:oMath>
      <w:r>
        <w:rPr>
          <w:rFonts w:hint="eastAsia" w:ascii="宋体" w:hAnsi="宋体"/>
          <w:sz w:val="21"/>
          <w:szCs w:val="21"/>
        </w:rPr>
        <w:t>和</w:t>
      </w:r>
      <m:oMath>
        <m:sSub>
          <m:sSubPr>
            <m:ctrlPr>
              <w:rPr>
                <w:rFonts w:hint="eastAsia" w:ascii="Cambria Math" w:hAnsi="Cambria Math"/>
                <w:sz w:val="21"/>
                <w:szCs w:val="21"/>
              </w:rPr>
            </m:ctrlPr>
          </m:sSubPr>
          <m:e>
            <m:r>
              <m:rPr>
                <m:sty m:val="p"/>
              </m:rPr>
              <w:rPr>
                <w:rFonts w:ascii="Cambria Math" w:hAnsi="Cambria Math"/>
                <w:sz w:val="21"/>
                <w:szCs w:val="21"/>
              </w:rPr>
              <m:t>N</m:t>
            </m:r>
            <m:ctrlPr>
              <w:rPr>
                <w:rFonts w:hint="eastAsia" w:ascii="Cambria Math" w:hAnsi="Cambria Math"/>
                <w:sz w:val="21"/>
                <w:szCs w:val="21"/>
              </w:rPr>
            </m:ctrlPr>
          </m:e>
          <m:sub>
            <m:r>
              <m:rPr>
                <m:sty m:val="p"/>
              </m:rPr>
              <w:rPr>
                <w:rFonts w:ascii="Cambria Math" w:hAnsi="Cambria Math"/>
                <w:sz w:val="21"/>
                <w:szCs w:val="21"/>
              </w:rPr>
              <m:t>t</m:t>
            </m:r>
            <m:ctrlPr>
              <w:rPr>
                <w:rFonts w:hint="eastAsia" w:ascii="Cambria Math" w:hAnsi="Cambria Math"/>
                <w:sz w:val="21"/>
                <w:szCs w:val="21"/>
              </w:rPr>
            </m:ctrlPr>
          </m:sub>
        </m:sSub>
      </m:oMath>
      <w:r>
        <w:rPr>
          <w:rFonts w:hint="eastAsia" w:ascii="宋体" w:hAnsi="宋体"/>
          <w:sz w:val="21"/>
          <w:szCs w:val="21"/>
        </w:rPr>
        <w:t>。对于点i，如果</w:t>
      </w:r>
      <m:oMath>
        <m:sSub>
          <m:sSubPr>
            <m:ctrlPr>
              <w:rPr>
                <w:rFonts w:hint="eastAsia" w:ascii="Cambria Math" w:hAnsi="Cambria Math"/>
                <w:sz w:val="21"/>
                <w:szCs w:val="21"/>
              </w:rPr>
            </m:ctrlPr>
          </m:sSubPr>
          <m:e>
            <m:r>
              <m:rPr>
                <m:sty m:val="p"/>
              </m:rPr>
              <w:rPr>
                <w:rFonts w:ascii="Cambria Math" w:hAnsi="Cambria Math"/>
                <w:sz w:val="21"/>
                <w:szCs w:val="21"/>
              </w:rPr>
              <m:t>N</m:t>
            </m:r>
            <m:ctrlPr>
              <w:rPr>
                <w:rFonts w:hint="eastAsia" w:ascii="Cambria Math" w:hAnsi="Cambria Math"/>
                <w:sz w:val="21"/>
                <w:szCs w:val="21"/>
              </w:rPr>
            </m:ctrlPr>
          </m:e>
          <m:sub>
            <m:r>
              <m:rPr>
                <m:sty m:val="p"/>
              </m:rPr>
              <w:rPr>
                <w:rFonts w:ascii="Cambria Math" w:hAnsi="Cambria Math"/>
                <w:sz w:val="21"/>
                <w:szCs w:val="21"/>
              </w:rPr>
              <m:t>p</m:t>
            </m:r>
            <m:ctrlPr>
              <w:rPr>
                <w:rFonts w:hint="eastAsia" w:ascii="Cambria Math" w:hAnsi="Cambria Math"/>
                <w:sz w:val="21"/>
                <w:szCs w:val="21"/>
              </w:rPr>
            </m:ctrlPr>
          </m:sub>
        </m:sSub>
      </m:oMath>
      <w:r>
        <w:rPr>
          <w:rFonts w:hint="eastAsia" w:ascii="宋体" w:hAnsi="宋体"/>
          <w:sz w:val="21"/>
          <w:szCs w:val="21"/>
        </w:rPr>
        <w:t>大于阈值</w:t>
      </w:r>
      <m:oMath>
        <m:sSub>
          <m:sSubPr>
            <m:ctrlPr>
              <w:rPr>
                <w:rFonts w:hint="eastAsia" w:ascii="Cambria Math" w:hAnsi="Cambria Math"/>
                <w:sz w:val="21"/>
                <w:szCs w:val="21"/>
              </w:rPr>
            </m:ctrlPr>
          </m:sSubPr>
          <m:e>
            <m:r>
              <m:rPr>
                <m:sty m:val="p"/>
              </m:rPr>
              <w:rPr>
                <w:rFonts w:ascii="Cambria Math" w:hAnsi="Cambria Math"/>
                <w:sz w:val="21"/>
                <w:szCs w:val="21"/>
              </w:rPr>
              <m:t>T</m:t>
            </m:r>
            <m:ctrlPr>
              <w:rPr>
                <w:rFonts w:hint="eastAsia" w:ascii="Cambria Math" w:hAnsi="Cambria Math"/>
                <w:sz w:val="21"/>
                <w:szCs w:val="21"/>
              </w:rPr>
            </m:ctrlPr>
          </m:e>
          <m:sub>
            <m:r>
              <m:rPr>
                <m:sty m:val="p"/>
              </m:rPr>
              <w:rPr>
                <w:rFonts w:ascii="Cambria Math" w:hAnsi="Cambria Math"/>
                <w:sz w:val="21"/>
                <w:szCs w:val="21"/>
              </w:rPr>
              <m:t>p</m:t>
            </m:r>
            <m:ctrlPr>
              <w:rPr>
                <w:rFonts w:hint="eastAsia" w:ascii="Cambria Math" w:hAnsi="Cambria Math"/>
                <w:sz w:val="21"/>
                <w:szCs w:val="21"/>
              </w:rPr>
            </m:ctrlPr>
          </m:sub>
        </m:sSub>
      </m:oMath>
      <w:r>
        <w:rPr>
          <w:rFonts w:hint="eastAsia" w:ascii="宋体" w:hAnsi="宋体"/>
          <w:sz w:val="21"/>
          <w:szCs w:val="21"/>
        </w:rPr>
        <w:t>，更新距离阈值</w:t>
      </w:r>
      <m:oMath>
        <m:r>
          <m:rPr>
            <m:sty m:val="p"/>
          </m:rPr>
          <w:rPr>
            <w:rFonts w:hint="eastAsia" w:ascii="Cambria Math" w:hAnsi="Cambria Math"/>
            <w:sz w:val="21"/>
            <w:szCs w:val="21"/>
          </w:rPr>
          <m:t xml:space="preserve"> </m:t>
        </m:r>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r>
          <m:rPr>
            <m:sty m:val="p"/>
          </m:rPr>
          <w:rPr>
            <w:rFonts w:hint="eastAsia" w:ascii="Cambria Math" w:hAnsi="Cambria Math"/>
            <w:sz w:val="21"/>
            <w:szCs w:val="21"/>
          </w:rPr>
          <m:t>=</m:t>
        </m:r>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r>
          <m:rPr>
            <m:sty m:val="p"/>
          </m:rPr>
          <w:rPr>
            <w:rFonts w:ascii="Cambria Math" w:hAnsi="Cambria Math" w:cs="宋体"/>
            <w:sz w:val="21"/>
            <w:szCs w:val="21"/>
          </w:rPr>
          <m:t>∗</m:t>
        </m:r>
        <m:r>
          <m:rPr>
            <m:sty m:val="p"/>
          </m:rPr>
          <w:rPr>
            <w:rFonts w:hint="eastAsia" w:ascii="Cambria Math" w:hAnsi="Cambria Math"/>
            <w:sz w:val="21"/>
            <w:szCs w:val="21"/>
          </w:rPr>
          <m:t>2</m:t>
        </m:r>
      </m:oMath>
      <w:r>
        <w:rPr>
          <w:rFonts w:hint="eastAsia" w:ascii="宋体" w:hAnsi="宋体"/>
          <w:sz w:val="21"/>
          <w:szCs w:val="21"/>
        </w:rPr>
        <w:t>；如果</w:t>
      </w:r>
      <m:oMath>
        <m:sSub>
          <m:sSubPr>
            <m:ctrlPr>
              <w:rPr>
                <w:rFonts w:hint="eastAsia" w:ascii="Cambria Math" w:hAnsi="Cambria Math"/>
                <w:sz w:val="21"/>
                <w:szCs w:val="21"/>
              </w:rPr>
            </m:ctrlPr>
          </m:sSubPr>
          <m:e>
            <m:r>
              <m:rPr>
                <m:sty m:val="p"/>
              </m:rPr>
              <w:rPr>
                <w:rFonts w:ascii="Cambria Math" w:hAnsi="Cambria Math"/>
                <w:sz w:val="21"/>
                <w:szCs w:val="21"/>
              </w:rPr>
              <m:t>N</m:t>
            </m:r>
            <m:ctrlPr>
              <w:rPr>
                <w:rFonts w:hint="eastAsia" w:ascii="Cambria Math" w:hAnsi="Cambria Math"/>
                <w:sz w:val="21"/>
                <w:szCs w:val="21"/>
              </w:rPr>
            </m:ctrlPr>
          </m:e>
          <m:sub>
            <m:r>
              <m:rPr>
                <m:sty m:val="p"/>
              </m:rPr>
              <w:rPr>
                <w:rFonts w:ascii="Cambria Math" w:hAnsi="Cambria Math"/>
                <w:sz w:val="21"/>
                <w:szCs w:val="21"/>
              </w:rPr>
              <m:t>t</m:t>
            </m:r>
            <m:ctrlPr>
              <w:rPr>
                <w:rFonts w:hint="eastAsia" w:ascii="Cambria Math" w:hAnsi="Cambria Math"/>
                <w:sz w:val="21"/>
                <w:szCs w:val="21"/>
              </w:rPr>
            </m:ctrlPr>
          </m:sub>
        </m:sSub>
      </m:oMath>
      <w:r>
        <w:rPr>
          <w:rFonts w:hint="eastAsia" w:ascii="宋体" w:hAnsi="宋体"/>
          <w:sz w:val="21"/>
          <w:szCs w:val="21"/>
        </w:rPr>
        <w:t>大于阈值</w:t>
      </w:r>
      <m:oMath>
        <m:sSub>
          <m:sSubPr>
            <m:ctrlPr>
              <w:rPr>
                <w:rFonts w:hint="eastAsia" w:ascii="Cambria Math" w:hAnsi="Cambria Math"/>
                <w:sz w:val="21"/>
                <w:szCs w:val="21"/>
              </w:rPr>
            </m:ctrlPr>
          </m:sSubPr>
          <m:e>
            <m:r>
              <m:rPr>
                <m:sty m:val="p"/>
              </m:rPr>
              <w:rPr>
                <w:rFonts w:ascii="Cambria Math" w:hAnsi="Cambria Math"/>
                <w:sz w:val="21"/>
                <w:szCs w:val="21"/>
              </w:rPr>
              <m:t>T</m:t>
            </m:r>
            <m:ctrlPr>
              <w:rPr>
                <w:rFonts w:hint="eastAsia" w:ascii="Cambria Math" w:hAnsi="Cambria Math"/>
                <w:sz w:val="21"/>
                <w:szCs w:val="21"/>
              </w:rPr>
            </m:ctrlPr>
          </m:e>
          <m:sub>
            <m:r>
              <m:rPr>
                <m:sty m:val="p"/>
              </m:rPr>
              <w:rPr>
                <w:rFonts w:ascii="Cambria Math" w:hAnsi="Cambria Math"/>
                <w:sz w:val="21"/>
                <w:szCs w:val="21"/>
              </w:rPr>
              <m:t>t</m:t>
            </m:r>
            <m:ctrlPr>
              <w:rPr>
                <w:rFonts w:hint="eastAsia" w:ascii="Cambria Math" w:hAnsi="Cambria Math"/>
                <w:sz w:val="21"/>
                <w:szCs w:val="21"/>
              </w:rPr>
            </m:ctrlPr>
          </m:sub>
        </m:sSub>
      </m:oMath>
      <w:r>
        <w:rPr>
          <w:rFonts w:hint="eastAsia" w:ascii="宋体" w:hAnsi="宋体"/>
          <w:sz w:val="21"/>
          <w:szCs w:val="21"/>
        </w:rPr>
        <w:t>且距离阈值</w:t>
      </w:r>
      <m:oMath>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oMath>
      <w:r>
        <w:rPr>
          <w:rFonts w:hint="eastAsia" w:ascii="宋体" w:hAnsi="宋体"/>
          <w:sz w:val="21"/>
          <w:szCs w:val="21"/>
        </w:rPr>
        <w:t>不为1，更新距离阈值</w:t>
      </w:r>
      <m:oMath>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r>
          <m:rPr>
            <m:sty m:val="p"/>
          </m:rPr>
          <w:rPr>
            <w:rFonts w:hint="eastAsia" w:ascii="Cambria Math" w:hAnsi="Cambria Math"/>
            <w:sz w:val="21"/>
            <w:szCs w:val="21"/>
          </w:rPr>
          <m:t>=</m:t>
        </m:r>
        <m:r>
          <m:rPr>
            <m:sty m:val="p"/>
          </m:rPr>
          <w:rPr>
            <w:rFonts w:ascii="Cambria Math" w:hAnsi="Cambria Math"/>
            <w:sz w:val="21"/>
            <w:szCs w:val="21"/>
          </w:rPr>
          <m:t xml:space="preserve">Max(1, </m:t>
        </m:r>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r>
          <m:rPr>
            <m:sty m:val="p"/>
          </m:rPr>
          <w:rPr>
            <w:rFonts w:hint="eastAsia" w:ascii="Cambria Math" w:hAnsi="Cambria Math"/>
            <w:sz w:val="21"/>
            <w:szCs w:val="21"/>
          </w:rPr>
          <m:t>/2)</m:t>
        </m:r>
      </m:oMath>
      <w:r>
        <w:rPr>
          <w:rFonts w:hint="eastAsia" w:ascii="宋体" w:hAnsi="宋体"/>
          <w:sz w:val="21"/>
          <w:szCs w:val="21"/>
        </w:rPr>
        <w:t>。使用更新后的距离阈值</w:t>
      </w:r>
      <m:oMath>
        <m:sSub>
          <m:sSubPr>
            <m:ctrlPr>
              <w:rPr>
                <w:rFonts w:hint="eastAsia" w:ascii="Cambria Math" w:hAnsi="Cambria Math"/>
                <w:sz w:val="21"/>
                <w:szCs w:val="21"/>
              </w:rPr>
            </m:ctrlPr>
          </m:sSubPr>
          <m:e>
            <m:r>
              <m:rPr>
                <m:sty m:val="p"/>
              </m:rPr>
              <w:rPr>
                <w:rFonts w:ascii="Cambria Math" w:hAnsi="Cambria Math"/>
                <w:sz w:val="21"/>
                <w:szCs w:val="21"/>
              </w:rPr>
              <m:t>t</m:t>
            </m:r>
            <m:r>
              <m:rPr>
                <m:sty m:val="p"/>
              </m:rPr>
              <w:rPr>
                <w:rFonts w:ascii="Cambria Math" w:hAnsi="Cambria Math" w:eastAsia="MS Gothic" w:cs="MS Gothic"/>
                <w:sz w:val="21"/>
                <w:szCs w:val="21"/>
              </w:rPr>
              <m:t>h</m:t>
            </m:r>
            <m:ctrlPr>
              <w:rPr>
                <w:rFonts w:hint="eastAsia" w:ascii="Cambria Math" w:hAnsi="Cambria Math"/>
                <w:sz w:val="21"/>
                <w:szCs w:val="21"/>
              </w:rPr>
            </m:ctrlPr>
          </m:e>
          <m:sub>
            <m:r>
              <m:rPr>
                <m:sty m:val="p"/>
              </m:rPr>
              <w:rPr>
                <w:rFonts w:ascii="Cambria Math" w:hAnsi="Cambria Math"/>
                <w:sz w:val="21"/>
                <w:szCs w:val="21"/>
              </w:rPr>
              <m:t>m</m:t>
            </m:r>
            <m:ctrlPr>
              <w:rPr>
                <w:rFonts w:hint="eastAsia" w:ascii="Cambria Math" w:hAnsi="Cambria Math"/>
                <w:sz w:val="21"/>
                <w:szCs w:val="21"/>
              </w:rPr>
            </m:ctrlPr>
          </m:sub>
        </m:sSub>
      </m:oMath>
      <w:r>
        <w:rPr>
          <w:rFonts w:hint="eastAsia" w:ascii="宋体" w:hAnsi="宋体"/>
          <w:sz w:val="21"/>
          <w:szCs w:val="21"/>
        </w:rPr>
        <w:t>对后续点间距离进行比较。</w:t>
      </w:r>
    </w:p>
    <w:p>
      <w:pPr>
        <w:ind w:firstLine="420" w:firstLineChars="200"/>
        <w:rPr>
          <w:rFonts w:ascii="宋体" w:hAnsi="宋体"/>
          <w:sz w:val="21"/>
          <w:szCs w:val="21"/>
        </w:rPr>
      </w:pPr>
      <w:r>
        <w:rPr>
          <w:rFonts w:hint="eastAsia" w:ascii="宋体" w:hAnsi="宋体"/>
          <w:sz w:val="21"/>
          <w:szCs w:val="21"/>
        </w:rPr>
        <w:t>划分结束后得到一个M层预测变换树结构，基于此结构，进行分层变换和预测。</w:t>
      </w:r>
    </w:p>
    <w:bookmarkEnd w:id="2441"/>
    <w:p>
      <w:pPr>
        <w:rPr>
          <w:sz w:val="21"/>
          <w:szCs w:val="21"/>
        </w:rPr>
      </w:pPr>
    </w:p>
    <w:p>
      <w:pPr>
        <w:pStyle w:val="86"/>
      </w:pPr>
      <w:bookmarkStart w:id="2446" w:name="_Ref162277933"/>
      <w:r>
        <w:rPr>
          <w:rFonts w:hint="eastAsia"/>
        </w:rPr>
        <w:t>属性变换系数解码</w:t>
      </w:r>
      <w:bookmarkEnd w:id="2446"/>
    </w:p>
    <w:p>
      <w:pPr>
        <w:ind w:firstLine="420" w:firstLineChars="200"/>
        <w:rPr>
          <w:rFonts w:ascii="宋体" w:hAnsi="宋体"/>
          <w:sz w:val="21"/>
          <w:szCs w:val="21"/>
        </w:rPr>
      </w:pPr>
      <w:r>
        <w:rPr>
          <w:rFonts w:hint="eastAsia" w:ascii="宋体" w:hAnsi="宋体"/>
          <w:sz w:val="21"/>
          <w:szCs w:val="21"/>
        </w:rPr>
        <w:t>按</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_Ref162276132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9.3.10　</w:t>
      </w:r>
      <w:r>
        <w:rPr>
          <w:rFonts w:ascii="宋体" w:hAnsi="宋体"/>
          <w:sz w:val="21"/>
          <w:szCs w:val="21"/>
        </w:rPr>
        <w:fldChar w:fldCharType="end"/>
      </w:r>
      <w:r>
        <w:rPr>
          <w:rFonts w:hint="eastAsia" w:ascii="宋体" w:hAnsi="宋体" w:cs="宋体"/>
          <w:sz w:val="21"/>
          <w:szCs w:val="21"/>
        </w:rPr>
        <w:t>进行熵解码</w:t>
      </w:r>
      <w:r>
        <w:rPr>
          <w:rFonts w:hint="eastAsia" w:ascii="宋体" w:hAnsi="宋体"/>
          <w:sz w:val="21"/>
          <w:szCs w:val="21"/>
        </w:rPr>
        <w:t>并按照</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_Ref162277924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9.3.13.2　</w:t>
      </w:r>
      <w:r>
        <w:rPr>
          <w:rFonts w:ascii="宋体" w:hAnsi="宋体"/>
          <w:sz w:val="21"/>
          <w:szCs w:val="21"/>
        </w:rPr>
        <w:fldChar w:fldCharType="end"/>
      </w:r>
      <w:r>
        <w:rPr>
          <w:rFonts w:hint="eastAsia" w:ascii="宋体" w:hAnsi="宋体" w:cs="宋体"/>
          <w:sz w:val="21"/>
          <w:szCs w:val="21"/>
        </w:rPr>
        <w:t>进行反量化，得到属性变换系数，</w:t>
      </w:r>
      <w:r>
        <w:rPr>
          <w:rFonts w:hint="eastAsia" w:ascii="宋体" w:hAnsi="宋体"/>
          <w:sz w:val="21"/>
          <w:szCs w:val="21"/>
        </w:rPr>
        <w:t>自上而下逐层获取对应的属性变换系数。首先获取第一层的重建DC系数，并按各点的处理顺序和对应的解码方式，依次获取其他层对应的AC系数或DC残差系数。</w:t>
      </w:r>
    </w:p>
    <w:p>
      <w:pPr>
        <w:rPr>
          <w:sz w:val="21"/>
          <w:szCs w:val="21"/>
        </w:rPr>
      </w:pPr>
    </w:p>
    <w:p>
      <w:pPr>
        <w:pStyle w:val="86"/>
      </w:pPr>
      <w:bookmarkStart w:id="2447" w:name="_Ref162277937"/>
      <w:r>
        <w:rPr>
          <w:rFonts w:hint="eastAsia"/>
        </w:rPr>
        <w:t>属性变换系数的反变换与预测</w:t>
      </w:r>
      <w:bookmarkEnd w:id="2447"/>
    </w:p>
    <w:p>
      <w:pPr>
        <w:ind w:firstLine="420" w:firstLineChars="200"/>
        <w:rPr>
          <w:rFonts w:ascii="宋体" w:hAnsi="宋体"/>
          <w:sz w:val="21"/>
          <w:szCs w:val="21"/>
        </w:rPr>
      </w:pPr>
      <w:bookmarkStart w:id="2448" w:name="_Hlk155970376"/>
      <w:r>
        <w:rPr>
          <w:rFonts w:hint="eastAsia" w:ascii="宋体" w:hAnsi="宋体"/>
          <w:sz w:val="21"/>
          <w:szCs w:val="21"/>
        </w:rPr>
        <w:t>基于M层预测变换树结构以及对应的解码方式分别对各节点进行点云属性解码。根据</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_Ref162277933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9.3.13.4　</w:t>
      </w:r>
      <w:r>
        <w:rPr>
          <w:rFonts w:ascii="宋体" w:hAnsi="宋体"/>
          <w:sz w:val="21"/>
          <w:szCs w:val="21"/>
        </w:rPr>
        <w:fldChar w:fldCharType="end"/>
      </w:r>
      <w:r>
        <w:rPr>
          <w:rFonts w:hint="eastAsia" w:ascii="宋体" w:hAnsi="宋体"/>
          <w:sz w:val="21"/>
          <w:szCs w:val="21"/>
        </w:rPr>
        <w:t>得到的属性变换系数（第一层的重建DC系数和其他层的重建AC系数），和反量化后的直流残差系数（重建DC残差系数）进行反变换和预测。</w:t>
      </w:r>
    </w:p>
    <w:p>
      <w:pPr>
        <w:ind w:firstLine="420" w:firstLineChars="200"/>
        <w:rPr>
          <w:rFonts w:ascii="宋体" w:hAnsi="宋体"/>
          <w:sz w:val="21"/>
          <w:szCs w:val="21"/>
        </w:rPr>
      </w:pPr>
      <w:r>
        <w:rPr>
          <w:rFonts w:hint="eastAsia" w:ascii="宋体" w:hAnsi="宋体"/>
          <w:sz w:val="21"/>
          <w:szCs w:val="21"/>
        </w:rPr>
        <w:t>a）</w:t>
      </w:r>
      <w:r>
        <w:rPr>
          <w:rFonts w:ascii="宋体" w:hAnsi="宋体"/>
          <w:sz w:val="21"/>
          <w:szCs w:val="21"/>
        </w:rPr>
        <w:tab/>
      </w:r>
      <w:r>
        <w:rPr>
          <w:rFonts w:hint="eastAsia" w:ascii="宋体" w:hAnsi="宋体"/>
          <w:sz w:val="21"/>
          <w:szCs w:val="21"/>
        </w:rPr>
        <w:t>对属性变换系数（第一层的重建DC系数和其他层的重建AC系数），直流残差系数（重建DC残差系数）进行基于层的矫正。</w:t>
      </w:r>
    </w:p>
    <w:p>
      <w:pPr>
        <w:ind w:firstLine="420" w:firstLineChars="200"/>
        <w:rPr>
          <w:rFonts w:ascii="宋体" w:hAnsi="宋体"/>
          <w:sz w:val="21"/>
          <w:szCs w:val="21"/>
        </w:rPr>
      </w:pPr>
      <w:bookmarkStart w:id="2449" w:name="_Hlk155970428"/>
      <w:r>
        <w:rPr>
          <w:rFonts w:hint="eastAsia" w:ascii="宋体" w:hAnsi="宋体"/>
          <w:sz w:val="21"/>
          <w:szCs w:val="21"/>
        </w:rPr>
        <w:t>分别对第一层节点的重建DC系数乘以</w:t>
      </w:r>
      <m:oMath>
        <m:sSup>
          <m:sSupPr>
            <m:ctrlPr>
              <w:rPr>
                <w:rFonts w:hint="eastAsia" w:ascii="Cambria Math" w:hAnsi="Cambria Math"/>
                <w:sz w:val="21"/>
                <w:szCs w:val="21"/>
              </w:rPr>
            </m:ctrlPr>
          </m:sSupPr>
          <m:e>
            <m:d>
              <m:dPr>
                <m:ctrlPr>
                  <w:rPr>
                    <w:rFonts w:hint="eastAsia"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weig</m:t>
                    </m:r>
                    <m:r>
                      <m:rPr>
                        <m:sty m:val="p"/>
                      </m:rPr>
                      <w:rPr>
                        <w:rFonts w:ascii="Cambria Math" w:hAnsi="Cambria Math" w:eastAsia="MS Gothic" w:cs="MS Gothic"/>
                        <w:sz w:val="21"/>
                        <w:szCs w:val="21"/>
                      </w:rPr>
                      <m:t>h</m:t>
                    </m:r>
                    <m:r>
                      <m:rPr>
                        <m:sty m:val="p"/>
                      </m:rPr>
                      <w:rPr>
                        <w:rFonts w:ascii="Cambria Math" w:hAnsi="Cambria Math"/>
                        <w:sz w:val="21"/>
                        <w:szCs w:val="21"/>
                      </w:rPr>
                      <m:t>t</m:t>
                    </m:r>
                    <m:ctrlPr>
                      <w:rPr>
                        <w:rFonts w:ascii="Cambria Math" w:hAnsi="Cambria Math"/>
                        <w:sz w:val="21"/>
                        <w:szCs w:val="21"/>
                      </w:rPr>
                    </m:ctrlPr>
                  </m:sub>
                </m:sSub>
                <m:ctrlPr>
                  <w:rPr>
                    <w:rFonts w:hint="eastAsia" w:ascii="Cambria Math" w:hAnsi="Cambria Math"/>
                    <w:sz w:val="21"/>
                    <w:szCs w:val="21"/>
                  </w:rPr>
                </m:ctrlPr>
              </m:e>
            </m:d>
            <m:ctrlPr>
              <w:rPr>
                <w:rFonts w:hint="eastAsia" w:ascii="Cambria Math" w:hAnsi="Cambria Math"/>
                <w:sz w:val="21"/>
                <w:szCs w:val="21"/>
              </w:rPr>
            </m:ctrlPr>
          </m:e>
          <m:sup>
            <m:r>
              <m:rPr>
                <m:sty m:val="p"/>
              </m:rPr>
              <w:rPr>
                <w:rFonts w:ascii="Cambria Math" w:hAnsi="Cambria Math"/>
                <w:sz w:val="21"/>
                <w:szCs w:val="21"/>
              </w:rPr>
              <m:t>M</m:t>
            </m:r>
            <m:r>
              <m:rPr>
                <m:sty m:val="p"/>
              </m:rPr>
              <w:rPr>
                <w:rFonts w:hint="eastAsia" w:ascii="Cambria Math" w:hAnsi="Cambria Math" w:eastAsia="微软雅黑" w:cs="微软雅黑"/>
                <w:sz w:val="21"/>
                <w:szCs w:val="21"/>
              </w:rPr>
              <m:t>−</m:t>
            </m:r>
            <m:r>
              <m:rPr>
                <m:sty m:val="p"/>
              </m:rPr>
              <w:rPr>
                <w:rFonts w:hint="eastAsia" w:ascii="Cambria Math" w:hAnsi="Cambria Math"/>
                <w:sz w:val="21"/>
                <w:szCs w:val="21"/>
              </w:rPr>
              <m:t>1</m:t>
            </m:r>
            <m:ctrlPr>
              <w:rPr>
                <w:rFonts w:hint="eastAsia" w:ascii="Cambria Math" w:hAnsi="Cambria Math"/>
                <w:sz w:val="21"/>
                <w:szCs w:val="21"/>
              </w:rPr>
            </m:ctrlPr>
          </m:sup>
        </m:sSup>
      </m:oMath>
      <w:r>
        <w:rPr>
          <w:rFonts w:hint="eastAsia" w:ascii="宋体" w:hAnsi="宋体"/>
          <w:sz w:val="21"/>
          <w:szCs w:val="21"/>
        </w:rPr>
        <w:t>，对第m层节点的重建AC系数乘以</w:t>
      </w:r>
      <m:oMath>
        <m:sSup>
          <m:sSupPr>
            <m:ctrlPr>
              <w:rPr>
                <w:rFonts w:hint="eastAsia" w:ascii="Cambria Math" w:hAnsi="Cambria Math"/>
                <w:sz w:val="21"/>
                <w:szCs w:val="21"/>
              </w:rPr>
            </m:ctrlPr>
          </m:sSupPr>
          <m:e>
            <m:d>
              <m:dPr>
                <m:ctrlPr>
                  <w:rPr>
                    <w:rFonts w:hint="eastAsia"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weig</m:t>
                    </m:r>
                    <m:r>
                      <m:rPr>
                        <m:sty m:val="p"/>
                      </m:rPr>
                      <w:rPr>
                        <w:rFonts w:ascii="Cambria Math" w:hAnsi="Cambria Math" w:eastAsia="MS Gothic" w:cs="MS Gothic"/>
                        <w:sz w:val="21"/>
                        <w:szCs w:val="21"/>
                      </w:rPr>
                      <m:t>h</m:t>
                    </m:r>
                    <m:r>
                      <m:rPr>
                        <m:sty m:val="p"/>
                      </m:rPr>
                      <w:rPr>
                        <w:rFonts w:ascii="Cambria Math" w:hAnsi="Cambria Math"/>
                        <w:sz w:val="21"/>
                        <w:szCs w:val="21"/>
                      </w:rPr>
                      <m:t>t</m:t>
                    </m:r>
                    <m:ctrlPr>
                      <w:rPr>
                        <w:rFonts w:ascii="Cambria Math" w:hAnsi="Cambria Math"/>
                        <w:sz w:val="21"/>
                        <w:szCs w:val="21"/>
                      </w:rPr>
                    </m:ctrlPr>
                  </m:sub>
                </m:sSub>
                <m:ctrlPr>
                  <w:rPr>
                    <w:rFonts w:hint="eastAsia" w:ascii="Cambria Math" w:hAnsi="Cambria Math"/>
                    <w:sz w:val="21"/>
                    <w:szCs w:val="21"/>
                  </w:rPr>
                </m:ctrlPr>
              </m:e>
            </m:d>
            <m:ctrlPr>
              <w:rPr>
                <w:rFonts w:hint="eastAsia" w:ascii="Cambria Math" w:hAnsi="Cambria Math"/>
                <w:sz w:val="21"/>
                <w:szCs w:val="21"/>
              </w:rPr>
            </m:ctrlPr>
          </m:e>
          <m:sup>
            <m:r>
              <m:rPr>
                <m:sty m:val="p"/>
              </m:rPr>
              <w:rPr>
                <w:rFonts w:ascii="Cambria Math" w:hAnsi="Cambria Math"/>
                <w:sz w:val="21"/>
                <w:szCs w:val="21"/>
              </w:rPr>
              <m:t>M</m:t>
            </m:r>
            <m:r>
              <m:rPr>
                <m:sty m:val="p"/>
              </m:rPr>
              <w:rPr>
                <w:rFonts w:hint="eastAsia" w:ascii="Cambria Math" w:hAnsi="Cambria Math" w:eastAsia="微软雅黑" w:cs="微软雅黑"/>
                <w:sz w:val="21"/>
                <w:szCs w:val="21"/>
              </w:rPr>
              <m:t>−</m:t>
            </m:r>
            <m:r>
              <m:rPr>
                <m:sty m:val="p"/>
              </m:rPr>
              <w:rPr>
                <w:rFonts w:ascii="Cambria Math" w:hAnsi="Cambria Math"/>
                <w:sz w:val="21"/>
                <w:szCs w:val="21"/>
              </w:rPr>
              <m:t>m</m:t>
            </m:r>
            <m:ctrlPr>
              <w:rPr>
                <w:rFonts w:hint="eastAsia" w:ascii="Cambria Math" w:hAnsi="Cambria Math"/>
                <w:sz w:val="21"/>
                <w:szCs w:val="21"/>
              </w:rPr>
            </m:ctrlPr>
          </m:sup>
        </m:sSup>
      </m:oMath>
      <w:r>
        <w:rPr>
          <w:rFonts w:hint="eastAsia" w:ascii="宋体" w:hAnsi="宋体"/>
          <w:sz w:val="21"/>
          <w:szCs w:val="21"/>
        </w:rPr>
        <w:t>，对第m+1层节点的重建DC残差系数乘以</w:t>
      </w:r>
      <m:oMath>
        <m:sSup>
          <m:sSupPr>
            <m:ctrlPr>
              <w:rPr>
                <w:rFonts w:hint="eastAsia" w:ascii="Cambria Math" w:hAnsi="Cambria Math"/>
                <w:sz w:val="21"/>
                <w:szCs w:val="21"/>
              </w:rPr>
            </m:ctrlPr>
          </m:sSupPr>
          <m:e>
            <m:d>
              <m:dPr>
                <m:ctrlPr>
                  <w:rPr>
                    <w:rFonts w:hint="eastAsia"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weig</m:t>
                    </m:r>
                    <m:r>
                      <m:rPr>
                        <m:sty m:val="p"/>
                      </m:rPr>
                      <w:rPr>
                        <w:rFonts w:ascii="Cambria Math" w:hAnsi="Cambria Math" w:eastAsia="MS Gothic" w:cs="MS Gothic"/>
                        <w:sz w:val="21"/>
                        <w:szCs w:val="21"/>
                      </w:rPr>
                      <m:t>h</m:t>
                    </m:r>
                    <m:r>
                      <m:rPr>
                        <m:sty m:val="p"/>
                      </m:rPr>
                      <w:rPr>
                        <w:rFonts w:ascii="Cambria Math" w:hAnsi="Cambria Math"/>
                        <w:sz w:val="21"/>
                        <w:szCs w:val="21"/>
                      </w:rPr>
                      <m:t>t</m:t>
                    </m:r>
                    <m:ctrlPr>
                      <w:rPr>
                        <w:rFonts w:ascii="Cambria Math" w:hAnsi="Cambria Math"/>
                        <w:sz w:val="21"/>
                        <w:szCs w:val="21"/>
                      </w:rPr>
                    </m:ctrlPr>
                  </m:sub>
                </m:sSub>
                <m:ctrlPr>
                  <w:rPr>
                    <w:rFonts w:hint="eastAsia" w:ascii="Cambria Math" w:hAnsi="Cambria Math"/>
                    <w:sz w:val="21"/>
                    <w:szCs w:val="21"/>
                  </w:rPr>
                </m:ctrlPr>
              </m:e>
            </m:d>
            <m:ctrlPr>
              <w:rPr>
                <w:rFonts w:hint="eastAsia" w:ascii="Cambria Math" w:hAnsi="Cambria Math"/>
                <w:sz w:val="21"/>
                <w:szCs w:val="21"/>
              </w:rPr>
            </m:ctrlPr>
          </m:e>
          <m:sup>
            <m:r>
              <m:rPr>
                <m:sty m:val="p"/>
              </m:rPr>
              <w:rPr>
                <w:rFonts w:ascii="Cambria Math" w:hAnsi="Cambria Math"/>
                <w:sz w:val="21"/>
                <w:szCs w:val="21"/>
              </w:rPr>
              <m:t>M</m:t>
            </m:r>
            <m:r>
              <m:rPr>
                <m:sty m:val="p"/>
              </m:rPr>
              <w:rPr>
                <w:rFonts w:hint="eastAsia" w:ascii="Cambria Math" w:hAnsi="Cambria Math" w:eastAsia="微软雅黑" w:cs="微软雅黑"/>
                <w:sz w:val="21"/>
                <w:szCs w:val="21"/>
              </w:rPr>
              <m:t>−</m:t>
            </m:r>
            <m:r>
              <m:rPr>
                <m:sty m:val="p"/>
              </m:rPr>
              <w:rPr>
                <w:rFonts w:ascii="Cambria Math" w:hAnsi="Cambria Math"/>
                <w:sz w:val="21"/>
                <w:szCs w:val="21"/>
              </w:rPr>
              <m:t>m</m:t>
            </m:r>
            <m:r>
              <m:rPr>
                <m:sty m:val="p"/>
              </m:rPr>
              <w:rPr>
                <w:rFonts w:hint="eastAsia" w:ascii="Cambria Math" w:hAnsi="Cambria Math" w:eastAsia="微软雅黑" w:cs="微软雅黑"/>
                <w:sz w:val="21"/>
                <w:szCs w:val="21"/>
              </w:rPr>
              <m:t>−</m:t>
            </m:r>
            <m:r>
              <m:rPr>
                <m:sty m:val="p"/>
              </m:rPr>
              <w:rPr>
                <w:rFonts w:hint="eastAsia" w:ascii="Cambria Math" w:hAnsi="Cambria Math"/>
                <w:sz w:val="21"/>
                <w:szCs w:val="21"/>
              </w:rPr>
              <m:t>1</m:t>
            </m:r>
            <m:ctrlPr>
              <w:rPr>
                <w:rFonts w:hint="eastAsia" w:ascii="Cambria Math" w:hAnsi="Cambria Math"/>
                <w:sz w:val="21"/>
                <w:szCs w:val="21"/>
              </w:rPr>
            </m:ctrlPr>
          </m:sup>
        </m:sSup>
      </m:oMath>
      <w:r>
        <w:rPr>
          <w:rFonts w:hint="eastAsia" w:ascii="宋体" w:hAnsi="宋体"/>
          <w:sz w:val="21"/>
          <w:szCs w:val="21"/>
        </w:rPr>
        <w:t>，(m=1,2,…M-1)。</w:t>
      </w:r>
      <w:bookmarkEnd w:id="2449"/>
      <w:r>
        <w:rPr>
          <w:rFonts w:hint="eastAsia" w:ascii="宋体" w:hAnsi="宋体"/>
          <w:sz w:val="21"/>
          <w:szCs w:val="21"/>
        </w:rPr>
        <w:t>其中</w:t>
      </w:r>
      <m:oMath>
        <m:sSub>
          <m:sSubPr>
            <m:ctrlPr>
              <w:rPr>
                <w:rFonts w:ascii="Cambria Math" w:hAnsi="Cambria Math"/>
                <w:sz w:val="21"/>
                <w:szCs w:val="21"/>
              </w:rPr>
            </m:ctrlPr>
          </m:sSubPr>
          <m:e>
            <m:r>
              <m:rPr>
                <m:sty m:val="p"/>
              </m:rP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weight</m:t>
            </m:r>
            <m:ctrlPr>
              <w:rPr>
                <w:rFonts w:ascii="Cambria Math" w:hAnsi="Cambria Math"/>
                <w:sz w:val="21"/>
                <w:szCs w:val="21"/>
              </w:rPr>
            </m:ctrlPr>
          </m:sub>
        </m:sSub>
        <m:r>
          <m:rPr>
            <m:sty m:val="p"/>
          </m:rPr>
          <w:rPr>
            <w:rFonts w:hint="eastAsia" w:ascii="Cambria Math" w:hAnsi="Cambria Math"/>
            <w:sz w:val="21"/>
            <w:szCs w:val="21"/>
          </w:rPr>
          <m:t>=</m:t>
        </m:r>
        <m:r>
          <m:rPr>
            <m:sty m:val="p"/>
          </m:rPr>
          <w:rPr>
            <w:rFonts w:ascii="Cambria Math" w:hAnsi="Cambria Math"/>
            <w:sz w:val="21"/>
            <w:szCs w:val="21"/>
          </w:rPr>
          <m:t>N&gt;&gt;k_frac_bits</m:t>
        </m:r>
      </m:oMath>
      <w:r>
        <w:rPr>
          <w:rFonts w:hint="eastAsia" w:ascii="宋体" w:hAnsi="宋体"/>
          <w:sz w:val="21"/>
          <w:szCs w:val="21"/>
        </w:rPr>
        <w:t>。</w:t>
      </w:r>
      <m:oMath>
        <m:r>
          <m:rPr>
            <m:sty m:val="p"/>
          </m:rPr>
          <w:rPr>
            <w:rFonts w:ascii="Cambria Math" w:hAnsi="Cambria Math"/>
            <w:sz w:val="21"/>
            <w:szCs w:val="21"/>
          </w:rPr>
          <m:t>N</m:t>
        </m:r>
      </m:oMath>
      <w:r>
        <w:rPr>
          <w:rFonts w:hint="eastAsia" w:ascii="宋体" w:hAnsi="宋体"/>
          <w:sz w:val="21"/>
          <w:szCs w:val="21"/>
        </w:rPr>
        <w:t>的查找表见表</w:t>
      </w:r>
      <w:r>
        <w:rPr>
          <w:rFonts w:ascii="宋体" w:hAnsi="宋体"/>
          <w:sz w:val="21"/>
          <w:szCs w:val="21"/>
        </w:rPr>
        <w:t>57</w:t>
      </w:r>
      <w:r>
        <w:rPr>
          <w:rFonts w:hint="eastAsia" w:ascii="宋体" w:hAnsi="宋体"/>
          <w:sz w:val="21"/>
          <w:szCs w:val="21"/>
        </w:rPr>
        <w:t>：</w:t>
      </w:r>
    </w:p>
    <w:p>
      <w:pPr>
        <w:pStyle w:val="161"/>
        <w:ind w:left="525" w:hanging="525"/>
      </w:pPr>
      <w:r>
        <w:rPr>
          <w:szCs w:val="21"/>
        </w:rPr>
        <w:t>k</w:t>
      </w:r>
      <w:r>
        <w:rPr>
          <w:rFonts w:hint="eastAsia"/>
          <w:szCs w:val="21"/>
        </w:rPr>
        <w:t>_f</w:t>
      </w:r>
      <w:r>
        <w:rPr>
          <w:szCs w:val="21"/>
        </w:rPr>
        <w:t>rac</w:t>
      </w:r>
      <w:r>
        <w:rPr>
          <w:rFonts w:hint="eastAsia"/>
          <w:szCs w:val="21"/>
        </w:rPr>
        <w:t>_b</w:t>
      </w:r>
      <w:r>
        <w:rPr>
          <w:szCs w:val="21"/>
        </w:rPr>
        <w:t>its</w:t>
      </w:r>
      <w:r>
        <w:rPr>
          <w:rFonts w:hint="eastAsia"/>
        </w:rPr>
        <w:t>和N查找表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6"/>
        <w:gridCol w:w="624"/>
        <w:gridCol w:w="624"/>
        <w:gridCol w:w="635"/>
        <w:gridCol w:w="635"/>
        <w:gridCol w:w="635"/>
        <w:gridCol w:w="635"/>
        <w:gridCol w:w="646"/>
        <w:gridCol w:w="646"/>
        <w:gridCol w:w="646"/>
        <w:gridCol w:w="657"/>
        <w:gridCol w:w="657"/>
        <w:gridCol w:w="657"/>
        <w:gridCol w:w="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tcPr>
          <w:p>
            <w:pPr>
              <w:jc w:val="center"/>
              <w:rPr>
                <w:rFonts w:ascii="宋体" w:hAnsi="宋体" w:cs="宋体"/>
                <w:sz w:val="18"/>
                <w:szCs w:val="18"/>
              </w:rPr>
            </w:pPr>
            <w:r>
              <w:rPr>
                <w:rFonts w:ascii="宋体" w:hAnsi="宋体"/>
                <w:sz w:val="18"/>
                <w:szCs w:val="18"/>
              </w:rPr>
              <w:t>k</w:t>
            </w:r>
            <w:r>
              <w:rPr>
                <w:rFonts w:hint="eastAsia" w:ascii="宋体" w:hAnsi="宋体"/>
                <w:sz w:val="18"/>
                <w:szCs w:val="18"/>
              </w:rPr>
              <w:t>_f</w:t>
            </w:r>
            <w:r>
              <w:rPr>
                <w:rFonts w:ascii="宋体" w:hAnsi="宋体"/>
                <w:sz w:val="18"/>
                <w:szCs w:val="18"/>
              </w:rPr>
              <w:t>rac</w:t>
            </w:r>
            <w:r>
              <w:rPr>
                <w:rFonts w:hint="eastAsia" w:ascii="宋体" w:hAnsi="宋体"/>
                <w:sz w:val="18"/>
                <w:szCs w:val="18"/>
              </w:rPr>
              <w:t>_b</w:t>
            </w:r>
            <w:r>
              <w:rPr>
                <w:rFonts w:ascii="宋体" w:hAnsi="宋体"/>
                <w:sz w:val="18"/>
                <w:szCs w:val="18"/>
              </w:rPr>
              <w:t>its</w:t>
            </w:r>
          </w:p>
        </w:tc>
        <w:tc>
          <w:tcPr>
            <w:tcW w:w="667" w:type="dxa"/>
          </w:tcPr>
          <w:p>
            <w:pPr>
              <w:jc w:val="center"/>
              <w:rPr>
                <w:rFonts w:ascii="宋体" w:hAnsi="宋体" w:cs="宋体"/>
                <w:sz w:val="18"/>
                <w:szCs w:val="18"/>
              </w:rPr>
            </w:pPr>
            <w:r>
              <w:rPr>
                <w:rFonts w:ascii="宋体" w:hAnsi="宋体" w:cs="宋体"/>
                <w:sz w:val="18"/>
                <w:szCs w:val="18"/>
              </w:rPr>
              <w:t>1</w:t>
            </w:r>
          </w:p>
        </w:tc>
        <w:tc>
          <w:tcPr>
            <w:tcW w:w="667" w:type="dxa"/>
          </w:tcPr>
          <w:p>
            <w:pPr>
              <w:jc w:val="center"/>
              <w:rPr>
                <w:rFonts w:ascii="宋体" w:hAnsi="宋体" w:cs="宋体"/>
                <w:sz w:val="18"/>
                <w:szCs w:val="18"/>
              </w:rPr>
            </w:pPr>
            <w:r>
              <w:rPr>
                <w:rFonts w:ascii="宋体" w:hAnsi="宋体" w:cs="宋体"/>
                <w:sz w:val="18"/>
                <w:szCs w:val="18"/>
              </w:rPr>
              <w:t>2</w:t>
            </w:r>
          </w:p>
        </w:tc>
        <w:tc>
          <w:tcPr>
            <w:tcW w:w="667" w:type="dxa"/>
          </w:tcPr>
          <w:p>
            <w:pPr>
              <w:jc w:val="center"/>
              <w:rPr>
                <w:rFonts w:ascii="宋体" w:hAnsi="宋体" w:cs="宋体"/>
                <w:sz w:val="18"/>
                <w:szCs w:val="18"/>
              </w:rPr>
            </w:pPr>
            <w:r>
              <w:rPr>
                <w:rFonts w:ascii="宋体" w:hAnsi="宋体" w:cs="宋体"/>
                <w:sz w:val="18"/>
                <w:szCs w:val="18"/>
              </w:rPr>
              <w:t>3</w:t>
            </w:r>
          </w:p>
        </w:tc>
        <w:tc>
          <w:tcPr>
            <w:tcW w:w="667" w:type="dxa"/>
          </w:tcPr>
          <w:p>
            <w:pPr>
              <w:jc w:val="center"/>
              <w:rPr>
                <w:rFonts w:ascii="宋体" w:hAnsi="宋体" w:cs="宋体"/>
                <w:sz w:val="18"/>
                <w:szCs w:val="18"/>
              </w:rPr>
            </w:pPr>
            <w:r>
              <w:rPr>
                <w:rFonts w:ascii="宋体" w:hAnsi="宋体" w:cs="宋体"/>
                <w:sz w:val="18"/>
                <w:szCs w:val="18"/>
              </w:rPr>
              <w:t>4</w:t>
            </w:r>
          </w:p>
        </w:tc>
        <w:tc>
          <w:tcPr>
            <w:tcW w:w="667" w:type="dxa"/>
          </w:tcPr>
          <w:p>
            <w:pPr>
              <w:jc w:val="center"/>
              <w:rPr>
                <w:rFonts w:ascii="宋体" w:hAnsi="宋体" w:cs="宋体"/>
                <w:sz w:val="18"/>
                <w:szCs w:val="18"/>
              </w:rPr>
            </w:pPr>
            <w:r>
              <w:rPr>
                <w:rFonts w:ascii="宋体" w:hAnsi="宋体" w:cs="宋体"/>
                <w:sz w:val="18"/>
                <w:szCs w:val="18"/>
              </w:rPr>
              <w:t>5</w:t>
            </w:r>
          </w:p>
        </w:tc>
        <w:tc>
          <w:tcPr>
            <w:tcW w:w="667" w:type="dxa"/>
          </w:tcPr>
          <w:p>
            <w:pPr>
              <w:jc w:val="center"/>
              <w:rPr>
                <w:rFonts w:ascii="宋体" w:hAnsi="宋体" w:cs="宋体"/>
                <w:sz w:val="18"/>
                <w:szCs w:val="18"/>
              </w:rPr>
            </w:pPr>
            <w:r>
              <w:rPr>
                <w:rFonts w:ascii="宋体" w:hAnsi="宋体" w:cs="宋体"/>
                <w:sz w:val="18"/>
                <w:szCs w:val="18"/>
              </w:rPr>
              <w:t>6</w:t>
            </w:r>
          </w:p>
        </w:tc>
        <w:tc>
          <w:tcPr>
            <w:tcW w:w="668" w:type="dxa"/>
          </w:tcPr>
          <w:p>
            <w:pPr>
              <w:jc w:val="center"/>
              <w:rPr>
                <w:rFonts w:ascii="宋体" w:hAnsi="宋体" w:cs="宋体"/>
                <w:sz w:val="18"/>
                <w:szCs w:val="18"/>
              </w:rPr>
            </w:pPr>
            <w:r>
              <w:rPr>
                <w:rFonts w:ascii="宋体" w:hAnsi="宋体" w:cs="宋体"/>
                <w:sz w:val="18"/>
                <w:szCs w:val="18"/>
              </w:rPr>
              <w:t>7</w:t>
            </w:r>
          </w:p>
        </w:tc>
        <w:tc>
          <w:tcPr>
            <w:tcW w:w="668" w:type="dxa"/>
          </w:tcPr>
          <w:p>
            <w:pPr>
              <w:jc w:val="center"/>
              <w:rPr>
                <w:rFonts w:ascii="宋体" w:hAnsi="宋体" w:cs="宋体"/>
                <w:sz w:val="18"/>
                <w:szCs w:val="18"/>
              </w:rPr>
            </w:pPr>
            <w:r>
              <w:rPr>
                <w:rFonts w:ascii="宋体" w:hAnsi="宋体" w:cs="宋体"/>
                <w:sz w:val="18"/>
                <w:szCs w:val="18"/>
              </w:rPr>
              <w:t>8</w:t>
            </w:r>
          </w:p>
        </w:tc>
        <w:tc>
          <w:tcPr>
            <w:tcW w:w="668" w:type="dxa"/>
          </w:tcPr>
          <w:p>
            <w:pPr>
              <w:jc w:val="center"/>
              <w:rPr>
                <w:rFonts w:ascii="宋体" w:hAnsi="宋体" w:cs="宋体"/>
                <w:sz w:val="18"/>
                <w:szCs w:val="18"/>
              </w:rPr>
            </w:pPr>
            <w:r>
              <w:rPr>
                <w:rFonts w:ascii="宋体" w:hAnsi="宋体" w:cs="宋体"/>
                <w:sz w:val="18"/>
                <w:szCs w:val="18"/>
              </w:rPr>
              <w:t>9</w:t>
            </w:r>
          </w:p>
        </w:tc>
        <w:tc>
          <w:tcPr>
            <w:tcW w:w="668" w:type="dxa"/>
          </w:tcPr>
          <w:p>
            <w:pPr>
              <w:jc w:val="center"/>
              <w:rPr>
                <w:rFonts w:ascii="宋体" w:hAnsi="宋体" w:cs="宋体"/>
                <w:sz w:val="18"/>
                <w:szCs w:val="18"/>
              </w:rPr>
            </w:pPr>
            <w:r>
              <w:rPr>
                <w:rFonts w:ascii="宋体" w:hAnsi="宋体" w:cs="宋体"/>
                <w:sz w:val="18"/>
                <w:szCs w:val="18"/>
              </w:rPr>
              <w:t>10</w:t>
            </w:r>
          </w:p>
        </w:tc>
        <w:tc>
          <w:tcPr>
            <w:tcW w:w="668" w:type="dxa"/>
          </w:tcPr>
          <w:p>
            <w:pPr>
              <w:jc w:val="center"/>
              <w:rPr>
                <w:rFonts w:ascii="宋体" w:hAnsi="宋体" w:cs="宋体"/>
                <w:sz w:val="18"/>
                <w:szCs w:val="18"/>
              </w:rPr>
            </w:pPr>
            <w:r>
              <w:rPr>
                <w:rFonts w:ascii="宋体" w:hAnsi="宋体" w:cs="宋体"/>
                <w:sz w:val="18"/>
                <w:szCs w:val="18"/>
              </w:rPr>
              <w:t>11</w:t>
            </w:r>
          </w:p>
        </w:tc>
        <w:tc>
          <w:tcPr>
            <w:tcW w:w="668" w:type="dxa"/>
          </w:tcPr>
          <w:p>
            <w:pPr>
              <w:jc w:val="center"/>
              <w:rPr>
                <w:rFonts w:ascii="宋体" w:hAnsi="宋体" w:cs="宋体"/>
                <w:sz w:val="18"/>
                <w:szCs w:val="18"/>
              </w:rPr>
            </w:pPr>
            <w:r>
              <w:rPr>
                <w:rFonts w:ascii="宋体" w:hAnsi="宋体" w:cs="宋体"/>
                <w:sz w:val="18"/>
                <w:szCs w:val="18"/>
              </w:rPr>
              <w:t>12</w:t>
            </w:r>
          </w:p>
        </w:tc>
        <w:tc>
          <w:tcPr>
            <w:tcW w:w="668" w:type="dxa"/>
          </w:tcPr>
          <w:p>
            <w:pPr>
              <w:jc w:val="center"/>
              <w:rPr>
                <w:rFonts w:ascii="宋体" w:hAnsi="宋体" w:cs="宋体"/>
                <w:sz w:val="18"/>
                <w:szCs w:val="18"/>
              </w:rPr>
            </w:pPr>
            <w:r>
              <w:rPr>
                <w:rFonts w:ascii="宋体" w:hAnsi="宋体" w:cs="宋体"/>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tcPr>
          <w:p>
            <w:pPr>
              <w:jc w:val="center"/>
              <w:rPr>
                <w:rFonts w:ascii="宋体" w:hAnsi="宋体" w:cs="宋体"/>
                <w:sz w:val="18"/>
                <w:szCs w:val="18"/>
              </w:rPr>
            </w:pPr>
            <w:r>
              <w:rPr>
                <w:rFonts w:ascii="宋体" w:hAnsi="宋体" w:cs="宋体"/>
                <w:sz w:val="18"/>
                <w:szCs w:val="18"/>
              </w:rPr>
              <w:t>N</w:t>
            </w:r>
          </w:p>
        </w:tc>
        <w:tc>
          <w:tcPr>
            <w:tcW w:w="667" w:type="dxa"/>
          </w:tcPr>
          <w:p>
            <w:pPr>
              <w:jc w:val="center"/>
              <w:rPr>
                <w:rFonts w:ascii="宋体" w:hAnsi="宋体" w:cs="宋体"/>
                <w:sz w:val="18"/>
                <w:szCs w:val="18"/>
              </w:rPr>
            </w:pPr>
            <w:r>
              <w:rPr>
                <w:rFonts w:ascii="宋体" w:hAnsi="宋体" w:cs="宋体"/>
                <w:sz w:val="18"/>
                <w:szCs w:val="18"/>
              </w:rPr>
              <w:t>2</w:t>
            </w:r>
          </w:p>
        </w:tc>
        <w:tc>
          <w:tcPr>
            <w:tcW w:w="667" w:type="dxa"/>
          </w:tcPr>
          <w:p>
            <w:pPr>
              <w:jc w:val="center"/>
              <w:rPr>
                <w:rFonts w:ascii="宋体" w:hAnsi="宋体" w:cs="宋体"/>
                <w:sz w:val="18"/>
                <w:szCs w:val="18"/>
              </w:rPr>
            </w:pPr>
            <w:r>
              <w:rPr>
                <w:rFonts w:ascii="宋体" w:hAnsi="宋体" w:cs="宋体"/>
                <w:sz w:val="18"/>
                <w:szCs w:val="18"/>
              </w:rPr>
              <w:t>5</w:t>
            </w:r>
          </w:p>
        </w:tc>
        <w:tc>
          <w:tcPr>
            <w:tcW w:w="667" w:type="dxa"/>
          </w:tcPr>
          <w:p>
            <w:pPr>
              <w:jc w:val="center"/>
              <w:rPr>
                <w:rFonts w:ascii="宋体" w:hAnsi="宋体" w:cs="宋体"/>
                <w:sz w:val="18"/>
                <w:szCs w:val="18"/>
              </w:rPr>
            </w:pPr>
            <w:r>
              <w:rPr>
                <w:rFonts w:ascii="宋体" w:hAnsi="宋体" w:cs="宋体"/>
                <w:sz w:val="18"/>
                <w:szCs w:val="18"/>
              </w:rPr>
              <w:t>11</w:t>
            </w:r>
          </w:p>
        </w:tc>
        <w:tc>
          <w:tcPr>
            <w:tcW w:w="667" w:type="dxa"/>
          </w:tcPr>
          <w:p>
            <w:pPr>
              <w:jc w:val="center"/>
              <w:rPr>
                <w:rFonts w:ascii="宋体" w:hAnsi="宋体" w:cs="宋体"/>
                <w:sz w:val="18"/>
                <w:szCs w:val="18"/>
              </w:rPr>
            </w:pPr>
            <w:r>
              <w:rPr>
                <w:rFonts w:ascii="宋体" w:hAnsi="宋体" w:cs="宋体"/>
                <w:sz w:val="18"/>
                <w:szCs w:val="18"/>
              </w:rPr>
              <w:t>22</w:t>
            </w:r>
          </w:p>
        </w:tc>
        <w:tc>
          <w:tcPr>
            <w:tcW w:w="667" w:type="dxa"/>
          </w:tcPr>
          <w:p>
            <w:pPr>
              <w:jc w:val="center"/>
              <w:rPr>
                <w:rFonts w:ascii="宋体" w:hAnsi="宋体" w:cs="宋体"/>
                <w:sz w:val="18"/>
                <w:szCs w:val="18"/>
              </w:rPr>
            </w:pPr>
            <w:r>
              <w:rPr>
                <w:rFonts w:ascii="宋体" w:hAnsi="宋体" w:cs="宋体"/>
                <w:sz w:val="18"/>
                <w:szCs w:val="18"/>
              </w:rPr>
              <w:t>45</w:t>
            </w:r>
          </w:p>
        </w:tc>
        <w:tc>
          <w:tcPr>
            <w:tcW w:w="667" w:type="dxa"/>
          </w:tcPr>
          <w:p>
            <w:pPr>
              <w:jc w:val="center"/>
              <w:rPr>
                <w:rFonts w:ascii="宋体" w:hAnsi="宋体" w:cs="宋体"/>
                <w:sz w:val="18"/>
                <w:szCs w:val="18"/>
              </w:rPr>
            </w:pPr>
            <w:r>
              <w:rPr>
                <w:rFonts w:ascii="宋体" w:hAnsi="宋体" w:cs="宋体"/>
                <w:sz w:val="18"/>
                <w:szCs w:val="18"/>
              </w:rPr>
              <w:t>90</w:t>
            </w:r>
          </w:p>
        </w:tc>
        <w:tc>
          <w:tcPr>
            <w:tcW w:w="668" w:type="dxa"/>
          </w:tcPr>
          <w:p>
            <w:pPr>
              <w:jc w:val="center"/>
              <w:rPr>
                <w:rFonts w:ascii="宋体" w:hAnsi="宋体" w:cs="宋体"/>
                <w:sz w:val="18"/>
                <w:szCs w:val="18"/>
              </w:rPr>
            </w:pPr>
            <w:r>
              <w:rPr>
                <w:rFonts w:ascii="宋体" w:hAnsi="宋体" w:cs="宋体"/>
                <w:sz w:val="18"/>
                <w:szCs w:val="18"/>
              </w:rPr>
              <w:t>181</w:t>
            </w:r>
          </w:p>
        </w:tc>
        <w:tc>
          <w:tcPr>
            <w:tcW w:w="668" w:type="dxa"/>
          </w:tcPr>
          <w:p>
            <w:pPr>
              <w:jc w:val="center"/>
              <w:rPr>
                <w:rFonts w:ascii="宋体" w:hAnsi="宋体" w:cs="宋体"/>
                <w:sz w:val="18"/>
                <w:szCs w:val="18"/>
              </w:rPr>
            </w:pPr>
            <w:r>
              <w:rPr>
                <w:rFonts w:ascii="宋体" w:hAnsi="宋体" w:cs="宋体"/>
                <w:sz w:val="18"/>
                <w:szCs w:val="18"/>
              </w:rPr>
              <w:t>362</w:t>
            </w:r>
          </w:p>
        </w:tc>
        <w:tc>
          <w:tcPr>
            <w:tcW w:w="668" w:type="dxa"/>
          </w:tcPr>
          <w:p>
            <w:pPr>
              <w:jc w:val="center"/>
              <w:rPr>
                <w:rFonts w:ascii="宋体" w:hAnsi="宋体" w:cs="宋体"/>
                <w:sz w:val="18"/>
                <w:szCs w:val="18"/>
              </w:rPr>
            </w:pPr>
            <w:r>
              <w:rPr>
                <w:rFonts w:ascii="宋体" w:hAnsi="宋体" w:cs="宋体"/>
                <w:sz w:val="18"/>
                <w:szCs w:val="18"/>
              </w:rPr>
              <w:t>724</w:t>
            </w:r>
          </w:p>
        </w:tc>
        <w:tc>
          <w:tcPr>
            <w:tcW w:w="668" w:type="dxa"/>
          </w:tcPr>
          <w:p>
            <w:pPr>
              <w:jc w:val="center"/>
              <w:rPr>
                <w:rFonts w:ascii="宋体" w:hAnsi="宋体" w:cs="宋体"/>
                <w:sz w:val="18"/>
                <w:szCs w:val="18"/>
              </w:rPr>
            </w:pPr>
            <w:r>
              <w:rPr>
                <w:rFonts w:ascii="宋体" w:hAnsi="宋体" w:cs="宋体"/>
                <w:sz w:val="18"/>
                <w:szCs w:val="18"/>
              </w:rPr>
              <w:t>1448</w:t>
            </w:r>
          </w:p>
        </w:tc>
        <w:tc>
          <w:tcPr>
            <w:tcW w:w="668" w:type="dxa"/>
          </w:tcPr>
          <w:p>
            <w:pPr>
              <w:jc w:val="center"/>
              <w:rPr>
                <w:rFonts w:ascii="宋体" w:hAnsi="宋体" w:cs="宋体"/>
                <w:sz w:val="18"/>
                <w:szCs w:val="18"/>
              </w:rPr>
            </w:pPr>
            <w:r>
              <w:rPr>
                <w:rFonts w:ascii="宋体" w:hAnsi="宋体" w:cs="宋体"/>
                <w:sz w:val="18"/>
                <w:szCs w:val="18"/>
              </w:rPr>
              <w:t>2896</w:t>
            </w:r>
          </w:p>
        </w:tc>
        <w:tc>
          <w:tcPr>
            <w:tcW w:w="668" w:type="dxa"/>
          </w:tcPr>
          <w:p>
            <w:pPr>
              <w:jc w:val="center"/>
              <w:rPr>
                <w:rFonts w:ascii="宋体" w:hAnsi="宋体" w:cs="宋体"/>
                <w:sz w:val="18"/>
                <w:szCs w:val="18"/>
              </w:rPr>
            </w:pPr>
            <w:r>
              <w:rPr>
                <w:rFonts w:ascii="宋体" w:hAnsi="宋体" w:cs="宋体"/>
                <w:sz w:val="18"/>
                <w:szCs w:val="18"/>
              </w:rPr>
              <w:t>5792</w:t>
            </w:r>
          </w:p>
        </w:tc>
        <w:tc>
          <w:tcPr>
            <w:tcW w:w="668" w:type="dxa"/>
          </w:tcPr>
          <w:p>
            <w:pPr>
              <w:jc w:val="center"/>
              <w:rPr>
                <w:rFonts w:ascii="宋体" w:hAnsi="宋体" w:cs="宋体"/>
                <w:sz w:val="18"/>
                <w:szCs w:val="18"/>
              </w:rPr>
            </w:pPr>
            <w:r>
              <w:rPr>
                <w:rFonts w:ascii="宋体" w:hAnsi="宋体" w:cs="宋体"/>
                <w:sz w:val="18"/>
                <w:szCs w:val="18"/>
              </w:rPr>
              <w:t>11585</w:t>
            </w:r>
          </w:p>
        </w:tc>
      </w:tr>
    </w:tbl>
    <w:p>
      <w:pPr>
        <w:rPr>
          <w:sz w:val="21"/>
          <w:szCs w:val="21"/>
        </w:rPr>
      </w:pPr>
    </w:p>
    <w:p>
      <w:pPr>
        <w:ind w:firstLine="420" w:firstLineChars="200"/>
        <w:rPr>
          <w:rFonts w:ascii="宋体" w:hAnsi="宋体"/>
          <w:sz w:val="21"/>
          <w:szCs w:val="21"/>
        </w:rPr>
      </w:pPr>
      <w:r>
        <w:rPr>
          <w:rFonts w:hint="eastAsia" w:ascii="宋体" w:hAnsi="宋体"/>
          <w:sz w:val="21"/>
          <w:szCs w:val="21"/>
        </w:rPr>
        <w:t>b）</w:t>
      </w:r>
      <w:r>
        <w:rPr>
          <w:rFonts w:ascii="宋体" w:hAnsi="宋体"/>
          <w:sz w:val="21"/>
          <w:szCs w:val="21"/>
        </w:rPr>
        <w:tab/>
      </w:r>
      <w:r>
        <w:rPr>
          <w:rFonts w:hint="eastAsia" w:ascii="宋体" w:hAnsi="宋体"/>
          <w:sz w:val="21"/>
          <w:szCs w:val="21"/>
        </w:rPr>
        <w:t>对矫正后的属性变换系数进行反变换与预测。</w:t>
      </w:r>
    </w:p>
    <w:p>
      <w:pPr>
        <w:ind w:firstLine="420" w:firstLineChars="200"/>
        <w:rPr>
          <w:rFonts w:ascii="宋体" w:hAnsi="宋体"/>
          <w:sz w:val="21"/>
          <w:szCs w:val="21"/>
        </w:rPr>
      </w:pPr>
      <w:bookmarkStart w:id="2450" w:name="_Hlk155970396"/>
      <w:r>
        <w:rPr>
          <w:rFonts w:hint="eastAsia" w:ascii="宋体" w:hAnsi="宋体"/>
          <w:sz w:val="21"/>
          <w:szCs w:val="21"/>
        </w:rPr>
        <w:t>属性变换系数的反变换：对第m层的第j个节点，输入为j节点的属性变换系数，逆变换输出对应两个子节点的重建DC系数</w:t>
      </w:r>
      <m:oMath>
        <m:sSub>
          <m:sSubPr>
            <m:ctrlPr>
              <w:rPr>
                <w:rFonts w:hint="eastAsia" w:ascii="Cambria Math" w:hAnsi="Cambria Math"/>
                <w:sz w:val="21"/>
                <w:szCs w:val="21"/>
              </w:rPr>
            </m:ctrlPr>
          </m:sSubPr>
          <m:e>
            <m:r>
              <m:rPr>
                <m:sty m:val="p"/>
              </m:rPr>
              <w:rPr>
                <w:rFonts w:ascii="Cambria Math" w:hAnsi="Cambria Math"/>
                <w:sz w:val="21"/>
                <w:szCs w:val="21"/>
              </w:rPr>
              <m:t>a</m:t>
            </m:r>
            <m:ctrlPr>
              <w:rPr>
                <w:rFonts w:hint="eastAsia" w:ascii="Cambria Math" w:hAnsi="Cambria Math"/>
                <w:sz w:val="21"/>
                <w:szCs w:val="21"/>
              </w:rPr>
            </m:ctrlPr>
          </m:e>
          <m:sub>
            <m:r>
              <m:rPr>
                <m:sty m:val="p"/>
              </m:rPr>
              <w:rPr>
                <w:rFonts w:ascii="Cambria Math" w:hAnsi="Cambria Math"/>
                <w:sz w:val="21"/>
                <w:szCs w:val="21"/>
              </w:rPr>
              <m:t>1</m:t>
            </m:r>
            <m:ctrlPr>
              <w:rPr>
                <w:rFonts w:hint="eastAsia" w:ascii="Cambria Math" w:hAnsi="Cambria Math"/>
                <w:sz w:val="21"/>
                <w:szCs w:val="21"/>
              </w:rPr>
            </m:ctrlPr>
          </m:sub>
        </m:sSub>
      </m:oMath>
      <w:r>
        <w:rPr>
          <w:rFonts w:hint="eastAsia" w:ascii="宋体" w:hAnsi="宋体"/>
          <w:sz w:val="21"/>
          <w:szCs w:val="21"/>
        </w:rPr>
        <w:t>和</w:t>
      </w:r>
      <m:oMath>
        <m:sSub>
          <m:sSubPr>
            <m:ctrlPr>
              <w:rPr>
                <w:rFonts w:hint="eastAsia" w:ascii="Cambria Math" w:hAnsi="Cambria Math"/>
                <w:sz w:val="21"/>
                <w:szCs w:val="21"/>
              </w:rPr>
            </m:ctrlPr>
          </m:sSubPr>
          <m:e>
            <m:r>
              <m:rPr>
                <m:sty m:val="p"/>
              </m:rPr>
              <w:rPr>
                <w:rFonts w:ascii="Cambria Math" w:hAnsi="Cambria Math"/>
                <w:sz w:val="21"/>
                <w:szCs w:val="21"/>
              </w:rPr>
              <m:t>a</m:t>
            </m:r>
            <m:ctrlPr>
              <w:rPr>
                <w:rFonts w:hint="eastAsia" w:ascii="Cambria Math" w:hAnsi="Cambria Math"/>
                <w:sz w:val="21"/>
                <w:szCs w:val="21"/>
              </w:rPr>
            </m:ctrlPr>
          </m:e>
          <m:sub>
            <m:r>
              <m:rPr>
                <m:sty m:val="p"/>
              </m:rPr>
              <w:rPr>
                <w:rFonts w:ascii="Cambria Math" w:hAnsi="Cambria Math"/>
                <w:sz w:val="21"/>
                <w:szCs w:val="21"/>
              </w:rPr>
              <m:t>2</m:t>
            </m:r>
            <m:ctrlPr>
              <w:rPr>
                <w:rFonts w:hint="eastAsia" w:ascii="Cambria Math" w:hAnsi="Cambria Math"/>
                <w:sz w:val="21"/>
                <w:szCs w:val="21"/>
              </w:rPr>
            </m:ctrlPr>
          </m:sub>
        </m:sSub>
      </m:oMath>
      <w:r>
        <w:rPr>
          <w:rFonts w:hint="eastAsia" w:ascii="宋体" w:hAnsi="宋体"/>
          <w:sz w:val="21"/>
          <w:szCs w:val="21"/>
        </w:rPr>
        <w:t>：</w:t>
      </w:r>
    </w:p>
    <w:p>
      <w:pPr>
        <w:pStyle w:val="162"/>
        <w:ind w:firstLine="3465" w:firstLineChars="1650"/>
      </w:pPr>
      <m:oMath>
        <m:sSub>
          <m:sSubPr>
            <m:ctrlPr>
              <w:rPr>
                <w:rFonts w:hint="eastAsia" w:ascii="Cambria Math" w:hAnsi="Cambria Math"/>
                <w:sz w:val="21"/>
                <w:szCs w:val="21"/>
              </w:rPr>
            </m:ctrlPr>
          </m:sSubPr>
          <m:e>
            <m:r>
              <m:rPr>
                <m:sty m:val="p"/>
              </m:rPr>
              <w:rPr>
                <w:rFonts w:ascii="Cambria Math" w:hAnsi="Cambria Math"/>
                <w:sz w:val="21"/>
                <w:szCs w:val="21"/>
              </w:rPr>
              <m:t>a</m:t>
            </m:r>
            <m:ctrlPr>
              <w:rPr>
                <w:rFonts w:hint="eastAsia" w:ascii="Cambria Math" w:hAnsi="Cambria Math"/>
                <w:sz w:val="21"/>
                <w:szCs w:val="21"/>
              </w:rPr>
            </m:ctrlPr>
          </m:e>
          <m:sub>
            <m:r>
              <m:rPr>
                <m:sty m:val="p"/>
              </m:rPr>
              <w:rPr>
                <w:rFonts w:ascii="Cambria Math" w:hAnsi="Cambria Math"/>
                <w:sz w:val="21"/>
                <w:szCs w:val="21"/>
              </w:rPr>
              <m:t>1</m:t>
            </m:r>
            <m:ctrlPr>
              <w:rPr>
                <w:rFonts w:hint="eastAsia" w:ascii="Cambria Math" w:hAnsi="Cambria Math"/>
                <w:sz w:val="21"/>
                <w:szCs w:val="21"/>
              </w:rPr>
            </m:ctrlPr>
          </m:sub>
        </m:sSub>
        <m:r>
          <m:rPr>
            <m:sty m:val="p"/>
          </m:rPr>
          <w:rPr>
            <w:rFonts w:ascii="Cambria Math" w:hAnsi="Cambria Math"/>
            <w:sz w:val="21"/>
            <w:szCs w:val="21"/>
          </w:rPr>
          <m:t>=</m:t>
        </m:r>
        <m:d>
          <m:dPr>
            <m:ctrlPr>
              <w:rPr>
                <w:rFonts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b</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b</m:t>
                </m:r>
                <m:ctrlPr>
                  <w:rPr>
                    <w:rFonts w:ascii="Cambria Math" w:hAnsi="Cambria Math"/>
                    <w:sz w:val="21"/>
                    <w:szCs w:val="21"/>
                  </w:rPr>
                </m:ctrlPr>
              </m:e>
              <m:sub>
                <m:r>
                  <m:rPr>
                    <m:sty m:val="p"/>
                  </m:rPr>
                  <w:rPr>
                    <w:rFonts w:ascii="Cambria Math" w:hAnsi="Cambria Math"/>
                    <w:sz w:val="21"/>
                    <w:szCs w:val="21"/>
                  </w:rPr>
                  <m:t>2</m:t>
                </m:r>
                <m:ctrlPr>
                  <w:rPr>
                    <w:rFonts w:ascii="Cambria Math" w:hAnsi="Cambria Math"/>
                    <w:sz w:val="21"/>
                    <w:szCs w:val="21"/>
                  </w:rPr>
                </m:ctrlPr>
              </m:sub>
            </m:sSub>
            <m:ctrlPr>
              <w:rPr>
                <w:rFonts w:ascii="Cambria Math" w:hAnsi="Cambria Math"/>
                <w:sz w:val="21"/>
                <w:szCs w:val="21"/>
              </w:rPr>
            </m:ctrlPr>
          </m:e>
        </m:d>
        <m:r>
          <m:rPr>
            <m:sty m:val="p"/>
          </m:rPr>
          <w:rPr>
            <w:rFonts w:ascii="Cambria Math" w:hAnsi="Cambria Math"/>
            <w:sz w:val="21"/>
            <w:szCs w:val="21"/>
          </w:rPr>
          <m:t>/2</m:t>
        </m:r>
      </m:oMath>
      <w:r>
        <w:tab/>
      </w:r>
      <w:r>
        <w:t>(43)</w:t>
      </w:r>
    </w:p>
    <w:p>
      <w:pPr>
        <w:pStyle w:val="162"/>
        <w:ind w:firstLine="3465" w:firstLineChars="1650"/>
      </w:pPr>
      <m:oMath>
        <m:sSub>
          <m:sSubPr>
            <m:ctrlPr>
              <w:rPr>
                <w:rFonts w:hint="eastAsia" w:ascii="Cambria Math" w:hAnsi="Cambria Math"/>
                <w:sz w:val="21"/>
                <w:szCs w:val="21"/>
              </w:rPr>
            </m:ctrlPr>
          </m:sSubPr>
          <m:e>
            <m:r>
              <m:rPr>
                <m:sty m:val="p"/>
              </m:rPr>
              <w:rPr>
                <w:rFonts w:ascii="Cambria Math" w:hAnsi="Cambria Math"/>
                <w:sz w:val="21"/>
                <w:szCs w:val="21"/>
              </w:rPr>
              <m:t>a</m:t>
            </m:r>
            <m:ctrlPr>
              <w:rPr>
                <w:rFonts w:hint="eastAsia" w:ascii="Cambria Math" w:hAnsi="Cambria Math"/>
                <w:sz w:val="21"/>
                <w:szCs w:val="21"/>
              </w:rPr>
            </m:ctrlPr>
          </m:e>
          <m:sub>
            <m:r>
              <m:rPr>
                <m:sty m:val="p"/>
              </m:rPr>
              <w:rPr>
                <w:rFonts w:ascii="Cambria Math" w:hAnsi="Cambria Math"/>
                <w:sz w:val="21"/>
                <w:szCs w:val="21"/>
              </w:rPr>
              <m:t>2</m:t>
            </m:r>
            <m:ctrlPr>
              <w:rPr>
                <w:rFonts w:hint="eastAsia" w:ascii="Cambria Math" w:hAnsi="Cambria Math"/>
                <w:sz w:val="21"/>
                <w:szCs w:val="21"/>
              </w:rPr>
            </m:ctrlPr>
          </m:sub>
        </m:sSub>
        <m:r>
          <m:rPr>
            <m:sty m:val="p"/>
          </m:rPr>
          <w:rPr>
            <w:rFonts w:ascii="Cambria Math" w:hAnsi="Cambria Math"/>
            <w:sz w:val="21"/>
            <w:szCs w:val="21"/>
          </w:rPr>
          <m:t>=</m:t>
        </m:r>
        <m:d>
          <m:dPr>
            <m:ctrlPr>
              <w:rPr>
                <w:rFonts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b</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b</m:t>
                </m:r>
                <m:ctrlPr>
                  <w:rPr>
                    <w:rFonts w:ascii="Cambria Math" w:hAnsi="Cambria Math"/>
                    <w:sz w:val="21"/>
                    <w:szCs w:val="21"/>
                  </w:rPr>
                </m:ctrlPr>
              </m:e>
              <m:sub>
                <m:r>
                  <m:rPr>
                    <m:sty m:val="p"/>
                  </m:rPr>
                  <w:rPr>
                    <w:rFonts w:ascii="Cambria Math" w:hAnsi="Cambria Math"/>
                    <w:sz w:val="21"/>
                    <w:szCs w:val="21"/>
                  </w:rPr>
                  <m:t>2</m:t>
                </m:r>
                <m:ctrlPr>
                  <w:rPr>
                    <w:rFonts w:ascii="Cambria Math" w:hAnsi="Cambria Math"/>
                    <w:sz w:val="21"/>
                    <w:szCs w:val="21"/>
                  </w:rPr>
                </m:ctrlPr>
              </m:sub>
            </m:sSub>
            <m:ctrlPr>
              <w:rPr>
                <w:rFonts w:ascii="Cambria Math" w:hAnsi="Cambria Math"/>
                <w:sz w:val="21"/>
                <w:szCs w:val="21"/>
              </w:rPr>
            </m:ctrlPr>
          </m:e>
        </m:d>
        <m:r>
          <m:rPr>
            <m:sty m:val="p"/>
          </m:rPr>
          <w:rPr>
            <w:rFonts w:ascii="Cambria Math" w:hAnsi="Cambria Math"/>
            <w:sz w:val="21"/>
            <w:szCs w:val="21"/>
          </w:rPr>
          <m:t>/2</m:t>
        </m:r>
      </m:oMath>
      <w:r>
        <w:tab/>
      </w:r>
      <w:r>
        <w:t>(44)</w:t>
      </w:r>
    </w:p>
    <w:p>
      <w:pPr>
        <w:pStyle w:val="77"/>
      </w:pPr>
      <w:r>
        <w:rPr>
          <w:rFonts w:hint="eastAsia"/>
        </w:rPr>
        <w:t>式中：</w:t>
      </w:r>
    </w:p>
    <w:p>
      <w:pPr>
        <w:pStyle w:val="77"/>
        <w:rPr>
          <w:rFonts w:cs="宋体" w:asciiTheme="minorEastAsia" w:hAnsiTheme="minorEastAsia" w:eastAsiaTheme="minorEastAsia"/>
          <w:szCs w:val="21"/>
        </w:rPr>
      </w:pPr>
      <m:oMath>
        <m:sSub>
          <m:sSubPr>
            <m:ctrlPr>
              <w:rPr>
                <w:rFonts w:hint="eastAsia" w:ascii="Cambria Math" w:hAnsi="Cambria Math"/>
                <w:szCs w:val="21"/>
              </w:rPr>
            </m:ctrlPr>
          </m:sSubPr>
          <m:e>
            <m:r>
              <m:rPr>
                <m:sty m:val="p"/>
              </m:rPr>
              <w:rPr>
                <w:rFonts w:ascii="Cambria Math" w:hAnsi="Cambria Math"/>
                <w:szCs w:val="21"/>
              </w:rPr>
              <m:t>a</m:t>
            </m:r>
            <m:ctrlPr>
              <w:rPr>
                <w:rFonts w:hint="eastAsia" w:ascii="Cambria Math" w:hAnsi="Cambria Math"/>
                <w:szCs w:val="21"/>
              </w:rPr>
            </m:ctrlPr>
          </m:e>
          <m:sub>
            <m:r>
              <m:rPr>
                <m:sty m:val="p"/>
              </m:rPr>
              <w:rPr>
                <w:rFonts w:hint="eastAsia" w:ascii="Cambria Math" w:hAnsi="Cambria Math"/>
                <w:szCs w:val="21"/>
              </w:rPr>
              <m:t>1</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对应子节点1的重建DC系数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szCs w:val="21"/>
              </w:rPr>
            </m:ctrlPr>
          </m:sSubPr>
          <m:e>
            <m:r>
              <m:rPr>
                <m:sty m:val="p"/>
              </m:rPr>
              <w:rPr>
                <w:rFonts w:ascii="Cambria Math" w:hAnsi="Cambria Math"/>
                <w:szCs w:val="21"/>
              </w:rPr>
              <m:t>a</m:t>
            </m:r>
            <m:ctrlPr>
              <w:rPr>
                <w:rFonts w:hint="eastAsia" w:ascii="Cambria Math" w:hAnsi="Cambria Math"/>
                <w:szCs w:val="21"/>
              </w:rPr>
            </m:ctrlPr>
          </m:e>
          <m:sub>
            <m:r>
              <m:rPr>
                <m:sty m:val="p"/>
              </m:rPr>
              <w:rPr>
                <w:rFonts w:ascii="Cambria Math" w:hAnsi="Cambria Math"/>
                <w:szCs w:val="21"/>
              </w:rPr>
              <m:t>2</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对应子节点2的重建DC系数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szCs w:val="21"/>
              </w:rPr>
            </m:ctrlPr>
          </m:sSubPr>
          <m:e>
            <m:r>
              <m:rPr>
                <m:sty m:val="p"/>
              </m:rPr>
              <w:rPr>
                <w:rFonts w:ascii="Cambria Math" w:hAnsi="Cambria Math"/>
                <w:szCs w:val="21"/>
              </w:rPr>
              <m:t>b</m:t>
            </m:r>
            <m:ctrlPr>
              <w:rPr>
                <w:rFonts w:hint="eastAsia" w:ascii="Cambria Math" w:hAnsi="Cambria Math"/>
                <w:szCs w:val="21"/>
              </w:rPr>
            </m:ctrlPr>
          </m:e>
          <m:sub>
            <m:r>
              <m:rPr>
                <m:sty m:val="p"/>
              </m:rPr>
              <w:rPr>
                <w:rFonts w:hint="eastAsia" w:ascii="Cambria Math" w:hAnsi="Cambria Math"/>
                <w:szCs w:val="21"/>
              </w:rPr>
              <m:t>1</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第m层的第j个节点的重建DC系数</w:t>
      </w:r>
      <w:r>
        <w:rPr>
          <w:rFonts w:hint="eastAsia" w:cs="宋体" w:asciiTheme="minorEastAsia" w:hAnsiTheme="minorEastAsia" w:eastAsiaTheme="minorEastAsia"/>
          <w:szCs w:val="21"/>
        </w:rPr>
        <w:t>；</w:t>
      </w:r>
    </w:p>
    <w:p>
      <w:pPr>
        <w:pStyle w:val="77"/>
        <w:rPr>
          <w:szCs w:val="21"/>
        </w:rPr>
      </w:pPr>
      <m:oMath>
        <m:sSub>
          <m:sSubPr>
            <m:ctrlPr>
              <w:rPr>
                <w:rFonts w:hint="eastAsia" w:ascii="Cambria Math" w:hAnsi="Cambria Math"/>
                <w:szCs w:val="21"/>
              </w:rPr>
            </m:ctrlPr>
          </m:sSubPr>
          <m:e>
            <m:r>
              <m:rPr>
                <m:sty m:val="p"/>
              </m:rPr>
              <w:rPr>
                <w:rFonts w:ascii="Cambria Math" w:hAnsi="Cambria Math"/>
                <w:szCs w:val="21"/>
              </w:rPr>
              <m:t>b</m:t>
            </m:r>
            <m:ctrlPr>
              <w:rPr>
                <w:rFonts w:hint="eastAsia" w:ascii="Cambria Math" w:hAnsi="Cambria Math"/>
                <w:szCs w:val="21"/>
              </w:rPr>
            </m:ctrlPr>
          </m:e>
          <m:sub>
            <m:r>
              <m:rPr>
                <m:sty m:val="p"/>
              </m:rPr>
              <w:rPr>
                <w:rFonts w:hint="eastAsia" w:ascii="Cambria Math" w:hAnsi="Cambria Math"/>
                <w:szCs w:val="21"/>
              </w:rPr>
              <m:t>2</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第m层的第j个节点的重建AC系数</w:t>
      </w:r>
      <w:r>
        <w:rPr>
          <w:rFonts w:hint="eastAsia" w:cs="宋体" w:asciiTheme="minorEastAsia" w:hAnsiTheme="minorEastAsia" w:eastAsiaTheme="minorEastAsia"/>
          <w:szCs w:val="21"/>
        </w:rPr>
        <w:t>。</w:t>
      </w:r>
    </w:p>
    <w:bookmarkEnd w:id="2450"/>
    <w:p>
      <w:pPr>
        <w:ind w:firstLine="420" w:firstLineChars="200"/>
        <w:rPr>
          <w:rFonts w:ascii="宋体" w:hAnsi="宋体"/>
          <w:sz w:val="21"/>
          <w:szCs w:val="21"/>
        </w:rPr>
      </w:pPr>
      <w:r>
        <w:rPr>
          <w:rFonts w:hint="eastAsia" w:ascii="宋体" w:hAnsi="宋体"/>
          <w:sz w:val="21"/>
          <w:szCs w:val="21"/>
        </w:rPr>
        <w:t>如此，遍历m层的所有节点。</w:t>
      </w:r>
    </w:p>
    <w:p>
      <w:pPr>
        <w:ind w:firstLine="420" w:firstLineChars="200"/>
        <w:rPr>
          <w:rFonts w:ascii="宋体" w:hAnsi="宋体"/>
          <w:sz w:val="21"/>
          <w:szCs w:val="21"/>
        </w:rPr>
      </w:pPr>
      <w:r>
        <w:rPr>
          <w:rFonts w:hint="eastAsia" w:ascii="宋体" w:hAnsi="宋体"/>
          <w:sz w:val="21"/>
          <w:szCs w:val="21"/>
        </w:rPr>
        <w:t>c）</w:t>
      </w:r>
      <w:r>
        <w:rPr>
          <w:rFonts w:ascii="宋体" w:hAnsi="宋体"/>
          <w:sz w:val="21"/>
          <w:szCs w:val="21"/>
        </w:rPr>
        <w:tab/>
      </w:r>
      <w:r>
        <w:rPr>
          <w:rFonts w:hint="eastAsia" w:ascii="宋体" w:hAnsi="宋体"/>
          <w:sz w:val="21"/>
          <w:szCs w:val="21"/>
        </w:rPr>
        <w:t>直流残差系数的预测补偿。</w:t>
      </w:r>
    </w:p>
    <w:p>
      <w:pPr>
        <w:ind w:firstLine="420" w:firstLineChars="200"/>
        <w:rPr>
          <w:rFonts w:ascii="宋体" w:hAnsi="宋体"/>
          <w:sz w:val="21"/>
          <w:szCs w:val="21"/>
        </w:rPr>
      </w:pPr>
      <w:r>
        <w:rPr>
          <w:rFonts w:hint="eastAsia" w:ascii="宋体" w:hAnsi="宋体"/>
          <w:sz w:val="21"/>
          <w:szCs w:val="21"/>
        </w:rPr>
        <w:t>对第m+1层的第j个节点，如果其没有父节点，则在层内搜索其距离最近的K（K=3）个已经计算过重建DC系数的节点，搜索范围为前向128点和后序128点，利用</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_Ref162278317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9.3.9.1　</w:t>
      </w:r>
      <w:r>
        <w:rPr>
          <w:rFonts w:ascii="宋体" w:hAnsi="宋体"/>
          <w:sz w:val="21"/>
          <w:szCs w:val="21"/>
        </w:rPr>
        <w:fldChar w:fldCharType="end"/>
      </w:r>
      <w:r>
        <w:rPr>
          <w:rFonts w:hint="eastAsia" w:ascii="宋体" w:hAnsi="宋体"/>
          <w:sz w:val="21"/>
          <w:szCs w:val="21"/>
        </w:rPr>
        <w:t>方法计算j节点的DC预测值。将DC预测值与重建直流残差系数相加得到j节点的重建DC系数。如此，遍历m+1层的所有节点。</w:t>
      </w:r>
    </w:p>
    <w:p>
      <w:pPr>
        <w:ind w:firstLine="420" w:firstLineChars="200"/>
        <w:rPr>
          <w:rFonts w:ascii="宋体" w:hAnsi="宋体"/>
          <w:sz w:val="21"/>
          <w:szCs w:val="21"/>
        </w:rPr>
      </w:pPr>
      <w:r>
        <w:rPr>
          <w:rFonts w:hint="eastAsia" w:ascii="宋体" w:hAnsi="宋体"/>
          <w:sz w:val="21"/>
          <w:szCs w:val="21"/>
        </w:rPr>
        <w:t>若已重建DC系数的节点为k</w:t>
      </w:r>
      <w:r>
        <w:rPr>
          <w:rFonts w:ascii="宋体" w:hAnsi="宋体"/>
          <w:sz w:val="21"/>
          <w:szCs w:val="21"/>
          <w:vertAlign w:val="subscript"/>
        </w:rPr>
        <w:t>1</w:t>
      </w:r>
      <w:r>
        <w:rPr>
          <w:rFonts w:hint="eastAsia" w:ascii="宋体" w:hAnsi="宋体"/>
          <w:sz w:val="21"/>
          <w:szCs w:val="21"/>
        </w:rPr>
        <w:t>个，步骤如下：</w:t>
      </w:r>
    </w:p>
    <w:p>
      <w:pPr>
        <w:ind w:firstLine="420" w:firstLineChars="200"/>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ab/>
      </w:r>
      <w:r>
        <w:rPr>
          <w:rFonts w:hint="eastAsia" w:ascii="宋体" w:hAnsi="宋体"/>
          <w:sz w:val="21"/>
          <w:szCs w:val="21"/>
        </w:rPr>
        <w:t>当k</w:t>
      </w:r>
      <w:r>
        <w:rPr>
          <w:rFonts w:ascii="宋体" w:hAnsi="宋体"/>
          <w:sz w:val="21"/>
          <w:szCs w:val="21"/>
          <w:vertAlign w:val="subscript"/>
        </w:rPr>
        <w:t>1</w:t>
      </w:r>
      <w:r>
        <w:rPr>
          <w:rFonts w:ascii="宋体" w:hAnsi="宋体"/>
          <w:sz w:val="21"/>
          <w:szCs w:val="21"/>
        </w:rPr>
        <w:t xml:space="preserve"> </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0时，颜色属性测值为{128, 128, 128}，反射率属性的预测值为0；</w:t>
      </w:r>
    </w:p>
    <w:p>
      <w:pPr>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ab/>
      </w:r>
      <w:r>
        <w:rPr>
          <w:rFonts w:hint="eastAsia" w:ascii="宋体" w:hAnsi="宋体"/>
          <w:sz w:val="21"/>
          <w:szCs w:val="21"/>
        </w:rPr>
        <w:t>当k</w:t>
      </w:r>
      <w:r>
        <w:rPr>
          <w:rFonts w:ascii="宋体" w:hAnsi="宋体"/>
          <w:sz w:val="21"/>
          <w:szCs w:val="21"/>
          <w:vertAlign w:val="subscript"/>
        </w:rPr>
        <w:t xml:space="preserve">1 </w:t>
      </w:r>
      <w:r>
        <w:rPr>
          <w:rFonts w:hint="eastAsia" w:ascii="宋体" w:hAnsi="宋体"/>
          <w:sz w:val="21"/>
          <w:szCs w:val="21"/>
        </w:rPr>
        <w:t>&lt;=</w:t>
      </w:r>
      <w:r>
        <w:rPr>
          <w:rFonts w:ascii="宋体" w:hAnsi="宋体"/>
          <w:sz w:val="21"/>
          <w:szCs w:val="21"/>
        </w:rPr>
        <w:t xml:space="preserve"> </w:t>
      </w:r>
      <w:r>
        <w:rPr>
          <w:rFonts w:hint="eastAsia" w:ascii="宋体" w:hAnsi="宋体"/>
          <w:sz w:val="21"/>
          <w:szCs w:val="21"/>
        </w:rPr>
        <w:t>K时，该m个节点为邻居预测点；</w:t>
      </w:r>
    </w:p>
    <w:p>
      <w:pPr>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ab/>
      </w:r>
      <w:r>
        <w:rPr>
          <w:rFonts w:hint="eastAsia" w:ascii="宋体" w:hAnsi="宋体"/>
          <w:sz w:val="21"/>
          <w:szCs w:val="21"/>
        </w:rPr>
        <w:t>当k</w:t>
      </w:r>
      <w:r>
        <w:rPr>
          <w:rFonts w:ascii="宋体" w:hAnsi="宋体"/>
          <w:sz w:val="21"/>
          <w:szCs w:val="21"/>
          <w:vertAlign w:val="subscript"/>
        </w:rPr>
        <w:t>1</w:t>
      </w:r>
      <w:r>
        <w:rPr>
          <w:rFonts w:hint="eastAsia" w:ascii="宋体" w:hAnsi="宋体"/>
          <w:sz w:val="21"/>
          <w:szCs w:val="21"/>
        </w:rPr>
        <w:t xml:space="preserve"> &gt; K时，颜色属性采用K（K = 3）个距离最近点及最多13个等距离点作为当前点的邻居预测点（参考</w:t>
      </w:r>
      <w:r>
        <w:rPr>
          <w:rFonts w:ascii="宋体" w:hAnsi="宋体"/>
          <w:sz w:val="21"/>
          <w:szCs w:val="21"/>
        </w:rPr>
        <w:t>9.3.5.1</w:t>
      </w:r>
      <w:r>
        <w:rPr>
          <w:rFonts w:hint="eastAsia" w:ascii="宋体" w:hAnsi="宋体"/>
          <w:sz w:val="21"/>
          <w:szCs w:val="21"/>
        </w:rPr>
        <w:t>）；反射率属性采用K（K = 3）个距离最近点作为当前点的邻居预测点；</w:t>
      </w:r>
    </w:p>
    <w:p>
      <w:pPr>
        <w:ind w:firstLine="420" w:firstLineChars="200"/>
        <w:rPr>
          <w:rFonts w:ascii="宋体" w:hAnsi="宋体"/>
          <w:sz w:val="21"/>
          <w:szCs w:val="21"/>
        </w:rPr>
      </w:pPr>
      <w:r>
        <w:rPr>
          <w:rFonts w:hint="eastAsia" w:ascii="宋体" w:hAnsi="宋体"/>
          <w:sz w:val="21"/>
          <w:szCs w:val="21"/>
        </w:rPr>
        <w:t>基于m=1,</w:t>
      </w:r>
      <w:r>
        <w:rPr>
          <w:rFonts w:ascii="宋体" w:hAnsi="宋体"/>
          <w:sz w:val="21"/>
          <w:szCs w:val="21"/>
        </w:rPr>
        <w:t xml:space="preserve"> </w:t>
      </w: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M-2,</w:t>
      </w:r>
      <w:r>
        <w:rPr>
          <w:rFonts w:ascii="宋体" w:hAnsi="宋体"/>
          <w:sz w:val="21"/>
          <w:szCs w:val="21"/>
        </w:rPr>
        <w:t xml:space="preserve"> </w:t>
      </w:r>
      <w:r>
        <w:rPr>
          <w:rFonts w:hint="eastAsia" w:ascii="宋体" w:hAnsi="宋体"/>
          <w:sz w:val="21"/>
          <w:szCs w:val="21"/>
        </w:rPr>
        <w:t>M-1，自上而下的遍历M层结构的每一层并且循环执行上述步骤2）和步骤3），进行相关计算。最终预测变换树的第M层，每个节点的重建DC系数即为该点的属性解码值。</w:t>
      </w:r>
    </w:p>
    <w:bookmarkEnd w:id="2448"/>
    <w:p>
      <w:pPr>
        <w:rPr>
          <w:sz w:val="21"/>
          <w:szCs w:val="21"/>
        </w:rPr>
      </w:pPr>
    </w:p>
    <w:p>
      <w:pPr>
        <w:pStyle w:val="86"/>
      </w:pPr>
      <w:bookmarkStart w:id="2451" w:name="_Ref162277941"/>
      <w:r>
        <w:rPr>
          <w:rFonts w:hint="eastAsia"/>
        </w:rPr>
        <w:t>属性重建值计算</w:t>
      </w:r>
      <w:bookmarkEnd w:id="2451"/>
    </w:p>
    <w:p>
      <w:pPr>
        <w:ind w:firstLine="420" w:firstLineChars="200"/>
        <w:rPr>
          <w:rFonts w:ascii="宋体" w:hAnsi="宋体"/>
          <w:sz w:val="21"/>
          <w:szCs w:val="21"/>
        </w:rPr>
      </w:pPr>
      <w:r>
        <w:rPr>
          <w:rFonts w:hint="eastAsia" w:ascii="宋体" w:hAnsi="宋体"/>
          <w:sz w:val="21"/>
          <w:szCs w:val="21"/>
        </w:rPr>
        <w:t>如果aps.trans</w:t>
      </w:r>
      <w:r>
        <w:rPr>
          <w:rFonts w:ascii="宋体" w:hAnsi="宋体"/>
          <w:sz w:val="21"/>
          <w:szCs w:val="21"/>
        </w:rPr>
        <w:t>_</w:t>
      </w:r>
      <w:r>
        <w:rPr>
          <w:rFonts w:hint="eastAsia" w:ascii="宋体" w:hAnsi="宋体"/>
          <w:sz w:val="21"/>
          <w:szCs w:val="21"/>
        </w:rPr>
        <w:t>res</w:t>
      </w:r>
      <w:r>
        <w:rPr>
          <w:rFonts w:ascii="宋体" w:hAnsi="宋体"/>
          <w:sz w:val="21"/>
          <w:szCs w:val="21"/>
        </w:rPr>
        <w:t>_</w:t>
      </w:r>
      <w:r>
        <w:rPr>
          <w:rFonts w:hint="eastAsia" w:ascii="宋体" w:hAnsi="宋体"/>
          <w:sz w:val="21"/>
          <w:szCs w:val="21"/>
        </w:rPr>
        <w:t xml:space="preserve">layer = </w:t>
      </w:r>
      <w:r>
        <w:rPr>
          <w:rFonts w:ascii="宋体" w:hAnsi="宋体"/>
          <w:sz w:val="21"/>
          <w:szCs w:val="21"/>
        </w:rPr>
        <w:t>1</w:t>
      </w:r>
      <w:r>
        <w:rPr>
          <w:rFonts w:hint="eastAsia" w:ascii="宋体" w:hAnsi="宋体"/>
          <w:sz w:val="21"/>
          <w:szCs w:val="21"/>
        </w:rPr>
        <w:t>，则根据</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_Ref162276132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9.3.10　</w:t>
      </w:r>
      <w:r>
        <w:rPr>
          <w:rFonts w:ascii="宋体" w:hAnsi="宋体"/>
          <w:sz w:val="21"/>
          <w:szCs w:val="21"/>
        </w:rPr>
        <w:fldChar w:fldCharType="end"/>
      </w:r>
      <w:r>
        <w:rPr>
          <w:rFonts w:hint="eastAsia" w:ascii="宋体" w:hAnsi="宋体"/>
          <w:sz w:val="21"/>
          <w:szCs w:val="21"/>
        </w:rPr>
        <w:t>进行熵解码获得每个点的残差层残差值，并与</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_Ref162277937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9.3.13.5　</w:t>
      </w:r>
      <w:r>
        <w:rPr>
          <w:rFonts w:ascii="宋体" w:hAnsi="宋体"/>
          <w:sz w:val="21"/>
          <w:szCs w:val="21"/>
        </w:rPr>
        <w:fldChar w:fldCharType="end"/>
      </w:r>
      <w:r>
        <w:rPr>
          <w:rFonts w:hint="eastAsia" w:ascii="宋体" w:hAnsi="宋体"/>
          <w:sz w:val="21"/>
          <w:szCs w:val="21"/>
        </w:rPr>
        <w:t>中得到的属性解码值逐点相加进行截断，反之aps.trans</w:t>
      </w:r>
      <w:r>
        <w:rPr>
          <w:rFonts w:ascii="宋体" w:hAnsi="宋体"/>
          <w:sz w:val="21"/>
          <w:szCs w:val="21"/>
        </w:rPr>
        <w:t>_</w:t>
      </w:r>
      <w:r>
        <w:rPr>
          <w:rFonts w:hint="eastAsia" w:ascii="宋体" w:hAnsi="宋体"/>
          <w:sz w:val="21"/>
          <w:szCs w:val="21"/>
        </w:rPr>
        <w:t>res</w:t>
      </w:r>
      <w:r>
        <w:rPr>
          <w:rFonts w:ascii="宋体" w:hAnsi="宋体"/>
          <w:sz w:val="21"/>
          <w:szCs w:val="21"/>
        </w:rPr>
        <w:t>_</w:t>
      </w:r>
      <w:r>
        <w:rPr>
          <w:rFonts w:hint="eastAsia" w:ascii="宋体" w:hAnsi="宋体"/>
          <w:sz w:val="21"/>
          <w:szCs w:val="21"/>
        </w:rPr>
        <w:t xml:space="preserve">layer = </w:t>
      </w:r>
      <w:r>
        <w:rPr>
          <w:rFonts w:ascii="宋体" w:hAnsi="宋体"/>
          <w:sz w:val="21"/>
          <w:szCs w:val="21"/>
        </w:rPr>
        <w:t>0</w:t>
      </w:r>
      <w:r>
        <w:rPr>
          <w:rFonts w:hint="eastAsia" w:ascii="宋体" w:hAnsi="宋体"/>
          <w:sz w:val="21"/>
          <w:szCs w:val="21"/>
        </w:rPr>
        <w:t>，则直接对</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_Ref162277937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9.3.13.5　</w:t>
      </w:r>
      <w:r>
        <w:rPr>
          <w:rFonts w:ascii="宋体" w:hAnsi="宋体"/>
          <w:sz w:val="21"/>
          <w:szCs w:val="21"/>
        </w:rPr>
        <w:fldChar w:fldCharType="end"/>
      </w:r>
      <w:r>
        <w:rPr>
          <w:rFonts w:hint="eastAsia" w:ascii="宋体" w:hAnsi="宋体"/>
          <w:sz w:val="21"/>
          <w:szCs w:val="21"/>
        </w:rPr>
        <w:t>中得到的属性解码值进行截断，获得属性重建值。</w:t>
      </w:r>
    </w:p>
    <w:p>
      <w:pPr>
        <w:ind w:firstLine="420" w:firstLineChars="200"/>
        <w:rPr>
          <w:rFonts w:ascii="宋体" w:hAnsi="宋体"/>
          <w:sz w:val="21"/>
          <w:szCs w:val="21"/>
        </w:rPr>
      </w:pPr>
      <w:r>
        <w:rPr>
          <w:rFonts w:hint="eastAsia" w:ascii="宋体" w:hAnsi="宋体"/>
          <w:sz w:val="21"/>
          <w:szCs w:val="21"/>
        </w:rPr>
        <w:t>输入：当前</w:t>
      </w:r>
      <w:r>
        <w:rPr>
          <w:rFonts w:hint="eastAsia" w:ascii="宋体" w:hAnsi="宋体" w:cs="宋体"/>
          <w:sz w:val="21"/>
          <w:szCs w:val="21"/>
        </w:rPr>
        <w:t>待</w:t>
      </w:r>
      <w:r>
        <w:rPr>
          <w:rFonts w:hint="eastAsia" w:ascii="宋体" w:hAnsi="宋体"/>
          <w:sz w:val="21"/>
          <w:szCs w:val="21"/>
        </w:rPr>
        <w:t>解码点的属性解码值inverse_value；当前</w:t>
      </w:r>
      <w:r>
        <w:rPr>
          <w:rFonts w:hint="eastAsia" w:ascii="宋体" w:hAnsi="宋体" w:cs="宋体"/>
          <w:sz w:val="21"/>
          <w:szCs w:val="21"/>
        </w:rPr>
        <w:t>待</w:t>
      </w:r>
      <w:r>
        <w:rPr>
          <w:rFonts w:hint="eastAsia" w:ascii="宋体" w:hAnsi="宋体"/>
          <w:sz w:val="21"/>
          <w:szCs w:val="21"/>
        </w:rPr>
        <w:t>解码点的属性残差值residual。</w:t>
      </w:r>
    </w:p>
    <w:p>
      <w:pPr>
        <w:ind w:firstLine="420" w:firstLineChars="200"/>
        <w:rPr>
          <w:rFonts w:ascii="宋体" w:hAnsi="宋体"/>
          <w:sz w:val="21"/>
          <w:szCs w:val="21"/>
        </w:rPr>
      </w:pPr>
      <w:r>
        <w:rPr>
          <w:rFonts w:hint="eastAsia" w:ascii="宋体" w:hAnsi="宋体"/>
          <w:sz w:val="21"/>
          <w:szCs w:val="21"/>
        </w:rPr>
        <w:t>输出：当前</w:t>
      </w:r>
      <w:r>
        <w:rPr>
          <w:rFonts w:hint="eastAsia" w:ascii="宋体" w:hAnsi="宋体" w:cs="宋体"/>
          <w:sz w:val="21"/>
          <w:szCs w:val="21"/>
        </w:rPr>
        <w:t>待</w:t>
      </w:r>
      <w:r>
        <w:rPr>
          <w:rFonts w:hint="eastAsia" w:ascii="宋体" w:hAnsi="宋体"/>
          <w:sz w:val="21"/>
          <w:szCs w:val="21"/>
        </w:rPr>
        <w:t>解码点的属性重建值reconstruct_value。</w:t>
      </w:r>
    </w:p>
    <w:p>
      <w:pPr>
        <w:ind w:firstLine="420" w:firstLineChars="200"/>
        <w:rPr>
          <w:rFonts w:ascii="宋体" w:hAnsi="宋体"/>
          <w:sz w:val="21"/>
          <w:szCs w:val="21"/>
        </w:rPr>
      </w:pPr>
      <w:r>
        <w:rPr>
          <w:rFonts w:hint="eastAsia" w:ascii="宋体" w:hAnsi="宋体"/>
          <w:sz w:val="21"/>
          <w:szCs w:val="21"/>
        </w:rPr>
        <w:t>属性重建值的计算过程如下：</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if (</w:t>
      </w:r>
      <w:r>
        <w:rPr>
          <w:rFonts w:ascii="Times New Roman" w:hAnsi="Times New Roman"/>
          <w:sz w:val="18"/>
          <w:szCs w:val="18"/>
        </w:rPr>
        <w:t>trans_res_layer</w:t>
      </w: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reconstruct_value = Clip(MinRange, MaxRange, inverse_value+ residual)</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else</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reconstruct_value = Clip(MinRange, MaxRange, inverse_value)</w:t>
      </w:r>
    </w:p>
    <w:p>
      <w:pPr>
        <w:rPr>
          <w:sz w:val="21"/>
          <w:szCs w:val="21"/>
        </w:rPr>
      </w:pPr>
    </w:p>
    <w:p>
      <w:pPr>
        <w:pStyle w:val="86"/>
      </w:pPr>
      <w:r>
        <w:rPr>
          <w:rFonts w:hint="eastAsia"/>
        </w:rPr>
        <w:t>基于跨属性参考的多层预测变换解码方法</w:t>
      </w:r>
    </w:p>
    <w:p>
      <w:pPr>
        <w:ind w:firstLine="420" w:firstLineChars="200"/>
        <w:rPr>
          <w:rFonts w:ascii="宋体" w:hAnsi="宋体"/>
          <w:sz w:val="21"/>
          <w:szCs w:val="21"/>
        </w:rPr>
      </w:pPr>
      <w:r>
        <w:rPr>
          <w:rFonts w:hint="eastAsia" w:ascii="宋体" w:hAnsi="宋体"/>
          <w:sz w:val="21"/>
          <w:szCs w:val="21"/>
        </w:rPr>
        <w:t>对于包含多种属性类型的点云，可以利用先解码的属性信息辅助解码后解码的属性。在根据</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_Ref162277929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9.3.13.3　</w:t>
      </w:r>
      <w:r>
        <w:rPr>
          <w:rFonts w:ascii="宋体" w:hAnsi="宋体"/>
          <w:sz w:val="21"/>
          <w:szCs w:val="21"/>
        </w:rPr>
        <w:fldChar w:fldCharType="end"/>
      </w:r>
      <w:r>
        <w:rPr>
          <w:rFonts w:hint="eastAsia" w:ascii="宋体" w:hAnsi="宋体"/>
          <w:sz w:val="21"/>
          <w:szCs w:val="21"/>
        </w:rPr>
        <w:t>构建预测变换树时，使用综合距离替代原有的几何距离。</w:t>
      </w:r>
    </w:p>
    <w:p>
      <w:pPr>
        <w:ind w:firstLine="420" w:firstLineChars="200"/>
        <w:rPr>
          <w:rFonts w:ascii="宋体" w:hAnsi="宋体"/>
          <w:sz w:val="21"/>
          <w:szCs w:val="21"/>
        </w:rPr>
      </w:pPr>
      <w:r>
        <w:rPr>
          <w:rFonts w:hint="eastAsia" w:ascii="宋体" w:hAnsi="宋体"/>
          <w:sz w:val="21"/>
          <w:szCs w:val="21"/>
        </w:rPr>
        <w:t>当前点i与下一点i+1的综合距离</w:t>
      </w:r>
      <m:oMath>
        <m:sSup>
          <m:sSupPr>
            <m:ctrlPr>
              <w:rPr>
                <w:rFonts w:hint="eastAsia" w:ascii="Cambria Math" w:hAnsi="Cambria Math"/>
                <w:sz w:val="21"/>
                <w:szCs w:val="21"/>
              </w:rPr>
            </m:ctrlPr>
          </m:sSupPr>
          <m:e>
            <m:sSub>
              <m:sSubPr>
                <m:ctrlPr>
                  <w:rPr>
                    <w:rFonts w:hint="eastAsia" w:ascii="Cambria Math" w:hAnsi="Cambria Math"/>
                    <w:sz w:val="21"/>
                    <w:szCs w:val="21"/>
                  </w:rPr>
                </m:ctrlPr>
              </m:sSubPr>
              <m:e>
                <m:r>
                  <m:rPr>
                    <m:sty m:val="p"/>
                  </m:rPr>
                  <w:rPr>
                    <w:rFonts w:ascii="Cambria Math" w:hAnsi="Cambria Math"/>
                    <w:sz w:val="21"/>
                    <w:szCs w:val="21"/>
                  </w:rPr>
                  <m:t>d</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oMath>
      <w:r>
        <w:rPr>
          <w:rFonts w:hint="eastAsia" w:ascii="宋体" w:hAnsi="宋体"/>
          <w:sz w:val="21"/>
          <w:szCs w:val="21"/>
        </w:rPr>
        <w:t>的算法方式如下</w:t>
      </w:r>
      <w:r>
        <w:rPr>
          <w:rFonts w:hint="eastAsia" w:ascii="宋体" w:hAnsi="宋体" w:cs="宋体"/>
          <w:sz w:val="21"/>
          <w:szCs w:val="21"/>
        </w:rPr>
        <w:t>：</w:t>
      </w:r>
    </w:p>
    <w:p>
      <w:pPr>
        <w:pStyle w:val="162"/>
        <w:ind w:firstLine="420" w:firstLineChars="200"/>
        <w:jc w:val="center"/>
      </w:pPr>
      <w:r>
        <w:rPr>
          <w:rFonts w:hint="eastAsia" w:ascii="宋体" w:hAnsi="宋体"/>
          <w:sz w:val="21"/>
          <w:szCs w:val="21"/>
        </w:rPr>
        <w:t xml:space="preserve"> </w:t>
      </w:r>
      <w:r>
        <w:rPr>
          <w:rFonts w:ascii="宋体" w:hAnsi="宋体"/>
          <w:sz w:val="21"/>
          <w:szCs w:val="21"/>
        </w:rPr>
        <w:t xml:space="preserve">        </w:t>
      </w:r>
      <m:oMath>
        <m:sSup>
          <m:sSupPr>
            <m:ctrlPr>
              <w:rPr>
                <w:rFonts w:hint="eastAsia" w:ascii="Cambria Math" w:hAnsi="Cambria Math"/>
                <w:sz w:val="21"/>
                <w:szCs w:val="21"/>
              </w:rPr>
            </m:ctrlPr>
          </m:sSupPr>
          <m:e>
            <m:sSub>
              <m:sSubPr>
                <m:ctrlPr>
                  <w:rPr>
                    <w:rFonts w:hint="eastAsia" w:ascii="Cambria Math" w:hAnsi="Cambria Math"/>
                    <w:sz w:val="21"/>
                    <w:szCs w:val="21"/>
                  </w:rPr>
                </m:ctrlPr>
              </m:sSubPr>
              <m:e>
                <m:r>
                  <m:rPr>
                    <m:sty m:val="p"/>
                  </m:rPr>
                  <w:rPr>
                    <w:rFonts w:ascii="Cambria Math" w:hAnsi="Cambria Math"/>
                    <w:sz w:val="21"/>
                    <w:szCs w:val="21"/>
                  </w:rPr>
                  <m:t>d</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r>
          <m:rPr>
            <m:sty m:val="p"/>
          </m:rPr>
          <w:rPr>
            <w:rFonts w:hint="eastAsia" w:ascii="Cambria Math" w:hAnsi="Cambria Math"/>
            <w:sz w:val="21"/>
            <w:szCs w:val="21"/>
          </w:rPr>
          <m:t>=</m:t>
        </m:r>
        <m:sSubSup>
          <m:sSubSupPr>
            <m:ctrlPr>
              <w:rPr>
                <w:rFonts w:hint="eastAsia" w:ascii="Cambria Math" w:hAnsi="Cambria Math"/>
                <w:sz w:val="21"/>
                <w:szCs w:val="21"/>
              </w:rPr>
            </m:ctrlPr>
          </m:sSubSupPr>
          <m:e>
            <m:r>
              <m:rPr>
                <m:sty m:val="p"/>
              </m:rPr>
              <w:rPr>
                <w:rFonts w:ascii="Cambria Math" w:hAnsi="Cambria Math"/>
                <w:sz w:val="21"/>
                <w:szCs w:val="21"/>
              </w:rPr>
              <m:t>disGeom</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up>
            <m:r>
              <m:rPr>
                <m:sty m:val="p"/>
              </m:rPr>
              <w:rPr>
                <w:rFonts w:hint="eastAsia" w:ascii="Cambria Math" w:hAnsi="Cambria Math"/>
                <w:sz w:val="21"/>
                <w:szCs w:val="21"/>
              </w:rPr>
              <m:t>2</m:t>
            </m:r>
            <m:ctrlPr>
              <w:rPr>
                <w:rFonts w:hint="eastAsia" w:ascii="Cambria Math" w:hAnsi="Cambria Math"/>
                <w:sz w:val="21"/>
                <w:szCs w:val="21"/>
              </w:rPr>
            </m:ctrlPr>
          </m:sup>
        </m:sSubSup>
        <m:r>
          <m:rPr>
            <m:sty m:val="p"/>
          </m:rPr>
          <w:rPr>
            <w:rFonts w:hint="eastAsia" w:ascii="Cambria Math" w:hAnsi="Cambria Math"/>
            <w:sz w:val="21"/>
            <w:szCs w:val="21"/>
          </w:rPr>
          <m:t>+</m:t>
        </m:r>
        <m:d>
          <m:dPr>
            <m:ctrlPr>
              <w:rPr>
                <w:rFonts w:hint="eastAsia" w:ascii="Cambria Math" w:hAnsi="Cambria Math"/>
                <w:sz w:val="21"/>
                <w:szCs w:val="21"/>
              </w:rPr>
            </m:ctrlPr>
          </m:dPr>
          <m:e>
            <m:d>
              <m:dPr>
                <m:ctrlPr>
                  <w:rPr>
                    <w:rFonts w:hint="eastAsia" w:ascii="Cambria Math" w:hAnsi="Cambria Math"/>
                    <w:sz w:val="21"/>
                    <w:szCs w:val="21"/>
                  </w:rPr>
                </m:ctrlPr>
              </m:dPr>
              <m:e>
                <m:d>
                  <m:dPr>
                    <m:ctrlPr>
                      <w:rPr>
                        <w:rFonts w:ascii="Cambria Math" w:hAnsi="Cambria Math"/>
                        <w:sz w:val="21"/>
                        <w:szCs w:val="21"/>
                      </w:rPr>
                    </m:ctrlPr>
                  </m:dPr>
                  <m:e>
                    <m:r>
                      <m:rPr>
                        <m:sty m:val="p"/>
                      </m:rPr>
                      <w:rPr>
                        <w:rFonts w:ascii="Cambria Math" w:hAnsi="Cambria Math"/>
                        <w:sz w:val="21"/>
                        <w:szCs w:val="21"/>
                      </w:rPr>
                      <m:t>λ</m:t>
                    </m:r>
                    <m:r>
                      <m:rPr>
                        <m:sty m:val="p"/>
                      </m:rPr>
                      <w:rPr>
                        <w:rFonts w:ascii="Cambria Math" w:hAnsi="Cambria Math" w:cs="宋体"/>
                        <w:sz w:val="21"/>
                        <w:szCs w:val="21"/>
                      </w:rPr>
                      <m:t>∗</m:t>
                    </m:r>
                    <m:r>
                      <m:rPr>
                        <m:sty m:val="p"/>
                      </m:rPr>
                      <w:rPr>
                        <w:rFonts w:ascii="Cambria Math" w:hAnsi="Cambria Math"/>
                        <w:sz w:val="21"/>
                        <w:szCs w:val="21"/>
                      </w:rPr>
                      <m:t>Round</m:t>
                    </m:r>
                    <m:d>
                      <m:dPr>
                        <m:ctrlPr>
                          <w:rPr>
                            <w:rFonts w:ascii="Cambria Math" w:hAnsi="Cambria Math"/>
                            <w:sz w:val="21"/>
                            <w:szCs w:val="21"/>
                          </w:rPr>
                        </m:ctrlPr>
                      </m:dPr>
                      <m:e>
                        <m:f>
                          <m:fPr>
                            <m:ctrlPr>
                              <w:rPr>
                                <w:rFonts w:hint="eastAsia" w:ascii="Cambria Math" w:hAnsi="Cambria Math"/>
                                <w:sz w:val="21"/>
                                <w:szCs w:val="21"/>
                              </w:rPr>
                            </m:ctrlPr>
                          </m:fPr>
                          <m:num>
                            <m:r>
                              <m:rPr>
                                <m:sty m:val="p"/>
                              </m:rPr>
                              <w:rPr>
                                <w:rFonts w:ascii="Cambria Math" w:hAnsi="Cambria Math"/>
                                <w:sz w:val="21"/>
                                <w:szCs w:val="21"/>
                              </w:rPr>
                              <m:t>maxGeom</m:t>
                            </m:r>
                            <m:r>
                              <m:rPr>
                                <m:sty m:val="p"/>
                              </m:rPr>
                              <w:rPr>
                                <w:rFonts w:ascii="Cambria Math" w:hAnsi="Cambria Math" w:cs="Cambria Math"/>
                                <w:sz w:val="21"/>
                                <w:szCs w:val="21"/>
                              </w:rPr>
                              <m:t>≪</m:t>
                            </m:r>
                            <m:r>
                              <m:rPr>
                                <m:sty m:val="p"/>
                              </m:rPr>
                              <w:rPr>
                                <w:rFonts w:hint="eastAsia" w:ascii="Cambria Math" w:hAnsi="Cambria Math"/>
                                <w:sz w:val="21"/>
                                <w:szCs w:val="21"/>
                              </w:rPr>
                              <m:t>10</m:t>
                            </m:r>
                            <m:ctrlPr>
                              <w:rPr>
                                <w:rFonts w:hint="eastAsia" w:ascii="Cambria Math" w:hAnsi="Cambria Math"/>
                                <w:sz w:val="21"/>
                                <w:szCs w:val="21"/>
                              </w:rPr>
                            </m:ctrlPr>
                          </m:num>
                          <m:den>
                            <m:r>
                              <m:rPr>
                                <m:sty m:val="p"/>
                              </m:rPr>
                              <w:rPr>
                                <w:rFonts w:ascii="Cambria Math" w:hAnsi="Cambria Math"/>
                                <w:sz w:val="21"/>
                                <w:szCs w:val="21"/>
                              </w:rPr>
                              <m:t>maxAttr</m:t>
                            </m:r>
                            <m:ctrlPr>
                              <w:rPr>
                                <w:rFonts w:hint="eastAsia" w:ascii="Cambria Math" w:hAnsi="Cambria Math"/>
                                <w:sz w:val="21"/>
                                <w:szCs w:val="21"/>
                              </w:rPr>
                            </m:ctrlPr>
                          </m:den>
                        </m:f>
                        <m:ctrlPr>
                          <w:rPr>
                            <w:rFonts w:ascii="Cambria Math" w:hAnsi="Cambria Math"/>
                            <w:sz w:val="21"/>
                            <w:szCs w:val="21"/>
                          </w:rPr>
                        </m:ctrlPr>
                      </m:e>
                    </m:d>
                    <m:r>
                      <m:rPr>
                        <m:sty m:val="p"/>
                      </m:rPr>
                      <w:rPr>
                        <w:rFonts w:ascii="Cambria Math" w:hAnsi="Cambria Math" w:cs="宋体"/>
                        <w:sz w:val="21"/>
                        <w:szCs w:val="21"/>
                      </w:rPr>
                      <m:t>+</m:t>
                    </m:r>
                    <m:sSup>
                      <m:sSupPr>
                        <m:ctrlPr>
                          <w:rPr>
                            <w:rFonts w:ascii="Cambria Math" w:hAnsi="Cambria Math" w:cs="宋体"/>
                            <w:sz w:val="21"/>
                            <w:szCs w:val="21"/>
                          </w:rPr>
                        </m:ctrlPr>
                      </m:sSupPr>
                      <m:e>
                        <m:r>
                          <m:rPr>
                            <m:sty m:val="p"/>
                          </m:rPr>
                          <w:rPr>
                            <w:rFonts w:ascii="Cambria Math" w:hAnsi="Cambria Math" w:cs="宋体"/>
                            <w:sz w:val="21"/>
                            <w:szCs w:val="21"/>
                          </w:rPr>
                          <m:t>2</m:t>
                        </m:r>
                        <m:ctrlPr>
                          <w:rPr>
                            <w:rFonts w:ascii="Cambria Math" w:hAnsi="Cambria Math" w:cs="宋体"/>
                            <w:sz w:val="21"/>
                            <w:szCs w:val="21"/>
                          </w:rPr>
                        </m:ctrlPr>
                      </m:e>
                      <m:sup>
                        <m:r>
                          <m:rPr>
                            <m:sty m:val="p"/>
                          </m:rPr>
                          <w:rPr>
                            <w:rFonts w:ascii="Cambria Math" w:hAnsi="Cambria Math" w:cs="宋体"/>
                            <w:sz w:val="21"/>
                            <w:szCs w:val="21"/>
                          </w:rPr>
                          <m:t>19</m:t>
                        </m:r>
                        <m:ctrlPr>
                          <w:rPr>
                            <w:rFonts w:ascii="Cambria Math" w:hAnsi="Cambria Math" w:cs="宋体"/>
                            <w:sz w:val="21"/>
                            <w:szCs w:val="21"/>
                          </w:rPr>
                        </m:ctrlPr>
                      </m:sup>
                    </m:sSup>
                    <m:ctrlPr>
                      <w:rPr>
                        <w:rFonts w:ascii="Cambria Math" w:hAnsi="Cambria Math"/>
                        <w:sz w:val="21"/>
                        <w:szCs w:val="21"/>
                      </w:rPr>
                    </m:ctrlPr>
                  </m:e>
                </m:d>
                <m:r>
                  <m:rPr>
                    <m:sty m:val="p"/>
                  </m:rPr>
                  <w:rPr>
                    <w:rFonts w:ascii="Cambria Math" w:hAnsi="Cambria Math" w:cs="Cambria Math"/>
                    <w:sz w:val="21"/>
                    <w:szCs w:val="21"/>
                  </w:rPr>
                  <m:t>≫</m:t>
                </m:r>
                <m:r>
                  <m:rPr>
                    <m:sty m:val="p"/>
                  </m:rPr>
                  <w:rPr>
                    <w:rFonts w:hint="eastAsia" w:ascii="Cambria Math" w:hAnsi="Cambria Math"/>
                    <w:sz w:val="21"/>
                    <w:szCs w:val="21"/>
                  </w:rPr>
                  <m:t>20</m:t>
                </m:r>
                <m:ctrlPr>
                  <w:rPr>
                    <w:rFonts w:hint="eastAsia" w:ascii="Cambria Math" w:hAnsi="Cambria Math"/>
                    <w:sz w:val="21"/>
                    <w:szCs w:val="21"/>
                  </w:rPr>
                </m:ctrlPr>
              </m:e>
            </m:d>
            <m:r>
              <m:rPr>
                <m:sty m:val="p"/>
              </m:rPr>
              <w:rPr>
                <w:rFonts w:ascii="Cambria Math" w:hAnsi="Cambria Math" w:cs="宋体"/>
                <w:sz w:val="21"/>
                <w:szCs w:val="21"/>
              </w:rPr>
              <m:t>∗</m:t>
            </m:r>
            <m:sSubSup>
              <m:sSubSupPr>
                <m:ctrlPr>
                  <w:rPr>
                    <w:rFonts w:hint="eastAsia" w:ascii="Cambria Math" w:hAnsi="Cambria Math"/>
                    <w:sz w:val="21"/>
                    <w:szCs w:val="21"/>
                  </w:rPr>
                </m:ctrlPr>
              </m:sSubSupPr>
              <m:e>
                <m:r>
                  <m:rPr>
                    <m:sty m:val="p"/>
                  </m:rPr>
                  <w:rPr>
                    <w:rFonts w:ascii="Cambria Math" w:hAnsi="Cambria Math"/>
                    <w:sz w:val="21"/>
                    <w:szCs w:val="21"/>
                  </w:rPr>
                  <m:t>disAttr</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up>
                <m:r>
                  <m:rPr>
                    <m:sty m:val="p"/>
                  </m:rPr>
                  <w:rPr>
                    <w:rFonts w:hint="eastAsia" w:ascii="Cambria Math" w:hAnsi="Cambria Math"/>
                    <w:sz w:val="21"/>
                    <w:szCs w:val="21"/>
                  </w:rPr>
                  <m:t>2</m:t>
                </m:r>
                <m:ctrlPr>
                  <w:rPr>
                    <w:rFonts w:hint="eastAsia" w:ascii="Cambria Math" w:hAnsi="Cambria Math"/>
                    <w:sz w:val="21"/>
                    <w:szCs w:val="21"/>
                  </w:rPr>
                </m:ctrlPr>
              </m:sup>
            </m:sSubSup>
            <m:ctrlPr>
              <w:rPr>
                <w:rFonts w:hint="eastAsia" w:ascii="Cambria Math" w:hAnsi="Cambria Math"/>
                <w:sz w:val="21"/>
                <w:szCs w:val="21"/>
              </w:rPr>
            </m:ctrlPr>
          </m:e>
        </m:d>
        <m:r>
          <m:rPr>
            <m:sty m:val="p"/>
          </m:rPr>
          <w:rPr>
            <w:rFonts w:ascii="Cambria Math" w:hAnsi="Cambria Math" w:cs="Cambria Math"/>
            <w:sz w:val="21"/>
            <w:szCs w:val="21"/>
          </w:rPr>
          <m:t>≫</m:t>
        </m:r>
        <m:r>
          <m:rPr>
            <m:sty m:val="p"/>
          </m:rPr>
          <w:rPr>
            <w:rFonts w:hint="eastAsia" w:ascii="Cambria Math" w:hAnsi="Cambria Math"/>
            <w:sz w:val="21"/>
            <w:szCs w:val="21"/>
          </w:rPr>
          <m:t>10</m:t>
        </m:r>
      </m:oMath>
      <w:r>
        <w:tab/>
      </w:r>
      <w:r>
        <w:t>(45</w:t>
      </w:r>
      <w:r>
        <w:rPr>
          <w:rFonts w:hint="eastAsia"/>
        </w:rPr>
        <w:t>)</w:t>
      </w:r>
    </w:p>
    <w:p>
      <w:pPr>
        <w:pStyle w:val="77"/>
      </w:pPr>
      <w:r>
        <w:rPr>
          <w:rFonts w:hint="eastAsia"/>
        </w:rPr>
        <w:t>式中：</w:t>
      </w:r>
    </w:p>
    <w:p>
      <w:pPr>
        <w:pStyle w:val="77"/>
        <w:rPr>
          <w:rFonts w:cs="宋体" w:asciiTheme="minorEastAsia" w:hAnsiTheme="minorEastAsia" w:eastAsiaTheme="minorEastAsia"/>
          <w:szCs w:val="21"/>
        </w:rPr>
      </w:pPr>
      <m:oMath>
        <m:sSup>
          <m:sSupPr>
            <m:ctrlPr>
              <w:rPr>
                <w:rFonts w:hint="eastAsia" w:ascii="Cambria Math" w:hAnsi="Cambria Math"/>
                <w:szCs w:val="21"/>
              </w:rPr>
            </m:ctrlPr>
          </m:sSupPr>
          <m:e>
            <m:sSub>
              <m:sSubPr>
                <m:ctrlPr>
                  <w:rPr>
                    <w:rFonts w:hint="eastAsia" w:ascii="Cambria Math" w:hAnsi="Cambria Math"/>
                    <w:szCs w:val="21"/>
                  </w:rPr>
                </m:ctrlPr>
              </m:sSubPr>
              <m:e>
                <m:r>
                  <m:rPr>
                    <m:sty m:val="p"/>
                  </m:rPr>
                  <w:rPr>
                    <w:rFonts w:ascii="Cambria Math" w:hAnsi="Cambria Math"/>
                    <w:szCs w:val="21"/>
                  </w:rPr>
                  <m:t>d</m:t>
                </m:r>
                <m:ctrlPr>
                  <w:rPr>
                    <w:rFonts w:hint="eastAsia" w:ascii="Cambria Math" w:hAnsi="Cambria Math"/>
                    <w:szCs w:val="21"/>
                  </w:rPr>
                </m:ctrlPr>
              </m:e>
              <m:sub>
                <m:r>
                  <m:rPr>
                    <m:sty m:val="p"/>
                  </m:rPr>
                  <w:rPr>
                    <w:rFonts w:ascii="Cambria Math" w:hAnsi="Cambria Math"/>
                    <w:szCs w:val="21"/>
                  </w:rPr>
                  <m:t>i</m:t>
                </m:r>
                <m:ctrlPr>
                  <w:rPr>
                    <w:rFonts w:hint="eastAsia" w:ascii="Cambria Math" w:hAnsi="Cambria Math"/>
                    <w:szCs w:val="21"/>
                  </w:rPr>
                </m:ctrlPr>
              </m:sub>
            </m:sSub>
            <m:ctrlPr>
              <w:rPr>
                <w:rFonts w:hint="eastAsia" w:ascii="Cambria Math" w:hAnsi="Cambria Math"/>
                <w:szCs w:val="21"/>
              </w:rPr>
            </m:ctrlPr>
          </m:e>
          <m:sup>
            <m:r>
              <m:rPr>
                <m:sty m:val="p"/>
              </m:rPr>
              <w:rPr>
                <w:rFonts w:hint="eastAsia" w:ascii="Cambria Math" w:hAnsi="Cambria Math"/>
                <w:szCs w:val="21"/>
              </w:rPr>
              <m:t>2</m:t>
            </m:r>
            <m:ctrlPr>
              <w:rPr>
                <w:rFonts w:hint="eastAsia" w:ascii="Cambria Math" w:hAnsi="Cambria Math"/>
                <w:szCs w:val="21"/>
              </w:rPr>
            </m:ctrlPr>
          </m:sup>
        </m:sSup>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综合平方距离</w:t>
      </w:r>
    </w:p>
    <w:p>
      <w:pPr>
        <w:pStyle w:val="77"/>
        <w:rPr>
          <w:rFonts w:cs="宋体" w:asciiTheme="minorEastAsia" w:hAnsiTheme="minorEastAsia" w:eastAsiaTheme="minorEastAsia"/>
          <w:szCs w:val="21"/>
        </w:rPr>
      </w:pPr>
      <m:oMath>
        <m:sSubSup>
          <m:sSubSupPr>
            <m:ctrlPr>
              <w:rPr>
                <w:rFonts w:hint="eastAsia" w:ascii="Cambria Math" w:hAnsi="Cambria Math"/>
                <w:szCs w:val="21"/>
              </w:rPr>
            </m:ctrlPr>
          </m:sSubSupPr>
          <m:e>
            <m:r>
              <m:rPr>
                <m:sty m:val="p"/>
              </m:rPr>
              <w:rPr>
                <w:rFonts w:ascii="Cambria Math" w:hAnsi="Cambria Math"/>
                <w:szCs w:val="21"/>
              </w:rPr>
              <m:t>disGeom</m:t>
            </m:r>
            <m:ctrlPr>
              <w:rPr>
                <w:rFonts w:hint="eastAsia" w:ascii="Cambria Math" w:hAnsi="Cambria Math"/>
                <w:szCs w:val="21"/>
              </w:rPr>
            </m:ctrlPr>
          </m:e>
          <m:sub>
            <m:r>
              <m:rPr>
                <m:sty m:val="p"/>
              </m:rPr>
              <w:rPr>
                <w:rFonts w:ascii="Cambria Math" w:hAnsi="Cambria Math"/>
                <w:szCs w:val="21"/>
              </w:rPr>
              <m:t>i</m:t>
            </m:r>
            <m:ctrlPr>
              <w:rPr>
                <w:rFonts w:hint="eastAsia" w:ascii="Cambria Math" w:hAnsi="Cambria Math"/>
                <w:szCs w:val="21"/>
              </w:rPr>
            </m:ctrlPr>
          </m:sub>
          <m:sup>
            <m:r>
              <m:rPr>
                <m:sty m:val="p"/>
              </m:rPr>
              <w:rPr>
                <w:rFonts w:hint="eastAsia" w:ascii="Cambria Math" w:hAnsi="Cambria Math"/>
                <w:szCs w:val="21"/>
              </w:rPr>
              <m:t>2</m:t>
            </m:r>
            <m:ctrlPr>
              <w:rPr>
                <w:rFonts w:hint="eastAsia" w:ascii="Cambria Math" w:hAnsi="Cambria Math"/>
                <w:szCs w:val="21"/>
              </w:rPr>
            </m:ctrlPr>
          </m:sup>
        </m:sSubSup>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几何</w:t>
      </w:r>
      <w:r>
        <w:rPr>
          <w:rFonts w:hint="eastAsia" w:hAnsi="宋体" w:cs="宋体"/>
          <w:szCs w:val="21"/>
        </w:rPr>
        <w:t>信息</w:t>
      </w:r>
      <w:r>
        <w:rPr>
          <w:rFonts w:hint="eastAsia" w:hAnsi="宋体"/>
          <w:szCs w:val="21"/>
        </w:rPr>
        <w:t>平方距离</w:t>
      </w:r>
      <w:r>
        <w:rPr>
          <w:rFonts w:hint="eastAsia" w:cs="宋体" w:asciiTheme="minorEastAsia" w:hAnsiTheme="minorEastAsia" w:eastAsiaTheme="minorEastAsia"/>
          <w:szCs w:val="21"/>
        </w:rPr>
        <w:t>；</w:t>
      </w:r>
    </w:p>
    <w:p>
      <w:pPr>
        <w:pStyle w:val="77"/>
        <w:rPr>
          <w:rFonts w:hAnsi="宋体" w:cs="宋体"/>
          <w:szCs w:val="21"/>
        </w:rPr>
      </w:pPr>
      <m:oMath>
        <m:sSubSup>
          <m:sSubSupPr>
            <m:ctrlPr>
              <w:rPr>
                <w:rFonts w:hint="eastAsia" w:ascii="Cambria Math" w:hAnsi="Cambria Math"/>
                <w:szCs w:val="21"/>
              </w:rPr>
            </m:ctrlPr>
          </m:sSubSupPr>
          <m:e>
            <m:r>
              <m:rPr>
                <m:sty m:val="p"/>
              </m:rPr>
              <w:rPr>
                <w:rFonts w:ascii="Cambria Math" w:hAnsi="Cambria Math"/>
                <w:szCs w:val="21"/>
              </w:rPr>
              <m:t>disAttr</m:t>
            </m:r>
            <m:ctrlPr>
              <w:rPr>
                <w:rFonts w:hint="eastAsia" w:ascii="Cambria Math" w:hAnsi="Cambria Math"/>
                <w:szCs w:val="21"/>
              </w:rPr>
            </m:ctrlPr>
          </m:e>
          <m:sub>
            <m:r>
              <m:rPr>
                <m:sty m:val="p"/>
              </m:rPr>
              <w:rPr>
                <w:rFonts w:ascii="Cambria Math" w:hAnsi="Cambria Math"/>
                <w:szCs w:val="21"/>
              </w:rPr>
              <m:t>i</m:t>
            </m:r>
            <m:ctrlPr>
              <w:rPr>
                <w:rFonts w:hint="eastAsia" w:ascii="Cambria Math" w:hAnsi="Cambria Math"/>
                <w:szCs w:val="21"/>
              </w:rPr>
            </m:ctrlPr>
          </m:sub>
          <m:sup>
            <m:r>
              <m:rPr>
                <m:sty m:val="p"/>
              </m:rPr>
              <w:rPr>
                <w:rFonts w:hint="eastAsia" w:ascii="Cambria Math" w:hAnsi="Cambria Math"/>
                <w:szCs w:val="21"/>
              </w:rPr>
              <m:t>2</m:t>
            </m:r>
            <m:ctrlPr>
              <w:rPr>
                <w:rFonts w:hint="eastAsia" w:ascii="Cambria Math" w:hAnsi="Cambria Math"/>
                <w:szCs w:val="21"/>
              </w:rPr>
            </m:ctrlPr>
          </m:sup>
        </m:sSubSup>
      </m:oMath>
      <w:r>
        <w:rPr>
          <w:szCs w:val="21"/>
        </w:rPr>
        <w:t xml:space="preserve"> </w:t>
      </w:r>
      <w:r>
        <w:rPr>
          <w:rFonts w:hint="eastAsia"/>
        </w:rPr>
        <w:t>——</w:t>
      </w:r>
      <w:r>
        <w:rPr>
          <w:rFonts w:hint="eastAsia" w:hAnsi="宋体" w:cs="宋体"/>
          <w:szCs w:val="21"/>
        </w:rPr>
        <w:t>属性信息</w:t>
      </w:r>
      <w:r>
        <w:rPr>
          <w:rFonts w:hint="eastAsia" w:hAnsi="宋体"/>
          <w:szCs w:val="21"/>
        </w:rPr>
        <w:t>平方</w:t>
      </w:r>
      <w:r>
        <w:rPr>
          <w:rFonts w:hint="eastAsia" w:hAnsi="宋体" w:cs="宋体"/>
          <w:szCs w:val="21"/>
        </w:rPr>
        <w:t>距离；</w:t>
      </w:r>
    </w:p>
    <w:p>
      <w:pPr>
        <w:pStyle w:val="77"/>
      </w:pPr>
      <m:oMath>
        <m:r>
          <m:rPr>
            <m:sty m:val="p"/>
          </m:rPr>
          <w:rPr>
            <w:rFonts w:ascii="Cambria Math" w:hAnsi="Cambria Math" w:cs="宋体"/>
            <w:szCs w:val="21"/>
          </w:rPr>
          <m:t>maxGeom</m:t>
        </m:r>
      </m:oMath>
      <w:r>
        <w:rPr>
          <w:rFonts w:hint="eastAsia"/>
        </w:rPr>
        <w:t xml:space="preserve"> ——</w:t>
      </w:r>
      <w:r>
        <w:rPr>
          <w:rFonts w:hint="eastAsia" w:hAnsi="宋体" w:cs="宋体"/>
          <w:szCs w:val="21"/>
        </w:rPr>
        <w:t>几何信息的最大值；</w:t>
      </w:r>
    </w:p>
    <w:p>
      <w:pPr>
        <w:pStyle w:val="77"/>
      </w:pPr>
      <m:oMath>
        <m:r>
          <m:rPr>
            <m:sty m:val="p"/>
          </m:rPr>
          <w:rPr>
            <w:rFonts w:ascii="Cambria Math" w:hAnsi="Cambria Math" w:cs="宋体"/>
            <w:szCs w:val="21"/>
          </w:rPr>
          <m:t>maxAttr</m:t>
        </m:r>
      </m:oMath>
      <w:r>
        <w:rPr>
          <w:rFonts w:hint="eastAsia"/>
        </w:rPr>
        <w:t xml:space="preserve"> ——</w:t>
      </w:r>
      <w:r>
        <w:rPr>
          <w:rFonts w:hint="eastAsia" w:hAnsi="宋体" w:cs="宋体"/>
          <w:szCs w:val="21"/>
        </w:rPr>
        <w:t>属性信息的最大值；</w:t>
      </w:r>
    </w:p>
    <w:p>
      <w:pPr>
        <w:pStyle w:val="77"/>
        <w:rPr>
          <w:rFonts w:hAnsi="宋体" w:cs="宋体"/>
          <w:szCs w:val="21"/>
        </w:rPr>
      </w:pPr>
      <m:oMath>
        <m:r>
          <m:rPr>
            <m:sty m:val="p"/>
          </m:rPr>
          <w:rPr>
            <w:rFonts w:ascii="Cambria Math" w:hAnsi="Cambria Math" w:cs="宋体"/>
            <w:szCs w:val="21"/>
          </w:rPr>
          <m:t>λ</m:t>
        </m:r>
      </m:oMath>
      <w:r>
        <w:rPr>
          <w:rFonts w:hint="eastAsia"/>
          <w:szCs w:val="21"/>
        </w:rPr>
        <w:t xml:space="preserve"> </w:t>
      </w:r>
      <w:r>
        <w:rPr>
          <w:rFonts w:hint="eastAsia"/>
        </w:rPr>
        <w:t>——</w:t>
      </w:r>
      <w:r>
        <w:rPr>
          <w:rFonts w:hint="eastAsia" w:hAnsi="宋体" w:cs="宋体"/>
          <w:szCs w:val="21"/>
        </w:rPr>
        <w:t>属性信息距离在综合距离计算过程中的权重。</w:t>
      </w:r>
    </w:p>
    <w:p>
      <w:pPr>
        <w:ind w:firstLine="420" w:firstLineChars="200"/>
        <w:rPr>
          <w:rFonts w:ascii="宋体" w:hAnsi="宋体"/>
          <w:sz w:val="21"/>
          <w:szCs w:val="21"/>
        </w:rPr>
      </w:pPr>
      <w:r>
        <w:rPr>
          <w:rFonts w:hint="eastAsia" w:ascii="宋体" w:hAnsi="宋体"/>
          <w:sz w:val="21"/>
          <w:szCs w:val="21"/>
        </w:rPr>
        <w:t>其中，按照</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_Ref162276600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9.3.7　</w:t>
      </w:r>
      <w:r>
        <w:rPr>
          <w:rFonts w:ascii="宋体" w:hAnsi="宋体"/>
          <w:sz w:val="21"/>
          <w:szCs w:val="21"/>
        </w:rPr>
        <w:fldChar w:fldCharType="end"/>
      </w:r>
      <w:r>
        <w:rPr>
          <w:rFonts w:hint="eastAsia" w:ascii="宋体" w:hAnsi="宋体"/>
          <w:sz w:val="21"/>
          <w:szCs w:val="21"/>
        </w:rPr>
        <w:t>中方法和参数设置计算</w:t>
      </w:r>
      <m:oMath>
        <m:r>
          <m:rPr>
            <m:sty m:val="p"/>
          </m:rPr>
          <w:rPr>
            <w:rFonts w:ascii="Cambria Math" w:hAnsi="Cambria Math"/>
            <w:sz w:val="21"/>
            <w:szCs w:val="21"/>
          </w:rPr>
          <m:t>maxGeom</m:t>
        </m:r>
      </m:oMath>
      <w:r>
        <w:rPr>
          <w:rFonts w:hint="eastAsia" w:ascii="宋体" w:hAnsi="宋体"/>
          <w:sz w:val="21"/>
          <w:szCs w:val="21"/>
        </w:rPr>
        <w:t>，</w:t>
      </w:r>
      <m:oMath>
        <m:r>
          <m:rPr>
            <m:sty m:val="p"/>
          </m:rPr>
          <w:rPr>
            <w:rFonts w:ascii="Cambria Math" w:hAnsi="Cambria Math"/>
            <w:sz w:val="21"/>
            <w:szCs w:val="21"/>
          </w:rPr>
          <m:t>maxAttr</m:t>
        </m:r>
      </m:oMath>
      <w:r>
        <w:rPr>
          <w:rFonts w:hint="eastAsia" w:ascii="宋体" w:hAnsi="宋体"/>
          <w:sz w:val="21"/>
          <w:szCs w:val="21"/>
        </w:rPr>
        <w:t>和</w:t>
      </w:r>
      <m:oMath>
        <m:r>
          <m:rPr>
            <m:sty m:val="p"/>
          </m:rPr>
          <w:rPr>
            <w:rFonts w:ascii="Cambria Math" w:hAnsi="Cambria Math" w:cs="宋体"/>
            <w:szCs w:val="21"/>
          </w:rPr>
          <m:t>λ</m:t>
        </m:r>
      </m:oMath>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几何</w:t>
      </w:r>
      <w:r>
        <w:rPr>
          <w:rFonts w:hint="eastAsia" w:hAnsi="宋体" w:cs="宋体"/>
          <w:szCs w:val="21"/>
        </w:rPr>
        <w:t>信息</w:t>
      </w:r>
      <w:r>
        <w:rPr>
          <w:rFonts w:hint="eastAsia" w:hAnsi="宋体"/>
          <w:szCs w:val="21"/>
        </w:rPr>
        <w:t>平方</w:t>
      </w:r>
      <w:r>
        <w:rPr>
          <w:rFonts w:hint="eastAsia" w:ascii="宋体" w:hAnsi="宋体"/>
          <w:sz w:val="21"/>
          <w:szCs w:val="21"/>
        </w:rPr>
        <w:t>距离</w:t>
      </w:r>
      <m:oMath>
        <m:sSub>
          <m:sSubPr>
            <m:ctrlPr>
              <w:rPr>
                <w:rFonts w:hint="eastAsia" w:ascii="Cambria Math" w:hAnsi="Cambria Math"/>
                <w:sz w:val="21"/>
                <w:szCs w:val="21"/>
              </w:rPr>
            </m:ctrlPr>
          </m:sSubPr>
          <m:e>
            <m:r>
              <m:rPr>
                <m:sty m:val="p"/>
              </m:rPr>
              <w:rPr>
                <w:rFonts w:ascii="Cambria Math" w:hAnsi="Cambria Math"/>
                <w:sz w:val="21"/>
                <w:szCs w:val="21"/>
              </w:rPr>
              <m:t>disGeom</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oMath>
      <w:r>
        <w:rPr>
          <w:rFonts w:hint="eastAsia" w:ascii="宋体" w:hAnsi="宋体"/>
          <w:sz w:val="21"/>
          <w:szCs w:val="21"/>
        </w:rPr>
        <w:t>的计算方法为：</w:t>
      </w:r>
    </w:p>
    <w:p>
      <w:pPr>
        <w:pStyle w:val="162"/>
        <w:ind w:firstLine="3465" w:firstLineChars="1650"/>
      </w:pPr>
      <m:oMath>
        <m:sSubSup>
          <m:sSubSupPr>
            <m:ctrlPr>
              <w:rPr>
                <w:rFonts w:hint="eastAsia" w:ascii="Cambria Math" w:hAnsi="Cambria Math"/>
                <w:sz w:val="21"/>
                <w:szCs w:val="21"/>
              </w:rPr>
            </m:ctrlPr>
          </m:sSubSupPr>
          <m:e>
            <m:r>
              <m:rPr>
                <m:sty m:val="p"/>
              </m:rPr>
              <w:rPr>
                <w:rFonts w:ascii="Cambria Math" w:hAnsi="Cambria Math"/>
                <w:sz w:val="21"/>
                <w:szCs w:val="21"/>
              </w:rPr>
              <m:t>disGeom</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up>
            <m:r>
              <m:rPr>
                <m:sty m:val="p"/>
              </m:rPr>
              <w:rPr>
                <w:rFonts w:hint="eastAsia" w:ascii="Cambria Math" w:hAnsi="Cambria Math"/>
                <w:sz w:val="21"/>
                <w:szCs w:val="21"/>
              </w:rPr>
              <m:t>2</m:t>
            </m:r>
            <m:ctrlPr>
              <w:rPr>
                <w:rFonts w:hint="eastAsia" w:ascii="Cambria Math" w:hAnsi="Cambria Math"/>
                <w:sz w:val="21"/>
                <w:szCs w:val="21"/>
              </w:rPr>
            </m:ctrlPr>
          </m:sup>
        </m:sSubSup>
        <m:r>
          <m:rPr>
            <m:sty m:val="p"/>
          </m:rPr>
          <w:rPr>
            <w:rFonts w:hint="eastAsia" w:ascii="Cambria Math" w:hAnsi="Cambria Math"/>
            <w:sz w:val="21"/>
            <w:szCs w:val="21"/>
          </w:rPr>
          <m:t>=</m:t>
        </m:r>
        <m:sSup>
          <m:sSupPr>
            <m:ctrlPr>
              <w:rPr>
                <w:rFonts w:ascii="Cambria Math" w:hAnsi="Cambria Math"/>
                <w:sz w:val="21"/>
                <w:szCs w:val="21"/>
              </w:rPr>
            </m:ctrlPr>
          </m:sSupPr>
          <m:e>
            <m:d>
              <m:dPr>
                <m:ctrlPr>
                  <w:rPr>
                    <w:rFonts w:ascii="Cambria Math" w:hAnsi="Cambria Math"/>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x</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ascii="Cambria Math" w:hAnsi="Cambria Math" w:eastAsia="微软雅黑" w:cs="微软雅黑"/>
                        <w:sz w:val="21"/>
                        <w:szCs w:val="21"/>
                      </w:rPr>
                      <m:t>+1</m:t>
                    </m:r>
                    <m:ctrlPr>
                      <w:rPr>
                        <w:rFonts w:hint="eastAsia" w:ascii="Cambria Math" w:hAnsi="Cambria Math" w:cs="宋体"/>
                        <w:sz w:val="21"/>
                        <w:szCs w:val="21"/>
                      </w:rPr>
                    </m:ctrlPr>
                  </m:sub>
                </m:sSub>
                <m:ctrlPr>
                  <w:rPr>
                    <w:rFonts w:ascii="Cambria Math" w:hAnsi="Cambria Math"/>
                    <w:sz w:val="21"/>
                    <w:szCs w:val="21"/>
                  </w:rPr>
                </m:ctrlPr>
              </m:e>
            </m:d>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r>
          <m:rPr>
            <m:sty m:val="p"/>
          </m:rPr>
          <w:rPr>
            <w:rFonts w:ascii="Cambria Math" w:hAnsi="Cambria Math"/>
            <w:sz w:val="21"/>
            <w:szCs w:val="21"/>
          </w:rPr>
          <m:t>+</m:t>
        </m:r>
        <m:sSup>
          <m:sSupPr>
            <m:ctrlPr>
              <w:rPr>
                <w:rFonts w:ascii="Cambria Math" w:hAnsi="Cambria Math"/>
                <w:sz w:val="21"/>
                <w:szCs w:val="21"/>
              </w:rPr>
            </m:ctrlPr>
          </m:sSupPr>
          <m:e>
            <m:d>
              <m:dPr>
                <m:ctrlPr>
                  <w:rPr>
                    <w:rFonts w:ascii="Cambria Math" w:hAnsi="Cambria Math"/>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y</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ascii="Cambria Math" w:hAnsi="Cambria Math" w:eastAsia="微软雅黑" w:cs="微软雅黑"/>
                        <w:sz w:val="21"/>
                        <w:szCs w:val="21"/>
                      </w:rPr>
                      <m:t>+1</m:t>
                    </m:r>
                    <m:ctrlPr>
                      <w:rPr>
                        <w:rFonts w:hint="eastAsia" w:ascii="Cambria Math" w:hAnsi="Cambria Math" w:cs="宋体"/>
                        <w:sz w:val="21"/>
                        <w:szCs w:val="21"/>
                      </w:rPr>
                    </m:ctrlPr>
                  </m:sub>
                </m:sSub>
                <m:ctrlPr>
                  <w:rPr>
                    <w:rFonts w:ascii="Cambria Math" w:hAnsi="Cambria Math"/>
                    <w:sz w:val="21"/>
                    <w:szCs w:val="21"/>
                  </w:rPr>
                </m:ctrlPr>
              </m:e>
            </m:d>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r>
          <m:rPr>
            <m:sty m:val="p"/>
          </m:rPr>
          <w:rPr>
            <w:rFonts w:ascii="Cambria Math" w:hAnsi="Cambria Math"/>
            <w:sz w:val="21"/>
            <w:szCs w:val="21"/>
          </w:rPr>
          <m:t>+</m:t>
        </m:r>
        <m:sSup>
          <m:sSupPr>
            <m:ctrlPr>
              <w:rPr>
                <w:rFonts w:ascii="Cambria Math" w:hAnsi="Cambria Math"/>
                <w:sz w:val="21"/>
                <w:szCs w:val="21"/>
              </w:rPr>
            </m:ctrlPr>
          </m:sSupPr>
          <m:e>
            <m:d>
              <m:dPr>
                <m:ctrlPr>
                  <w:rPr>
                    <w:rFonts w:ascii="Cambria Math" w:hAnsi="Cambria Math"/>
                    <w:sz w:val="21"/>
                    <w:szCs w:val="21"/>
                  </w:rPr>
                </m:ctrlPr>
              </m:dPr>
              <m:e>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z</m:t>
                    </m:r>
                    <m:ctrlPr>
                      <w:rPr>
                        <w:rFonts w:hint="eastAsia" w:ascii="Cambria Math" w:hAnsi="Cambria Math" w:cs="宋体"/>
                        <w:sz w:val="21"/>
                        <w:szCs w:val="21"/>
                      </w:rPr>
                    </m:ctrlPr>
                  </m:e>
                  <m:sub>
                    <m:r>
                      <m:rPr>
                        <m:sty m:val="p"/>
                      </m:rPr>
                      <w:rPr>
                        <w:rFonts w:ascii="Cambria Math" w:hAnsi="Cambria Math" w:cs="宋体"/>
                        <w:sz w:val="21"/>
                        <w:szCs w:val="21"/>
                      </w:rPr>
                      <m:t>i</m:t>
                    </m:r>
                    <m:r>
                      <m:rPr>
                        <m:sty m:val="p"/>
                      </m:rPr>
                      <w:rPr>
                        <w:rFonts w:ascii="Cambria Math" w:hAnsi="Cambria Math" w:eastAsia="微软雅黑" w:cs="微软雅黑"/>
                        <w:sz w:val="21"/>
                        <w:szCs w:val="21"/>
                      </w:rPr>
                      <m:t>+1</m:t>
                    </m:r>
                    <m:ctrlPr>
                      <w:rPr>
                        <w:rFonts w:hint="eastAsia" w:ascii="Cambria Math" w:hAnsi="Cambria Math" w:cs="宋体"/>
                        <w:sz w:val="21"/>
                        <w:szCs w:val="21"/>
                      </w:rPr>
                    </m:ctrlPr>
                  </m:sub>
                </m:sSub>
                <m:ctrlPr>
                  <w:rPr>
                    <w:rFonts w:ascii="Cambria Math" w:hAnsi="Cambria Math"/>
                    <w:sz w:val="21"/>
                    <w:szCs w:val="21"/>
                  </w:rPr>
                </m:ctrlPr>
              </m:e>
            </m:d>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oMath>
      <w:r>
        <w:tab/>
      </w:r>
      <w:r>
        <w:t>(46)</w:t>
      </w:r>
    </w:p>
    <w:p>
      <w:pPr>
        <w:pStyle w:val="77"/>
      </w:pPr>
      <w:r>
        <w:rPr>
          <w:rFonts w:hint="eastAsia"/>
        </w:rPr>
        <w:t>式中：</w:t>
      </w:r>
    </w:p>
    <w:p>
      <w:pPr>
        <w:pStyle w:val="77"/>
        <w:rPr>
          <w:rFonts w:cs="宋体" w:asciiTheme="minorEastAsia" w:hAnsiTheme="minorEastAsia" w:eastAsiaTheme="minorEastAsia"/>
          <w:szCs w:val="21"/>
        </w:rPr>
      </w:pPr>
      <m:oMath>
        <m:sSubSup>
          <m:sSubSupPr>
            <m:ctrlPr>
              <w:rPr>
                <w:rFonts w:hint="eastAsia" w:ascii="Cambria Math" w:hAnsi="Cambria Math"/>
                <w:szCs w:val="21"/>
              </w:rPr>
            </m:ctrlPr>
          </m:sSubSupPr>
          <m:e>
            <m:r>
              <m:rPr>
                <m:sty m:val="p"/>
              </m:rPr>
              <w:rPr>
                <w:rFonts w:ascii="Cambria Math" w:hAnsi="Cambria Math"/>
                <w:szCs w:val="21"/>
              </w:rPr>
              <m:t>disGeom</m:t>
            </m:r>
            <m:ctrlPr>
              <w:rPr>
                <w:rFonts w:hint="eastAsia" w:ascii="Cambria Math" w:hAnsi="Cambria Math"/>
                <w:szCs w:val="21"/>
              </w:rPr>
            </m:ctrlPr>
          </m:e>
          <m:sub>
            <m:r>
              <m:rPr>
                <m:sty m:val="p"/>
              </m:rPr>
              <w:rPr>
                <w:rFonts w:ascii="Cambria Math" w:hAnsi="Cambria Math"/>
                <w:szCs w:val="21"/>
              </w:rPr>
              <m:t>i</m:t>
            </m:r>
            <m:ctrlPr>
              <w:rPr>
                <w:rFonts w:hint="eastAsia" w:ascii="Cambria Math" w:hAnsi="Cambria Math"/>
                <w:szCs w:val="21"/>
              </w:rPr>
            </m:ctrlPr>
          </m:sub>
          <m:sup>
            <m:r>
              <m:rPr>
                <m:sty m:val="p"/>
              </m:rPr>
              <w:rPr>
                <w:rFonts w:hint="eastAsia" w:ascii="Cambria Math" w:hAnsi="Cambria Math"/>
                <w:szCs w:val="21"/>
              </w:rPr>
              <m:t>2</m:t>
            </m:r>
            <m:ctrlPr>
              <w:rPr>
                <w:rFonts w:hint="eastAsia" w:ascii="Cambria Math" w:hAnsi="Cambria Math"/>
                <w:szCs w:val="21"/>
              </w:rPr>
            </m:ctrlPr>
          </m:sup>
        </m:sSubSup>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几何</w:t>
      </w:r>
      <w:r>
        <w:rPr>
          <w:rFonts w:hint="eastAsia" w:hAnsi="宋体" w:cs="宋体"/>
          <w:szCs w:val="21"/>
        </w:rPr>
        <w:t>信息</w:t>
      </w:r>
      <w:r>
        <w:rPr>
          <w:rFonts w:hint="eastAsia" w:hAnsi="宋体"/>
          <w:szCs w:val="21"/>
        </w:rPr>
        <w:t>平方距离</w:t>
      </w:r>
      <w:r>
        <w:rPr>
          <w:rFonts w:hint="eastAsia" w:cs="宋体" w:asciiTheme="minorEastAsia" w:hAnsiTheme="minorEastAsia" w:eastAsiaTheme="minorEastAsia"/>
          <w:szCs w:val="21"/>
        </w:rPr>
        <w:t>；</w:t>
      </w:r>
    </w:p>
    <w:p>
      <w:pPr>
        <w:pStyle w:val="77"/>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j</m:t>
            </m:r>
            <m:ctrlPr>
              <w:rPr>
                <w:rFonts w:hint="eastAsia" w:ascii="Cambria Math" w:hAnsi="Cambria Math" w:cs="宋体"/>
                <w:szCs w:val="21"/>
              </w:rPr>
            </m:ctrlPr>
          </m:sub>
        </m:sSub>
      </m:oMath>
      <w:r>
        <w:rPr>
          <w:rFonts w:hint="eastAsia"/>
        </w:rPr>
        <w:t xml:space="preserve"> ——</w:t>
      </w:r>
      <w:r>
        <w:rPr>
          <w:rFonts w:hint="eastAsia" w:hAnsi="宋体"/>
          <w:szCs w:val="21"/>
        </w:rPr>
        <w:t>当前点i</w:t>
      </w:r>
      <w:r>
        <w:rPr>
          <w:rFonts w:hint="eastAsia" w:hAnsi="宋体" w:cs="宋体"/>
          <w:szCs w:val="21"/>
        </w:rPr>
        <w:t>的X，</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坐标；</w:t>
      </w:r>
    </w:p>
    <w:p>
      <w:pPr>
        <w:pStyle w:val="77"/>
      </w:pPr>
      <m:oMath>
        <m:sSub>
          <m:sSubPr>
            <m:ctrlPr>
              <w:rPr>
                <w:rFonts w:hint="eastAsia" w:ascii="Cambria Math" w:hAnsi="Cambria Math" w:cs="宋体"/>
                <w:szCs w:val="21"/>
              </w:rPr>
            </m:ctrlPr>
          </m:sSubPr>
          <m:e>
            <m:r>
              <m:rPr>
                <m:sty m:val="p"/>
              </m:rPr>
              <w:rPr>
                <w:rFonts w:ascii="Cambria Math" w:hAnsi="Cambria Math" w:cs="宋体"/>
                <w:szCs w:val="21"/>
              </w:rPr>
              <m:t>x</m:t>
            </m:r>
            <m:ctrlPr>
              <w:rPr>
                <w:rFonts w:hint="eastAsia" w:ascii="Cambria Math" w:hAnsi="Cambria Math" w:cs="宋体"/>
                <w:szCs w:val="21"/>
              </w:rPr>
            </m:ctrlPr>
          </m:e>
          <m:sub>
            <m:r>
              <m:rPr>
                <m:sty m:val="p"/>
              </m:rPr>
              <w:rPr>
                <w:rFonts w:ascii="Cambria Math" w:hAnsi="Cambria Math" w:cs="宋体"/>
                <w:szCs w:val="21"/>
              </w:rPr>
              <m:t>i</m:t>
            </m:r>
            <m:r>
              <m:rPr>
                <m:sty m:val="p"/>
              </m:rPr>
              <w:rPr>
                <w:rFonts w:ascii="Cambria Math" w:hAnsi="Cambria Math" w:eastAsia="微软雅黑" w:cs="微软雅黑"/>
                <w:szCs w:val="21"/>
              </w:rPr>
              <m:t>+1</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y</m:t>
            </m:r>
            <m:ctrlPr>
              <w:rPr>
                <w:rFonts w:hint="eastAsia" w:ascii="Cambria Math" w:hAnsi="Cambria Math" w:cs="宋体"/>
                <w:szCs w:val="21"/>
              </w:rPr>
            </m:ctrlPr>
          </m:e>
          <m:sub>
            <m:r>
              <m:rPr>
                <m:sty m:val="p"/>
              </m:rPr>
              <w:rPr>
                <w:rFonts w:ascii="Cambria Math" w:hAnsi="Cambria Math" w:cs="宋体"/>
                <w:szCs w:val="21"/>
              </w:rPr>
              <m:t>i</m:t>
            </m:r>
            <m:r>
              <m:rPr>
                <m:sty m:val="p"/>
              </m:rPr>
              <w:rPr>
                <w:rFonts w:ascii="Cambria Math" w:hAnsi="Cambria Math" w:eastAsia="微软雅黑" w:cs="微软雅黑"/>
                <w:szCs w:val="21"/>
              </w:rPr>
              <m:t>+1</m:t>
            </m:r>
            <m:ctrlPr>
              <w:rPr>
                <w:rFonts w:hint="eastAsia" w:ascii="Cambria Math" w:hAnsi="Cambria Math" w:cs="宋体"/>
                <w:szCs w:val="21"/>
              </w:rPr>
            </m:ctrlPr>
          </m:sub>
        </m:sSub>
      </m:oMath>
      <w:r>
        <w:rPr>
          <w:rFonts w:hint="eastAsia" w:hAnsi="宋体" w:cs="宋体"/>
          <w:szCs w:val="21"/>
        </w:rPr>
        <w:t>,</w:t>
      </w:r>
      <m:oMath>
        <m:sSub>
          <m:sSubPr>
            <m:ctrlPr>
              <w:rPr>
                <w:rFonts w:hint="eastAsia" w:ascii="Cambria Math" w:hAnsi="Cambria Math" w:cs="宋体"/>
                <w:szCs w:val="21"/>
              </w:rPr>
            </m:ctrlPr>
          </m:sSubPr>
          <m:e>
            <m:r>
              <m:rPr>
                <m:sty m:val="p"/>
              </m:rPr>
              <w:rPr>
                <w:rFonts w:ascii="Cambria Math" w:hAnsi="Cambria Math" w:cs="宋体"/>
                <w:szCs w:val="21"/>
              </w:rPr>
              <m:t>z</m:t>
            </m:r>
            <m:ctrlPr>
              <w:rPr>
                <w:rFonts w:hint="eastAsia" w:ascii="Cambria Math" w:hAnsi="Cambria Math" w:cs="宋体"/>
                <w:szCs w:val="21"/>
              </w:rPr>
            </m:ctrlPr>
          </m:e>
          <m:sub>
            <m:r>
              <m:rPr>
                <m:sty m:val="p"/>
              </m:rPr>
              <w:rPr>
                <w:rFonts w:ascii="Cambria Math" w:hAnsi="Cambria Math" w:cs="宋体"/>
                <w:szCs w:val="21"/>
              </w:rPr>
              <m:t>i</m:t>
            </m:r>
            <m:r>
              <m:rPr>
                <m:sty m:val="p"/>
              </m:rPr>
              <w:rPr>
                <w:rFonts w:ascii="Cambria Math" w:hAnsi="Cambria Math" w:eastAsia="微软雅黑" w:cs="微软雅黑"/>
                <w:szCs w:val="21"/>
              </w:rPr>
              <m:t>+1</m:t>
            </m:r>
            <m:ctrlPr>
              <w:rPr>
                <w:rFonts w:hint="eastAsia" w:ascii="Cambria Math" w:hAnsi="Cambria Math" w:cs="宋体"/>
                <w:szCs w:val="21"/>
              </w:rPr>
            </m:ctrlPr>
          </m:sub>
        </m:sSub>
      </m:oMath>
      <w:r>
        <w:rPr>
          <w:rFonts w:hint="eastAsia"/>
        </w:rPr>
        <w:t xml:space="preserve"> ——</w:t>
      </w:r>
      <w:r>
        <w:rPr>
          <w:rFonts w:hint="eastAsia" w:hAnsi="宋体"/>
          <w:szCs w:val="21"/>
        </w:rPr>
        <w:t>下一点i+1</w:t>
      </w:r>
      <w:r>
        <w:rPr>
          <w:rFonts w:hint="eastAsia" w:hAnsi="宋体" w:cs="宋体"/>
          <w:szCs w:val="21"/>
        </w:rPr>
        <w:t>的X，</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坐标</w:t>
      </w:r>
      <w:r>
        <w:rPr>
          <w:rFonts w:hint="eastAsia"/>
        </w:rPr>
        <w:t>。</w:t>
      </w:r>
    </w:p>
    <w:p>
      <w:pPr>
        <w:ind w:firstLine="420" w:firstLineChars="200"/>
        <w:rPr>
          <w:rFonts w:ascii="宋体" w:hAnsi="宋体"/>
          <w:sz w:val="21"/>
          <w:szCs w:val="21"/>
        </w:rPr>
      </w:pPr>
      <w:r>
        <w:rPr>
          <w:rFonts w:hint="eastAsia" w:hAnsi="宋体" w:cs="宋体"/>
          <w:sz w:val="21"/>
          <w:szCs w:val="21"/>
        </w:rPr>
        <w:t>属性信息</w:t>
      </w:r>
      <w:r>
        <w:rPr>
          <w:rFonts w:hint="eastAsia" w:hAnsi="宋体"/>
          <w:sz w:val="21"/>
          <w:szCs w:val="21"/>
        </w:rPr>
        <w:t>平方</w:t>
      </w:r>
      <w:r>
        <w:rPr>
          <w:rFonts w:hint="eastAsia" w:hAnsi="宋体" w:cs="宋体"/>
          <w:sz w:val="21"/>
          <w:szCs w:val="21"/>
        </w:rPr>
        <w:t>距离</w:t>
      </w:r>
      <m:oMath>
        <m:sSubSup>
          <m:sSubSupPr>
            <m:ctrlPr>
              <w:rPr>
                <w:rFonts w:hint="eastAsia" w:ascii="Cambria Math" w:hAnsi="Cambria Math"/>
                <w:sz w:val="21"/>
                <w:szCs w:val="21"/>
              </w:rPr>
            </m:ctrlPr>
          </m:sSubSupPr>
          <m:e>
            <m:r>
              <m:rPr>
                <m:sty m:val="p"/>
              </m:rPr>
              <w:rPr>
                <w:rFonts w:ascii="Cambria Math" w:hAnsi="Cambria Math"/>
                <w:sz w:val="21"/>
                <w:szCs w:val="21"/>
              </w:rPr>
              <m:t>disAttr</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up>
            <m:r>
              <m:rPr>
                <m:sty m:val="p"/>
              </m:rPr>
              <w:rPr>
                <w:rFonts w:hint="eastAsia" w:ascii="Cambria Math" w:hAnsi="Cambria Math"/>
                <w:sz w:val="21"/>
                <w:szCs w:val="21"/>
              </w:rPr>
              <m:t>2</m:t>
            </m:r>
            <m:ctrlPr>
              <w:rPr>
                <w:rFonts w:hint="eastAsia" w:ascii="Cambria Math" w:hAnsi="Cambria Math"/>
                <w:sz w:val="21"/>
                <w:szCs w:val="21"/>
              </w:rPr>
            </m:ctrlPr>
          </m:sup>
        </m:sSubSup>
      </m:oMath>
      <w:r>
        <w:rPr>
          <w:rFonts w:hint="eastAsia" w:ascii="宋体" w:hAnsi="宋体"/>
          <w:sz w:val="21"/>
          <w:szCs w:val="21"/>
        </w:rPr>
        <w:t>的计算方法为：</w:t>
      </w:r>
    </w:p>
    <w:p>
      <w:pPr>
        <w:ind w:firstLine="420" w:firstLineChars="200"/>
        <w:rPr>
          <w:rFonts w:ascii="宋体" w:hAnsi="宋体"/>
          <w:sz w:val="21"/>
          <w:szCs w:val="21"/>
        </w:rPr>
      </w:pPr>
      <w:r>
        <w:rPr>
          <w:rFonts w:hint="eastAsia" w:ascii="宋体" w:hAnsi="宋体"/>
          <w:sz w:val="21"/>
          <w:szCs w:val="21"/>
        </w:rPr>
        <w:t>反射率属性：</w:t>
      </w:r>
    </w:p>
    <w:p>
      <w:pPr>
        <w:pStyle w:val="162"/>
        <w:ind w:firstLine="3465" w:firstLineChars="1650"/>
      </w:pPr>
      <m:oMath>
        <m:sSubSup>
          <m:sSubSupPr>
            <m:ctrlPr>
              <w:rPr>
                <w:rFonts w:hint="eastAsia" w:ascii="Cambria Math" w:hAnsi="Cambria Math"/>
                <w:sz w:val="21"/>
                <w:szCs w:val="21"/>
              </w:rPr>
            </m:ctrlPr>
          </m:sSubSupPr>
          <m:e>
            <m:r>
              <m:rPr>
                <m:sty m:val="p"/>
              </m:rPr>
              <w:rPr>
                <w:rFonts w:ascii="Cambria Math" w:hAnsi="Cambria Math"/>
                <w:sz w:val="21"/>
                <w:szCs w:val="21"/>
              </w:rPr>
              <m:t>disAttr</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up>
            <m:r>
              <m:rPr>
                <m:sty m:val="p"/>
              </m:rPr>
              <w:rPr>
                <w:rFonts w:hint="eastAsia" w:ascii="Cambria Math" w:hAnsi="Cambria Math"/>
                <w:sz w:val="21"/>
                <w:szCs w:val="21"/>
              </w:rPr>
              <m:t>2</m:t>
            </m:r>
            <m:ctrlPr>
              <w:rPr>
                <w:rFonts w:hint="eastAsia" w:ascii="Cambria Math" w:hAnsi="Cambria Math"/>
                <w:sz w:val="21"/>
                <w:szCs w:val="21"/>
              </w:rPr>
            </m:ctrlPr>
          </m:sup>
        </m:sSubSup>
        <m:r>
          <m:rPr>
            <m:sty m:val="p"/>
          </m:rPr>
          <w:rPr>
            <w:rFonts w:hint="eastAsia" w:ascii="Cambria Math" w:hAnsi="Cambria Math"/>
            <w:sz w:val="21"/>
            <w:szCs w:val="21"/>
          </w:rPr>
          <m:t>=</m:t>
        </m:r>
        <m:sSup>
          <m:sSupPr>
            <m:ctrlPr>
              <w:rPr>
                <w:rFonts w:hint="eastAsia" w:ascii="Cambria Math" w:hAnsi="Cambria Math"/>
                <w:sz w:val="21"/>
                <w:szCs w:val="21"/>
              </w:rPr>
            </m:ctrlPr>
          </m:sSupPr>
          <m:e>
            <m:d>
              <m:dPr>
                <m:begChr m:val="|"/>
                <m:endChr m:val="|"/>
                <m:ctrlPr>
                  <w:rPr>
                    <w:rFonts w:hint="eastAsia" w:ascii="Cambria Math" w:hAnsi="Cambria Math"/>
                    <w:sz w:val="21"/>
                    <w:szCs w:val="21"/>
                  </w:rPr>
                </m:ctrlPr>
              </m:dPr>
              <m:e>
                <m:sSub>
                  <m:sSubPr>
                    <m:ctrlPr>
                      <w:rPr>
                        <w:rFonts w:hint="eastAsia" w:ascii="Cambria Math" w:hAnsi="Cambria Math"/>
                        <w:sz w:val="21"/>
                        <w:szCs w:val="21"/>
                      </w:rPr>
                    </m:ctrlPr>
                  </m:sSubPr>
                  <m:e>
                    <m:r>
                      <m:rPr>
                        <m:sty m:val="p"/>
                      </m:rPr>
                      <w:rPr>
                        <w:rFonts w:ascii="Cambria Math" w:hAnsi="Cambria Math"/>
                        <w:sz w:val="21"/>
                        <w:szCs w:val="21"/>
                      </w:rPr>
                      <m:t>Refl</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sz w:val="21"/>
                        <w:szCs w:val="21"/>
                      </w:rPr>
                    </m:ctrlPr>
                  </m:sSubPr>
                  <m:e>
                    <m:r>
                      <m:rPr>
                        <m:sty m:val="p"/>
                      </m:rPr>
                      <w:rPr>
                        <w:rFonts w:ascii="Cambria Math" w:hAnsi="Cambria Math"/>
                        <w:sz w:val="21"/>
                        <w:szCs w:val="21"/>
                      </w:rPr>
                      <m:t>Refl</m:t>
                    </m:r>
                    <m:ctrlPr>
                      <w:rPr>
                        <w:rFonts w:hint="eastAsia" w:ascii="Cambria Math" w:hAnsi="Cambria Math"/>
                        <w:sz w:val="21"/>
                        <w:szCs w:val="21"/>
                      </w:rPr>
                    </m:ctrlPr>
                  </m:e>
                  <m:sub>
                    <m:r>
                      <m:rPr>
                        <m:sty m:val="p"/>
                      </m:rPr>
                      <w:rPr>
                        <w:rFonts w:ascii="Cambria Math" w:hAnsi="Cambria Math"/>
                        <w:sz w:val="21"/>
                        <w:szCs w:val="21"/>
                      </w:rPr>
                      <m:t>i+1</m:t>
                    </m:r>
                    <m:ctrlPr>
                      <w:rPr>
                        <w:rFonts w:hint="eastAsia" w:ascii="Cambria Math" w:hAnsi="Cambria Math"/>
                        <w:sz w:val="21"/>
                        <w:szCs w:val="21"/>
                      </w:rPr>
                    </m:ctrlPr>
                  </m:sub>
                </m:sSub>
                <m:ctrlPr>
                  <w:rPr>
                    <w:rFonts w:hint="eastAsia" w:ascii="Cambria Math" w:hAnsi="Cambria Math"/>
                    <w:sz w:val="21"/>
                    <w:szCs w:val="21"/>
                  </w:rPr>
                </m:ctrlPr>
              </m:e>
            </m:d>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oMath>
      <w:r>
        <w:tab/>
      </w:r>
      <w:r>
        <w:t>(47)</w:t>
      </w:r>
    </w:p>
    <w:p>
      <w:pPr>
        <w:pStyle w:val="77"/>
      </w:pPr>
      <w:r>
        <w:rPr>
          <w:rFonts w:hint="eastAsia"/>
        </w:rPr>
        <w:t>式中：</w:t>
      </w:r>
    </w:p>
    <w:p>
      <w:pPr>
        <w:pStyle w:val="77"/>
        <w:rPr>
          <w:rFonts w:cs="宋体" w:asciiTheme="minorEastAsia" w:hAnsiTheme="minorEastAsia" w:eastAsiaTheme="minorEastAsia"/>
          <w:szCs w:val="21"/>
        </w:rPr>
      </w:pPr>
      <m:oMath>
        <m:sSubSup>
          <m:sSubSupPr>
            <m:ctrlPr>
              <w:rPr>
                <w:rFonts w:hint="eastAsia" w:ascii="Cambria Math" w:hAnsi="Cambria Math"/>
                <w:szCs w:val="21"/>
              </w:rPr>
            </m:ctrlPr>
          </m:sSubSupPr>
          <m:e>
            <m:r>
              <m:rPr>
                <m:sty m:val="p"/>
              </m:rPr>
              <w:rPr>
                <w:rFonts w:ascii="Cambria Math" w:hAnsi="Cambria Math"/>
                <w:szCs w:val="21"/>
              </w:rPr>
              <m:t>disAttr</m:t>
            </m:r>
            <m:ctrlPr>
              <w:rPr>
                <w:rFonts w:hint="eastAsia" w:ascii="Cambria Math" w:hAnsi="Cambria Math"/>
                <w:szCs w:val="21"/>
              </w:rPr>
            </m:ctrlPr>
          </m:e>
          <m:sub>
            <m:r>
              <m:rPr>
                <m:sty m:val="p"/>
              </m:rPr>
              <w:rPr>
                <w:rFonts w:ascii="Cambria Math" w:hAnsi="Cambria Math"/>
                <w:szCs w:val="21"/>
              </w:rPr>
              <m:t>i</m:t>
            </m:r>
            <m:ctrlPr>
              <w:rPr>
                <w:rFonts w:hint="eastAsia" w:ascii="Cambria Math" w:hAnsi="Cambria Math"/>
                <w:szCs w:val="21"/>
              </w:rPr>
            </m:ctrlPr>
          </m:sub>
          <m:sup>
            <m:r>
              <m:rPr>
                <m:sty m:val="p"/>
              </m:rPr>
              <w:rPr>
                <w:rFonts w:hint="eastAsia" w:ascii="Cambria Math" w:hAnsi="Cambria Math"/>
                <w:szCs w:val="21"/>
              </w:rPr>
              <m:t>2</m:t>
            </m:r>
            <m:ctrlPr>
              <w:rPr>
                <w:rFonts w:hint="eastAsia" w:ascii="Cambria Math" w:hAnsi="Cambria Math"/>
                <w:szCs w:val="21"/>
              </w:rPr>
            </m:ctrlPr>
          </m:sup>
        </m:sSubSup>
      </m:oMath>
      <w:r>
        <w:rPr>
          <w:rFonts w:hint="eastAsia" w:asciiTheme="minorEastAsia" w:hAnsiTheme="minorEastAsia" w:eastAsiaTheme="minorEastAsia"/>
          <w:szCs w:val="21"/>
        </w:rPr>
        <w:t xml:space="preserve"> </w:t>
      </w:r>
      <w:r>
        <w:rPr>
          <w:rFonts w:hint="eastAsia" w:asciiTheme="minorEastAsia" w:hAnsiTheme="minorEastAsia" w:eastAsiaTheme="minorEastAsia"/>
        </w:rPr>
        <w:t>——反射率</w:t>
      </w:r>
      <w:r>
        <w:rPr>
          <w:rFonts w:hint="eastAsia" w:hAnsi="宋体" w:cs="宋体"/>
          <w:szCs w:val="21"/>
        </w:rPr>
        <w:t>属性信息</w:t>
      </w:r>
      <w:r>
        <w:rPr>
          <w:rFonts w:hint="eastAsia" w:hAnsi="宋体"/>
          <w:szCs w:val="21"/>
        </w:rPr>
        <w:t>平方</w:t>
      </w:r>
      <w:r>
        <w:rPr>
          <w:rFonts w:hint="eastAsia" w:hAnsi="宋体" w:cs="宋体"/>
          <w:szCs w:val="21"/>
        </w:rPr>
        <w:t>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szCs w:val="21"/>
              </w:rPr>
            </m:ctrlPr>
          </m:sSubPr>
          <m:e>
            <m:r>
              <m:rPr>
                <m:sty m:val="p"/>
              </m:rPr>
              <w:rPr>
                <w:rFonts w:ascii="Cambria Math" w:hAnsi="Cambria Math"/>
                <w:szCs w:val="21"/>
              </w:rPr>
              <m:t>Refl</m:t>
            </m:r>
            <m:ctrlPr>
              <w:rPr>
                <w:rFonts w:hint="eastAsia" w:ascii="Cambria Math" w:hAnsi="Cambria Math"/>
                <w:szCs w:val="21"/>
              </w:rPr>
            </m:ctrlPr>
          </m:e>
          <m:sub>
            <m:r>
              <m:rPr>
                <m:sty m:val="p"/>
              </m:rPr>
              <w:rPr>
                <w:rFonts w:ascii="Cambria Math" w:hAnsi="Cambria Math"/>
                <w:szCs w:val="21"/>
              </w:rPr>
              <m:t>i</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当前点i</w:t>
      </w:r>
      <w:r>
        <w:rPr>
          <w:rFonts w:hint="eastAsia" w:hAnsi="宋体" w:cs="宋体"/>
          <w:szCs w:val="21"/>
        </w:rPr>
        <w:t>的反射率重建值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szCs w:val="21"/>
              </w:rPr>
            </m:ctrlPr>
          </m:sSubPr>
          <m:e>
            <m:r>
              <m:rPr>
                <m:sty m:val="p"/>
              </m:rPr>
              <w:rPr>
                <w:rFonts w:ascii="Cambria Math" w:hAnsi="Cambria Math"/>
                <w:szCs w:val="21"/>
              </w:rPr>
              <m:t>Refl</m:t>
            </m:r>
            <m:ctrlPr>
              <w:rPr>
                <w:rFonts w:hint="eastAsia" w:ascii="Cambria Math" w:hAnsi="Cambria Math"/>
                <w:szCs w:val="21"/>
              </w:rPr>
            </m:ctrlPr>
          </m:e>
          <m:sub>
            <m:r>
              <m:rPr>
                <m:sty m:val="p"/>
              </m:rPr>
              <w:rPr>
                <w:rFonts w:ascii="Cambria Math" w:hAnsi="Cambria Math"/>
                <w:szCs w:val="21"/>
              </w:rPr>
              <m:t>i+1</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下一点i+1</w:t>
      </w:r>
      <w:r>
        <w:rPr>
          <w:rFonts w:hint="eastAsia" w:hAnsi="宋体" w:cs="宋体"/>
          <w:szCs w:val="21"/>
        </w:rPr>
        <w:t>的反射率重建值</w:t>
      </w:r>
      <w:r>
        <w:rPr>
          <w:rFonts w:hint="eastAsia" w:cs="宋体" w:asciiTheme="minorEastAsia" w:hAnsiTheme="minorEastAsia" w:eastAsiaTheme="minorEastAsia"/>
          <w:szCs w:val="21"/>
        </w:rPr>
        <w:t>。</w:t>
      </w:r>
    </w:p>
    <w:p>
      <w:pPr>
        <w:pStyle w:val="77"/>
      </w:pPr>
      <w:r>
        <w:rPr>
          <w:rFonts w:hint="eastAsia"/>
        </w:rPr>
        <w:t>颜色属性：</w:t>
      </w:r>
    </w:p>
    <w:p>
      <w:pPr>
        <w:pStyle w:val="162"/>
        <w:ind w:firstLine="420" w:firstLineChars="200"/>
        <w:jc w:val="center"/>
      </w:pPr>
      <m:oMath>
        <m:sSubSup>
          <m:sSubSupPr>
            <m:ctrlPr>
              <w:rPr>
                <w:rFonts w:hint="eastAsia" w:ascii="Cambria Math" w:hAnsi="Cambria Math"/>
                <w:sz w:val="21"/>
                <w:szCs w:val="21"/>
              </w:rPr>
            </m:ctrlPr>
          </m:sSubSupPr>
          <m:e>
            <m:r>
              <m:rPr>
                <m:sty m:val="p"/>
              </m:rPr>
              <w:rPr>
                <w:rFonts w:ascii="Cambria Math" w:hAnsi="Cambria Math"/>
                <w:sz w:val="21"/>
                <w:szCs w:val="21"/>
              </w:rPr>
              <m:t>disAttr</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up>
            <m:r>
              <m:rPr>
                <m:sty m:val="p"/>
              </m:rPr>
              <w:rPr>
                <w:rFonts w:hint="eastAsia" w:ascii="Cambria Math" w:hAnsi="Cambria Math"/>
                <w:sz w:val="21"/>
                <w:szCs w:val="21"/>
              </w:rPr>
              <m:t>2</m:t>
            </m:r>
            <m:ctrlPr>
              <w:rPr>
                <w:rFonts w:hint="eastAsia" w:ascii="Cambria Math" w:hAnsi="Cambria Math"/>
                <w:sz w:val="21"/>
                <w:szCs w:val="21"/>
              </w:rPr>
            </m:ctrlPr>
          </m:sup>
        </m:sSubSup>
        <m:r>
          <m:rPr>
            <m:sty m:val="p"/>
          </m:rPr>
          <w:rPr>
            <w:rFonts w:hint="eastAsia" w:ascii="Cambria Math" w:hAnsi="Cambria Math"/>
            <w:sz w:val="21"/>
            <w:szCs w:val="21"/>
          </w:rPr>
          <m:t>=</m:t>
        </m:r>
        <m:sSup>
          <m:sSupPr>
            <m:ctrlPr>
              <w:rPr>
                <w:rFonts w:hint="eastAsia" w:ascii="Cambria Math" w:hAnsi="Cambria Math"/>
                <w:sz w:val="21"/>
                <w:szCs w:val="21"/>
              </w:rPr>
            </m:ctrlPr>
          </m:sSupPr>
          <m:e>
            <m:d>
              <m:dPr>
                <m:begChr m:val="|"/>
                <m:endChr m:val="|"/>
                <m:ctrlPr>
                  <w:rPr>
                    <w:rFonts w:hint="eastAsia" w:ascii="Cambria Math" w:hAnsi="Cambria Math"/>
                    <w:sz w:val="21"/>
                    <w:szCs w:val="21"/>
                  </w:rPr>
                </m:ctrlPr>
              </m:dPr>
              <m:e>
                <m:sSub>
                  <m:sSubPr>
                    <m:ctrlPr>
                      <w:rPr>
                        <w:rFonts w:hint="eastAsia" w:ascii="Cambria Math" w:hAnsi="Cambria Math"/>
                        <w:sz w:val="21"/>
                        <w:szCs w:val="21"/>
                      </w:rPr>
                    </m:ctrlPr>
                  </m:sSubPr>
                  <m:e>
                    <m:r>
                      <m:rPr>
                        <m:sty m:val="p"/>
                      </m:rPr>
                      <w:rPr>
                        <w:rFonts w:ascii="Cambria Math" w:hAnsi="Cambria Math"/>
                        <w:sz w:val="21"/>
                        <w:szCs w:val="21"/>
                      </w:rPr>
                      <m:t>Color[0]</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sz w:val="21"/>
                        <w:szCs w:val="21"/>
                      </w:rPr>
                    </m:ctrlPr>
                  </m:sSubPr>
                  <m:e>
                    <m:r>
                      <m:rPr>
                        <m:sty m:val="p"/>
                      </m:rPr>
                      <w:rPr>
                        <w:rFonts w:ascii="Cambria Math" w:hAnsi="Cambria Math"/>
                        <w:sz w:val="21"/>
                        <w:szCs w:val="21"/>
                      </w:rPr>
                      <m:t>Color[0]</m:t>
                    </m:r>
                    <m:ctrlPr>
                      <w:rPr>
                        <w:rFonts w:hint="eastAsia" w:ascii="Cambria Math" w:hAnsi="Cambria Math"/>
                        <w:sz w:val="21"/>
                        <w:szCs w:val="21"/>
                      </w:rPr>
                    </m:ctrlPr>
                  </m:e>
                  <m:sub>
                    <m:r>
                      <m:rPr>
                        <m:sty m:val="p"/>
                      </m:rPr>
                      <w:rPr>
                        <w:rFonts w:ascii="Cambria Math" w:hAnsi="Cambria Math"/>
                        <w:sz w:val="21"/>
                        <w:szCs w:val="21"/>
                      </w:rPr>
                      <m:t>i+1</m:t>
                    </m:r>
                    <m:ctrlPr>
                      <w:rPr>
                        <w:rFonts w:hint="eastAsia" w:ascii="Cambria Math" w:hAnsi="Cambria Math"/>
                        <w:sz w:val="21"/>
                        <w:szCs w:val="21"/>
                      </w:rPr>
                    </m:ctrlPr>
                  </m:sub>
                </m:sSub>
                <m:ctrlPr>
                  <w:rPr>
                    <w:rFonts w:hint="eastAsia" w:ascii="Cambria Math" w:hAnsi="Cambria Math"/>
                    <w:sz w:val="21"/>
                    <w:szCs w:val="21"/>
                  </w:rPr>
                </m:ctrlPr>
              </m:e>
            </m:d>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r>
          <m:rPr>
            <m:sty m:val="p"/>
          </m:rPr>
          <w:rPr>
            <w:rFonts w:hint="eastAsia" w:ascii="Cambria Math" w:hAnsi="Cambria Math"/>
            <w:sz w:val="21"/>
            <w:szCs w:val="21"/>
          </w:rPr>
          <m:t>+</m:t>
        </m:r>
        <m:sSup>
          <m:sSupPr>
            <m:ctrlPr>
              <w:rPr>
                <w:rFonts w:hint="eastAsia" w:ascii="Cambria Math" w:hAnsi="Cambria Math"/>
                <w:sz w:val="21"/>
                <w:szCs w:val="21"/>
              </w:rPr>
            </m:ctrlPr>
          </m:sSupPr>
          <m:e>
            <m:d>
              <m:dPr>
                <m:begChr m:val="|"/>
                <m:endChr m:val="|"/>
                <m:ctrlPr>
                  <w:rPr>
                    <w:rFonts w:hint="eastAsia" w:ascii="Cambria Math" w:hAnsi="Cambria Math"/>
                    <w:sz w:val="21"/>
                    <w:szCs w:val="21"/>
                  </w:rPr>
                </m:ctrlPr>
              </m:dPr>
              <m:e>
                <m:sSub>
                  <m:sSubPr>
                    <m:ctrlPr>
                      <w:rPr>
                        <w:rFonts w:hint="eastAsia" w:ascii="Cambria Math" w:hAnsi="Cambria Math"/>
                        <w:sz w:val="21"/>
                        <w:szCs w:val="21"/>
                      </w:rPr>
                    </m:ctrlPr>
                  </m:sSubPr>
                  <m:e>
                    <m:r>
                      <m:rPr>
                        <m:sty m:val="p"/>
                      </m:rPr>
                      <w:rPr>
                        <w:rFonts w:ascii="Cambria Math" w:hAnsi="Cambria Math"/>
                        <w:sz w:val="21"/>
                        <w:szCs w:val="21"/>
                      </w:rPr>
                      <m:t>Color[1]</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sz w:val="21"/>
                        <w:szCs w:val="21"/>
                      </w:rPr>
                    </m:ctrlPr>
                  </m:sSubPr>
                  <m:e>
                    <m:r>
                      <m:rPr>
                        <m:sty m:val="p"/>
                      </m:rPr>
                      <w:rPr>
                        <w:rFonts w:ascii="Cambria Math" w:hAnsi="Cambria Math"/>
                        <w:sz w:val="21"/>
                        <w:szCs w:val="21"/>
                      </w:rPr>
                      <m:t>Color[1]</m:t>
                    </m:r>
                    <m:ctrlPr>
                      <w:rPr>
                        <w:rFonts w:hint="eastAsia" w:ascii="Cambria Math" w:hAnsi="Cambria Math"/>
                        <w:sz w:val="21"/>
                        <w:szCs w:val="21"/>
                      </w:rPr>
                    </m:ctrlPr>
                  </m:e>
                  <m:sub>
                    <m:r>
                      <m:rPr>
                        <m:sty m:val="p"/>
                      </m:rPr>
                      <w:rPr>
                        <w:rFonts w:ascii="Cambria Math" w:hAnsi="Cambria Math"/>
                        <w:sz w:val="21"/>
                        <w:szCs w:val="21"/>
                      </w:rPr>
                      <m:t>i+1</m:t>
                    </m:r>
                    <m:ctrlPr>
                      <w:rPr>
                        <w:rFonts w:hint="eastAsia" w:ascii="Cambria Math" w:hAnsi="Cambria Math"/>
                        <w:sz w:val="21"/>
                        <w:szCs w:val="21"/>
                      </w:rPr>
                    </m:ctrlPr>
                  </m:sub>
                </m:sSub>
                <m:ctrlPr>
                  <w:rPr>
                    <w:rFonts w:hint="eastAsia" w:ascii="Cambria Math" w:hAnsi="Cambria Math"/>
                    <w:sz w:val="21"/>
                    <w:szCs w:val="21"/>
                  </w:rPr>
                </m:ctrlPr>
              </m:e>
            </m:d>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r>
          <m:rPr>
            <m:sty m:val="p"/>
          </m:rPr>
          <w:rPr>
            <w:rFonts w:hint="eastAsia" w:ascii="Cambria Math" w:hAnsi="Cambria Math"/>
            <w:sz w:val="21"/>
            <w:szCs w:val="21"/>
          </w:rPr>
          <m:t>+</m:t>
        </m:r>
        <m:sSup>
          <m:sSupPr>
            <m:ctrlPr>
              <w:rPr>
                <w:rFonts w:hint="eastAsia" w:ascii="Cambria Math" w:hAnsi="Cambria Math"/>
                <w:sz w:val="21"/>
                <w:szCs w:val="21"/>
              </w:rPr>
            </m:ctrlPr>
          </m:sSupPr>
          <m:e>
            <m:d>
              <m:dPr>
                <m:begChr m:val="|"/>
                <m:endChr m:val="|"/>
                <m:ctrlPr>
                  <w:rPr>
                    <w:rFonts w:hint="eastAsia" w:ascii="Cambria Math" w:hAnsi="Cambria Math"/>
                    <w:sz w:val="21"/>
                    <w:szCs w:val="21"/>
                  </w:rPr>
                </m:ctrlPr>
              </m:dPr>
              <m:e>
                <m:sSub>
                  <m:sSubPr>
                    <m:ctrlPr>
                      <w:rPr>
                        <w:rFonts w:hint="eastAsia" w:ascii="Cambria Math" w:hAnsi="Cambria Math"/>
                        <w:sz w:val="21"/>
                        <w:szCs w:val="21"/>
                      </w:rPr>
                    </m:ctrlPr>
                  </m:sSubPr>
                  <m:e>
                    <m:r>
                      <m:rPr>
                        <m:sty m:val="p"/>
                      </m:rPr>
                      <w:rPr>
                        <w:rFonts w:ascii="Cambria Math" w:hAnsi="Cambria Math"/>
                        <w:sz w:val="21"/>
                        <w:szCs w:val="21"/>
                      </w:rPr>
                      <m:t>Color[2]</m:t>
                    </m:r>
                    <m:ctrlPr>
                      <w:rPr>
                        <w:rFonts w:hint="eastAsia" w:ascii="Cambria Math" w:hAnsi="Cambria Math"/>
                        <w:sz w:val="21"/>
                        <w:szCs w:val="21"/>
                      </w:rPr>
                    </m:ctrlPr>
                  </m:e>
                  <m:sub>
                    <m:r>
                      <m:rPr>
                        <m:sty m:val="p"/>
                      </m:rPr>
                      <w:rPr>
                        <w:rFonts w:ascii="Cambria Math" w:hAnsi="Cambria Math"/>
                        <w:sz w:val="21"/>
                        <w:szCs w:val="21"/>
                      </w:rPr>
                      <m:t>i</m:t>
                    </m:r>
                    <m:ctrlPr>
                      <w:rPr>
                        <w:rFonts w:hint="eastAsia" w:ascii="Cambria Math" w:hAnsi="Cambria Math"/>
                        <w:sz w:val="21"/>
                        <w:szCs w:val="21"/>
                      </w:rPr>
                    </m:ctrlPr>
                  </m:sub>
                </m:sSub>
                <m:r>
                  <m:rPr>
                    <m:sty m:val="p"/>
                  </m:rPr>
                  <w:rPr>
                    <w:rFonts w:hint="eastAsia" w:ascii="Cambria Math" w:hAnsi="Cambria Math" w:eastAsia="微软雅黑" w:cs="微软雅黑"/>
                    <w:sz w:val="21"/>
                    <w:szCs w:val="21"/>
                  </w:rPr>
                  <m:t>−</m:t>
                </m:r>
                <m:sSub>
                  <m:sSubPr>
                    <m:ctrlPr>
                      <w:rPr>
                        <w:rFonts w:hint="eastAsia" w:ascii="Cambria Math" w:hAnsi="Cambria Math"/>
                        <w:sz w:val="21"/>
                        <w:szCs w:val="21"/>
                      </w:rPr>
                    </m:ctrlPr>
                  </m:sSubPr>
                  <m:e>
                    <m:r>
                      <m:rPr>
                        <m:sty m:val="p"/>
                      </m:rPr>
                      <w:rPr>
                        <w:rFonts w:ascii="Cambria Math" w:hAnsi="Cambria Math"/>
                        <w:sz w:val="21"/>
                        <w:szCs w:val="21"/>
                      </w:rPr>
                      <m:t>Color[2]</m:t>
                    </m:r>
                    <m:ctrlPr>
                      <w:rPr>
                        <w:rFonts w:hint="eastAsia" w:ascii="Cambria Math" w:hAnsi="Cambria Math"/>
                        <w:sz w:val="21"/>
                        <w:szCs w:val="21"/>
                      </w:rPr>
                    </m:ctrlPr>
                  </m:e>
                  <m:sub>
                    <m:r>
                      <m:rPr>
                        <m:sty m:val="p"/>
                      </m:rPr>
                      <w:rPr>
                        <w:rFonts w:ascii="Cambria Math" w:hAnsi="Cambria Math"/>
                        <w:sz w:val="21"/>
                        <w:szCs w:val="21"/>
                      </w:rPr>
                      <m:t>i+1</m:t>
                    </m:r>
                    <m:ctrlPr>
                      <w:rPr>
                        <w:rFonts w:hint="eastAsia" w:ascii="Cambria Math" w:hAnsi="Cambria Math"/>
                        <w:sz w:val="21"/>
                        <w:szCs w:val="21"/>
                      </w:rPr>
                    </m:ctrlPr>
                  </m:sub>
                </m:sSub>
                <m:ctrlPr>
                  <w:rPr>
                    <w:rFonts w:hint="eastAsia" w:ascii="Cambria Math" w:hAnsi="Cambria Math"/>
                    <w:sz w:val="21"/>
                    <w:szCs w:val="21"/>
                  </w:rPr>
                </m:ctrlPr>
              </m:e>
            </m:d>
            <m:ctrlPr>
              <w:rPr>
                <w:rFonts w:hint="eastAsia" w:ascii="Cambria Math" w:hAnsi="Cambria Math"/>
                <w:sz w:val="21"/>
                <w:szCs w:val="21"/>
              </w:rPr>
            </m:ctrlPr>
          </m:e>
          <m:sup>
            <m:r>
              <m:rPr>
                <m:sty m:val="p"/>
              </m:rPr>
              <w:rPr>
                <w:rFonts w:hint="eastAsia" w:ascii="Cambria Math" w:hAnsi="Cambria Math"/>
                <w:sz w:val="21"/>
                <w:szCs w:val="21"/>
              </w:rPr>
              <m:t>2</m:t>
            </m:r>
            <m:ctrlPr>
              <w:rPr>
                <w:rFonts w:hint="eastAsia" w:ascii="Cambria Math" w:hAnsi="Cambria Math"/>
                <w:sz w:val="21"/>
                <w:szCs w:val="21"/>
              </w:rPr>
            </m:ctrlPr>
          </m:sup>
        </m:sSup>
      </m:oMath>
      <w:r>
        <w:tab/>
      </w:r>
      <w:r>
        <w:t>(48</w:t>
      </w:r>
      <w:r>
        <w:rPr>
          <w:rFonts w:hint="eastAsia"/>
        </w:rPr>
        <w:t>)</w:t>
      </w:r>
    </w:p>
    <w:p>
      <w:pPr>
        <w:pStyle w:val="77"/>
      </w:pPr>
      <w:r>
        <w:rPr>
          <w:rFonts w:hint="eastAsia"/>
        </w:rPr>
        <w:t>式中：</w:t>
      </w:r>
    </w:p>
    <w:p>
      <w:pPr>
        <w:pStyle w:val="77"/>
        <w:rPr>
          <w:rFonts w:cs="宋体" w:asciiTheme="minorEastAsia" w:hAnsiTheme="minorEastAsia" w:eastAsiaTheme="minorEastAsia"/>
          <w:szCs w:val="21"/>
        </w:rPr>
      </w:pPr>
      <m:oMath>
        <m:sSubSup>
          <m:sSubSupPr>
            <m:ctrlPr>
              <w:rPr>
                <w:rFonts w:hint="eastAsia" w:ascii="Cambria Math" w:hAnsi="Cambria Math"/>
                <w:szCs w:val="21"/>
              </w:rPr>
            </m:ctrlPr>
          </m:sSubSupPr>
          <m:e>
            <m:r>
              <m:rPr>
                <m:sty m:val="p"/>
              </m:rPr>
              <w:rPr>
                <w:rFonts w:ascii="Cambria Math" w:hAnsi="Cambria Math"/>
                <w:szCs w:val="21"/>
              </w:rPr>
              <m:t>disAttr</m:t>
            </m:r>
            <m:ctrlPr>
              <w:rPr>
                <w:rFonts w:hint="eastAsia" w:ascii="Cambria Math" w:hAnsi="Cambria Math"/>
                <w:szCs w:val="21"/>
              </w:rPr>
            </m:ctrlPr>
          </m:e>
          <m:sub>
            <m:r>
              <m:rPr>
                <m:sty m:val="p"/>
              </m:rPr>
              <w:rPr>
                <w:rFonts w:ascii="Cambria Math" w:hAnsi="Cambria Math"/>
                <w:szCs w:val="21"/>
              </w:rPr>
              <m:t>i</m:t>
            </m:r>
            <m:ctrlPr>
              <w:rPr>
                <w:rFonts w:hint="eastAsia" w:ascii="Cambria Math" w:hAnsi="Cambria Math"/>
                <w:szCs w:val="21"/>
              </w:rPr>
            </m:ctrlPr>
          </m:sub>
          <m:sup>
            <m:r>
              <m:rPr>
                <m:sty m:val="p"/>
              </m:rPr>
              <w:rPr>
                <w:rFonts w:hint="eastAsia" w:ascii="Cambria Math" w:hAnsi="Cambria Math"/>
                <w:szCs w:val="21"/>
              </w:rPr>
              <m:t>2</m:t>
            </m:r>
            <m:ctrlPr>
              <w:rPr>
                <w:rFonts w:hint="eastAsia" w:ascii="Cambria Math" w:hAnsi="Cambria Math"/>
                <w:szCs w:val="21"/>
              </w:rPr>
            </m:ctrlPr>
          </m:sup>
        </m:sSubSup>
      </m:oMath>
      <w:r>
        <w:rPr>
          <w:rFonts w:hint="eastAsia" w:asciiTheme="minorEastAsia" w:hAnsiTheme="minorEastAsia" w:eastAsiaTheme="minorEastAsia"/>
          <w:szCs w:val="21"/>
        </w:rPr>
        <w:t xml:space="preserve"> </w:t>
      </w:r>
      <w:r>
        <w:rPr>
          <w:rFonts w:hint="eastAsia" w:asciiTheme="minorEastAsia" w:hAnsiTheme="minorEastAsia" w:eastAsiaTheme="minorEastAsia"/>
        </w:rPr>
        <w:t>——颜色</w:t>
      </w:r>
      <w:r>
        <w:rPr>
          <w:rFonts w:hint="eastAsia" w:hAnsi="宋体" w:cs="宋体"/>
          <w:szCs w:val="21"/>
        </w:rPr>
        <w:t>属性信息</w:t>
      </w:r>
      <w:r>
        <w:rPr>
          <w:rFonts w:hint="eastAsia" w:hAnsi="宋体"/>
          <w:szCs w:val="21"/>
        </w:rPr>
        <w:t>平方</w:t>
      </w:r>
      <w:r>
        <w:rPr>
          <w:rFonts w:hint="eastAsia" w:hAnsi="宋体" w:cs="宋体"/>
          <w:szCs w:val="21"/>
        </w:rPr>
        <w:t>距离</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szCs w:val="21"/>
              </w:rPr>
            </m:ctrlPr>
          </m:sSubPr>
          <m:e>
            <m:r>
              <m:rPr>
                <m:sty m:val="p"/>
              </m:rPr>
              <w:rPr>
                <w:rFonts w:ascii="Cambria Math" w:hAnsi="Cambria Math"/>
                <w:szCs w:val="21"/>
              </w:rPr>
              <m:t>Color</m:t>
            </m:r>
            <m:ctrlPr>
              <w:rPr>
                <w:rFonts w:hint="eastAsia" w:ascii="Cambria Math" w:hAnsi="Cambria Math"/>
                <w:szCs w:val="21"/>
              </w:rPr>
            </m:ctrlPr>
          </m:e>
          <m:sub>
            <m:r>
              <m:rPr>
                <m:sty m:val="p"/>
              </m:rPr>
              <w:rPr>
                <w:rFonts w:ascii="Cambria Math" w:hAnsi="Cambria Math"/>
                <w:szCs w:val="21"/>
              </w:rPr>
              <m:t>i</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当前点i</w:t>
      </w:r>
      <w:r>
        <w:rPr>
          <w:rFonts w:hint="eastAsia" w:hAnsi="宋体" w:cs="宋体"/>
          <w:szCs w:val="21"/>
        </w:rPr>
        <w:t>的</w:t>
      </w:r>
      <w:r>
        <w:rPr>
          <w:rFonts w:hint="eastAsia" w:asciiTheme="minorEastAsia" w:hAnsiTheme="minorEastAsia" w:eastAsiaTheme="minorEastAsia"/>
        </w:rPr>
        <w:t>颜色</w:t>
      </w:r>
      <w:r>
        <w:rPr>
          <w:rFonts w:hint="eastAsia" w:hAnsi="宋体" w:cs="宋体"/>
          <w:szCs w:val="21"/>
        </w:rPr>
        <w:t>重建值</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szCs w:val="21"/>
              </w:rPr>
            </m:ctrlPr>
          </m:sSubPr>
          <m:e>
            <m:r>
              <m:rPr>
                <m:sty m:val="p"/>
              </m:rPr>
              <w:rPr>
                <w:rFonts w:ascii="Cambria Math" w:hAnsi="Cambria Math"/>
                <w:szCs w:val="21"/>
              </w:rPr>
              <m:t>Color</m:t>
            </m:r>
            <m:ctrlPr>
              <w:rPr>
                <w:rFonts w:hint="eastAsia" w:ascii="Cambria Math" w:hAnsi="Cambria Math"/>
                <w:szCs w:val="21"/>
              </w:rPr>
            </m:ctrlPr>
          </m:e>
          <m:sub>
            <m:r>
              <m:rPr>
                <m:sty m:val="p"/>
              </m:rPr>
              <w:rPr>
                <w:rFonts w:ascii="Cambria Math" w:hAnsi="Cambria Math"/>
                <w:szCs w:val="21"/>
              </w:rPr>
              <m:t>i+1</m:t>
            </m:r>
            <m:ctrlPr>
              <w:rPr>
                <w:rFonts w:hint="eastAsia"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下一点i+1</w:t>
      </w:r>
      <w:r>
        <w:rPr>
          <w:rFonts w:hint="eastAsia" w:hAnsi="宋体" w:cs="宋体"/>
          <w:szCs w:val="21"/>
        </w:rPr>
        <w:t>的</w:t>
      </w:r>
      <w:r>
        <w:rPr>
          <w:rFonts w:hint="eastAsia" w:asciiTheme="minorEastAsia" w:hAnsiTheme="minorEastAsia" w:eastAsiaTheme="minorEastAsia"/>
        </w:rPr>
        <w:t>颜色</w:t>
      </w:r>
      <w:r>
        <w:rPr>
          <w:rFonts w:hint="eastAsia" w:hAnsi="宋体" w:cs="宋体"/>
          <w:szCs w:val="21"/>
        </w:rPr>
        <w:t>重建值</w:t>
      </w:r>
      <w:r>
        <w:rPr>
          <w:rFonts w:hint="eastAsia" w:cs="宋体" w:asciiTheme="minorEastAsia" w:hAnsiTheme="minorEastAsia" w:eastAsiaTheme="minorEastAsia"/>
          <w:szCs w:val="21"/>
        </w:rPr>
        <w:t>。</w:t>
      </w:r>
    </w:p>
    <w:p>
      <w:pPr>
        <w:ind w:firstLine="420" w:firstLineChars="200"/>
        <w:rPr>
          <w:rFonts w:ascii="宋体" w:hAnsi="宋体"/>
          <w:sz w:val="21"/>
          <w:szCs w:val="21"/>
        </w:rPr>
      </w:pPr>
      <w:r>
        <w:rPr>
          <w:rFonts w:hint="eastAsia" w:ascii="宋体" w:hAnsi="宋体"/>
          <w:sz w:val="21"/>
          <w:szCs w:val="21"/>
        </w:rPr>
        <w:t>在根据</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_Ref162277937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9.3.13.5　</w:t>
      </w:r>
      <w:r>
        <w:rPr>
          <w:rFonts w:ascii="宋体" w:hAnsi="宋体"/>
          <w:sz w:val="21"/>
          <w:szCs w:val="21"/>
        </w:rPr>
        <w:fldChar w:fldCharType="end"/>
      </w:r>
      <w:r>
        <w:rPr>
          <w:rFonts w:hint="eastAsia" w:ascii="宋体" w:hAnsi="宋体"/>
          <w:sz w:val="21"/>
          <w:szCs w:val="21"/>
        </w:rPr>
        <w:t>进行属性变换系数的反变换与直流残差系数的预测补偿时，使用9.3.</w:t>
      </w:r>
      <w:r>
        <w:rPr>
          <w:rFonts w:ascii="宋体" w:hAnsi="宋体"/>
          <w:sz w:val="21"/>
          <w:szCs w:val="21"/>
        </w:rPr>
        <w:t>7</w:t>
      </w:r>
      <w:r>
        <w:rPr>
          <w:rFonts w:hint="eastAsia" w:ascii="宋体" w:hAnsi="宋体"/>
          <w:sz w:val="21"/>
          <w:szCs w:val="21"/>
        </w:rPr>
        <w:t>中的多属性点云</w:t>
      </w:r>
      <w:r>
        <w:rPr>
          <w:rFonts w:hint="eastAsia" w:ascii="宋体" w:hAnsi="宋体" w:cs="宋体"/>
          <w:sz w:val="21"/>
          <w:szCs w:val="21"/>
        </w:rPr>
        <w:t>邻居</w:t>
      </w:r>
      <w:r>
        <w:rPr>
          <w:rFonts w:hint="eastAsia" w:ascii="宋体" w:hAnsi="宋体"/>
          <w:sz w:val="21"/>
          <w:szCs w:val="21"/>
        </w:rPr>
        <w:t>预测点查找方法和参数设置替换原有的</w:t>
      </w:r>
      <w:r>
        <w:rPr>
          <w:rFonts w:hint="eastAsia" w:ascii="宋体" w:hAnsi="宋体" w:cs="宋体"/>
          <w:sz w:val="21"/>
          <w:szCs w:val="21"/>
        </w:rPr>
        <w:t>邻居</w:t>
      </w:r>
      <w:r>
        <w:rPr>
          <w:rFonts w:hint="eastAsia" w:ascii="宋体" w:hAnsi="宋体"/>
          <w:sz w:val="21"/>
          <w:szCs w:val="21"/>
        </w:rPr>
        <w:t>预测点查找方法。</w:t>
      </w:r>
    </w:p>
    <w:p>
      <w:pPr>
        <w:rPr>
          <w:sz w:val="21"/>
          <w:szCs w:val="21"/>
        </w:rPr>
      </w:pPr>
    </w:p>
    <w:p>
      <w:pPr>
        <w:pStyle w:val="81"/>
        <w:spacing w:before="156" w:after="156"/>
        <w:ind w:left="525" w:hanging="525"/>
      </w:pPr>
      <w:bookmarkStart w:id="2452" w:name="_Ref162276651"/>
      <w:r>
        <w:rPr>
          <w:rFonts w:hint="eastAsia"/>
        </w:rPr>
        <w:t>预测变换算法</w:t>
      </w:r>
      <w:bookmarkEnd w:id="2452"/>
    </w:p>
    <w:p>
      <w:pPr>
        <w:pStyle w:val="86"/>
      </w:pPr>
      <w:r>
        <w:rPr>
          <w:rFonts w:hint="eastAsia"/>
        </w:rPr>
        <w:t>概述</w:t>
      </w:r>
    </w:p>
    <w:p>
      <w:pPr>
        <w:ind w:firstLine="420" w:firstLineChars="200"/>
        <w:rPr>
          <w:rFonts w:ascii="宋体" w:hAnsi="宋体"/>
          <w:sz w:val="21"/>
          <w:szCs w:val="21"/>
        </w:rPr>
      </w:pPr>
      <w:r>
        <w:rPr>
          <w:rFonts w:hint="eastAsia" w:ascii="宋体" w:hAnsi="宋体"/>
          <w:sz w:val="21"/>
          <w:szCs w:val="21"/>
        </w:rPr>
        <w:t>基于预测变换算法的属性解码过程如下：</w:t>
      </w:r>
    </w:p>
    <w:p>
      <w:pPr>
        <w:ind w:firstLine="420" w:firstLineChars="200"/>
        <w:rPr>
          <w:rFonts w:ascii="宋体" w:hAnsi="宋体"/>
          <w:sz w:val="21"/>
          <w:szCs w:val="21"/>
        </w:rPr>
      </w:pPr>
      <w:r>
        <w:rPr>
          <w:rFonts w:hint="eastAsia" w:ascii="宋体" w:hAnsi="宋体"/>
          <w:sz w:val="21"/>
          <w:szCs w:val="21"/>
        </w:rPr>
        <w:t>第一步，几何解码点重排序；</w:t>
      </w:r>
    </w:p>
    <w:p>
      <w:pPr>
        <w:ind w:firstLine="420" w:firstLineChars="200"/>
        <w:rPr>
          <w:rFonts w:ascii="宋体" w:hAnsi="宋体"/>
          <w:sz w:val="21"/>
          <w:szCs w:val="21"/>
        </w:rPr>
      </w:pPr>
      <w:r>
        <w:rPr>
          <w:rFonts w:hint="eastAsia" w:ascii="宋体" w:hAnsi="宋体"/>
          <w:sz w:val="21"/>
          <w:szCs w:val="21"/>
        </w:rPr>
        <w:t>第二步，几何解码点分组；</w:t>
      </w:r>
    </w:p>
    <w:p>
      <w:pPr>
        <w:ind w:firstLine="420" w:firstLineChars="200"/>
        <w:rPr>
          <w:rFonts w:ascii="宋体" w:hAnsi="宋体"/>
          <w:sz w:val="21"/>
          <w:szCs w:val="21"/>
        </w:rPr>
      </w:pPr>
      <w:r>
        <w:rPr>
          <w:rFonts w:hint="eastAsia" w:ascii="宋体" w:hAnsi="宋体"/>
          <w:sz w:val="21"/>
          <w:szCs w:val="21"/>
        </w:rPr>
        <w:t>第三步，分组变换系数解码；</w:t>
      </w:r>
    </w:p>
    <w:p>
      <w:pPr>
        <w:ind w:firstLine="420" w:firstLineChars="200"/>
        <w:rPr>
          <w:rFonts w:ascii="宋体" w:hAnsi="宋体"/>
          <w:sz w:val="21"/>
          <w:szCs w:val="21"/>
        </w:rPr>
      </w:pPr>
      <w:r>
        <w:rPr>
          <w:rFonts w:hint="eastAsia" w:ascii="宋体" w:hAnsi="宋体"/>
          <w:sz w:val="21"/>
          <w:szCs w:val="21"/>
        </w:rPr>
        <w:t>第四步，属性变换系数的反量化；</w:t>
      </w:r>
    </w:p>
    <w:p>
      <w:pPr>
        <w:ind w:firstLine="420" w:firstLineChars="200"/>
        <w:rPr>
          <w:rFonts w:ascii="宋体" w:hAnsi="宋体"/>
          <w:sz w:val="21"/>
          <w:szCs w:val="21"/>
        </w:rPr>
      </w:pPr>
      <w:r>
        <w:rPr>
          <w:rFonts w:hint="eastAsia" w:ascii="宋体" w:hAnsi="宋体"/>
          <w:sz w:val="21"/>
          <w:szCs w:val="21"/>
        </w:rPr>
        <w:t>第五步，属性变换系数的反变换；</w:t>
      </w:r>
    </w:p>
    <w:p>
      <w:pPr>
        <w:ind w:firstLine="420" w:firstLineChars="200"/>
        <w:rPr>
          <w:rFonts w:ascii="宋体" w:hAnsi="宋体"/>
          <w:sz w:val="21"/>
          <w:szCs w:val="21"/>
        </w:rPr>
      </w:pPr>
      <w:r>
        <w:rPr>
          <w:rFonts w:hint="eastAsia" w:ascii="宋体" w:hAnsi="宋体"/>
          <w:sz w:val="21"/>
          <w:szCs w:val="21"/>
        </w:rPr>
        <w:t>第六步，属性预测值计算；</w:t>
      </w:r>
    </w:p>
    <w:p>
      <w:pPr>
        <w:ind w:firstLine="420" w:firstLineChars="200"/>
        <w:rPr>
          <w:rFonts w:ascii="宋体" w:hAnsi="宋体"/>
          <w:sz w:val="21"/>
          <w:szCs w:val="21"/>
        </w:rPr>
      </w:pPr>
      <w:r>
        <w:rPr>
          <w:rFonts w:hint="eastAsia" w:ascii="宋体" w:hAnsi="宋体"/>
          <w:sz w:val="21"/>
          <w:szCs w:val="21"/>
        </w:rPr>
        <w:t>第七步，属性重建值获取。</w:t>
      </w:r>
    </w:p>
    <w:p>
      <w:pPr>
        <w:ind w:firstLine="420" w:firstLineChars="200"/>
        <w:rPr>
          <w:rFonts w:ascii="宋体" w:hAnsi="宋体"/>
          <w:sz w:val="21"/>
          <w:szCs w:val="21"/>
        </w:rPr>
      </w:pPr>
      <w:r>
        <w:rPr>
          <w:rFonts w:hint="eastAsia" w:ascii="宋体" w:hAnsi="宋体"/>
          <w:sz w:val="21"/>
          <w:szCs w:val="21"/>
        </w:rPr>
        <w:t>属性解码过程：</w:t>
      </w:r>
    </w:p>
    <w:p>
      <w:pPr>
        <w:ind w:firstLine="420" w:firstLineChars="200"/>
        <w:rPr>
          <w:rFonts w:ascii="宋体" w:hAnsi="宋体"/>
          <w:sz w:val="21"/>
          <w:szCs w:val="21"/>
        </w:rPr>
      </w:pPr>
      <w:r>
        <w:rPr>
          <w:rFonts w:hint="eastAsia" w:ascii="宋体" w:hAnsi="宋体"/>
          <w:sz w:val="21"/>
          <w:szCs w:val="21"/>
        </w:rPr>
        <w:t>根据</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_Ref162276566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9.3.2　</w:t>
      </w:r>
      <w:r>
        <w:rPr>
          <w:rFonts w:ascii="宋体" w:hAnsi="宋体"/>
          <w:sz w:val="21"/>
          <w:szCs w:val="21"/>
        </w:rPr>
        <w:fldChar w:fldCharType="end"/>
      </w:r>
      <w:r>
        <w:rPr>
          <w:rFonts w:hint="eastAsia" w:ascii="宋体" w:hAnsi="宋体"/>
          <w:sz w:val="21"/>
          <w:szCs w:val="21"/>
        </w:rPr>
        <w:t>，</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_Ref162276577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9.3.3　</w:t>
      </w:r>
      <w:r>
        <w:rPr>
          <w:rFonts w:ascii="宋体" w:hAnsi="宋体"/>
          <w:sz w:val="21"/>
          <w:szCs w:val="21"/>
        </w:rPr>
        <w:fldChar w:fldCharType="end"/>
      </w:r>
      <w:r>
        <w:rPr>
          <w:rFonts w:hint="eastAsia" w:ascii="宋体" w:hAnsi="宋体"/>
          <w:sz w:val="21"/>
          <w:szCs w:val="21"/>
        </w:rPr>
        <w:t>，</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_Ref162276582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9.3.4　</w:t>
      </w:r>
      <w:r>
        <w:rPr>
          <w:rFonts w:ascii="宋体" w:hAnsi="宋体"/>
          <w:sz w:val="21"/>
          <w:szCs w:val="21"/>
        </w:rPr>
        <w:fldChar w:fldCharType="end"/>
      </w:r>
      <w:r>
        <w:rPr>
          <w:rFonts w:hint="eastAsia" w:ascii="宋体" w:hAnsi="宋体"/>
          <w:sz w:val="21"/>
          <w:szCs w:val="21"/>
        </w:rPr>
        <w:t>获得的顺序，将点云点按照</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_Ref162278442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9.3.14.2　</w:t>
      </w:r>
      <w:r>
        <w:rPr>
          <w:rFonts w:ascii="宋体" w:hAnsi="宋体"/>
          <w:sz w:val="21"/>
          <w:szCs w:val="21"/>
        </w:rPr>
        <w:fldChar w:fldCharType="end"/>
      </w:r>
      <w:r>
        <w:rPr>
          <w:rFonts w:hint="eastAsia" w:ascii="宋体" w:hAnsi="宋体"/>
          <w:sz w:val="21"/>
          <w:szCs w:val="21"/>
        </w:rPr>
        <w:t>或</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_Ref162278448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9.3.14.3　</w:t>
      </w:r>
      <w:r>
        <w:rPr>
          <w:rFonts w:ascii="宋体" w:hAnsi="宋体"/>
          <w:sz w:val="21"/>
          <w:szCs w:val="21"/>
        </w:rPr>
        <w:fldChar w:fldCharType="end"/>
      </w:r>
      <w:r>
        <w:rPr>
          <w:rFonts w:hint="eastAsia" w:ascii="宋体" w:hAnsi="宋体"/>
          <w:sz w:val="21"/>
          <w:szCs w:val="21"/>
        </w:rPr>
        <w:t>所述方法进行分组，按顺序依次解码每组点。根据</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_Ref162278484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9.3.14.4　</w:t>
      </w:r>
      <w:r>
        <w:rPr>
          <w:rFonts w:ascii="宋体" w:hAnsi="宋体"/>
          <w:sz w:val="21"/>
          <w:szCs w:val="21"/>
        </w:rPr>
        <w:fldChar w:fldCharType="end"/>
      </w:r>
      <w:r>
        <w:rPr>
          <w:rFonts w:hint="eastAsia" w:ascii="宋体" w:hAnsi="宋体"/>
          <w:sz w:val="21"/>
          <w:szCs w:val="21"/>
        </w:rPr>
        <w:t>解码点云点的属性变换系数并按照</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_Ref162278488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9.3.14.5　</w:t>
      </w:r>
      <w:r>
        <w:rPr>
          <w:rFonts w:ascii="宋体" w:hAnsi="宋体"/>
          <w:sz w:val="21"/>
          <w:szCs w:val="21"/>
        </w:rPr>
        <w:fldChar w:fldCharType="end"/>
      </w:r>
      <w:r>
        <w:rPr>
          <w:rFonts w:hint="eastAsia" w:ascii="宋体" w:hAnsi="宋体"/>
          <w:sz w:val="21"/>
          <w:szCs w:val="21"/>
        </w:rPr>
        <w:t>对其进行反量化，对反量化后的变换系数按照</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_Ref162278492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9.3.14.6　</w:t>
      </w:r>
      <w:r>
        <w:rPr>
          <w:rFonts w:ascii="宋体" w:hAnsi="宋体"/>
          <w:sz w:val="21"/>
          <w:szCs w:val="21"/>
        </w:rPr>
        <w:fldChar w:fldCharType="end"/>
      </w:r>
      <w:r>
        <w:rPr>
          <w:rFonts w:hint="eastAsia" w:ascii="宋体" w:hAnsi="宋体"/>
          <w:sz w:val="21"/>
          <w:szCs w:val="21"/>
        </w:rPr>
        <w:t>对其进行反变换获取当前解码点云的属性残差值，对于当前解码点云，根据</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_Ref162278496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9.3.14.7　</w:t>
      </w:r>
      <w:r>
        <w:rPr>
          <w:rFonts w:ascii="宋体" w:hAnsi="宋体"/>
          <w:sz w:val="21"/>
          <w:szCs w:val="21"/>
        </w:rPr>
        <w:fldChar w:fldCharType="end"/>
      </w:r>
      <w:r>
        <w:rPr>
          <w:rFonts w:hint="eastAsia" w:ascii="宋体" w:hAnsi="宋体"/>
          <w:sz w:val="21"/>
          <w:szCs w:val="21"/>
        </w:rPr>
        <w:t>获得当前解码点云的属性预测值，最后根据</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REF _Ref162278499 \r \h</w:instrText>
      </w:r>
      <w:r>
        <w:rPr>
          <w:rFonts w:ascii="宋体" w:hAnsi="宋体"/>
          <w:sz w:val="21"/>
          <w:szCs w:val="21"/>
        </w:rPr>
        <w:instrText xml:space="preserve">  \* MERGEFORMAT </w:instrText>
      </w:r>
      <w:r>
        <w:rPr>
          <w:rFonts w:ascii="宋体" w:hAnsi="宋体"/>
          <w:sz w:val="21"/>
          <w:szCs w:val="21"/>
        </w:rPr>
        <w:fldChar w:fldCharType="separate"/>
      </w:r>
      <w:r>
        <w:rPr>
          <w:rFonts w:ascii="宋体" w:hAnsi="宋体"/>
          <w:sz w:val="21"/>
          <w:szCs w:val="21"/>
        </w:rPr>
        <w:t>9.3.14.8　</w:t>
      </w:r>
      <w:r>
        <w:rPr>
          <w:rFonts w:ascii="宋体" w:hAnsi="宋体"/>
          <w:sz w:val="21"/>
          <w:szCs w:val="21"/>
        </w:rPr>
        <w:fldChar w:fldCharType="end"/>
      </w:r>
      <w:r>
        <w:rPr>
          <w:rFonts w:hint="eastAsia" w:ascii="宋体" w:hAnsi="宋体"/>
          <w:sz w:val="21"/>
          <w:szCs w:val="21"/>
        </w:rPr>
        <w:t>获得属性重建值。</w:t>
      </w:r>
    </w:p>
    <w:p>
      <w:pPr>
        <w:rPr>
          <w:sz w:val="21"/>
          <w:szCs w:val="21"/>
        </w:rPr>
      </w:pPr>
    </w:p>
    <w:p>
      <w:pPr>
        <w:pStyle w:val="86"/>
      </w:pPr>
      <w:bookmarkStart w:id="2453" w:name="_Ref162278442"/>
      <w:r>
        <w:rPr>
          <w:rFonts w:hint="eastAsia"/>
        </w:rPr>
        <w:t>几何解码点分组(颜色属性)</w:t>
      </w:r>
      <w:bookmarkEnd w:id="2453"/>
    </w:p>
    <w:p>
      <w:pPr>
        <w:ind w:firstLine="420" w:firstLineChars="200"/>
        <w:rPr>
          <w:rFonts w:ascii="宋体" w:hAnsi="宋体" w:cs="宋体"/>
          <w:sz w:val="21"/>
          <w:szCs w:val="21"/>
        </w:rPr>
      </w:pPr>
      <w:r>
        <w:rPr>
          <w:rFonts w:hint="eastAsia" w:ascii="宋体" w:hAnsi="宋体" w:cs="宋体"/>
          <w:sz w:val="21"/>
          <w:szCs w:val="21"/>
        </w:rPr>
        <w:t>对重排序之后的点云几何点依次分组，通过计算得到初始右移位数</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oMath>
      <w:r>
        <w:rPr>
          <w:rFonts w:hint="eastAsia" w:ascii="宋体" w:hAnsi="宋体" w:cs="宋体"/>
          <w:sz w:val="21"/>
          <w:szCs w:val="21"/>
        </w:rPr>
        <w:t>，根据</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oMath>
      <w:r>
        <w:rPr>
          <w:rFonts w:hint="eastAsia" w:ascii="宋体" w:hAnsi="宋体" w:cs="宋体"/>
          <w:sz w:val="21"/>
          <w:szCs w:val="21"/>
        </w:rPr>
        <w:t>获取当前右移位数L，根据当前右移位数L进行分组，设定最大变换阶数为color_max_trans_num，具体的分组规则如下：</w:t>
      </w:r>
    </w:p>
    <w:p>
      <w:pPr>
        <w:ind w:left="780" w:hanging="360"/>
        <w:rPr>
          <w:rFonts w:ascii="宋体" w:hAnsi="宋体" w:cs="宋体"/>
          <w:sz w:val="21"/>
          <w:szCs w:val="21"/>
        </w:rPr>
      </w:pPr>
      <w:r>
        <w:rPr>
          <w:rFonts w:hint="eastAsia" w:ascii="宋体" w:hAnsi="宋体" w:cs="宋体"/>
          <w:sz w:val="21"/>
          <w:szCs w:val="21"/>
        </w:rPr>
        <w:t>a</w:t>
      </w:r>
      <w:r>
        <w:rPr>
          <w:rFonts w:ascii="宋体" w:hAnsi="宋体" w:cs="宋体"/>
          <w:sz w:val="21"/>
          <w:szCs w:val="21"/>
        </w:rPr>
        <w:t>)</w:t>
      </w:r>
      <w:r>
        <w:rPr>
          <w:rFonts w:ascii="宋体" w:hAnsi="宋体" w:cs="宋体"/>
          <w:sz w:val="21"/>
          <w:szCs w:val="21"/>
        </w:rPr>
        <w:tab/>
      </w:r>
      <w:r>
        <w:rPr>
          <w:rFonts w:hint="eastAsia" w:ascii="宋体" w:hAnsi="宋体" w:cs="宋体"/>
          <w:sz w:val="21"/>
          <w:szCs w:val="21"/>
        </w:rPr>
        <w:t>初始右移位数</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oMath>
      <w:r>
        <w:rPr>
          <w:rFonts w:hint="eastAsia" w:ascii="宋体" w:hAnsi="宋体" w:cs="宋体"/>
          <w:sz w:val="21"/>
          <w:szCs w:val="21"/>
        </w:rPr>
        <w:t>的计算公式如下：</w:t>
      </w:r>
    </w:p>
    <w:p>
      <w:pPr>
        <w:pStyle w:val="162"/>
        <w:ind w:firstLine="420" w:firstLineChars="200"/>
        <w:jc w:val="center"/>
      </w:pPr>
      <w:r>
        <w:rPr>
          <w:rFonts w:hint="eastAsia" w:hAnsi="Cambria Math" w:cs="宋体"/>
          <w:sz w:val="21"/>
          <w:szCs w:val="21"/>
        </w:rPr>
        <w:t xml:space="preserve">             </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r>
          <m:rPr>
            <m:sty m:val="p"/>
          </m:rPr>
          <w:rPr>
            <w:rFonts w:hint="eastAsia" w:ascii="Cambria Math" w:hAnsi="Cambria Math" w:cs="宋体"/>
            <w:sz w:val="21"/>
            <w:szCs w:val="21"/>
          </w:rPr>
          <m:t>=</m:t>
        </m:r>
        <m:func>
          <m:funcPr>
            <m:ctrlPr>
              <w:rPr>
                <w:rFonts w:hint="eastAsia" w:ascii="Cambria Math" w:hAnsi="Cambria Math" w:cs="宋体"/>
                <w:sz w:val="21"/>
                <w:szCs w:val="21"/>
              </w:rPr>
            </m:ctrlPr>
          </m:funcPr>
          <m:fName>
            <m:r>
              <m:rPr>
                <m:sty m:val="p"/>
              </m:rPr>
              <w:rPr>
                <w:rFonts w:ascii="Cambria Math" w:hAnsi="Cambria Math" w:cs="宋体"/>
                <w:sz w:val="21"/>
                <w:szCs w:val="21"/>
              </w:rPr>
              <m:t>Max</m:t>
            </m:r>
            <m:ctrlPr>
              <w:rPr>
                <w:rFonts w:hint="eastAsia" w:ascii="Cambria Math" w:hAnsi="Cambria Math" w:cs="宋体"/>
                <w:sz w:val="21"/>
                <w:szCs w:val="21"/>
              </w:rPr>
            </m:ctrlPr>
          </m:fName>
          <m:e>
            <m:d>
              <m:dPr>
                <m:ctrlPr>
                  <w:rPr>
                    <w:rFonts w:hint="eastAsia" w:ascii="Cambria Math" w:hAnsi="Cambria Math" w:cs="宋体"/>
                    <w:sz w:val="21"/>
                    <w:szCs w:val="21"/>
                  </w:rPr>
                </m:ctrlPr>
              </m:dPr>
              <m:e>
                <m:r>
                  <m:rPr>
                    <m:sty m:val="p"/>
                  </m:rPr>
                  <w:rPr>
                    <w:rFonts w:hint="eastAsia" w:ascii="Cambria Math" w:hAnsi="Cambria Math" w:cs="宋体"/>
                    <w:sz w:val="21"/>
                    <w:szCs w:val="21"/>
                  </w:rPr>
                  <m:t>3,</m:t>
                </m:r>
                <m:r>
                  <m:rPr>
                    <m:sty m:val="p"/>
                  </m:rPr>
                  <w:rPr>
                    <w:rFonts w:ascii="Cambria Math" w:hAnsi="Cambria Math" w:cs="宋体"/>
                    <w:sz w:val="21"/>
                    <w:szCs w:val="21"/>
                  </w:rPr>
                  <m:t xml:space="preserve"> </m:t>
                </m:r>
                <m:r>
                  <m:rPr>
                    <m:sty m:val="p"/>
                  </m:rPr>
                  <w:rPr>
                    <w:rFonts w:hint="eastAsia" w:ascii="Cambria Math" w:hAnsi="Cambria Math" w:cs="宋体"/>
                    <w:sz w:val="21"/>
                    <w:szCs w:val="21"/>
                  </w:rPr>
                  <m:t>3</m:t>
                </m:r>
                <m:r>
                  <m:rPr>
                    <m:sty m:val="p"/>
                  </m:rPr>
                  <w:rPr>
                    <w:rFonts w:ascii="Cambria Math" w:hAnsi="Cambria Math" w:cs="宋体"/>
                    <w:sz w:val="21"/>
                    <w:szCs w:val="21"/>
                  </w:rPr>
                  <m:t>∗</m:t>
                </m:r>
                <m:d>
                  <m:dPr>
                    <m:ctrlPr>
                      <w:rPr>
                        <w:rFonts w:hint="eastAsia" w:ascii="Cambria Math" w:hAnsi="Cambria Math" w:cs="宋体"/>
                        <w:sz w:val="21"/>
                        <w:szCs w:val="21"/>
                      </w:rPr>
                    </m:ctrlPr>
                  </m:dPr>
                  <m:e>
                    <m:r>
                      <m:rPr>
                        <m:sty m:val="p"/>
                      </m:rPr>
                      <w:rPr>
                        <w:rFonts w:ascii="Cambria Math" w:hAnsi="Cambria Math" w:cs="宋体"/>
                        <w:sz w:val="21"/>
                        <w:szCs w:val="21"/>
                      </w:rPr>
                      <m:t>maxNodeSizeLog2</m:t>
                    </m:r>
                    <m:r>
                      <m:rPr>
                        <m:sty m:val="p"/>
                      </m:rPr>
                      <w:rPr>
                        <w:rFonts w:hint="eastAsia" w:ascii="Cambria Math" w:hAnsi="Cambria Math" w:eastAsia="微软雅黑" w:cs="微软雅黑"/>
                        <w:sz w:val="21"/>
                        <w:szCs w:val="21"/>
                      </w:rPr>
                      <m:t>−</m:t>
                    </m:r>
                    <m:r>
                      <m:rPr>
                        <m:sty m:val="p"/>
                      </m:rPr>
                      <w:rPr>
                        <w:rFonts w:ascii="Cambria Math" w:hAnsi="Cambria Math" w:eastAsia="微软雅黑" w:cs="微软雅黑"/>
                        <w:sz w:val="21"/>
                        <w:szCs w:val="21"/>
                      </w:rPr>
                      <m:t>Round</m:t>
                    </m:r>
                    <m:d>
                      <m:dPr>
                        <m:ctrlPr>
                          <w:rPr>
                            <w:rFonts w:ascii="Cambria Math" w:hAnsi="Cambria Math" w:cs="宋体"/>
                            <w:sz w:val="21"/>
                            <w:szCs w:val="21"/>
                          </w:rPr>
                        </m:ctrlPr>
                      </m:dPr>
                      <m:e>
                        <m:f>
                          <m:fPr>
                            <m:ctrlPr>
                              <w:rPr>
                                <w:rFonts w:hint="eastAsia" w:ascii="Cambria Math" w:hAnsi="Cambria Math" w:cs="宋体"/>
                                <w:sz w:val="21"/>
                                <w:szCs w:val="21"/>
                              </w:rPr>
                            </m:ctrlPr>
                          </m:fPr>
                          <m:num>
                            <m:d>
                              <m:dPr>
                                <m:begChr m:val="⌈"/>
                                <m:endChr m:val="⌉"/>
                                <m:ctrlPr>
                                  <w:rPr>
                                    <w:rFonts w:ascii="Cambria Math" w:hAnsi="Cambria Math" w:cs="宋体"/>
                                    <w:sz w:val="21"/>
                                    <w:szCs w:val="21"/>
                                  </w:rPr>
                                </m:ctrlPr>
                              </m:dPr>
                              <m:e>
                                <m:func>
                                  <m:funcPr>
                                    <m:ctrlPr>
                                      <w:rPr>
                                        <w:rFonts w:hint="eastAsia" w:ascii="Cambria Math" w:hAnsi="Cambria Math" w:cs="宋体"/>
                                        <w:sz w:val="21"/>
                                        <w:szCs w:val="21"/>
                                      </w:rPr>
                                    </m:ctrlPr>
                                  </m:funcPr>
                                  <m:fName>
                                    <m:sSub>
                                      <m:sSubPr>
                                        <m:ctrlPr>
                                          <w:rPr>
                                            <w:rFonts w:hint="eastAsia" w:ascii="Cambria Math" w:hAnsi="Cambria Math" w:cs="宋体"/>
                                            <w:sz w:val="21"/>
                                            <w:szCs w:val="21"/>
                                          </w:rPr>
                                        </m:ctrlPr>
                                      </m:sSubPr>
                                      <m:e>
                                        <m:r>
                                          <m:rPr>
                                            <m:sty m:val="p"/>
                                          </m:rPr>
                                          <w:rPr>
                                            <w:rFonts w:ascii="Cambria Math" w:hAnsi="Cambria Math" w:cs="宋体"/>
                                            <w:sz w:val="21"/>
                                            <w:szCs w:val="21"/>
                                          </w:rPr>
                                          <m:t>log</m:t>
                                        </m:r>
                                        <m:ctrlPr>
                                          <w:rPr>
                                            <w:rFonts w:hint="eastAsia" w:ascii="Cambria Math" w:hAnsi="Cambria Math" w:cs="宋体"/>
                                            <w:sz w:val="21"/>
                                            <w:szCs w:val="21"/>
                                          </w:rPr>
                                        </m:ctrlPr>
                                      </m:e>
                                      <m:sub>
                                        <m:r>
                                          <m:rPr>
                                            <m:sty m:val="p"/>
                                          </m:rPr>
                                          <w:rPr>
                                            <w:rFonts w:hint="eastAsia" w:ascii="Cambria Math" w:hAnsi="Cambria Math" w:cs="宋体"/>
                                            <w:sz w:val="21"/>
                                            <w:szCs w:val="21"/>
                                          </w:rPr>
                                          <m:t>2</m:t>
                                        </m:r>
                                        <m:ctrlPr>
                                          <w:rPr>
                                            <w:rFonts w:hint="eastAsia" w:ascii="Cambria Math" w:hAnsi="Cambria Math" w:cs="宋体"/>
                                            <w:sz w:val="21"/>
                                            <w:szCs w:val="21"/>
                                          </w:rPr>
                                        </m:ctrlPr>
                                      </m:sub>
                                    </m:sSub>
                                    <m:r>
                                      <m:rPr>
                                        <m:sty m:val="p"/>
                                      </m:rPr>
                                      <w:rPr>
                                        <w:rFonts w:hint="eastAsia" w:ascii="Cambria Math" w:hAnsi="Cambria Math" w:cs="宋体"/>
                                        <w:sz w:val="21"/>
                                        <w:szCs w:val="21"/>
                                      </w:rPr>
                                      <m:t>(</m:t>
                                    </m:r>
                                    <m:ctrlPr>
                                      <w:rPr>
                                        <w:rFonts w:hint="eastAsia" w:ascii="Cambria Math" w:hAnsi="Cambria Math" w:cs="宋体"/>
                                        <w:sz w:val="21"/>
                                        <w:szCs w:val="21"/>
                                      </w:rPr>
                                    </m:ctrlPr>
                                  </m:fName>
                                  <m:e>
                                    <m:f>
                                      <m:fPr>
                                        <m:ctrlPr>
                                          <w:rPr>
                                            <w:rFonts w:hint="eastAsia" w:ascii="Cambria Math" w:hAnsi="Cambria Math" w:cs="宋体"/>
                                            <w:sz w:val="21"/>
                                            <w:szCs w:val="21"/>
                                          </w:rPr>
                                        </m:ctrlPr>
                                      </m:fPr>
                                      <m:num>
                                        <m:r>
                                          <m:rPr>
                                            <m:sty m:val="p"/>
                                          </m:rPr>
                                          <w:rPr>
                                            <w:rFonts w:ascii="Cambria Math" w:hAnsi="Cambria Math" w:cs="宋体"/>
                                            <w:sz w:val="21"/>
                                            <w:szCs w:val="21"/>
                                          </w:rPr>
                                          <m:t>slice_num_points</m:t>
                                        </m:r>
                                        <m:ctrlPr>
                                          <w:rPr>
                                            <w:rFonts w:hint="eastAsia" w:ascii="Cambria Math" w:hAnsi="Cambria Math" w:cs="宋体"/>
                                            <w:sz w:val="21"/>
                                            <w:szCs w:val="21"/>
                                          </w:rPr>
                                        </m:ctrlPr>
                                      </m:num>
                                      <m:den>
                                        <m:sSub>
                                          <m:sSubPr>
                                            <m:ctrlPr>
                                              <w:rPr>
                                                <w:rFonts w:hint="eastAsia" w:ascii="Cambria Math" w:hAnsi="Cambria Math" w:cs="宋体"/>
                                                <w:sz w:val="21"/>
                                                <w:szCs w:val="21"/>
                                              </w:rPr>
                                            </m:ctrlPr>
                                          </m:sSubPr>
                                          <m:e>
                                            <m:r>
                                              <m:rPr>
                                                <m:sty m:val="p"/>
                                              </m:rPr>
                                              <w:rPr>
                                                <w:rFonts w:ascii="Cambria Math" w:hAnsi="Cambria Math" w:cs="宋体"/>
                                                <w:sz w:val="21"/>
                                                <w:szCs w:val="21"/>
                                              </w:rPr>
                                              <m:t>K</m:t>
                                            </m:r>
                                            <m:ctrlPr>
                                              <w:rPr>
                                                <w:rFonts w:hint="eastAsia" w:ascii="Cambria Math" w:hAnsi="Cambria Math" w:cs="宋体"/>
                                                <w:sz w:val="21"/>
                                                <w:szCs w:val="21"/>
                                              </w:rPr>
                                            </m:ctrlPr>
                                          </m:e>
                                          <m:sub>
                                            <m:r>
                                              <m:rPr>
                                                <m:sty m:val="p"/>
                                              </m:rPr>
                                              <w:rPr>
                                                <w:rFonts w:ascii="Cambria Math" w:hAnsi="Cambria Math" w:cs="宋体"/>
                                                <w:sz w:val="21"/>
                                                <w:szCs w:val="21"/>
                                              </w:rPr>
                                              <m:t>mean</m:t>
                                            </m:r>
                                            <m:ctrlPr>
                                              <w:rPr>
                                                <w:rFonts w:hint="eastAsia" w:ascii="Cambria Math" w:hAnsi="Cambria Math" w:cs="宋体"/>
                                                <w:sz w:val="21"/>
                                                <w:szCs w:val="21"/>
                                              </w:rPr>
                                            </m:ctrlPr>
                                          </m:sub>
                                        </m:sSub>
                                        <m:ctrlPr>
                                          <w:rPr>
                                            <w:rFonts w:hint="eastAsia" w:ascii="Cambria Math" w:hAnsi="Cambria Math" w:cs="宋体"/>
                                            <w:sz w:val="21"/>
                                            <w:szCs w:val="21"/>
                                          </w:rPr>
                                        </m:ctrlPr>
                                      </m:den>
                                    </m:f>
                                    <m:r>
                                      <m:rPr>
                                        <m:sty m:val="p"/>
                                      </m:rPr>
                                      <w:rPr>
                                        <w:rFonts w:hint="eastAsia" w:ascii="Cambria Math" w:hAnsi="Cambria Math" w:cs="宋体"/>
                                        <w:sz w:val="21"/>
                                        <w:szCs w:val="21"/>
                                      </w:rPr>
                                      <m:t>)</m:t>
                                    </m:r>
                                    <m:ctrlPr>
                                      <w:rPr>
                                        <w:rFonts w:hint="eastAsia" w:ascii="Cambria Math" w:hAnsi="Cambria Math" w:cs="宋体"/>
                                        <w:sz w:val="21"/>
                                        <w:szCs w:val="21"/>
                                      </w:rPr>
                                    </m:ctrlPr>
                                  </m:e>
                                </m:func>
                                <m:ctrlPr>
                                  <w:rPr>
                                    <w:rFonts w:ascii="Cambria Math" w:hAnsi="Cambria Math" w:cs="宋体"/>
                                    <w:sz w:val="21"/>
                                    <w:szCs w:val="21"/>
                                  </w:rPr>
                                </m:ctrlPr>
                              </m:e>
                            </m:d>
                            <m:ctrlPr>
                              <w:rPr>
                                <w:rFonts w:hint="eastAsia" w:ascii="Cambria Math" w:hAnsi="Cambria Math" w:cs="宋体"/>
                                <w:sz w:val="21"/>
                                <w:szCs w:val="21"/>
                              </w:rPr>
                            </m:ctrlPr>
                          </m:num>
                          <m:den>
                            <m:r>
                              <m:rPr>
                                <m:sty m:val="p"/>
                              </m:rPr>
                              <w:rPr>
                                <w:rFonts w:hint="eastAsia" w:ascii="Cambria Math" w:hAnsi="Cambria Math" w:cs="宋体"/>
                                <w:sz w:val="21"/>
                                <w:szCs w:val="21"/>
                              </w:rPr>
                              <m:t>2</m:t>
                            </m:r>
                            <m:ctrlPr>
                              <w:rPr>
                                <w:rFonts w:hint="eastAsia" w:ascii="Cambria Math" w:hAnsi="Cambria Math" w:cs="宋体"/>
                                <w:sz w:val="21"/>
                                <w:szCs w:val="21"/>
                              </w:rPr>
                            </m:ctrlPr>
                          </m:den>
                        </m:f>
                        <m:ctrlPr>
                          <w:rPr>
                            <w:rFonts w:ascii="Cambria Math" w:hAnsi="Cambria Math" w:cs="宋体"/>
                            <w:sz w:val="21"/>
                            <w:szCs w:val="21"/>
                          </w:rPr>
                        </m:ctrlPr>
                      </m:e>
                    </m:d>
                    <m:ctrlPr>
                      <w:rPr>
                        <w:rFonts w:hint="eastAsia" w:ascii="Cambria Math" w:hAnsi="Cambria Math" w:cs="宋体"/>
                        <w:sz w:val="21"/>
                        <w:szCs w:val="21"/>
                      </w:rPr>
                    </m:ctrlPr>
                  </m:e>
                </m:d>
                <m:ctrlPr>
                  <w:rPr>
                    <w:rFonts w:hint="eastAsia" w:ascii="Cambria Math" w:hAnsi="Cambria Math" w:cs="宋体"/>
                    <w:sz w:val="21"/>
                    <w:szCs w:val="21"/>
                  </w:rPr>
                </m:ctrlPr>
              </m:e>
            </m:d>
            <m:ctrlPr>
              <w:rPr>
                <w:rFonts w:hint="eastAsia" w:ascii="Cambria Math" w:hAnsi="Cambria Math" w:cs="宋体"/>
                <w:sz w:val="21"/>
                <w:szCs w:val="21"/>
              </w:rPr>
            </m:ctrlPr>
          </m:e>
        </m:func>
      </m:oMath>
      <w:r>
        <w:tab/>
      </w:r>
      <w:r>
        <w:t>(49</w:t>
      </w:r>
      <w:r>
        <w:rPr>
          <w:rFonts w:hint="eastAsia"/>
        </w:rPr>
        <w:t>)</w:t>
      </w:r>
    </w:p>
    <w:p>
      <w:pPr>
        <w:pStyle w:val="77"/>
      </w:pPr>
      <w:r>
        <w:rPr>
          <w:rFonts w:hint="eastAsia"/>
        </w:rPr>
        <w:t>式中：</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L</m:t>
            </m:r>
            <m:ctrlPr>
              <w:rPr>
                <w:rFonts w:hint="eastAsia" w:ascii="Cambria Math" w:hAnsi="Cambria Math" w:cs="宋体"/>
                <w:szCs w:val="21"/>
              </w:rPr>
            </m:ctrlPr>
          </m:e>
          <m:sub>
            <m:r>
              <m:rPr>
                <m:sty m:val="p"/>
              </m:rPr>
              <w:rPr>
                <w:rFonts w:ascii="Cambria Math" w:hAnsi="Cambria Math" w:cs="宋体"/>
                <w:szCs w:val="21"/>
              </w:rPr>
              <m:t>base</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初始右移位数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maxNodeSizeLog2</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片包围盒</w:t>
      </w:r>
      <w:r>
        <w:rPr>
          <w:rFonts w:hint="eastAsia" w:hAnsi="宋体" w:cs="宋体"/>
          <w:szCs w:val="21"/>
        </w:rPr>
        <w:t>最大边长</w:t>
      </w:r>
      <w:r>
        <w:rPr>
          <w:rFonts w:hint="eastAsia" w:cs="宋体" w:asciiTheme="minorEastAsia" w:hAnsiTheme="minorEastAsia" w:eastAsiaTheme="minorEastAsia"/>
          <w:szCs w:val="21"/>
        </w:rPr>
        <w:t>对数</w:t>
      </w:r>
      <w:r>
        <w:rPr>
          <w:rFonts w:hint="eastAsia" w:hAnsi="宋体" w:cs="宋体"/>
          <w:szCs w:val="21"/>
        </w:rPr>
        <w:t>尺寸</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slice_num_points</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szCs w:val="21"/>
        </w:rPr>
        <w:t>当前</w:t>
      </w:r>
      <w:r>
        <w:rPr>
          <w:rFonts w:hint="eastAsia" w:hAnsi="宋体" w:cs="宋体"/>
          <w:szCs w:val="21"/>
        </w:rPr>
        <w:t>点云片的点数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K</m:t>
            </m:r>
            <m:ctrlPr>
              <w:rPr>
                <w:rFonts w:hint="eastAsia" w:ascii="Cambria Math" w:hAnsi="Cambria Math" w:cs="宋体"/>
                <w:szCs w:val="21"/>
              </w:rPr>
            </m:ctrlPr>
          </m:e>
          <m:sub>
            <m:r>
              <m:rPr>
                <m:sty m:val="p"/>
              </m:rPr>
              <w:rPr>
                <w:rFonts w:ascii="Cambria Math" w:hAnsi="Cambria Math" w:cs="宋体"/>
                <w:szCs w:val="21"/>
              </w:rPr>
              <m:t>mean</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分组后的平均点数，设为4</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w:r>
        <w:rPr>
          <w:rFonts w:hint="eastAsia" w:cs="宋体" w:asciiTheme="minorEastAsia" w:hAnsiTheme="minorEastAsia" w:eastAsiaTheme="minorEastAsia"/>
          <w:szCs w:val="21"/>
        </w:rPr>
        <w:t>其中，</w:t>
      </w:r>
      <m:oMath>
        <m:r>
          <m:rPr>
            <m:sty m:val="p"/>
          </m:rPr>
          <w:rPr>
            <w:rFonts w:ascii="Cambria Math" w:hAnsi="Cambria Math" w:cs="宋体"/>
            <w:szCs w:val="21"/>
          </w:rPr>
          <m:t>maxNodeSizeLog2</m:t>
        </m:r>
      </m:oMath>
      <w:r>
        <w:rPr>
          <w:rFonts w:hint="eastAsia" w:cs="宋体" w:asciiTheme="minorEastAsia" w:hAnsiTheme="minorEastAsia" w:eastAsiaTheme="minorEastAsia"/>
          <w:szCs w:val="21"/>
        </w:rPr>
        <w:t>计算方式如下：</w:t>
      </w:r>
    </w:p>
    <w:p>
      <w:pPr>
        <w:pStyle w:val="162"/>
        <w:ind w:firstLine="420" w:firstLineChars="200"/>
        <w:jc w:val="center"/>
      </w:pPr>
      <m:oMath>
        <m:r>
          <m:rPr>
            <m:sty m:val="p"/>
          </m:rPr>
          <w:rPr>
            <w:rFonts w:ascii="Cambria Math" w:hAnsi="Cambria Math" w:cs="宋体"/>
            <w:sz w:val="21"/>
            <w:szCs w:val="21"/>
          </w:rPr>
          <m:t>maxNodeSizeLog2</m:t>
        </m:r>
        <m:r>
          <m:rPr>
            <m:sty m:val="p"/>
          </m:rPr>
          <w:rPr>
            <w:rFonts w:hint="eastAsia" w:ascii="Cambria Math" w:hAnsi="Cambria Math" w:cs="宋体"/>
            <w:sz w:val="21"/>
            <w:szCs w:val="21"/>
          </w:rPr>
          <m:t>=</m:t>
        </m:r>
        <m:func>
          <m:funcPr>
            <m:ctrlPr>
              <w:rPr>
                <w:rFonts w:hint="eastAsia" w:ascii="Cambria Math" w:hAnsi="Cambria Math" w:cs="宋体"/>
                <w:sz w:val="21"/>
                <w:szCs w:val="21"/>
              </w:rPr>
            </m:ctrlPr>
          </m:funcPr>
          <m:fName>
            <m:r>
              <m:rPr>
                <m:sty m:val="p"/>
              </m:rPr>
              <w:rPr>
                <w:rFonts w:hint="eastAsia" w:ascii="Cambria Math" w:hAnsi="Cambria Math" w:cs="宋体"/>
                <w:sz w:val="21"/>
                <w:szCs w:val="21"/>
              </w:rPr>
              <m:t xml:space="preserve"> </m:t>
            </m:r>
            <m:r>
              <m:rPr>
                <m:sty m:val="p"/>
              </m:rPr>
              <w:rPr>
                <w:rFonts w:ascii="Cambria Math" w:hAnsi="Cambria Math" w:cs="宋体"/>
                <w:sz w:val="21"/>
                <w:szCs w:val="21"/>
              </w:rPr>
              <m:t>Max</m:t>
            </m:r>
            <m:ctrlPr>
              <w:rPr>
                <w:rFonts w:hint="eastAsia" w:ascii="Cambria Math" w:hAnsi="Cambria Math" w:cs="宋体"/>
                <w:sz w:val="21"/>
                <w:szCs w:val="21"/>
              </w:rPr>
            </m:ctrlPr>
          </m:fName>
          <m:e>
            <m:d>
              <m:dPr>
                <m:ctrlPr>
                  <w:rPr>
                    <w:rFonts w:ascii="Cambria Math" w:hAnsi="Cambria Math" w:cs="宋体"/>
                    <w:sz w:val="21"/>
                    <w:szCs w:val="21"/>
                  </w:rPr>
                </m:ctrlPr>
              </m:dPr>
              <m:e>
                <m:r>
                  <m:rPr>
                    <m:sty m:val="p"/>
                  </m:rPr>
                  <w:rPr>
                    <w:rFonts w:ascii="Cambria Math" w:hAnsi="Cambria Math" w:cs="宋体"/>
                    <w:sz w:val="21"/>
                    <w:szCs w:val="21"/>
                  </w:rPr>
                  <m:t>NodeizeLog2</m:t>
                </m:r>
                <m:d>
                  <m:dPr>
                    <m:begChr m:val="["/>
                    <m:endChr m:val="]"/>
                    <m:ctrlPr>
                      <w:rPr>
                        <w:rFonts w:ascii="Cambria Math" w:hAnsi="Cambria Math" w:cs="宋体"/>
                        <w:sz w:val="21"/>
                        <w:szCs w:val="21"/>
                      </w:rPr>
                    </m:ctrlPr>
                  </m:dPr>
                  <m:e>
                    <m:r>
                      <m:rPr>
                        <m:sty m:val="p"/>
                      </m:rPr>
                      <w:rPr>
                        <w:rFonts w:ascii="Cambria Math" w:hAnsi="Cambria Math" w:cs="宋体"/>
                        <w:sz w:val="21"/>
                        <w:szCs w:val="21"/>
                      </w:rPr>
                      <m:t>0</m:t>
                    </m:r>
                    <m:ctrlPr>
                      <w:rPr>
                        <w:rFonts w:ascii="Cambria Math" w:hAnsi="Cambria Math" w:cs="宋体"/>
                        <w:sz w:val="21"/>
                        <w:szCs w:val="21"/>
                      </w:rPr>
                    </m:ctrlPr>
                  </m:e>
                </m:d>
                <m:r>
                  <m:rPr>
                    <m:sty m:val="p"/>
                  </m:rPr>
                  <w:rPr>
                    <w:rFonts w:hint="eastAsia" w:ascii="Cambria Math" w:hAnsi="Cambria Math" w:cs="宋体"/>
                    <w:sz w:val="21"/>
                    <w:szCs w:val="21"/>
                  </w:rPr>
                  <m:t>,</m:t>
                </m:r>
                <m:r>
                  <m:rPr>
                    <m:sty m:val="p"/>
                  </m:rPr>
                  <w:rPr>
                    <w:rFonts w:ascii="Cambria Math" w:hAnsi="Cambria Math" w:cs="宋体"/>
                    <w:sz w:val="21"/>
                    <w:szCs w:val="21"/>
                  </w:rPr>
                  <m:t xml:space="preserve"> Max⁡</m:t>
                </m:r>
                <m:d>
                  <m:dPr>
                    <m:ctrlPr>
                      <w:rPr>
                        <w:rFonts w:ascii="Cambria Math" w:hAnsi="Cambria Math" w:cs="宋体"/>
                        <w:sz w:val="21"/>
                        <w:szCs w:val="21"/>
                      </w:rPr>
                    </m:ctrlPr>
                  </m:dPr>
                  <m:e>
                    <m:r>
                      <m:rPr>
                        <m:sty m:val="p"/>
                      </m:rPr>
                      <w:rPr>
                        <w:rFonts w:ascii="Cambria Math" w:hAnsi="Cambria Math" w:cs="宋体"/>
                        <w:sz w:val="21"/>
                        <w:szCs w:val="21"/>
                      </w:rPr>
                      <m:t>NodeSizeLog2</m:t>
                    </m:r>
                    <m:d>
                      <m:dPr>
                        <m:begChr m:val="["/>
                        <m:endChr m:val="]"/>
                        <m:ctrlPr>
                          <w:rPr>
                            <w:rFonts w:ascii="Cambria Math" w:hAnsi="Cambria Math" w:cs="宋体"/>
                            <w:sz w:val="21"/>
                            <w:szCs w:val="21"/>
                          </w:rPr>
                        </m:ctrlPr>
                      </m:dPr>
                      <m:e>
                        <m:r>
                          <m:rPr>
                            <m:sty m:val="p"/>
                          </m:rPr>
                          <w:rPr>
                            <w:rFonts w:ascii="Cambria Math" w:hAnsi="Cambria Math" w:cs="宋体"/>
                            <w:sz w:val="21"/>
                            <w:szCs w:val="21"/>
                          </w:rPr>
                          <m:t>1</m:t>
                        </m:r>
                        <m:ctrlPr>
                          <w:rPr>
                            <w:rFonts w:ascii="Cambria Math" w:hAnsi="Cambria Math" w:cs="宋体"/>
                            <w:sz w:val="21"/>
                            <w:szCs w:val="21"/>
                          </w:rPr>
                        </m:ctrlPr>
                      </m:e>
                    </m:d>
                    <m:r>
                      <m:rPr>
                        <m:sty m:val="p"/>
                      </m:rPr>
                      <w:rPr>
                        <w:rFonts w:ascii="Cambria Math" w:hAnsi="Cambria Math" w:cs="宋体"/>
                        <w:sz w:val="21"/>
                        <w:szCs w:val="21"/>
                      </w:rPr>
                      <m:t>, NodeSizeLog2[2]</m:t>
                    </m:r>
                    <m:ctrlPr>
                      <w:rPr>
                        <w:rFonts w:ascii="Cambria Math" w:hAnsi="Cambria Math" w:cs="宋体"/>
                        <w:sz w:val="21"/>
                        <w:szCs w:val="21"/>
                      </w:rPr>
                    </m:ctrlPr>
                  </m:e>
                </m:d>
                <m:ctrlPr>
                  <w:rPr>
                    <w:rFonts w:ascii="Cambria Math" w:hAnsi="Cambria Math" w:cs="宋体"/>
                    <w:sz w:val="21"/>
                    <w:szCs w:val="21"/>
                  </w:rPr>
                </m:ctrlPr>
              </m:e>
            </m:d>
            <m:ctrlPr>
              <w:rPr>
                <w:rFonts w:hint="eastAsia" w:ascii="Cambria Math" w:hAnsi="Cambria Math" w:cs="宋体"/>
                <w:sz w:val="21"/>
                <w:szCs w:val="21"/>
              </w:rPr>
            </m:ctrlPr>
          </m:e>
        </m:func>
      </m:oMath>
      <w:r>
        <w:tab/>
      </w:r>
      <w:r>
        <w:t>(50</w:t>
      </w:r>
      <w:r>
        <w:rPr>
          <w:rFonts w:hint="eastAsia"/>
        </w:rPr>
        <w:t>)</w:t>
      </w:r>
    </w:p>
    <w:p>
      <w:pPr>
        <w:pStyle w:val="77"/>
      </w:pPr>
      <w:r>
        <w:rPr>
          <w:rFonts w:hint="eastAsia"/>
        </w:rPr>
        <w:t>式中：</w:t>
      </w:r>
    </w:p>
    <w:p>
      <w:pPr>
        <w:pStyle w:val="77"/>
        <w:rPr>
          <w:rFonts w:cs="宋体" w:asciiTheme="minorEastAsia" w:hAnsiTheme="minorEastAsia" w:eastAsiaTheme="minorEastAsia"/>
          <w:szCs w:val="21"/>
        </w:rPr>
      </w:pPr>
      <m:oMath>
        <m:r>
          <m:rPr>
            <m:sty m:val="p"/>
          </m:rPr>
          <w:rPr>
            <w:rFonts w:ascii="Cambria Math" w:hAnsi="Cambria Math" w:cs="宋体"/>
            <w:szCs w:val="21"/>
          </w:rPr>
          <m:t>maxNodeSizeLog2</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片包围盒</w:t>
      </w:r>
      <w:r>
        <w:rPr>
          <w:rFonts w:hint="eastAsia" w:hAnsi="宋体" w:cs="宋体"/>
          <w:szCs w:val="21"/>
        </w:rPr>
        <w:t>最大边长</w:t>
      </w:r>
      <w:r>
        <w:rPr>
          <w:rFonts w:hint="eastAsia" w:cs="宋体" w:asciiTheme="minorEastAsia" w:hAnsiTheme="minorEastAsia" w:eastAsiaTheme="minorEastAsia"/>
          <w:szCs w:val="21"/>
        </w:rPr>
        <w:t>对数</w:t>
      </w:r>
      <w:r>
        <w:rPr>
          <w:rFonts w:hint="eastAsia" w:hAnsi="宋体" w:cs="宋体"/>
          <w:szCs w:val="21"/>
        </w:rPr>
        <w:t>尺寸</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0</m:t>
            </m:r>
            <m:ctrlPr>
              <w:rPr>
                <w:rFonts w:ascii="Cambria Math" w:hAnsi="Cambria Math" w:cs="宋体"/>
                <w:szCs w:val="21"/>
              </w:rPr>
            </m:ctrlPr>
          </m:e>
        </m:d>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片包围盒X方向对数尺寸，等于slice_bounding_box_sizeXLog2；</w:t>
      </w:r>
    </w:p>
    <w:p>
      <w:pPr>
        <w:pStyle w:val="77"/>
        <w:rPr>
          <w:rFonts w:cs="宋体" w:asciiTheme="minorEastAsia" w:hAnsiTheme="minorEastAsia" w:eastAsiaTheme="minorEastAsia"/>
          <w:szCs w:val="21"/>
        </w:rPr>
      </w:pPr>
      <m:oMath>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1</m:t>
            </m:r>
            <m:ctrlPr>
              <w:rPr>
                <w:rFonts w:ascii="Cambria Math" w:hAnsi="Cambria Math" w:cs="宋体"/>
                <w:szCs w:val="21"/>
              </w:rPr>
            </m:ctrlPr>
          </m:e>
        </m:d>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片包围盒</w:t>
      </w:r>
      <w:r>
        <w:rPr>
          <w:rFonts w:cs="宋体" w:asciiTheme="minorEastAsia" w:hAnsiTheme="minorEastAsia" w:eastAsiaTheme="minorEastAsia"/>
          <w:szCs w:val="21"/>
        </w:rPr>
        <w:t>Y</w:t>
      </w:r>
      <w:r>
        <w:rPr>
          <w:rFonts w:hint="eastAsia" w:cs="宋体" w:asciiTheme="minorEastAsia" w:hAnsiTheme="minorEastAsia" w:eastAsiaTheme="minorEastAsia"/>
          <w:szCs w:val="21"/>
        </w:rPr>
        <w:t>方向对数尺寸，等于slice_bounding_box_size</w:t>
      </w:r>
      <w:r>
        <w:rPr>
          <w:rFonts w:cs="宋体" w:asciiTheme="minorEastAsia" w:hAnsiTheme="minorEastAsia" w:eastAsiaTheme="minorEastAsia"/>
          <w:szCs w:val="21"/>
        </w:rPr>
        <w:t>Y</w:t>
      </w:r>
      <w:r>
        <w:rPr>
          <w:rFonts w:hint="eastAsia" w:cs="宋体" w:asciiTheme="minorEastAsia" w:hAnsiTheme="minorEastAsia" w:eastAsiaTheme="minorEastAsia"/>
          <w:szCs w:val="21"/>
        </w:rPr>
        <w:t>Log2；</w:t>
      </w:r>
    </w:p>
    <w:p>
      <w:pPr>
        <w:pStyle w:val="77"/>
        <w:rPr>
          <w:rFonts w:cs="宋体" w:asciiTheme="minorEastAsia" w:hAnsiTheme="minorEastAsia" w:eastAsiaTheme="minorEastAsia"/>
          <w:szCs w:val="21"/>
        </w:rPr>
      </w:pPr>
      <m:oMath>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2</m:t>
            </m:r>
            <m:ctrlPr>
              <w:rPr>
                <w:rFonts w:ascii="Cambria Math" w:hAnsi="Cambria Math" w:cs="宋体"/>
                <w:szCs w:val="21"/>
              </w:rPr>
            </m:ctrlPr>
          </m:e>
        </m:d>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片包围盒</w:t>
      </w:r>
      <w:r>
        <w:rPr>
          <w:rFonts w:cs="宋体" w:asciiTheme="minorEastAsia" w:hAnsiTheme="minorEastAsia" w:eastAsiaTheme="minorEastAsia"/>
          <w:szCs w:val="21"/>
        </w:rPr>
        <w:t>Z</w:t>
      </w:r>
      <w:r>
        <w:rPr>
          <w:rFonts w:hint="eastAsia" w:cs="宋体" w:asciiTheme="minorEastAsia" w:hAnsiTheme="minorEastAsia" w:eastAsiaTheme="minorEastAsia"/>
          <w:szCs w:val="21"/>
        </w:rPr>
        <w:t>方向对数尺寸，等于slice_bounding_box_size</w:t>
      </w:r>
      <w:r>
        <w:rPr>
          <w:rFonts w:cs="宋体" w:asciiTheme="minorEastAsia" w:hAnsiTheme="minorEastAsia" w:eastAsiaTheme="minorEastAsia"/>
          <w:szCs w:val="21"/>
        </w:rPr>
        <w:t>Z</w:t>
      </w:r>
      <w:r>
        <w:rPr>
          <w:rFonts w:hint="eastAsia" w:cs="宋体" w:asciiTheme="minorEastAsia" w:hAnsiTheme="minorEastAsia" w:eastAsiaTheme="minorEastAsia"/>
          <w:szCs w:val="21"/>
        </w:rPr>
        <w:t>Log2。</w:t>
      </w:r>
    </w:p>
    <w:p>
      <w:pPr>
        <w:ind w:firstLine="420" w:firstLineChars="200"/>
        <w:rPr>
          <w:rFonts w:ascii="宋体" w:hAnsi="宋体" w:cs="宋体"/>
          <w:sz w:val="21"/>
          <w:szCs w:val="21"/>
        </w:rPr>
      </w:pPr>
      <w:r>
        <w:rPr>
          <w:rFonts w:hint="eastAsia" w:ascii="宋体" w:hAnsi="宋体" w:cs="宋体"/>
          <w:sz w:val="21"/>
          <w:szCs w:val="21"/>
        </w:rPr>
        <w:t>b）</w:t>
      </w:r>
      <w:r>
        <w:rPr>
          <w:rFonts w:ascii="宋体" w:hAnsi="宋体" w:cs="宋体"/>
          <w:sz w:val="21"/>
          <w:szCs w:val="21"/>
        </w:rPr>
        <w:tab/>
      </w:r>
      <w:r>
        <w:rPr>
          <w:rFonts w:hint="eastAsia" w:ascii="宋体" w:hAnsi="宋体" w:cs="宋体"/>
          <w:sz w:val="21"/>
          <w:szCs w:val="21"/>
        </w:rPr>
        <w:t>设定</w:t>
      </w:r>
      <m:oMath>
        <m:r>
          <m:rPr>
            <m:sty m:val="p"/>
          </m:rPr>
          <w:rPr>
            <w:rFonts w:ascii="Cambria Math" w:hAnsi="Cambria Math" w:cs="宋体"/>
            <w:sz w:val="21"/>
            <w:szCs w:val="21"/>
          </w:rPr>
          <m:t>L</m:t>
        </m:r>
      </m:oMath>
      <w:r>
        <w:rPr>
          <w:rFonts w:hint="eastAsia" w:ascii="宋体" w:hAnsi="宋体" w:cs="宋体"/>
          <w:sz w:val="21"/>
          <w:szCs w:val="21"/>
        </w:rPr>
        <w:t>的初始值设为</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oMath>
      <w:r>
        <w:rPr>
          <w:rFonts w:hint="eastAsia" w:ascii="宋体" w:hAnsi="宋体" w:cs="宋体"/>
          <w:sz w:val="21"/>
          <w:szCs w:val="21"/>
        </w:rPr>
        <w:t>，将希尔伯特码右移</w:t>
      </w:r>
      <m:oMath>
        <m:r>
          <m:rPr>
            <m:sty m:val="p"/>
          </m:rPr>
          <w:rPr>
            <w:rFonts w:ascii="Cambria Math" w:hAnsi="Cambria Math" w:cs="宋体"/>
            <w:sz w:val="21"/>
            <w:szCs w:val="21"/>
          </w:rPr>
          <m:t>L</m:t>
        </m:r>
      </m:oMath>
      <w:r>
        <w:rPr>
          <w:rFonts w:hint="eastAsia" w:ascii="宋体" w:hAnsi="宋体" w:cs="宋体"/>
          <w:sz w:val="21"/>
          <w:szCs w:val="21"/>
        </w:rPr>
        <w:t>位后相同的点，划分为同一个宏块，若当前块内的点数小于等于最大变换阶数color_max_trans_num，则该宏块内的点成为一组，若当前块内的点大于color_max_trans_num个点，则对该块内的点进行细分组，细分组的规则如下：</w:t>
      </w:r>
    </w:p>
    <w:p>
      <w:pPr>
        <w:ind w:firstLine="420" w:firstLineChars="200"/>
        <w:rPr>
          <w:rFonts w:ascii="宋体" w:hAnsi="宋体" w:cs="宋体"/>
          <w:sz w:val="21"/>
          <w:szCs w:val="21"/>
        </w:rPr>
      </w:pPr>
      <w:r>
        <w:rPr>
          <w:rFonts w:hint="eastAsia" w:ascii="宋体" w:hAnsi="宋体" w:cs="宋体"/>
          <w:sz w:val="21"/>
          <w:szCs w:val="21"/>
        </w:rPr>
        <w:t>细分组时，获取当前右移位数</w:t>
      </w:r>
      <m:oMath>
        <m:r>
          <m:rPr>
            <m:sty m:val="p"/>
          </m:rPr>
          <w:rPr>
            <w:rFonts w:ascii="Cambria Math" w:hAnsi="Cambria Math" w:cs="宋体"/>
            <w:sz w:val="21"/>
            <w:szCs w:val="21"/>
          </w:rPr>
          <m:t>L</m:t>
        </m:r>
      </m:oMath>
      <w:r>
        <w:rPr>
          <w:rFonts w:hint="eastAsia" w:ascii="宋体" w:hAnsi="宋体" w:cs="宋体"/>
          <w:sz w:val="21"/>
          <w:szCs w:val="21"/>
        </w:rPr>
        <w:t>，当前细分组的右移位数</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ascii="Cambria Math" w:hAnsi="Cambria Math" w:cs="宋体"/>
            <w:sz w:val="21"/>
            <w:szCs w:val="21"/>
          </w:rPr>
          <m:t>=L</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oMath>
      <w:r>
        <w:rPr>
          <w:rFonts w:hint="eastAsia" w:ascii="宋体" w:hAnsi="宋体" w:cs="宋体"/>
          <w:sz w:val="21"/>
          <w:szCs w:val="21"/>
        </w:rPr>
        <w:t>，然后将希尔伯特码右移</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hint="eastAsia" w:ascii="Cambria Math" w:hAnsi="Cambria Math" w:cs="宋体"/>
                <w:sz w:val="21"/>
                <w:szCs w:val="21"/>
              </w:rPr>
              <m:t>1</m:t>
            </m:r>
            <m:ctrlPr>
              <w:rPr>
                <w:rFonts w:hint="eastAsia" w:ascii="Cambria Math" w:hAnsi="Cambria Math" w:cs="宋体"/>
                <w:sz w:val="21"/>
                <w:szCs w:val="21"/>
              </w:rPr>
            </m:ctrlPr>
          </m:sub>
        </m:sSub>
      </m:oMath>
      <w:r>
        <w:rPr>
          <w:rFonts w:hint="eastAsia" w:ascii="宋体" w:hAnsi="宋体" w:cs="宋体"/>
          <w:sz w:val="21"/>
          <w:szCs w:val="21"/>
        </w:rPr>
        <w:t>位后相同的点归为新的一细分组，继续判断该新的一细分组内的点数是否大于color_max_trans_num，若大于color_max_trans_num，则继续重复操作</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hint="eastAsia" w:ascii="Cambria Math" w:hAnsi="Cambria Math" w:cs="宋体"/>
                <w:sz w:val="21"/>
                <w:szCs w:val="21"/>
              </w:rPr>
              <m:t>1</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oMath>
      <w:r>
        <w:rPr>
          <w:rFonts w:hint="eastAsia" w:ascii="宋体" w:hAnsi="宋体" w:cs="宋体"/>
          <w:sz w:val="21"/>
          <w:szCs w:val="21"/>
        </w:rPr>
        <w:t>，直至每个细分组内的点数都小于等于color_max_trans_num。</w:t>
      </w:r>
    </w:p>
    <w:p>
      <w:pPr>
        <w:ind w:firstLine="420" w:firstLineChars="200"/>
        <w:rPr>
          <w:rFonts w:ascii="宋体" w:hAnsi="宋体" w:cs="宋体"/>
          <w:sz w:val="21"/>
          <w:szCs w:val="21"/>
        </w:rPr>
      </w:pPr>
      <w:r>
        <w:rPr>
          <w:rFonts w:hint="eastAsia" w:ascii="宋体" w:hAnsi="宋体" w:cs="宋体"/>
          <w:sz w:val="21"/>
          <w:szCs w:val="21"/>
        </w:rPr>
        <w:t>c）</w:t>
      </w:r>
      <w:r>
        <w:rPr>
          <w:rFonts w:ascii="宋体" w:hAnsi="宋体" w:cs="宋体"/>
          <w:sz w:val="21"/>
          <w:szCs w:val="21"/>
        </w:rPr>
        <w:tab/>
      </w:r>
      <w:r>
        <w:rPr>
          <w:rFonts w:hint="eastAsia" w:ascii="宋体" w:hAnsi="宋体" w:cs="宋体"/>
          <w:sz w:val="21"/>
          <w:szCs w:val="21"/>
        </w:rPr>
        <w:t>动态调整</w:t>
      </w:r>
      <m:oMath>
        <m:r>
          <m:rPr>
            <m:sty m:val="p"/>
          </m:rPr>
          <w:rPr>
            <w:rFonts w:ascii="Cambria Math" w:hAnsi="Cambria Math" w:cs="宋体"/>
            <w:sz w:val="21"/>
            <w:szCs w:val="21"/>
          </w:rPr>
          <m:t>L</m:t>
        </m:r>
      </m:oMath>
      <w:r>
        <w:rPr>
          <w:rFonts w:hint="eastAsia" w:ascii="宋体" w:hAnsi="宋体" w:cs="宋体"/>
          <w:sz w:val="21"/>
          <w:szCs w:val="21"/>
        </w:rPr>
        <w:t>的大小，具体的规则为，统计3个连续分组组内的点数的和并将其值右移3位后记作</w:t>
      </w:r>
      <m:oMath>
        <m:r>
          <m:rPr>
            <m:sty m:val="p"/>
          </m:rPr>
          <w:rPr>
            <w:rFonts w:ascii="Cambria Math" w:hAnsi="Cambria Math" w:cs="宋体"/>
            <w:sz w:val="21"/>
            <w:szCs w:val="21"/>
          </w:rPr>
          <m:t>B</m:t>
        </m:r>
      </m:oMath>
      <w:r>
        <w:rPr>
          <w:rFonts w:hint="eastAsia" w:ascii="宋体" w:hAnsi="宋体" w:cs="宋体"/>
          <w:sz w:val="21"/>
          <w:szCs w:val="21"/>
        </w:rPr>
        <w:t>，如果</w:t>
      </w:r>
      <m:oMath>
        <m:r>
          <m:rPr>
            <m:sty m:val="p"/>
          </m:rPr>
          <w:rPr>
            <w:rFonts w:ascii="Cambria Math" w:hAnsi="Cambria Math" w:cs="宋体"/>
            <w:sz w:val="21"/>
            <w:szCs w:val="21"/>
          </w:rPr>
          <m:t>B</m:t>
        </m:r>
      </m:oMath>
      <w:r>
        <w:rPr>
          <w:rFonts w:hint="eastAsia" w:ascii="宋体" w:hAnsi="宋体" w:cs="宋体"/>
          <w:sz w:val="21"/>
          <w:szCs w:val="21"/>
        </w:rPr>
        <w:t>的值小于2，则</w:t>
      </w:r>
      <m:oMath>
        <m:r>
          <m:rPr>
            <m:sty m:val="p"/>
          </m:rPr>
          <w:rPr>
            <w:rFonts w:ascii="Cambria Math" w:hAnsi="Cambria Math" w:cs="宋体"/>
            <w:sz w:val="21"/>
            <w:szCs w:val="21"/>
          </w:rPr>
          <m:t>L=L+1</m:t>
        </m:r>
      </m:oMath>
      <w:r>
        <w:rPr>
          <w:rFonts w:hint="eastAsia" w:ascii="宋体" w:hAnsi="宋体" w:cs="宋体"/>
          <w:sz w:val="21"/>
          <w:szCs w:val="21"/>
        </w:rPr>
        <w:t>；如果</w:t>
      </w:r>
      <m:oMath>
        <m:r>
          <m:rPr>
            <m:sty m:val="p"/>
          </m:rPr>
          <w:rPr>
            <w:rFonts w:ascii="Cambria Math" w:hAnsi="Cambria Math" w:cs="宋体"/>
            <w:sz w:val="21"/>
            <w:szCs w:val="21"/>
          </w:rPr>
          <m:t>B</m:t>
        </m:r>
      </m:oMath>
      <w:r>
        <w:rPr>
          <w:rFonts w:hint="eastAsia" w:ascii="宋体" w:hAnsi="宋体" w:cs="宋体"/>
          <w:sz w:val="21"/>
          <w:szCs w:val="21"/>
        </w:rPr>
        <w:t>的值大于8，则</w:t>
      </w:r>
      <m:oMath>
        <m:r>
          <m:rPr>
            <m:sty m:val="p"/>
          </m:rPr>
          <w:rPr>
            <w:rFonts w:ascii="Cambria Math" w:hAnsi="Cambria Math" w:cs="宋体"/>
            <w:sz w:val="21"/>
            <w:szCs w:val="21"/>
          </w:rPr>
          <m:t>L=L</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oMath>
      <w:r>
        <w:rPr>
          <w:rFonts w:hint="eastAsia" w:ascii="宋体" w:hAnsi="宋体" w:cs="宋体"/>
          <w:sz w:val="21"/>
          <w:szCs w:val="21"/>
        </w:rPr>
        <w:t>；否则，</w:t>
      </w:r>
      <m:oMath>
        <m:r>
          <m:rPr>
            <m:sty m:val="p"/>
          </m:rPr>
          <w:rPr>
            <w:rFonts w:ascii="Cambria Math" w:hAnsi="Cambria Math" w:cs="宋体"/>
            <w:sz w:val="21"/>
            <w:szCs w:val="21"/>
          </w:rPr>
          <m:t>L</m:t>
        </m:r>
      </m:oMath>
      <w:r>
        <w:rPr>
          <w:rFonts w:hint="eastAsia" w:ascii="宋体" w:hAnsi="宋体" w:cs="宋体"/>
          <w:sz w:val="21"/>
          <w:szCs w:val="21"/>
        </w:rPr>
        <w:t>不变。</w:t>
      </w:r>
      <m:oMath>
        <m:r>
          <m:rPr>
            <m:sty m:val="p"/>
          </m:rPr>
          <w:rPr>
            <w:rFonts w:ascii="Cambria Math" w:hAnsi="Cambria Math" w:cs="宋体"/>
            <w:sz w:val="21"/>
            <w:szCs w:val="21"/>
          </w:rPr>
          <m:t>L</m:t>
        </m:r>
      </m:oMath>
      <w:r>
        <w:rPr>
          <w:rFonts w:hint="eastAsia" w:ascii="宋体" w:hAnsi="宋体" w:cs="宋体"/>
          <w:sz w:val="21"/>
          <w:szCs w:val="21"/>
        </w:rPr>
        <w:t>为大于等于3的整数，每32个分组调整一次</w:t>
      </w:r>
      <m:oMath>
        <m:r>
          <m:rPr>
            <m:sty m:val="p"/>
          </m:rPr>
          <w:rPr>
            <w:rFonts w:ascii="Cambria Math" w:hAnsi="Cambria Math" w:cs="宋体"/>
            <w:sz w:val="21"/>
            <w:szCs w:val="21"/>
          </w:rPr>
          <m:t>L</m:t>
        </m:r>
      </m:oMath>
      <w:r>
        <w:rPr>
          <w:rFonts w:hint="eastAsia" w:ascii="宋体" w:hAnsi="宋体" w:cs="宋体"/>
          <w:sz w:val="21"/>
          <w:szCs w:val="21"/>
        </w:rPr>
        <w:t>的值。</w:t>
      </w:r>
    </w:p>
    <w:p>
      <w:pPr>
        <w:ind w:firstLine="420" w:firstLineChars="200"/>
        <w:rPr>
          <w:rFonts w:ascii="宋体" w:hAnsi="宋体" w:cs="宋体"/>
          <w:sz w:val="21"/>
          <w:szCs w:val="21"/>
        </w:rPr>
      </w:pPr>
      <w:r>
        <w:rPr>
          <w:rFonts w:hint="eastAsia" w:ascii="宋体" w:hAnsi="宋体" w:cs="宋体"/>
          <w:sz w:val="21"/>
          <w:szCs w:val="21"/>
        </w:rPr>
        <w:t>d）</w:t>
      </w:r>
      <w:r>
        <w:rPr>
          <w:rFonts w:ascii="宋体" w:hAnsi="宋体" w:cs="宋体"/>
          <w:sz w:val="21"/>
          <w:szCs w:val="21"/>
        </w:rPr>
        <w:tab/>
      </w:r>
      <w:r>
        <w:rPr>
          <w:rFonts w:hint="eastAsia" w:ascii="宋体" w:hAnsi="宋体" w:cs="宋体"/>
          <w:sz w:val="21"/>
          <w:szCs w:val="21"/>
        </w:rPr>
        <w:t>判断当前点与上一个已分组的点是否为重复点，若当前点为重复点则截断该组，之后的重复点依次独立分组，即按点数为1进行分组。</w:t>
      </w:r>
    </w:p>
    <w:p>
      <w:pPr>
        <w:rPr>
          <w:sz w:val="21"/>
          <w:szCs w:val="21"/>
        </w:rPr>
      </w:pPr>
    </w:p>
    <w:p>
      <w:pPr>
        <w:pStyle w:val="86"/>
      </w:pPr>
      <w:bookmarkStart w:id="2454" w:name="_Ref162278448"/>
      <w:r>
        <w:rPr>
          <w:rFonts w:hint="eastAsia"/>
        </w:rPr>
        <w:t>几何解码点分组(反射率属性)</w:t>
      </w:r>
      <w:bookmarkEnd w:id="2454"/>
    </w:p>
    <w:p>
      <w:pPr>
        <w:ind w:firstLine="420" w:firstLineChars="200"/>
        <w:rPr>
          <w:rFonts w:ascii="宋体" w:hAnsi="宋体" w:cs="宋体"/>
          <w:sz w:val="21"/>
          <w:szCs w:val="21"/>
        </w:rPr>
      </w:pPr>
      <w:r>
        <w:rPr>
          <w:rFonts w:hint="eastAsia" w:ascii="宋体" w:hAnsi="宋体" w:cs="宋体"/>
          <w:sz w:val="21"/>
          <w:szCs w:val="21"/>
        </w:rPr>
        <w:t>对重排序之后的几何点依次分组，通过计算得到初始右移位数，根据当前右移位数进行分组，设定最大变换阶数为refl_max_trans_num，当outputBitDepth = 8时，最大变换阶数refl_max_trans_num设置为4；当outputBitDepth = 16时，最大变换阶数refl_max_trans_num设置为2。具体的分组规则如下：</w:t>
      </w:r>
    </w:p>
    <w:p>
      <w:pPr>
        <w:ind w:firstLine="420" w:firstLineChars="200"/>
        <w:rPr>
          <w:rFonts w:ascii="宋体" w:hAnsi="宋体" w:cs="宋体"/>
          <w:sz w:val="21"/>
          <w:szCs w:val="21"/>
        </w:rPr>
      </w:pPr>
      <w:r>
        <w:rPr>
          <w:rFonts w:hint="eastAsia" w:ascii="宋体" w:hAnsi="宋体" w:cs="宋体"/>
          <w:sz w:val="21"/>
          <w:szCs w:val="21"/>
        </w:rPr>
        <w:t>a）</w:t>
      </w:r>
      <w:r>
        <w:rPr>
          <w:rFonts w:ascii="宋体" w:hAnsi="宋体" w:cs="宋体"/>
          <w:sz w:val="21"/>
          <w:szCs w:val="21"/>
        </w:rPr>
        <w:tab/>
      </w:r>
      <w:r>
        <w:rPr>
          <w:rFonts w:hint="eastAsia" w:ascii="宋体" w:hAnsi="宋体" w:cs="宋体"/>
          <w:sz w:val="21"/>
          <w:szCs w:val="21"/>
        </w:rPr>
        <w:t>refl_max_trans_num不等于4时，初始右移位数</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r>
          <m:rPr>
            <m:sty m:val="p"/>
          </m:rPr>
          <w:rPr>
            <w:rFonts w:hint="eastAsia" w:ascii="Cambria Math" w:hAnsi="Cambria Math" w:cs="宋体"/>
            <w:sz w:val="21"/>
            <w:szCs w:val="21"/>
          </w:rPr>
          <m:t>=3</m:t>
        </m:r>
      </m:oMath>
      <w:r>
        <w:rPr>
          <w:rFonts w:hint="eastAsia" w:ascii="宋体" w:hAnsi="宋体" w:cs="宋体"/>
          <w:sz w:val="21"/>
          <w:szCs w:val="21"/>
        </w:rPr>
        <w:t>；refl_max_trans_num等于4时，初始右移位数</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oMath>
      <w:r>
        <w:rPr>
          <w:rFonts w:hint="eastAsia" w:ascii="宋体" w:hAnsi="宋体" w:cs="宋体"/>
          <w:sz w:val="21"/>
          <w:szCs w:val="21"/>
        </w:rPr>
        <w:t>的计算公式如下：</w:t>
      </w:r>
    </w:p>
    <w:p>
      <w:pPr>
        <w:pStyle w:val="162"/>
        <w:ind w:firstLine="2415" w:firstLineChars="1150"/>
      </w:pP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r>
          <m:rPr>
            <m:sty m:val="p"/>
          </m:rPr>
          <w:rPr>
            <w:rFonts w:hint="eastAsia" w:ascii="Cambria Math" w:hAnsi="Cambria Math" w:cs="宋体"/>
            <w:sz w:val="21"/>
            <w:szCs w:val="21"/>
          </w:rPr>
          <m:t>=</m:t>
        </m:r>
        <m:func>
          <m:funcPr>
            <m:ctrlPr>
              <w:rPr>
                <w:rFonts w:hint="eastAsia" w:ascii="Cambria Math" w:hAnsi="Cambria Math" w:cs="宋体"/>
                <w:sz w:val="21"/>
                <w:szCs w:val="21"/>
              </w:rPr>
            </m:ctrlPr>
          </m:funcPr>
          <m:fName>
            <m:r>
              <m:rPr>
                <m:sty m:val="p"/>
              </m:rPr>
              <w:rPr>
                <w:rFonts w:ascii="Cambria Math" w:hAnsi="Cambria Math" w:cs="宋体"/>
                <w:sz w:val="21"/>
                <w:szCs w:val="21"/>
              </w:rPr>
              <m:t>Max</m:t>
            </m:r>
            <m:ctrlPr>
              <w:rPr>
                <w:rFonts w:hint="eastAsia" w:ascii="Cambria Math" w:hAnsi="Cambria Math" w:cs="宋体"/>
                <w:sz w:val="21"/>
                <w:szCs w:val="21"/>
              </w:rPr>
            </m:ctrlPr>
          </m:fName>
          <m:e>
            <m:d>
              <m:dPr>
                <m:ctrlPr>
                  <w:rPr>
                    <w:rFonts w:hint="eastAsia" w:ascii="Cambria Math" w:hAnsi="Cambria Math" w:cs="宋体"/>
                    <w:sz w:val="21"/>
                    <w:szCs w:val="21"/>
                  </w:rPr>
                </m:ctrlPr>
              </m:dPr>
              <m:e>
                <m:r>
                  <m:rPr>
                    <m:sty m:val="p"/>
                  </m:rPr>
                  <w:rPr>
                    <w:rFonts w:hint="eastAsia" w:ascii="Cambria Math" w:hAnsi="Cambria Math" w:cs="宋体"/>
                    <w:sz w:val="21"/>
                    <w:szCs w:val="21"/>
                  </w:rPr>
                  <m:t>3,</m:t>
                </m:r>
                <m:r>
                  <m:rPr>
                    <m:sty m:val="p"/>
                  </m:rPr>
                  <w:rPr>
                    <w:rFonts w:ascii="Cambria Math" w:hAnsi="Cambria Math" w:cs="宋体"/>
                    <w:sz w:val="21"/>
                    <w:szCs w:val="21"/>
                  </w:rPr>
                  <m:t xml:space="preserve"> </m:t>
                </m:r>
                <m:d>
                  <m:dPr>
                    <m:ctrlPr>
                      <w:rPr>
                        <w:rFonts w:hint="eastAsia" w:ascii="Cambria Math" w:hAnsi="Cambria Math" w:cs="宋体"/>
                        <w:sz w:val="21"/>
                        <w:szCs w:val="21"/>
                      </w:rPr>
                    </m:ctrlPr>
                  </m:dPr>
                  <m:e>
                    <m:r>
                      <m:rPr>
                        <m:sty m:val="p"/>
                      </m:rPr>
                      <w:rPr>
                        <w:rFonts w:ascii="Cambria Math" w:hAnsi="Cambria Math" w:cs="宋体"/>
                        <w:sz w:val="21"/>
                        <w:szCs w:val="21"/>
                      </w:rPr>
                      <m:t>maxBits</m:t>
                    </m:r>
                    <m:r>
                      <m:rPr>
                        <m:sty m:val="p"/>
                      </m:rPr>
                      <w:rPr>
                        <w:rFonts w:hint="eastAsia" w:ascii="Cambria Math" w:hAnsi="Cambria Math" w:eastAsia="微软雅黑" w:cs="微软雅黑"/>
                        <w:sz w:val="21"/>
                        <w:szCs w:val="21"/>
                      </w:rPr>
                      <m:t>−</m:t>
                    </m:r>
                    <m:r>
                      <m:rPr>
                        <m:sty m:val="p"/>
                      </m:rPr>
                      <w:rPr>
                        <w:rFonts w:ascii="Cambria Math" w:hAnsi="Cambria Math" w:cs="宋体"/>
                        <w:sz w:val="21"/>
                        <w:szCs w:val="21"/>
                      </w:rPr>
                      <m:t>minBits</m:t>
                    </m:r>
                    <m:ctrlPr>
                      <w:rPr>
                        <w:rFonts w:hint="eastAsia" w:ascii="Cambria Math" w:hAnsi="Cambria Math" w:cs="宋体"/>
                        <w:sz w:val="21"/>
                        <w:szCs w:val="21"/>
                      </w:rPr>
                    </m:ctrlPr>
                  </m:e>
                </m:d>
                <m:r>
                  <m:rPr>
                    <m:sty m:val="p"/>
                  </m:rPr>
                  <w:rPr>
                    <w:rFonts w:ascii="Cambria Math" w:hAnsi="Cambria Math" w:cs="宋体"/>
                    <w:sz w:val="21"/>
                    <w:szCs w:val="21"/>
                  </w:rPr>
                  <m:t>/3∗3</m:t>
                </m:r>
                <m:ctrlPr>
                  <w:rPr>
                    <w:rFonts w:hint="eastAsia" w:ascii="Cambria Math" w:hAnsi="Cambria Math" w:cs="宋体"/>
                    <w:sz w:val="21"/>
                    <w:szCs w:val="21"/>
                  </w:rPr>
                </m:ctrlPr>
              </m:e>
            </m:d>
            <m:ctrlPr>
              <w:rPr>
                <w:rFonts w:hint="eastAsia" w:ascii="Cambria Math" w:hAnsi="Cambria Math" w:cs="宋体"/>
                <w:sz w:val="21"/>
                <w:szCs w:val="21"/>
              </w:rPr>
            </m:ctrlPr>
          </m:e>
        </m:func>
        <m:r>
          <m:rPr>
            <m:sty m:val="p"/>
          </m:rPr>
          <w:rPr>
            <w:rFonts w:ascii="Cambria Math" w:hAnsi="Cambria Math" w:cs="宋体"/>
            <w:sz w:val="21"/>
            <w:szCs w:val="21"/>
          </w:rPr>
          <m:t>+s</m:t>
        </m:r>
        <m:r>
          <m:rPr>
            <m:sty m:val="p"/>
          </m:rPr>
          <w:rPr>
            <w:rFonts w:ascii="Cambria Math" w:hAnsi="Cambria Math" w:eastAsia="MS Gothic" w:cs="MS Gothic"/>
            <w:sz w:val="21"/>
            <w:szCs w:val="21"/>
          </w:rPr>
          <m:t>h</m:t>
        </m:r>
        <m:r>
          <m:rPr>
            <m:sty m:val="p"/>
          </m:rPr>
          <w:rPr>
            <w:rFonts w:ascii="Cambria Math" w:hAnsi="Cambria Math" w:cs="宋体"/>
            <w:sz w:val="21"/>
            <w:szCs w:val="21"/>
          </w:rPr>
          <m:t>ift</m:t>
        </m:r>
      </m:oMath>
      <w:r>
        <w:tab/>
      </w:r>
      <w:r>
        <w:t>(51)</w:t>
      </w:r>
    </w:p>
    <w:p>
      <w:pPr>
        <w:pStyle w:val="77"/>
      </w:pPr>
      <w:r>
        <w:rPr>
          <w:rFonts w:hint="eastAsia"/>
        </w:rPr>
        <w:t>式中：</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L</m:t>
            </m:r>
            <m:ctrlPr>
              <w:rPr>
                <w:rFonts w:hint="eastAsia" w:ascii="Cambria Math" w:hAnsi="Cambria Math" w:cs="宋体"/>
                <w:szCs w:val="21"/>
              </w:rPr>
            </m:ctrlPr>
          </m:e>
          <m:sub>
            <m:r>
              <m:rPr>
                <m:sty m:val="p"/>
              </m:rPr>
              <w:rPr>
                <w:rFonts w:ascii="Cambria Math" w:hAnsi="Cambria Math" w:cs="宋体"/>
                <w:szCs w:val="21"/>
              </w:rPr>
              <m:t>base</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初始右移位数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maxBits</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最大比特数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minBits</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最小比特数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s</m:t>
        </m:r>
        <m:r>
          <m:rPr>
            <m:sty m:val="p"/>
          </m:rPr>
          <w:rPr>
            <w:rFonts w:ascii="Cambria Math" w:hAnsi="Cambria Math" w:eastAsia="MS Gothic" w:cs="MS Gothic"/>
            <w:szCs w:val="21"/>
          </w:rPr>
          <m:t>h</m:t>
        </m:r>
        <m:r>
          <m:rPr>
            <m:sty m:val="p"/>
          </m:rPr>
          <w:rPr>
            <w:rFonts w:ascii="Cambria Math" w:hAnsi="Cambria Math" w:cs="宋体"/>
            <w:szCs w:val="21"/>
          </w:rPr>
          <m:t>ift</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初始偏移</w:t>
      </w: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其中，最大比特数</w:t>
      </w:r>
      <m:oMath>
        <m:r>
          <m:rPr>
            <m:sty m:val="p"/>
          </m:rPr>
          <w:rPr>
            <w:rFonts w:ascii="Cambria Math" w:hAnsi="Cambria Math" w:cs="宋体" w:eastAsiaTheme="minorEastAsia"/>
            <w:sz w:val="21"/>
            <w:szCs w:val="21"/>
          </w:rPr>
          <m:t>maxBits</m:t>
        </m:r>
      </m:oMath>
      <w:r>
        <w:rPr>
          <w:rFonts w:hint="eastAsia" w:cs="宋体" w:asciiTheme="minorEastAsia" w:hAnsiTheme="minorEastAsia" w:eastAsiaTheme="minorEastAsia"/>
          <w:sz w:val="21"/>
          <w:szCs w:val="21"/>
        </w:rPr>
        <w:t>为点云包围盒的对数尺寸之和，并设置上限值为</w:t>
      </w:r>
      <w:r>
        <w:rPr>
          <w:rFonts w:cs="宋体" w:asciiTheme="minorEastAsia" w:hAnsiTheme="minorEastAsia" w:eastAsiaTheme="minorEastAsia"/>
          <w:sz w:val="21"/>
          <w:szCs w:val="21"/>
        </w:rPr>
        <w:t>32</w:t>
      </w:r>
      <w:r>
        <w:rPr>
          <w:rFonts w:hint="eastAsia" w:cs="宋体" w:asciiTheme="minorEastAsia" w:hAnsiTheme="minorEastAsia" w:eastAsiaTheme="minorEastAsia"/>
          <w:sz w:val="21"/>
          <w:szCs w:val="21"/>
        </w:rPr>
        <w:t>：</w:t>
      </w:r>
    </w:p>
    <w:p>
      <w:pPr>
        <w:pStyle w:val="162"/>
        <w:ind w:firstLine="1680" w:firstLineChars="800"/>
      </w:pPr>
      <m:oMath>
        <m:r>
          <m:rPr>
            <m:sty m:val="p"/>
          </m:rPr>
          <w:rPr>
            <w:rFonts w:ascii="Cambria Math" w:hAnsi="Cambria Math" w:cs="宋体"/>
            <w:sz w:val="21"/>
            <w:szCs w:val="21"/>
          </w:rPr>
          <m:t>maxBits=</m:t>
        </m:r>
        <m:func>
          <m:funcPr>
            <m:ctrlPr>
              <w:rPr>
                <w:rFonts w:hint="eastAsia" w:ascii="Cambria Math" w:hAnsi="Cambria Math" w:cs="宋体"/>
                <w:sz w:val="21"/>
                <w:szCs w:val="21"/>
              </w:rPr>
            </m:ctrlPr>
          </m:funcPr>
          <m:fName>
            <m:r>
              <m:rPr>
                <m:sty m:val="p"/>
              </m:rPr>
              <w:rPr>
                <w:rFonts w:ascii="Cambria Math" w:hAnsi="Cambria Math" w:cs="宋体"/>
                <w:sz w:val="21"/>
                <w:szCs w:val="21"/>
              </w:rPr>
              <m:t xml:space="preserve">Min(32, </m:t>
            </m:r>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0</m:t>
                </m:r>
                <m:ctrlPr>
                  <w:rPr>
                    <w:rFonts w:ascii="Cambria Math" w:hAnsi="Cambria Math" w:cs="宋体"/>
                    <w:szCs w:val="21"/>
                  </w:rPr>
                </m:ctrlPr>
              </m:e>
            </m:d>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1</m:t>
                </m:r>
                <m:ctrlPr>
                  <w:rPr>
                    <w:rFonts w:ascii="Cambria Math" w:hAnsi="Cambria Math" w:cs="宋体"/>
                    <w:szCs w:val="21"/>
                  </w:rPr>
                </m:ctrlPr>
              </m:e>
            </m:d>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2</m:t>
                </m:r>
                <m:ctrlPr>
                  <w:rPr>
                    <w:rFonts w:ascii="Cambria Math" w:hAnsi="Cambria Math" w:cs="宋体"/>
                    <w:szCs w:val="21"/>
                  </w:rPr>
                </m:ctrlPr>
              </m:e>
            </m:d>
            <m:ctrlPr>
              <w:rPr>
                <w:rFonts w:hint="eastAsia" w:ascii="Cambria Math" w:hAnsi="Cambria Math" w:cs="宋体"/>
                <w:sz w:val="21"/>
                <w:szCs w:val="21"/>
              </w:rPr>
            </m:ctrlPr>
          </m:fName>
          <m:e>
            <m:r>
              <m:rPr>
                <m:sty m:val="p"/>
              </m:rPr>
              <w:rPr>
                <w:rFonts w:hint="eastAsia" w:ascii="Cambria Math" w:hAnsi="Cambria Math" w:cs="宋体"/>
                <w:sz w:val="21"/>
                <w:szCs w:val="21"/>
              </w:rPr>
              <m:t>)</m:t>
            </m:r>
            <m:ctrlPr>
              <w:rPr>
                <w:rFonts w:hint="eastAsia" w:ascii="Cambria Math" w:hAnsi="Cambria Math" w:cs="宋体"/>
                <w:sz w:val="21"/>
                <w:szCs w:val="21"/>
              </w:rPr>
            </m:ctrlPr>
          </m:e>
        </m:func>
      </m:oMath>
      <w:r>
        <w:tab/>
      </w:r>
      <w:r>
        <w:t>(52)</w:t>
      </w:r>
    </w:p>
    <w:p>
      <w:pPr>
        <w:pStyle w:val="77"/>
      </w:pPr>
      <w:r>
        <w:rPr>
          <w:rFonts w:hint="eastAsia"/>
        </w:rPr>
        <w:t>式中：</w:t>
      </w:r>
    </w:p>
    <w:p>
      <w:pPr>
        <w:pStyle w:val="77"/>
        <w:rPr>
          <w:rFonts w:cs="宋体" w:asciiTheme="minorEastAsia" w:hAnsiTheme="minorEastAsia" w:eastAsiaTheme="minorEastAsia"/>
          <w:szCs w:val="21"/>
        </w:rPr>
      </w:pPr>
      <m:oMath>
        <m:r>
          <m:rPr>
            <m:sty m:val="p"/>
          </m:rPr>
          <w:rPr>
            <w:rFonts w:ascii="Cambria Math" w:hAnsi="Cambria Math" w:cs="宋体"/>
            <w:szCs w:val="21"/>
          </w:rPr>
          <m:t>maxBits</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最大比特数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0</m:t>
            </m:r>
            <m:ctrlPr>
              <w:rPr>
                <w:rFonts w:ascii="Cambria Math" w:hAnsi="Cambria Math" w:cs="宋体"/>
                <w:szCs w:val="21"/>
              </w:rPr>
            </m:ctrlPr>
          </m:e>
        </m:d>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片包围盒X方向对数尺寸，等于slice_bounding_box_sizeXLog2；</w:t>
      </w:r>
    </w:p>
    <w:p>
      <w:pPr>
        <w:pStyle w:val="77"/>
        <w:rPr>
          <w:rFonts w:cs="宋体" w:asciiTheme="minorEastAsia" w:hAnsiTheme="minorEastAsia" w:eastAsiaTheme="minorEastAsia"/>
          <w:szCs w:val="21"/>
        </w:rPr>
      </w:pPr>
      <m:oMath>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1</m:t>
            </m:r>
            <m:ctrlPr>
              <w:rPr>
                <w:rFonts w:ascii="Cambria Math" w:hAnsi="Cambria Math" w:cs="宋体"/>
                <w:szCs w:val="21"/>
              </w:rPr>
            </m:ctrlPr>
          </m:e>
        </m:d>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片包围盒</w:t>
      </w:r>
      <w:r>
        <w:rPr>
          <w:rFonts w:cs="宋体" w:asciiTheme="minorEastAsia" w:hAnsiTheme="minorEastAsia" w:eastAsiaTheme="minorEastAsia"/>
          <w:szCs w:val="21"/>
        </w:rPr>
        <w:t>Y</w:t>
      </w:r>
      <w:r>
        <w:rPr>
          <w:rFonts w:hint="eastAsia" w:cs="宋体" w:asciiTheme="minorEastAsia" w:hAnsiTheme="minorEastAsia" w:eastAsiaTheme="minorEastAsia"/>
          <w:szCs w:val="21"/>
        </w:rPr>
        <w:t>方向对数尺寸，等于slice_bounding_box_size</w:t>
      </w:r>
      <w:r>
        <w:rPr>
          <w:rFonts w:cs="宋体" w:asciiTheme="minorEastAsia" w:hAnsiTheme="minorEastAsia" w:eastAsiaTheme="minorEastAsia"/>
          <w:szCs w:val="21"/>
        </w:rPr>
        <w:t>Y</w:t>
      </w:r>
      <w:r>
        <w:rPr>
          <w:rFonts w:hint="eastAsia" w:cs="宋体" w:asciiTheme="minorEastAsia" w:hAnsiTheme="minorEastAsia" w:eastAsiaTheme="minorEastAsia"/>
          <w:szCs w:val="21"/>
        </w:rPr>
        <w:t>Log2；</w:t>
      </w:r>
    </w:p>
    <w:p>
      <w:pPr>
        <w:pStyle w:val="77"/>
        <w:rPr>
          <w:rFonts w:cs="宋体" w:asciiTheme="minorEastAsia" w:hAnsiTheme="minorEastAsia" w:eastAsiaTheme="minorEastAsia"/>
          <w:szCs w:val="21"/>
        </w:rPr>
      </w:pPr>
      <m:oMath>
        <m:r>
          <m:rPr>
            <m:sty m:val="p"/>
          </m:rPr>
          <w:rPr>
            <w:rFonts w:ascii="Cambria Math" w:hAnsi="Cambria Math" w:cs="宋体"/>
            <w:szCs w:val="21"/>
          </w:rPr>
          <m:t>NodeSizeLog2</m:t>
        </m:r>
        <m:d>
          <m:dPr>
            <m:begChr m:val="["/>
            <m:endChr m:val="]"/>
            <m:ctrlPr>
              <w:rPr>
                <w:rFonts w:ascii="Cambria Math" w:hAnsi="Cambria Math" w:cs="宋体"/>
                <w:szCs w:val="21"/>
              </w:rPr>
            </m:ctrlPr>
          </m:dPr>
          <m:e>
            <m:r>
              <m:rPr>
                <m:sty m:val="p"/>
              </m:rPr>
              <w:rPr>
                <w:rFonts w:ascii="Cambria Math" w:hAnsi="Cambria Math" w:cs="宋体"/>
                <w:szCs w:val="21"/>
              </w:rPr>
              <m:t>2</m:t>
            </m:r>
            <m:ctrlPr>
              <w:rPr>
                <w:rFonts w:ascii="Cambria Math" w:hAnsi="Cambria Math" w:cs="宋体"/>
                <w:szCs w:val="21"/>
              </w:rPr>
            </m:ctrlPr>
          </m:e>
        </m:d>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cs="宋体" w:asciiTheme="minorEastAsia" w:hAnsiTheme="minorEastAsia" w:eastAsiaTheme="minorEastAsia"/>
          <w:szCs w:val="21"/>
        </w:rPr>
        <w:t>片包围盒</w:t>
      </w:r>
      <w:r>
        <w:rPr>
          <w:rFonts w:cs="宋体" w:asciiTheme="minorEastAsia" w:hAnsiTheme="minorEastAsia" w:eastAsiaTheme="minorEastAsia"/>
          <w:szCs w:val="21"/>
        </w:rPr>
        <w:t>Z</w:t>
      </w:r>
      <w:r>
        <w:rPr>
          <w:rFonts w:hint="eastAsia" w:cs="宋体" w:asciiTheme="minorEastAsia" w:hAnsiTheme="minorEastAsia" w:eastAsiaTheme="minorEastAsia"/>
          <w:szCs w:val="21"/>
        </w:rPr>
        <w:t>方向对数尺寸，等于slice_bounding_box_size</w:t>
      </w:r>
      <w:r>
        <w:rPr>
          <w:rFonts w:cs="宋体" w:asciiTheme="minorEastAsia" w:hAnsiTheme="minorEastAsia" w:eastAsiaTheme="minorEastAsia"/>
          <w:szCs w:val="21"/>
        </w:rPr>
        <w:t>Z</w:t>
      </w:r>
      <w:r>
        <w:rPr>
          <w:rFonts w:hint="eastAsia" w:cs="宋体" w:asciiTheme="minorEastAsia" w:hAnsiTheme="minorEastAsia" w:eastAsiaTheme="minorEastAsia"/>
          <w:szCs w:val="21"/>
        </w:rPr>
        <w:t>Log2。</w:t>
      </w:r>
    </w:p>
    <w:p>
      <w:pPr>
        <w:ind w:firstLine="420" w:firstLineChars="200"/>
        <w:rPr>
          <w:rFonts w:ascii="宋体" w:hAnsi="宋体" w:cs="宋体"/>
          <w:sz w:val="21"/>
          <w:szCs w:val="21"/>
        </w:rPr>
      </w:pPr>
      <w:r>
        <w:rPr>
          <w:rFonts w:hint="eastAsia" w:ascii="宋体" w:hAnsi="宋体" w:cs="宋体"/>
          <w:sz w:val="21"/>
          <w:szCs w:val="21"/>
        </w:rPr>
        <w:t>最小比特数</w:t>
      </w:r>
      <m:oMath>
        <m:r>
          <m:rPr>
            <m:sty m:val="p"/>
          </m:rPr>
          <w:rPr>
            <w:rFonts w:ascii="Cambria Math" w:hAnsi="Cambria Math" w:cs="宋体"/>
            <w:sz w:val="21"/>
            <w:szCs w:val="21"/>
          </w:rPr>
          <m:t>minBits</m:t>
        </m:r>
      </m:oMath>
      <w:r>
        <w:rPr>
          <w:rFonts w:hint="eastAsia" w:ascii="宋体" w:hAnsi="宋体" w:cs="宋体"/>
          <w:sz w:val="21"/>
          <w:szCs w:val="21"/>
        </w:rPr>
        <w:t>为点云点数</w:t>
      </w:r>
      <m:oMath>
        <m:r>
          <m:rPr>
            <m:sty m:val="p"/>
          </m:rPr>
          <w:rPr>
            <w:rFonts w:ascii="Cambria Math" w:hAnsi="Cambria Math" w:cs="宋体"/>
            <w:sz w:val="21"/>
            <w:szCs w:val="21"/>
          </w:rPr>
          <m:t>slice_num_points</m:t>
        </m:r>
      </m:oMath>
      <w:r>
        <w:rPr>
          <w:rFonts w:hint="eastAsia" w:ascii="宋体" w:hAnsi="宋体" w:cs="宋体"/>
          <w:sz w:val="21"/>
          <w:szCs w:val="21"/>
        </w:rPr>
        <w:t>取对数：</w:t>
      </w:r>
    </w:p>
    <w:p>
      <w:pPr>
        <w:pStyle w:val="162"/>
        <w:ind w:firstLine="3465" w:firstLineChars="1650"/>
      </w:pPr>
      <m:oMath>
        <m:r>
          <m:rPr>
            <m:sty m:val="p"/>
          </m:rPr>
          <w:rPr>
            <w:rFonts w:ascii="Cambria Math" w:hAnsi="Cambria Math" w:cs="宋体"/>
            <w:sz w:val="21"/>
            <w:szCs w:val="21"/>
          </w:rPr>
          <m:t>minBits=</m:t>
        </m:r>
        <m:d>
          <m:dPr>
            <m:begChr m:val="⌈"/>
            <m:endChr m:val="⌉"/>
            <m:ctrlPr>
              <w:rPr>
                <w:rFonts w:ascii="Cambria Math" w:hAnsi="Cambria Math" w:cs="宋体"/>
                <w:sz w:val="21"/>
                <w:szCs w:val="21"/>
              </w:rPr>
            </m:ctrlPr>
          </m:dPr>
          <m:e>
            <m:func>
              <m:funcPr>
                <m:ctrlPr>
                  <w:rPr>
                    <w:rFonts w:hint="eastAsia" w:ascii="Cambria Math" w:hAnsi="Cambria Math" w:cs="宋体"/>
                    <w:sz w:val="21"/>
                    <w:szCs w:val="21"/>
                  </w:rPr>
                </m:ctrlPr>
              </m:funcPr>
              <m:fName>
                <m:sSub>
                  <m:sSubPr>
                    <m:ctrlPr>
                      <w:rPr>
                        <w:rFonts w:hint="eastAsia" w:ascii="Cambria Math" w:hAnsi="Cambria Math" w:cs="宋体"/>
                        <w:sz w:val="21"/>
                        <w:szCs w:val="21"/>
                      </w:rPr>
                    </m:ctrlPr>
                  </m:sSubPr>
                  <m:e>
                    <m:r>
                      <m:rPr>
                        <m:sty m:val="p"/>
                      </m:rPr>
                      <w:rPr>
                        <w:rFonts w:ascii="Cambria Math" w:hAnsi="Cambria Math" w:cs="宋体"/>
                        <w:sz w:val="21"/>
                        <w:szCs w:val="21"/>
                      </w:rPr>
                      <m:t>log</m:t>
                    </m:r>
                    <m:ctrlPr>
                      <w:rPr>
                        <w:rFonts w:hint="eastAsia" w:ascii="Cambria Math" w:hAnsi="Cambria Math" w:cs="宋体"/>
                        <w:sz w:val="21"/>
                        <w:szCs w:val="21"/>
                      </w:rPr>
                    </m:ctrlPr>
                  </m:e>
                  <m:sub>
                    <m:r>
                      <m:rPr>
                        <m:sty m:val="p"/>
                      </m:rPr>
                      <w:rPr>
                        <w:rFonts w:hint="eastAsia" w:ascii="Cambria Math" w:hAnsi="Cambria Math" w:cs="宋体"/>
                        <w:sz w:val="21"/>
                        <w:szCs w:val="21"/>
                      </w:rPr>
                      <m:t>2</m:t>
                    </m:r>
                    <m:ctrlPr>
                      <w:rPr>
                        <w:rFonts w:hint="eastAsia" w:ascii="Cambria Math" w:hAnsi="Cambria Math" w:cs="宋体"/>
                        <w:sz w:val="21"/>
                        <w:szCs w:val="21"/>
                      </w:rPr>
                    </m:ctrlPr>
                  </m:sub>
                </m:sSub>
                <m:ctrlPr>
                  <w:rPr>
                    <w:rFonts w:hint="eastAsia" w:ascii="Cambria Math" w:hAnsi="Cambria Math" w:cs="宋体"/>
                    <w:sz w:val="21"/>
                    <w:szCs w:val="21"/>
                  </w:rPr>
                </m:ctrlPr>
              </m:fName>
              <m:e>
                <m:r>
                  <m:rPr>
                    <m:sty m:val="p"/>
                  </m:rPr>
                  <w:rPr>
                    <w:rFonts w:ascii="Cambria Math" w:hAnsi="Cambria Math" w:cs="宋体"/>
                    <w:sz w:val="21"/>
                    <w:szCs w:val="21"/>
                  </w:rPr>
                  <m:t>slice_num_points</m:t>
                </m:r>
                <m:ctrlPr>
                  <w:rPr>
                    <w:rFonts w:hint="eastAsia" w:ascii="Cambria Math" w:hAnsi="Cambria Math" w:cs="宋体"/>
                    <w:sz w:val="21"/>
                    <w:szCs w:val="21"/>
                  </w:rPr>
                </m:ctrlPr>
              </m:e>
            </m:func>
            <m:ctrlPr>
              <w:rPr>
                <w:rFonts w:ascii="Cambria Math" w:hAnsi="Cambria Math" w:cs="宋体"/>
                <w:sz w:val="21"/>
                <w:szCs w:val="21"/>
              </w:rPr>
            </m:ctrlPr>
          </m:e>
        </m:d>
      </m:oMath>
      <w:r>
        <w:tab/>
      </w:r>
      <w:r>
        <w:t>(53)</w:t>
      </w:r>
    </w:p>
    <w:p>
      <w:pPr>
        <w:pStyle w:val="77"/>
      </w:pPr>
      <w:r>
        <w:rPr>
          <w:rFonts w:hint="eastAsia"/>
        </w:rPr>
        <w:t>式中：</w:t>
      </w:r>
    </w:p>
    <w:p>
      <w:pPr>
        <w:pStyle w:val="77"/>
        <w:rPr>
          <w:rFonts w:cs="宋体" w:asciiTheme="minorEastAsia" w:hAnsiTheme="minorEastAsia" w:eastAsiaTheme="minorEastAsia"/>
          <w:szCs w:val="21"/>
        </w:rPr>
      </w:pPr>
      <m:oMath>
        <m:r>
          <m:rPr>
            <m:sty m:val="p"/>
          </m:rPr>
          <w:rPr>
            <w:rFonts w:ascii="Cambria Math" w:hAnsi="Cambria Math" w:cs="宋体"/>
            <w:szCs w:val="21"/>
          </w:rPr>
          <m:t>minBits</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最小比特数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slice_num_points</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——当前点云片的点数。</w:t>
      </w:r>
    </w:p>
    <w:p>
      <w:pPr>
        <w:ind w:firstLine="420" w:firstLineChars="200"/>
        <w:rPr>
          <w:rFonts w:ascii="宋体" w:hAnsi="宋体" w:cs="宋体"/>
          <w:sz w:val="21"/>
          <w:szCs w:val="21"/>
        </w:rPr>
      </w:pPr>
      <w:r>
        <w:rPr>
          <w:rFonts w:hint="eastAsia" w:ascii="宋体" w:hAnsi="宋体" w:cs="宋体"/>
          <w:sz w:val="21"/>
          <w:szCs w:val="21"/>
        </w:rPr>
        <w:t>初始偏移</w:t>
      </w:r>
      <m:oMath>
        <m:r>
          <m:rPr>
            <m:sty m:val="p"/>
          </m:rPr>
          <w:rPr>
            <w:rFonts w:ascii="Cambria Math" w:hAnsi="Cambria Math" w:cs="宋体"/>
            <w:sz w:val="21"/>
            <w:szCs w:val="21"/>
          </w:rPr>
          <m:t>s</m:t>
        </m:r>
        <m:r>
          <m:rPr>
            <m:sty m:val="p"/>
          </m:rPr>
          <w:rPr>
            <w:rFonts w:ascii="Cambria Math" w:hAnsi="Cambria Math" w:eastAsia="MS Gothic" w:cs="MS Gothic"/>
            <w:sz w:val="21"/>
            <w:szCs w:val="21"/>
          </w:rPr>
          <m:t>h</m:t>
        </m:r>
        <m:r>
          <m:rPr>
            <m:sty m:val="p"/>
          </m:rPr>
          <w:rPr>
            <w:rFonts w:ascii="Cambria Math" w:hAnsi="Cambria Math" w:cs="宋体"/>
            <w:sz w:val="21"/>
            <w:szCs w:val="21"/>
          </w:rPr>
          <m:t>ift</m:t>
        </m:r>
      </m:oMath>
      <w:r>
        <w:rPr>
          <w:rFonts w:hint="eastAsia" w:ascii="宋体" w:hAnsi="宋体" w:cs="宋体"/>
          <w:sz w:val="21"/>
          <w:szCs w:val="21"/>
        </w:rPr>
        <w:t>通过判断属性量化参数</w:t>
      </w:r>
      <m:oMath>
        <m:r>
          <m:rPr>
            <m:sty m:val="p"/>
          </m:rPr>
          <w:rPr>
            <w:rFonts w:ascii="Cambria Math" w:hAnsi="Cambria Math" w:cs="宋体"/>
            <w:sz w:val="21"/>
            <w:szCs w:val="21"/>
          </w:rPr>
          <m:t>attrQuantParam</m:t>
        </m:r>
      </m:oMath>
      <w:r>
        <w:rPr>
          <w:rFonts w:hint="eastAsia" w:ascii="宋体" w:hAnsi="宋体" w:cs="宋体"/>
          <w:sz w:val="21"/>
          <w:szCs w:val="21"/>
        </w:rPr>
        <w:t>获得，如果</w:t>
      </w:r>
      <m:oMath>
        <m:r>
          <m:rPr>
            <m:sty m:val="p"/>
          </m:rPr>
          <w:rPr>
            <w:rFonts w:ascii="Cambria Math" w:hAnsi="Cambria Math" w:cs="宋体"/>
            <w:sz w:val="21"/>
            <w:szCs w:val="21"/>
          </w:rPr>
          <m:t>attrQuantParam</m:t>
        </m:r>
      </m:oMath>
      <w:r>
        <w:rPr>
          <w:rFonts w:hint="eastAsia" w:ascii="宋体" w:hAnsi="宋体" w:cs="宋体"/>
          <w:sz w:val="21"/>
          <w:szCs w:val="21"/>
        </w:rPr>
        <w:t>大于等于32则</w:t>
      </w:r>
      <m:oMath>
        <m:r>
          <m:rPr>
            <m:sty m:val="p"/>
          </m:rPr>
          <w:rPr>
            <w:rFonts w:ascii="Cambria Math" w:hAnsi="Cambria Math" w:cs="宋体"/>
            <w:sz w:val="21"/>
            <w:szCs w:val="21"/>
          </w:rPr>
          <m:t>s</m:t>
        </m:r>
        <m:r>
          <m:rPr>
            <m:sty m:val="p"/>
          </m:rPr>
          <w:rPr>
            <w:rFonts w:ascii="Cambria Math" w:hAnsi="Cambria Math" w:eastAsia="MS Gothic" w:cs="MS Gothic"/>
            <w:sz w:val="21"/>
            <w:szCs w:val="21"/>
          </w:rPr>
          <m:t>h</m:t>
        </m:r>
        <m:r>
          <m:rPr>
            <m:sty m:val="p"/>
          </m:rPr>
          <w:rPr>
            <w:rFonts w:ascii="Cambria Math" w:hAnsi="Cambria Math" w:cs="宋体"/>
            <w:sz w:val="21"/>
            <w:szCs w:val="21"/>
          </w:rPr>
          <m:t>ift</m:t>
        </m:r>
      </m:oMath>
      <w:r>
        <w:rPr>
          <w:rFonts w:hint="eastAsia" w:ascii="宋体" w:hAnsi="宋体" w:cs="宋体"/>
          <w:sz w:val="21"/>
          <w:szCs w:val="21"/>
        </w:rPr>
        <w:t>等于12，否则</w:t>
      </w:r>
      <m:oMath>
        <m:r>
          <m:rPr>
            <m:sty m:val="p"/>
          </m:rPr>
          <w:rPr>
            <w:rFonts w:ascii="Cambria Math" w:hAnsi="Cambria Math" w:cs="宋体"/>
            <w:sz w:val="21"/>
            <w:szCs w:val="21"/>
          </w:rPr>
          <m:t>s</m:t>
        </m:r>
        <m:r>
          <m:rPr>
            <m:sty m:val="p"/>
          </m:rPr>
          <w:rPr>
            <w:rFonts w:ascii="Cambria Math" w:hAnsi="Cambria Math" w:eastAsia="MS Gothic" w:cs="MS Gothic"/>
            <w:sz w:val="21"/>
            <w:szCs w:val="21"/>
          </w:rPr>
          <m:t>h</m:t>
        </m:r>
        <m:r>
          <m:rPr>
            <m:sty m:val="p"/>
          </m:rPr>
          <w:rPr>
            <w:rFonts w:ascii="Cambria Math" w:hAnsi="Cambria Math" w:cs="宋体"/>
            <w:sz w:val="21"/>
            <w:szCs w:val="21"/>
          </w:rPr>
          <m:t>ift</m:t>
        </m:r>
      </m:oMath>
      <w:r>
        <w:rPr>
          <w:rFonts w:hint="eastAsia" w:ascii="宋体" w:hAnsi="宋体" w:cs="宋体"/>
          <w:sz w:val="21"/>
          <w:szCs w:val="21"/>
        </w:rPr>
        <w:t>等于-6。</w:t>
      </w:r>
      <m:oMath>
        <m:r>
          <m:rPr>
            <m:sty m:val="p"/>
          </m:rPr>
          <w:rPr>
            <w:rFonts w:ascii="Cambria Math" w:hAnsi="Cambria Math" w:cs="宋体"/>
            <w:sz w:val="21"/>
            <w:szCs w:val="21"/>
          </w:rPr>
          <m:t>attrQuantParam</m:t>
        </m:r>
      </m:oMath>
      <w:r>
        <w:rPr>
          <w:rFonts w:hint="eastAsia" w:hAnsi="Cambria Math" w:cs="宋体"/>
          <w:sz w:val="21"/>
          <w:szCs w:val="21"/>
        </w:rPr>
        <w:t xml:space="preserve"> </w:t>
      </w:r>
      <w:r>
        <w:rPr>
          <w:rFonts w:hint="eastAsia" w:ascii="宋体" w:hAnsi="宋体" w:cs="宋体"/>
          <w:sz w:val="21"/>
          <w:szCs w:val="21"/>
        </w:rPr>
        <w:t xml:space="preserve">= </w:t>
      </w:r>
      <m:oMath>
        <m:r>
          <m:rPr>
            <m:sty m:val="p"/>
          </m:rPr>
          <w:rPr>
            <w:rFonts w:ascii="Cambria Math" w:hAnsi="Cambria Math" w:cs="宋体"/>
            <w:sz w:val="21"/>
            <w:szCs w:val="21"/>
          </w:rPr>
          <m:t>aps.attr_quant_param</m:t>
        </m:r>
      </m:oMath>
      <w:r>
        <w:rPr>
          <w:rFonts w:hint="eastAsia" w:hAnsi="Cambria Math" w:cs="宋体"/>
          <w:sz w:val="21"/>
          <w:szCs w:val="21"/>
        </w:rPr>
        <w:t xml:space="preserve"> </w:t>
      </w:r>
      <w:r>
        <w:rPr>
          <w:rFonts w:hint="eastAsia" w:ascii="宋体" w:hAnsi="宋体" w:cs="宋体"/>
          <w:sz w:val="21"/>
          <w:szCs w:val="21"/>
        </w:rPr>
        <w:t xml:space="preserve">+ </w:t>
      </w:r>
      <m:oMath>
        <m:r>
          <m:rPr>
            <m:sty m:val="p"/>
          </m:rPr>
          <w:rPr>
            <w:rFonts w:ascii="Cambria Math" w:hAnsi="Cambria Math" w:cs="宋体"/>
            <w:sz w:val="21"/>
            <w:szCs w:val="21"/>
          </w:rPr>
          <m:t>ash.qp_offset</m:t>
        </m:r>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b）</w:t>
      </w:r>
      <w:r>
        <w:rPr>
          <w:rFonts w:ascii="宋体" w:hAnsi="宋体" w:cs="宋体"/>
          <w:sz w:val="21"/>
          <w:szCs w:val="21"/>
        </w:rPr>
        <w:tab/>
      </w:r>
      <w:r>
        <w:rPr>
          <w:rFonts w:hint="eastAsia" w:ascii="宋体" w:hAnsi="宋体" w:cs="宋体"/>
          <w:sz w:val="21"/>
          <w:szCs w:val="21"/>
        </w:rPr>
        <w:t>将希尔伯特码右移位</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oMath>
      <w:r>
        <w:rPr>
          <w:rFonts w:hint="eastAsia" w:ascii="宋体" w:hAnsi="宋体" w:cs="宋体"/>
          <w:sz w:val="21"/>
          <w:szCs w:val="21"/>
        </w:rPr>
        <w:t>位后相同的点划分到同一个宏块。对每个宏块中的点进行分组，若当前点为重复点则截断该组，之后的重复点依次独立分组，即按点数为1进行分组。</w:t>
      </w:r>
    </w:p>
    <w:p>
      <w:pPr>
        <w:ind w:firstLine="420" w:firstLineChars="200"/>
        <w:rPr>
          <w:rFonts w:ascii="宋体" w:hAnsi="宋体" w:cs="宋体"/>
          <w:sz w:val="21"/>
          <w:szCs w:val="21"/>
        </w:rPr>
      </w:pPr>
      <w:r>
        <w:rPr>
          <w:rFonts w:hint="eastAsia" w:ascii="宋体" w:hAnsi="宋体" w:cs="宋体"/>
          <w:sz w:val="21"/>
          <w:szCs w:val="21"/>
        </w:rPr>
        <w:t>若第j个组内点的个数</w:t>
      </w:r>
      <m:oMath>
        <m:sSub>
          <m:sSubPr>
            <m:ctrlPr>
              <w:rPr>
                <w:rFonts w:hint="eastAsia" w:ascii="Cambria Math" w:hAnsi="Cambria Math" w:cs="宋体"/>
                <w:sz w:val="21"/>
                <w:szCs w:val="21"/>
              </w:rPr>
            </m:ctrlPr>
          </m:sSubPr>
          <m:e>
            <m:r>
              <m:rPr>
                <m:sty m:val="p"/>
              </m:rPr>
              <w:rPr>
                <w:rFonts w:ascii="Cambria Math" w:hAnsi="Cambria Math" w:cs="宋体"/>
                <w:sz w:val="21"/>
                <w:szCs w:val="21"/>
              </w:rPr>
              <m:t>K</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大于refl_max_trans_num，则通过以下方法将第j个块进一步分组：依次取refl_max_trans_num个点，直至该块内各个分组中的点数都小于等于refl_max_trans_num。</w:t>
      </w:r>
    </w:p>
    <w:p>
      <w:pPr>
        <w:ind w:firstLine="420" w:firstLineChars="200"/>
        <w:rPr>
          <w:rFonts w:ascii="宋体" w:hAnsi="宋体" w:cs="宋体"/>
          <w:sz w:val="21"/>
          <w:szCs w:val="21"/>
        </w:rPr>
      </w:pPr>
      <w:r>
        <w:rPr>
          <w:rFonts w:hint="eastAsia" w:ascii="宋体" w:hAnsi="宋体" w:cs="宋体"/>
          <w:sz w:val="21"/>
          <w:szCs w:val="21"/>
        </w:rPr>
        <w:t>c）</w:t>
      </w:r>
      <w:r>
        <w:rPr>
          <w:rFonts w:ascii="宋体" w:hAnsi="宋体" w:cs="宋体"/>
          <w:sz w:val="21"/>
          <w:szCs w:val="21"/>
        </w:rPr>
        <w:tab/>
      </w:r>
      <w:r>
        <w:rPr>
          <w:rFonts w:hint="eastAsia" w:ascii="宋体" w:hAnsi="宋体" w:cs="宋体"/>
          <w:sz w:val="21"/>
          <w:szCs w:val="21"/>
        </w:rPr>
        <w:t>refl_max_trans_num &gt; 2且shift &gt; 0时，动态调整右移位数</w:t>
      </w:r>
      <m:oMath>
        <m:r>
          <m:rPr>
            <m:sty m:val="p"/>
          </m:rPr>
          <w:rPr>
            <w:rFonts w:ascii="Cambria Math" w:hAnsi="Cambria Math" w:cs="宋体"/>
            <w:sz w:val="21"/>
            <w:szCs w:val="21"/>
          </w:rPr>
          <m:t>L</m:t>
        </m:r>
      </m:oMath>
      <w:r>
        <w:rPr>
          <w:rFonts w:hint="eastAsia" w:ascii="宋体" w:hAnsi="宋体" w:cs="宋体"/>
          <w:sz w:val="21"/>
          <w:szCs w:val="21"/>
        </w:rPr>
        <w:t>。</w:t>
      </w:r>
    </w:p>
    <w:p>
      <w:pPr>
        <w:ind w:firstLine="420" w:firstLineChars="200"/>
        <w:rPr>
          <w:rFonts w:ascii="宋体" w:hAnsi="宋体" w:cs="宋体"/>
          <w:sz w:val="21"/>
          <w:szCs w:val="21"/>
        </w:rPr>
      </w:pPr>
      <w:r>
        <w:rPr>
          <w:rFonts w:hint="eastAsia" w:ascii="宋体" w:hAnsi="宋体" w:cs="宋体"/>
          <w:sz w:val="21"/>
          <w:szCs w:val="21"/>
        </w:rPr>
        <w:t>设定</w:t>
      </w:r>
      <m:oMath>
        <m:r>
          <m:rPr>
            <m:sty m:val="p"/>
          </m:rPr>
          <w:rPr>
            <w:rFonts w:ascii="Cambria Math" w:hAnsi="Cambria Math" w:cs="宋体"/>
            <w:sz w:val="21"/>
            <w:szCs w:val="21"/>
          </w:rPr>
          <m:t>L</m:t>
        </m:r>
      </m:oMath>
      <w:r>
        <w:rPr>
          <w:rFonts w:hint="eastAsia" w:ascii="宋体" w:hAnsi="宋体" w:cs="宋体"/>
          <w:sz w:val="21"/>
          <w:szCs w:val="21"/>
        </w:rPr>
        <w:t>的初始值设为</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oMath>
      <w:r>
        <w:rPr>
          <w:rFonts w:hint="eastAsia" w:ascii="宋体" w:hAnsi="宋体" w:cs="宋体"/>
          <w:sz w:val="21"/>
          <w:szCs w:val="21"/>
        </w:rPr>
        <w:t>，统计前序N组的总几何点个数（N = 8），计算N组的平均点数，如果平均点数小于2，则</w:t>
      </w:r>
      <m:oMath>
        <m:r>
          <m:rPr>
            <m:sty m:val="p"/>
          </m:rPr>
          <w:rPr>
            <w:rFonts w:ascii="Cambria Math" w:hAnsi="Cambria Math" w:cs="宋体"/>
            <w:sz w:val="21"/>
            <w:szCs w:val="21"/>
          </w:rPr>
          <m:t>L=L+1</m:t>
        </m:r>
      </m:oMath>
      <w:r>
        <w:rPr>
          <w:rFonts w:hint="eastAsia" w:ascii="宋体" w:hAnsi="宋体" w:cs="宋体"/>
          <w:sz w:val="21"/>
          <w:szCs w:val="21"/>
        </w:rPr>
        <w:t>；如果平均点数大于refl_max_trans_num，则</w:t>
      </w:r>
      <m:oMath>
        <m:r>
          <m:rPr>
            <m:sty m:val="p"/>
          </m:rPr>
          <w:rPr>
            <w:rFonts w:ascii="Cambria Math" w:hAnsi="Cambria Math" w:cs="宋体"/>
            <w:sz w:val="21"/>
            <w:szCs w:val="21"/>
          </w:rPr>
          <m:t>L=L</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oMath>
      <w:r>
        <w:rPr>
          <w:rFonts w:hint="eastAsia" w:ascii="宋体" w:hAnsi="宋体" w:cs="宋体"/>
          <w:sz w:val="21"/>
          <w:szCs w:val="21"/>
        </w:rPr>
        <w:t>；否则，</w:t>
      </w:r>
      <m:oMath>
        <m:r>
          <m:rPr>
            <m:sty m:val="p"/>
          </m:rPr>
          <w:rPr>
            <w:rFonts w:ascii="Cambria Math" w:hAnsi="Cambria Math" w:cs="宋体"/>
            <w:sz w:val="21"/>
            <w:szCs w:val="21"/>
          </w:rPr>
          <m:t>L</m:t>
        </m:r>
      </m:oMath>
      <w:r>
        <w:rPr>
          <w:rFonts w:hint="eastAsia" w:ascii="宋体" w:hAnsi="宋体" w:cs="宋体"/>
          <w:sz w:val="21"/>
          <w:szCs w:val="21"/>
        </w:rPr>
        <w:t>不变。</w:t>
      </w:r>
      <m:oMath>
        <m:r>
          <m:rPr>
            <m:sty m:val="p"/>
          </m:rPr>
          <w:rPr>
            <w:rFonts w:ascii="Cambria Math" w:hAnsi="Cambria Math" w:cs="宋体"/>
            <w:sz w:val="21"/>
            <w:szCs w:val="21"/>
          </w:rPr>
          <m:t>L</m:t>
        </m:r>
      </m:oMath>
      <w:r>
        <w:rPr>
          <w:rFonts w:hint="eastAsia" w:ascii="宋体" w:hAnsi="宋体" w:cs="宋体"/>
          <w:sz w:val="21"/>
          <w:szCs w:val="21"/>
        </w:rPr>
        <w:t>为大于等于1的整数，每8个分组调整一次</w:t>
      </w:r>
      <m:oMath>
        <m:r>
          <m:rPr>
            <m:sty m:val="p"/>
          </m:rPr>
          <w:rPr>
            <w:rFonts w:ascii="Cambria Math" w:hAnsi="Cambria Math" w:cs="宋体"/>
            <w:sz w:val="21"/>
            <w:szCs w:val="21"/>
          </w:rPr>
          <m:t>L</m:t>
        </m:r>
      </m:oMath>
      <w:r>
        <w:rPr>
          <w:rFonts w:hint="eastAsia" w:ascii="宋体" w:hAnsi="宋体" w:cs="宋体"/>
          <w:sz w:val="21"/>
          <w:szCs w:val="21"/>
        </w:rPr>
        <w:t>的值。</w:t>
      </w:r>
    </w:p>
    <w:p>
      <w:pPr>
        <w:rPr>
          <w:sz w:val="21"/>
          <w:szCs w:val="21"/>
        </w:rPr>
      </w:pPr>
    </w:p>
    <w:p>
      <w:pPr>
        <w:pStyle w:val="86"/>
      </w:pPr>
      <w:bookmarkStart w:id="2455" w:name="_Ref162278484"/>
      <w:r>
        <w:rPr>
          <w:rFonts w:hint="eastAsia"/>
        </w:rPr>
        <w:t>分组变换系数解码</w:t>
      </w:r>
      <w:bookmarkEnd w:id="2455"/>
    </w:p>
    <w:p>
      <w:pPr>
        <w:ind w:firstLine="420" w:firstLineChars="200"/>
        <w:rPr>
          <w:rFonts w:ascii="宋体" w:hAnsi="宋体" w:cs="宋体"/>
          <w:sz w:val="21"/>
          <w:szCs w:val="21"/>
        </w:rPr>
      </w:pPr>
      <w:r>
        <w:rPr>
          <w:rFonts w:hint="eastAsia" w:ascii="宋体" w:hAnsi="宋体" w:cs="宋体"/>
          <w:sz w:val="21"/>
          <w:szCs w:val="21"/>
        </w:rPr>
        <w:t>基于</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_Ref162278442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9.3.14.2　</w:t>
      </w:r>
      <w:r>
        <w:rPr>
          <w:rFonts w:ascii="宋体" w:hAnsi="宋体" w:cs="宋体"/>
          <w:sz w:val="21"/>
          <w:szCs w:val="21"/>
        </w:rPr>
        <w:fldChar w:fldCharType="end"/>
      </w:r>
      <w:r>
        <w:rPr>
          <w:rFonts w:hint="eastAsia" w:ascii="宋体" w:hAnsi="宋体" w:cs="宋体"/>
          <w:sz w:val="21"/>
          <w:szCs w:val="21"/>
        </w:rPr>
        <w:t>或</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_Ref162278448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9.3.14.3　</w:t>
      </w:r>
      <w:r>
        <w:rPr>
          <w:rFonts w:ascii="宋体" w:hAnsi="宋体" w:cs="宋体"/>
          <w:sz w:val="21"/>
          <w:szCs w:val="21"/>
        </w:rPr>
        <w:fldChar w:fldCharType="end"/>
      </w:r>
      <w:r>
        <w:rPr>
          <w:rFonts w:hint="eastAsia" w:ascii="宋体" w:hAnsi="宋体" w:cs="宋体"/>
          <w:sz w:val="21"/>
          <w:szCs w:val="21"/>
        </w:rPr>
        <w:t>中的分组方法可获得各个组对应的点数，每次解码变换系数时，总系数个数</w:t>
      </w:r>
      <m:oMath>
        <m:sSub>
          <m:sSubPr>
            <m:ctrlPr>
              <w:rPr>
                <w:rFonts w:ascii="Cambria Math" w:hAnsi="Cambria Math" w:cs="宋体"/>
                <w:sz w:val="21"/>
                <w:szCs w:val="21"/>
              </w:rPr>
            </m:ctrlPr>
          </m:sSubPr>
          <m:e>
            <m:r>
              <m:rPr>
                <m:sty m:val="p"/>
              </m:rPr>
              <w:rPr>
                <w:rFonts w:ascii="Cambria Math" w:hAnsi="Cambria Math" w:cs="宋体"/>
                <w:sz w:val="21"/>
                <w:szCs w:val="21"/>
              </w:rPr>
              <m:t>N</m:t>
            </m:r>
            <m:ctrlPr>
              <w:rPr>
                <w:rFonts w:ascii="Cambria Math" w:hAnsi="Cambria Math" w:cs="宋体"/>
                <w:sz w:val="21"/>
                <w:szCs w:val="21"/>
              </w:rPr>
            </m:ctrlPr>
          </m:e>
          <m:sub>
            <m:r>
              <m:rPr>
                <m:sty m:val="p"/>
              </m:rPr>
              <w:rPr>
                <w:rFonts w:ascii="Cambria Math" w:hAnsi="Cambria Math" w:cs="宋体"/>
                <w:sz w:val="21"/>
                <w:szCs w:val="21"/>
              </w:rPr>
              <m:t>All</m:t>
            </m:r>
            <m:ctrlPr>
              <w:rPr>
                <w:rFonts w:ascii="Cambria Math" w:hAnsi="Cambria Math" w:cs="宋体"/>
                <w:sz w:val="21"/>
                <w:szCs w:val="21"/>
              </w:rPr>
            </m:ctrlPr>
          </m:sub>
        </m:sSub>
      </m:oMath>
      <w:r>
        <w:rPr>
          <w:rFonts w:hint="eastAsia" w:ascii="宋体" w:hAnsi="宋体" w:cs="宋体"/>
          <w:sz w:val="21"/>
          <w:szCs w:val="21"/>
        </w:rPr>
        <w:t>小于等于变换系数最大缓存限制参数maxNumofCoeff。设对应DC系数的个数为</w:t>
      </w:r>
      <m:oMath>
        <m:sSub>
          <m:sSubPr>
            <m:ctrlPr>
              <w:rPr>
                <w:rFonts w:ascii="Cambria Math" w:hAnsi="Cambria Math" w:cs="宋体"/>
                <w:sz w:val="21"/>
                <w:szCs w:val="21"/>
              </w:rPr>
            </m:ctrlPr>
          </m:sSubPr>
          <m:e>
            <m:r>
              <m:rPr>
                <m:sty m:val="p"/>
              </m:rPr>
              <w:rPr>
                <w:rFonts w:ascii="Cambria Math" w:hAnsi="Cambria Math" w:cs="宋体"/>
                <w:sz w:val="21"/>
                <w:szCs w:val="21"/>
              </w:rPr>
              <m:t>N</m:t>
            </m:r>
            <m:ctrlPr>
              <w:rPr>
                <w:rFonts w:ascii="Cambria Math" w:hAnsi="Cambria Math" w:cs="宋体"/>
                <w:sz w:val="21"/>
                <w:szCs w:val="21"/>
              </w:rPr>
            </m:ctrlPr>
          </m:e>
          <m:sub>
            <m:r>
              <m:rPr>
                <m:sty m:val="p"/>
              </m:rPr>
              <w:rPr>
                <w:rFonts w:ascii="Cambria Math" w:hAnsi="Cambria Math" w:cs="宋体"/>
                <w:sz w:val="21"/>
                <w:szCs w:val="21"/>
              </w:rPr>
              <m:t>DC</m:t>
            </m:r>
            <m:ctrlPr>
              <w:rPr>
                <w:rFonts w:ascii="Cambria Math" w:hAnsi="Cambria Math" w:cs="宋体"/>
                <w:sz w:val="21"/>
                <w:szCs w:val="21"/>
              </w:rPr>
            </m:ctrlPr>
          </m:sub>
        </m:sSub>
      </m:oMath>
      <w:r>
        <w:rPr>
          <w:rFonts w:hint="eastAsia" w:ascii="宋体" w:hAnsi="宋体" w:cs="宋体"/>
          <w:sz w:val="21"/>
          <w:szCs w:val="21"/>
        </w:rPr>
        <w:t>，则AC系数的个数为</w:t>
      </w:r>
      <m:oMath>
        <m:sSub>
          <m:sSubPr>
            <m:ctrlPr>
              <w:rPr>
                <w:rFonts w:ascii="Cambria Math" w:hAnsi="Cambria Math" w:cs="宋体"/>
                <w:sz w:val="21"/>
                <w:szCs w:val="21"/>
              </w:rPr>
            </m:ctrlPr>
          </m:sSubPr>
          <m:e>
            <m:r>
              <m:rPr>
                <m:sty m:val="p"/>
              </m:rPr>
              <w:rPr>
                <w:rFonts w:ascii="Cambria Math" w:hAnsi="Cambria Math" w:cs="宋体"/>
                <w:sz w:val="21"/>
                <w:szCs w:val="21"/>
              </w:rPr>
              <m:t>N</m:t>
            </m:r>
            <m:ctrlPr>
              <w:rPr>
                <w:rFonts w:ascii="Cambria Math" w:hAnsi="Cambria Math" w:cs="宋体"/>
                <w:sz w:val="21"/>
                <w:szCs w:val="21"/>
              </w:rPr>
            </m:ctrlPr>
          </m:e>
          <m:sub>
            <m:r>
              <m:rPr>
                <m:sty m:val="p"/>
              </m:rPr>
              <w:rPr>
                <w:rFonts w:ascii="Cambria Math" w:hAnsi="Cambria Math" w:cs="宋体"/>
                <w:sz w:val="21"/>
                <w:szCs w:val="21"/>
              </w:rPr>
              <m:t>All</m:t>
            </m:r>
            <m:ctrlPr>
              <w:rPr>
                <w:rFonts w:ascii="Cambria Math" w:hAnsi="Cambria Math" w:cs="宋体"/>
                <w:sz w:val="21"/>
                <w:szCs w:val="21"/>
              </w:rPr>
            </m:ctrlPr>
          </m:sub>
        </m:sSub>
        <m:r>
          <m:rPr>
            <m:sty m:val="p"/>
          </m:rPr>
          <w:rPr>
            <w:rFonts w:ascii="Cambria Math" w:hAnsi="Cambria Math" w:cs="宋体"/>
            <w:sz w:val="21"/>
            <w:szCs w:val="21"/>
          </w:rPr>
          <m:t>−</m:t>
        </m:r>
        <m:sSub>
          <m:sSubPr>
            <m:ctrlPr>
              <w:rPr>
                <w:rFonts w:ascii="Cambria Math" w:hAnsi="Cambria Math" w:cs="宋体"/>
                <w:sz w:val="21"/>
                <w:szCs w:val="21"/>
              </w:rPr>
            </m:ctrlPr>
          </m:sSubPr>
          <m:e>
            <m:r>
              <m:rPr>
                <m:sty m:val="p"/>
              </m:rPr>
              <w:rPr>
                <w:rFonts w:ascii="Cambria Math" w:hAnsi="Cambria Math" w:cs="宋体"/>
                <w:sz w:val="21"/>
                <w:szCs w:val="21"/>
              </w:rPr>
              <m:t>N</m:t>
            </m:r>
            <m:ctrlPr>
              <w:rPr>
                <w:rFonts w:ascii="Cambria Math" w:hAnsi="Cambria Math" w:cs="宋体"/>
                <w:sz w:val="21"/>
                <w:szCs w:val="21"/>
              </w:rPr>
            </m:ctrlPr>
          </m:e>
          <m:sub>
            <m:r>
              <m:rPr>
                <m:sty m:val="p"/>
              </m:rPr>
              <w:rPr>
                <w:rFonts w:ascii="Cambria Math" w:hAnsi="Cambria Math" w:cs="宋体"/>
                <w:sz w:val="21"/>
                <w:szCs w:val="21"/>
              </w:rPr>
              <m:t>DC</m:t>
            </m:r>
            <m:ctrlPr>
              <w:rPr>
                <w:rFonts w:ascii="Cambria Math" w:hAnsi="Cambria Math" w:cs="宋体"/>
                <w:sz w:val="21"/>
                <w:szCs w:val="21"/>
              </w:rPr>
            </m:ctrlPr>
          </m:sub>
        </m:sSub>
      </m:oMath>
      <w:r>
        <w:rPr>
          <w:rFonts w:hint="eastAsia" w:ascii="宋体" w:hAnsi="宋体" w:cs="宋体"/>
          <w:sz w:val="21"/>
          <w:szCs w:val="21"/>
        </w:rPr>
        <w:t>。按顺序解析各组的变换参数：对偶数次的缓存单元内的变换系数，按[DC</w:t>
      </w:r>
      <w:r>
        <w:rPr>
          <w:rFonts w:ascii="宋体" w:hAnsi="宋体" w:cs="宋体"/>
          <w:sz w:val="21"/>
          <w:szCs w:val="21"/>
          <w:vertAlign w:val="subscript"/>
        </w:rPr>
        <w:t>1</w:t>
      </w:r>
      <w:r>
        <w:rPr>
          <w:rFonts w:hint="eastAsia" w:ascii="宋体" w:hAnsi="宋体" w:cs="宋体"/>
          <w:sz w:val="21"/>
          <w:szCs w:val="21"/>
        </w:rPr>
        <w:t>,...,DC</w:t>
      </w:r>
      <w:r>
        <w:rPr>
          <w:rFonts w:ascii="宋体" w:hAnsi="宋体" w:cs="宋体"/>
          <w:sz w:val="21"/>
          <w:szCs w:val="21"/>
          <w:vertAlign w:val="subscript"/>
        </w:rPr>
        <w:t>C</w:t>
      </w:r>
      <w:r>
        <w:rPr>
          <w:rFonts w:hint="eastAsia" w:ascii="宋体" w:hAnsi="宋体" w:cs="宋体"/>
          <w:sz w:val="21"/>
          <w:szCs w:val="21"/>
        </w:rPr>
        <w:t>,{AC</w:t>
      </w:r>
      <w:r>
        <w:rPr>
          <w:rFonts w:ascii="宋体" w:hAnsi="宋体" w:cs="宋体"/>
          <w:sz w:val="21"/>
          <w:szCs w:val="21"/>
          <w:vertAlign w:val="subscript"/>
        </w:rPr>
        <w:t>1</w:t>
      </w:r>
      <w:r>
        <w:rPr>
          <w:rFonts w:hint="eastAsia" w:ascii="宋体" w:hAnsi="宋体" w:cs="宋体"/>
          <w:sz w:val="21"/>
          <w:szCs w:val="21"/>
        </w:rPr>
        <w:t>},...,{AC</w:t>
      </w:r>
      <w:r>
        <w:rPr>
          <w:rFonts w:ascii="宋体" w:hAnsi="宋体" w:cs="宋体"/>
          <w:sz w:val="21"/>
          <w:szCs w:val="21"/>
          <w:vertAlign w:val="subscript"/>
        </w:rPr>
        <w:t>C</w:t>
      </w:r>
      <w:r>
        <w:rPr>
          <w:rFonts w:hint="eastAsia" w:ascii="宋体" w:hAnsi="宋体" w:cs="宋体"/>
          <w:sz w:val="21"/>
          <w:szCs w:val="21"/>
        </w:rPr>
        <w:t>}]排列；对奇数次的缓存单元内的变换系数，按[{AC</w:t>
      </w:r>
      <w:r>
        <w:rPr>
          <w:rFonts w:ascii="宋体" w:hAnsi="宋体" w:cs="宋体"/>
          <w:sz w:val="21"/>
          <w:szCs w:val="21"/>
          <w:vertAlign w:val="subscript"/>
        </w:rPr>
        <w:t>1</w:t>
      </w:r>
      <w:r>
        <w:rPr>
          <w:rFonts w:hint="eastAsia" w:ascii="宋体" w:hAnsi="宋体" w:cs="宋体"/>
          <w:sz w:val="21"/>
          <w:szCs w:val="21"/>
        </w:rPr>
        <w:t>},...,{AC</w:t>
      </w:r>
      <w:r>
        <w:rPr>
          <w:rFonts w:ascii="宋体" w:hAnsi="宋体" w:cs="宋体"/>
          <w:sz w:val="21"/>
          <w:szCs w:val="21"/>
          <w:vertAlign w:val="subscript"/>
        </w:rPr>
        <w:t>C</w:t>
      </w:r>
      <w:r>
        <w:rPr>
          <w:rFonts w:hint="eastAsia" w:ascii="宋体" w:hAnsi="宋体" w:cs="宋体"/>
          <w:sz w:val="21"/>
          <w:szCs w:val="21"/>
        </w:rPr>
        <w:t>}，DC</w:t>
      </w:r>
      <w:r>
        <w:rPr>
          <w:rFonts w:ascii="宋体" w:hAnsi="宋体" w:cs="宋体"/>
          <w:sz w:val="21"/>
          <w:szCs w:val="21"/>
          <w:vertAlign w:val="subscript"/>
        </w:rPr>
        <w:t>1</w:t>
      </w:r>
      <w:r>
        <w:rPr>
          <w:rFonts w:hint="eastAsia" w:ascii="宋体" w:hAnsi="宋体" w:cs="宋体"/>
          <w:sz w:val="21"/>
          <w:szCs w:val="21"/>
        </w:rPr>
        <w:t>,...,DC</w:t>
      </w:r>
      <w:r>
        <w:rPr>
          <w:rFonts w:ascii="宋体" w:hAnsi="宋体" w:cs="宋体"/>
          <w:sz w:val="21"/>
          <w:szCs w:val="21"/>
          <w:vertAlign w:val="subscript"/>
        </w:rPr>
        <w:t>C</w:t>
      </w:r>
      <w:r>
        <w:rPr>
          <w:rFonts w:hint="eastAsia" w:ascii="宋体" w:hAnsi="宋体" w:cs="宋体"/>
          <w:sz w:val="21"/>
          <w:szCs w:val="21"/>
        </w:rPr>
        <w:t>]排列（从第0次开始计数），其中{AC</w:t>
      </w:r>
      <w:r>
        <w:rPr>
          <w:rFonts w:ascii="宋体" w:hAnsi="宋体" w:cs="宋体"/>
          <w:sz w:val="21"/>
          <w:szCs w:val="21"/>
          <w:vertAlign w:val="subscript"/>
        </w:rPr>
        <w:t>i</w:t>
      </w:r>
      <w:r>
        <w:rPr>
          <w:rFonts w:hint="eastAsia" w:ascii="宋体" w:hAnsi="宋体" w:cs="宋体"/>
          <w:sz w:val="21"/>
          <w:szCs w:val="21"/>
        </w:rPr>
        <w:t>}表示对应第i组的所有AC系数。</w:t>
      </w:r>
    </w:p>
    <w:p>
      <w:pPr>
        <w:ind w:firstLine="420" w:firstLineChars="200"/>
        <w:rPr>
          <w:rFonts w:ascii="宋体" w:hAnsi="宋体" w:cs="宋体"/>
          <w:sz w:val="21"/>
          <w:szCs w:val="21"/>
        </w:rPr>
      </w:pPr>
      <w:r>
        <w:rPr>
          <w:rFonts w:hint="eastAsia" w:ascii="宋体" w:hAnsi="宋体" w:cs="宋体"/>
          <w:sz w:val="21"/>
          <w:szCs w:val="21"/>
        </w:rPr>
        <w:t>计算最大延迟限制点数maxLatency,取值范围为[1, 2</w:t>
      </w:r>
      <w:r>
        <w:rPr>
          <w:rFonts w:ascii="宋体" w:hAnsi="宋体" w:cs="宋体"/>
          <w:sz w:val="21"/>
          <w:szCs w:val="21"/>
          <w:vertAlign w:val="superscript"/>
        </w:rPr>
        <w:t>17</w:t>
      </w:r>
      <w:r>
        <w:rPr>
          <w:rFonts w:hint="eastAsia" w:ascii="宋体" w:hAnsi="宋体" w:cs="宋体"/>
          <w:sz w:val="21"/>
          <w:szCs w:val="21"/>
        </w:rPr>
        <w:t>]，等于变换系数最大缓存限制参数maxNumofCoeff与最大延迟限制参数coeffLengthControl的乘积。</w:t>
      </w:r>
    </w:p>
    <w:p>
      <w:pPr>
        <w:pStyle w:val="162"/>
        <w:ind w:firstLine="2415" w:firstLineChars="1150"/>
      </w:pPr>
      <m:oMath>
        <m:r>
          <m:rPr>
            <m:sty m:val="p"/>
          </m:rPr>
          <w:rPr>
            <w:rFonts w:ascii="Cambria Math" w:hAnsi="Cambria Math" w:cs="宋体"/>
            <w:sz w:val="21"/>
            <w:szCs w:val="21"/>
          </w:rPr>
          <m:t>maxLatency= maxNumofCoeff ∗ coeffLengt</m:t>
        </m:r>
        <m:r>
          <m:rPr>
            <m:sty m:val="p"/>
          </m:rPr>
          <w:rPr>
            <w:rFonts w:ascii="Cambria Math" w:hAnsi="Cambria Math" w:eastAsia="MS Gothic" w:cs="MS Gothic"/>
            <w:sz w:val="21"/>
            <w:szCs w:val="21"/>
          </w:rPr>
          <m:t>h</m:t>
        </m:r>
        <m:r>
          <m:rPr>
            <m:sty m:val="p"/>
          </m:rPr>
          <w:rPr>
            <w:rFonts w:ascii="Cambria Math" w:hAnsi="Cambria Math" w:cs="宋体"/>
            <w:sz w:val="21"/>
            <w:szCs w:val="21"/>
          </w:rPr>
          <m:t>Control</m:t>
        </m:r>
      </m:oMath>
      <w:r>
        <w:tab/>
      </w:r>
      <w:r>
        <w:t>(54)</w:t>
      </w:r>
    </w:p>
    <w:p>
      <w:pPr>
        <w:pStyle w:val="77"/>
      </w:pPr>
      <w:r>
        <w:rPr>
          <w:rFonts w:hint="eastAsia"/>
        </w:rPr>
        <w:t>式中：</w:t>
      </w:r>
    </w:p>
    <w:p>
      <w:pPr>
        <w:pStyle w:val="77"/>
        <w:rPr>
          <w:rFonts w:cs="宋体" w:asciiTheme="minorEastAsia" w:hAnsiTheme="minorEastAsia" w:eastAsiaTheme="minorEastAsia"/>
          <w:szCs w:val="21"/>
        </w:rPr>
      </w:pPr>
      <m:oMath>
        <m:r>
          <m:rPr>
            <m:sty m:val="p"/>
          </m:rPr>
          <w:rPr>
            <w:rFonts w:ascii="Cambria Math" w:hAnsi="Cambria Math" w:cs="宋体"/>
            <w:szCs w:val="21"/>
          </w:rPr>
          <m:t>maxLatency</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最大延迟限制点数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maxNumofCoeff</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变换系数最大缓存限制参数</w:t>
      </w:r>
      <w:r>
        <w:rPr>
          <w:rFonts w:hint="eastAsia" w:cs="宋体" w:asciiTheme="minorEastAsia" w:hAnsiTheme="minorEastAsia" w:eastAsiaTheme="minorEastAsia"/>
          <w:szCs w:val="21"/>
        </w:rPr>
        <w:t>；</w:t>
      </w:r>
    </w:p>
    <w:p>
      <w:pPr>
        <w:pStyle w:val="77"/>
        <w:rPr>
          <w:rFonts w:hAnsi="宋体"/>
        </w:rPr>
      </w:pPr>
      <m:oMath>
        <m:r>
          <m:rPr>
            <m:sty m:val="p"/>
          </m:rPr>
          <w:rPr>
            <w:rFonts w:ascii="Cambria Math" w:hAnsi="Cambria Math" w:cs="宋体"/>
            <w:szCs w:val="21"/>
          </w:rPr>
          <m:t>coeffLengt</m:t>
        </m:r>
        <m:r>
          <m:rPr>
            <m:sty m:val="p"/>
          </m:rPr>
          <w:rPr>
            <w:rFonts w:ascii="Cambria Math" w:hAnsi="Cambria Math" w:eastAsia="MS Gothic" w:cs="MS Gothic"/>
            <w:szCs w:val="21"/>
          </w:rPr>
          <m:t>h</m:t>
        </m:r>
        <m:r>
          <m:rPr>
            <m:sty m:val="p"/>
          </m:rPr>
          <w:rPr>
            <w:rFonts w:ascii="Cambria Math" w:hAnsi="Cambria Math" w:cs="宋体"/>
            <w:szCs w:val="21"/>
          </w:rPr>
          <m:t>Control</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最大延迟限制参数</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按9.3.1</w:t>
      </w:r>
      <w:r>
        <w:rPr>
          <w:rFonts w:ascii="宋体" w:hAnsi="宋体" w:cs="宋体"/>
          <w:sz w:val="21"/>
          <w:szCs w:val="21"/>
        </w:rPr>
        <w:t>0</w:t>
      </w:r>
      <w:r>
        <w:rPr>
          <w:rFonts w:hint="eastAsia" w:ascii="宋体" w:hAnsi="宋体" w:cs="宋体"/>
          <w:sz w:val="21"/>
          <w:szCs w:val="21"/>
        </w:rPr>
        <w:t>解析对应的变换系数值。</w:t>
      </w:r>
    </w:p>
    <w:p>
      <w:pPr>
        <w:rPr>
          <w:sz w:val="21"/>
          <w:szCs w:val="21"/>
        </w:rPr>
      </w:pPr>
    </w:p>
    <w:p>
      <w:pPr>
        <w:pStyle w:val="86"/>
      </w:pPr>
      <w:bookmarkStart w:id="2456" w:name="_Ref162278488"/>
      <w:r>
        <w:rPr>
          <w:rFonts w:hint="eastAsia"/>
        </w:rPr>
        <w:t>预测残差反量化</w:t>
      </w:r>
      <w:bookmarkEnd w:id="2456"/>
    </w:p>
    <w:p>
      <w:pPr>
        <w:ind w:firstLine="420" w:firstLineChars="200"/>
        <w:rPr>
          <w:rFonts w:ascii="宋体" w:hAnsi="宋体" w:cs="宋体"/>
          <w:sz w:val="21"/>
          <w:szCs w:val="21"/>
        </w:rPr>
      </w:pPr>
      <w:r>
        <w:rPr>
          <w:rFonts w:hint="eastAsia" w:ascii="宋体" w:hAnsi="宋体" w:cs="宋体"/>
          <w:sz w:val="21"/>
          <w:szCs w:val="21"/>
        </w:rPr>
        <w:t>属性变换系数反量化过程如下：</w:t>
      </w:r>
    </w:p>
    <w:p>
      <w:pPr>
        <w:ind w:firstLine="420" w:firstLineChars="200"/>
        <w:rPr>
          <w:rFonts w:ascii="宋体" w:hAnsi="宋体" w:cs="宋体"/>
          <w:sz w:val="21"/>
          <w:szCs w:val="21"/>
        </w:rPr>
      </w:pPr>
      <w:r>
        <w:rPr>
          <w:rFonts w:hint="eastAsia" w:ascii="宋体" w:hAnsi="宋体" w:cs="宋体"/>
          <w:sz w:val="21"/>
          <w:szCs w:val="21"/>
        </w:rPr>
        <w:t>属性变换系数的量化参数Q</w:t>
      </w:r>
      <w:r>
        <w:rPr>
          <w:rFonts w:ascii="宋体" w:hAnsi="宋体" w:cs="宋体"/>
          <w:sz w:val="21"/>
          <w:szCs w:val="21"/>
        </w:rPr>
        <w:t>p</w:t>
      </w:r>
      <w:r>
        <w:rPr>
          <w:rFonts w:hint="eastAsia" w:ascii="宋体" w:hAnsi="宋体" w:cs="宋体"/>
          <w:sz w:val="21"/>
          <w:szCs w:val="21"/>
        </w:rPr>
        <w:t>等于aps中的属性量化参数attr_quant_param加固定偏移值72，再加量化参数偏移值</w:t>
      </w:r>
      <w:r>
        <w:rPr>
          <w:rFonts w:ascii="宋体" w:hAnsi="宋体" w:cs="宋体"/>
          <w:sz w:val="21"/>
          <w:szCs w:val="21"/>
        </w:rPr>
        <w:t>Qp</w:t>
      </w:r>
      <w:r>
        <w:rPr>
          <w:rFonts w:hint="eastAsia" w:ascii="宋体" w:hAnsi="宋体" w:cs="宋体"/>
          <w:sz w:val="21"/>
          <w:szCs w:val="21"/>
        </w:rPr>
        <w:t>Offset，即</w:t>
      </w:r>
      <w:r>
        <w:rPr>
          <w:rFonts w:ascii="宋体" w:hAnsi="宋体" w:cs="宋体"/>
          <w:sz w:val="21"/>
          <w:szCs w:val="21"/>
        </w:rPr>
        <w:t>Qp = attr_quant_param + 72 + Qp</w:t>
      </w:r>
      <w:r>
        <w:rPr>
          <w:rFonts w:hint="eastAsia" w:ascii="宋体" w:hAnsi="宋体" w:cs="宋体"/>
          <w:sz w:val="21"/>
          <w:szCs w:val="21"/>
        </w:rPr>
        <w:t>Offset。其中，对于颜色属性，对亮度变换直流系数设置</w:t>
      </w:r>
      <w:r>
        <w:rPr>
          <w:rFonts w:ascii="宋体" w:hAnsi="宋体" w:cs="宋体"/>
          <w:sz w:val="21"/>
          <w:szCs w:val="21"/>
        </w:rPr>
        <w:t>Qp</w:t>
      </w:r>
      <w:r>
        <w:rPr>
          <w:rFonts w:hint="eastAsia" w:ascii="宋体" w:hAnsi="宋体" w:cs="宋体"/>
          <w:sz w:val="21"/>
          <w:szCs w:val="21"/>
        </w:rPr>
        <w:t>Offset = qp_offset_dc，对亮度变换交流系数设置</w:t>
      </w:r>
      <w:r>
        <w:rPr>
          <w:rFonts w:ascii="宋体" w:hAnsi="宋体" w:cs="宋体"/>
          <w:sz w:val="21"/>
          <w:szCs w:val="21"/>
        </w:rPr>
        <w:t>Qp</w:t>
      </w:r>
      <w:r>
        <w:rPr>
          <w:rFonts w:hint="eastAsia" w:ascii="宋体" w:hAnsi="宋体" w:cs="宋体"/>
          <w:sz w:val="21"/>
          <w:szCs w:val="21"/>
        </w:rPr>
        <w:t>Offset = qp_offset_ac；对色度变换直流系数设置</w:t>
      </w:r>
      <w:r>
        <w:rPr>
          <w:rFonts w:ascii="宋体" w:hAnsi="宋体" w:cs="宋体"/>
          <w:sz w:val="21"/>
          <w:szCs w:val="21"/>
        </w:rPr>
        <w:t>Qp</w:t>
      </w:r>
      <w:r>
        <w:rPr>
          <w:rFonts w:hint="eastAsia" w:ascii="宋体" w:hAnsi="宋体" w:cs="宋体"/>
          <w:sz w:val="21"/>
          <w:szCs w:val="21"/>
        </w:rPr>
        <w:t>Offset = chroma_qp_offset_dc，对色度变换交流系数设置</w:t>
      </w:r>
      <w:r>
        <w:rPr>
          <w:rFonts w:ascii="宋体" w:hAnsi="宋体" w:cs="宋体"/>
          <w:sz w:val="21"/>
          <w:szCs w:val="21"/>
        </w:rPr>
        <w:t>Qp</w:t>
      </w:r>
      <w:r>
        <w:rPr>
          <w:rFonts w:hint="eastAsia" w:ascii="宋体" w:hAnsi="宋体" w:cs="宋体"/>
          <w:sz w:val="21"/>
          <w:szCs w:val="21"/>
        </w:rPr>
        <w:t>Offset = chroma_qp_offset_ac。</w:t>
      </w:r>
    </w:p>
    <w:p>
      <w:pPr>
        <w:ind w:firstLine="420" w:firstLineChars="200"/>
        <w:rPr>
          <w:rFonts w:ascii="宋体" w:hAnsi="宋体" w:cs="宋体"/>
          <w:sz w:val="21"/>
          <w:szCs w:val="21"/>
        </w:rPr>
      </w:pPr>
      <w:r>
        <w:rPr>
          <w:rFonts w:hint="eastAsia" w:ascii="宋体" w:hAnsi="宋体" w:cs="宋体"/>
          <w:sz w:val="21"/>
          <w:szCs w:val="21"/>
        </w:rPr>
        <w:t>当color_qp_adjust_flag = 1时，开启逐点自适应量化工具。当前待解码组的最后一点与其最近邻居点的距离为D，比较D与预设距离阈值T的大小关系。距离阈值T的计算方法如下：</w:t>
      </w:r>
    </w:p>
    <w:p>
      <w:pPr>
        <w:pStyle w:val="162"/>
        <w:ind w:firstLine="2415" w:firstLineChars="1150"/>
      </w:pPr>
      <m:oMath>
        <m:r>
          <m:rPr>
            <m:sty m:val="p"/>
          </m:rPr>
          <w:rPr>
            <w:rFonts w:ascii="Cambria Math" w:hAnsi="Cambria Math" w:cs="宋体"/>
            <w:sz w:val="21"/>
            <w:szCs w:val="21"/>
          </w:rPr>
          <m:t xml:space="preserve">T= Max(4,  </m:t>
        </m:r>
        <m:d>
          <m:dPr>
            <m:ctrlPr>
              <w:rPr>
                <w:rFonts w:ascii="Cambria Math" w:hAnsi="Cambria Math" w:cs="宋体"/>
                <w:sz w:val="21"/>
                <w:szCs w:val="21"/>
              </w:rPr>
            </m:ctrlPr>
          </m:dPr>
          <m:e>
            <m:r>
              <m:rPr>
                <m:sty m:val="p"/>
              </m:rPr>
              <w:rPr>
                <w:rFonts w:hint="eastAsia" w:ascii="Cambria Math" w:hAnsi="Cambria Math" w:cs="宋体"/>
                <w:sz w:val="21"/>
                <w:szCs w:val="21"/>
              </w:rPr>
              <m:t>1&lt;&lt;</m:t>
            </m:r>
            <m:d>
              <m:dPr>
                <m:ctrlPr>
                  <w:rPr>
                    <w:rFonts w:ascii="Cambria Math" w:hAnsi="Cambria Math" w:cs="宋体"/>
                    <w:sz w:val="21"/>
                    <w:szCs w:val="21"/>
                  </w:rPr>
                </m:ctrlPr>
              </m:dPr>
              <m:e>
                <m:r>
                  <m:rPr>
                    <m:sty m:val="p"/>
                  </m:rPr>
                  <w:rPr>
                    <w:rFonts w:ascii="Cambria Math" w:hAnsi="Cambria Math" w:cs="宋体"/>
                    <w:sz w:val="21"/>
                    <w:szCs w:val="21"/>
                  </w:rPr>
                  <m:t>groupS</m:t>
                </m:r>
                <m:r>
                  <m:rPr>
                    <m:sty m:val="p"/>
                  </m:rPr>
                  <w:rPr>
                    <w:rFonts w:ascii="Cambria Math" w:hAnsi="Cambria Math" w:eastAsia="MS Gothic" w:cs="MS Gothic"/>
                    <w:sz w:val="21"/>
                    <w:szCs w:val="21"/>
                  </w:rPr>
                  <m:t>h</m:t>
                </m:r>
                <m:r>
                  <m:rPr>
                    <m:sty m:val="p"/>
                  </m:rPr>
                  <w:rPr>
                    <w:rFonts w:ascii="Cambria Math" w:hAnsi="Cambria Math" w:cs="宋体"/>
                    <w:sz w:val="21"/>
                    <w:szCs w:val="21"/>
                  </w:rPr>
                  <m:t>iftBits/</m:t>
                </m:r>
                <m:r>
                  <m:rPr>
                    <m:sty m:val="p"/>
                  </m:rPr>
                  <w:rPr>
                    <w:rFonts w:hint="eastAsia" w:ascii="Cambria Math" w:hAnsi="Cambria Math" w:cs="宋体"/>
                    <w:sz w:val="21"/>
                    <w:szCs w:val="21"/>
                  </w:rPr>
                  <m:t>3+4</m:t>
                </m:r>
                <m:ctrlPr>
                  <w:rPr>
                    <w:rFonts w:ascii="Cambria Math" w:hAnsi="Cambria Math" w:cs="宋体"/>
                    <w:sz w:val="21"/>
                    <w:szCs w:val="21"/>
                  </w:rPr>
                </m:ctrlPr>
              </m:e>
            </m:d>
            <m:ctrlPr>
              <w:rPr>
                <w:rFonts w:ascii="Cambria Math" w:hAnsi="Cambria Math" w:cs="宋体"/>
                <w:sz w:val="21"/>
                <w:szCs w:val="21"/>
              </w:rPr>
            </m:ctrlPr>
          </m:e>
        </m:d>
        <m:r>
          <m:rPr>
            <m:sty m:val="p"/>
          </m:rPr>
          <w:rPr>
            <w:rFonts w:ascii="Cambria Math" w:hAnsi="Cambria Math" w:cs="宋体"/>
            <w:sz w:val="21"/>
            <w:szCs w:val="21"/>
          </w:rPr>
          <m:t>/scalar</m:t>
        </m:r>
        <m:r>
          <m:rPr>
            <m:sty m:val="p"/>
          </m:rPr>
          <w:rPr>
            <w:rFonts w:hint="eastAsia" w:ascii="Cambria Math" w:hAnsi="Cambria Math" w:cs="宋体"/>
            <w:sz w:val="21"/>
            <w:szCs w:val="21"/>
          </w:rPr>
          <m:t>)</m:t>
        </m:r>
      </m:oMath>
      <w:r>
        <w:tab/>
      </w:r>
      <w:r>
        <w:t>(55)</w:t>
      </w:r>
    </w:p>
    <w:p>
      <w:pPr>
        <w:pStyle w:val="77"/>
      </w:pPr>
      <w:r>
        <w:rPr>
          <w:rFonts w:hint="eastAsia"/>
        </w:rPr>
        <w:t>式中：</w:t>
      </w:r>
    </w:p>
    <w:p>
      <w:pPr>
        <w:pStyle w:val="77"/>
        <w:rPr>
          <w:rFonts w:cs="宋体" w:asciiTheme="minorEastAsia" w:hAnsiTheme="minorEastAsia" w:eastAsiaTheme="minorEastAsia"/>
          <w:szCs w:val="21"/>
        </w:rPr>
      </w:pPr>
      <m:oMath>
        <m:r>
          <m:rPr>
            <m:sty m:val="p"/>
          </m:rPr>
          <w:rPr>
            <w:rFonts w:ascii="Cambria Math" w:hAnsi="Cambria Math" w:cs="宋体"/>
            <w:szCs w:val="21"/>
          </w:rPr>
          <m:t>T</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预设距离阈值</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m:oMath>
        <m:r>
          <m:rPr>
            <m:sty m:val="p"/>
          </m:rPr>
          <w:rPr>
            <w:rFonts w:ascii="Cambria Math" w:hAnsi="Cambria Math" w:cs="宋体"/>
            <w:sz w:val="21"/>
            <w:szCs w:val="21"/>
          </w:rPr>
          <m:t>groupS</m:t>
        </m:r>
        <m:r>
          <m:rPr>
            <m:sty m:val="p"/>
          </m:rPr>
          <w:rPr>
            <w:rFonts w:ascii="Cambria Math" w:hAnsi="Cambria Math" w:eastAsia="MS Gothic" w:cs="MS Gothic"/>
            <w:sz w:val="21"/>
            <w:szCs w:val="21"/>
          </w:rPr>
          <m:t>h</m:t>
        </m:r>
        <m:r>
          <m:rPr>
            <m:sty m:val="p"/>
          </m:rPr>
          <w:rPr>
            <w:rFonts w:ascii="Cambria Math" w:hAnsi="Cambria Math" w:cs="宋体"/>
            <w:sz w:val="21"/>
            <w:szCs w:val="21"/>
          </w:rPr>
          <m:t>iftBits</m:t>
        </m:r>
      </m:oMath>
      <w:r>
        <w:rPr>
          <w:rFonts w:hint="eastAsia" w:asciiTheme="minorEastAsia" w:hAnsiTheme="minorEastAsia" w:eastAsiaTheme="minorEastAsia"/>
          <w:sz w:val="21"/>
          <w:szCs w:val="21"/>
        </w:rPr>
        <w:t xml:space="preserve"> </w:t>
      </w:r>
      <w:r>
        <w:rPr>
          <w:rFonts w:hint="eastAsia" w:asciiTheme="minorEastAsia" w:hAnsiTheme="minorEastAsia" w:eastAsiaTheme="minorEastAsia"/>
        </w:rPr>
        <w:t>——</w:t>
      </w:r>
      <w:r>
        <w:rPr>
          <w:rFonts w:hint="eastAsia" w:ascii="宋体" w:hAnsi="宋体" w:cs="宋体"/>
          <w:sz w:val="21"/>
          <w:szCs w:val="21"/>
        </w:rPr>
        <w:t>颜色初始右移位数，等于9.3.1</w:t>
      </w:r>
      <w:r>
        <w:rPr>
          <w:rFonts w:ascii="宋体" w:hAnsi="宋体" w:cs="宋体"/>
          <w:sz w:val="21"/>
          <w:szCs w:val="21"/>
        </w:rPr>
        <w:t>4</w:t>
      </w:r>
      <w:r>
        <w:rPr>
          <w:rFonts w:hint="eastAsia" w:ascii="宋体" w:hAnsi="宋体" w:cs="宋体"/>
          <w:sz w:val="21"/>
          <w:szCs w:val="21"/>
        </w:rPr>
        <w:t>.2中的颜色初始右移位数</w:t>
      </w:r>
      <m:oMath>
        <m:sSub>
          <m:sSubPr>
            <m:ctrlPr>
              <w:rPr>
                <w:rFonts w:hint="eastAsia" w:ascii="Cambria Math" w:hAnsi="Cambria Math" w:cs="宋体"/>
                <w:sz w:val="21"/>
                <w:szCs w:val="21"/>
              </w:rPr>
            </m:ctrlPr>
          </m:sSubPr>
          <m:e>
            <m:r>
              <m:rPr>
                <m:sty m:val="p"/>
              </m:rPr>
              <w:rPr>
                <w:rFonts w:ascii="Cambria Math" w:hAnsi="Cambria Math" w:cs="宋体"/>
                <w:sz w:val="21"/>
                <w:szCs w:val="21"/>
              </w:rPr>
              <m:t>L</m:t>
            </m:r>
            <m:ctrlPr>
              <w:rPr>
                <w:rFonts w:hint="eastAsia" w:ascii="Cambria Math" w:hAnsi="Cambria Math" w:cs="宋体"/>
                <w:sz w:val="21"/>
                <w:szCs w:val="21"/>
              </w:rPr>
            </m:ctrlPr>
          </m:e>
          <m:sub>
            <m:r>
              <m:rPr>
                <m:sty m:val="p"/>
              </m:rPr>
              <w:rPr>
                <w:rFonts w:ascii="Cambria Math" w:hAnsi="Cambria Math" w:cs="宋体"/>
                <w:sz w:val="21"/>
                <w:szCs w:val="21"/>
              </w:rPr>
              <m:t>base</m:t>
            </m:r>
            <m:ctrlPr>
              <w:rPr>
                <w:rFonts w:hint="eastAsia" w:ascii="Cambria Math" w:hAnsi="Cambria Math" w:cs="宋体"/>
                <w:sz w:val="21"/>
                <w:szCs w:val="21"/>
              </w:rPr>
            </m:ctrlPr>
          </m:sub>
        </m:sSub>
      </m:oMath>
    </w:p>
    <w:p>
      <w:pPr>
        <w:ind w:firstLine="420" w:firstLineChars="200"/>
        <w:rPr>
          <w:rFonts w:ascii="宋体" w:hAnsi="宋体" w:cs="宋体"/>
          <w:sz w:val="21"/>
          <w:szCs w:val="21"/>
        </w:rPr>
      </w:pPr>
      <m:oMath>
        <m:r>
          <m:rPr>
            <m:sty m:val="p"/>
          </m:rPr>
          <w:rPr>
            <w:rFonts w:ascii="Cambria Math" w:hAnsi="Cambria Math" w:cs="宋体"/>
            <w:sz w:val="21"/>
            <w:szCs w:val="21"/>
          </w:rPr>
          <m:t>scalar</m:t>
        </m:r>
      </m:oMath>
      <w:r>
        <w:rPr>
          <w:rFonts w:hint="eastAsia" w:asciiTheme="minorEastAsia" w:hAnsiTheme="minorEastAsia" w:eastAsiaTheme="minorEastAsia"/>
          <w:sz w:val="21"/>
          <w:szCs w:val="21"/>
        </w:rPr>
        <w:t xml:space="preserve"> </w:t>
      </w:r>
      <w:r>
        <w:rPr>
          <w:rFonts w:hint="eastAsia" w:asciiTheme="minorEastAsia" w:hAnsiTheme="minorEastAsia" w:eastAsiaTheme="minorEastAsia"/>
        </w:rPr>
        <w:t>——</w:t>
      </w:r>
      <w:r>
        <w:rPr>
          <w:rFonts w:hint="eastAsia" w:ascii="宋体" w:hAnsi="宋体" w:cs="宋体"/>
          <w:sz w:val="21"/>
          <w:szCs w:val="21"/>
        </w:rPr>
        <w:t>点云几何量化前后点数比值，等于ash.color_qp_adjust_scalar。</w:t>
      </w:r>
    </w:p>
    <w:p>
      <w:pPr>
        <w:ind w:firstLine="420" w:firstLineChars="200"/>
        <w:rPr>
          <w:rFonts w:ascii="宋体" w:hAnsi="宋体" w:cs="宋体"/>
          <w:sz w:val="21"/>
          <w:szCs w:val="21"/>
        </w:rPr>
      </w:pPr>
      <w:r>
        <w:rPr>
          <w:rFonts w:hint="eastAsia" w:ascii="宋体" w:hAnsi="宋体" w:cs="宋体"/>
          <w:sz w:val="21"/>
          <w:szCs w:val="21"/>
        </w:rPr>
        <w:t>如果</w:t>
      </w:r>
      <m:oMath>
        <m:r>
          <m:rPr>
            <m:sty m:val="p"/>
          </m:rPr>
          <w:rPr>
            <w:rFonts w:ascii="Cambria Math" w:hAnsi="Cambria Math" w:cs="宋体"/>
            <w:sz w:val="21"/>
            <w:szCs w:val="21"/>
          </w:rPr>
          <m:t>D&gt;T</m:t>
        </m:r>
      </m:oMath>
      <w:r>
        <w:rPr>
          <w:rFonts w:hint="eastAsia" w:ascii="宋体" w:hAnsi="宋体" w:cs="宋体"/>
          <w:sz w:val="21"/>
          <w:szCs w:val="21"/>
        </w:rPr>
        <w:t>，颜色属性DC变换系数的量化参数</w:t>
      </w:r>
      <m:oMath>
        <m:sSub>
          <m:sSubPr>
            <m:ctrlPr>
              <w:rPr>
                <w:rFonts w:hint="eastAsia" w:ascii="Cambria Math" w:hAnsi="Cambria Math" w:cs="宋体"/>
                <w:sz w:val="21"/>
                <w:szCs w:val="21"/>
              </w:rPr>
            </m:ctrlPr>
          </m:sSubPr>
          <m:e>
            <m:r>
              <m:rPr>
                <m:sty m:val="p"/>
              </m:rPr>
              <w:rPr>
                <w:rFonts w:ascii="Cambria Math" w:hAnsi="Cambria Math" w:cs="宋体"/>
                <w:sz w:val="21"/>
                <w:szCs w:val="21"/>
              </w:rPr>
              <m:t>QP</m:t>
            </m:r>
            <m:ctrlPr>
              <w:rPr>
                <w:rFonts w:hint="eastAsia" w:ascii="Cambria Math" w:hAnsi="Cambria Math" w:cs="宋体"/>
                <w:sz w:val="21"/>
                <w:szCs w:val="21"/>
              </w:rPr>
            </m:ctrlPr>
          </m:e>
          <m:sub>
            <m:r>
              <m:rPr>
                <m:sty m:val="p"/>
              </m:rPr>
              <w:rPr>
                <w:rFonts w:ascii="Cambria Math" w:hAnsi="Cambria Math" w:cs="宋体"/>
                <w:sz w:val="21"/>
                <w:szCs w:val="21"/>
              </w:rPr>
              <m:t>DC</m:t>
            </m:r>
            <m:ctrlPr>
              <w:rPr>
                <w:rFonts w:hint="eastAsia" w:ascii="Cambria Math" w:hAnsi="Cambria Math" w:cs="宋体"/>
                <w:sz w:val="21"/>
                <w:szCs w:val="21"/>
              </w:rPr>
            </m:ctrlPr>
          </m:sub>
        </m:sSub>
      </m:oMath>
      <w:r>
        <w:rPr>
          <w:rFonts w:hint="eastAsia" w:ascii="宋体" w:hAnsi="宋体" w:cs="宋体"/>
          <w:sz w:val="21"/>
          <w:szCs w:val="21"/>
        </w:rPr>
        <w:t>自适应调整为：</w:t>
      </w:r>
    </w:p>
    <w:p>
      <w:pPr>
        <w:pStyle w:val="162"/>
        <w:ind w:firstLine="3465" w:firstLineChars="1650"/>
      </w:pPr>
      <m:oMath>
        <m:sSub>
          <m:sSubPr>
            <m:ctrlPr>
              <w:rPr>
                <w:rFonts w:hint="eastAsia" w:ascii="Cambria Math" w:hAnsi="Cambria Math" w:cs="宋体"/>
                <w:sz w:val="21"/>
                <w:szCs w:val="21"/>
              </w:rPr>
            </m:ctrlPr>
          </m:sSubPr>
          <m:e>
            <m:r>
              <m:rPr>
                <m:sty m:val="p"/>
              </m:rPr>
              <w:rPr>
                <w:rFonts w:ascii="Cambria Math" w:hAnsi="Cambria Math" w:cs="宋体"/>
                <w:sz w:val="21"/>
                <w:szCs w:val="21"/>
              </w:rPr>
              <m:t>QP</m:t>
            </m:r>
            <m:ctrlPr>
              <w:rPr>
                <w:rFonts w:hint="eastAsia" w:ascii="Cambria Math" w:hAnsi="Cambria Math" w:cs="宋体"/>
                <w:sz w:val="21"/>
                <w:szCs w:val="21"/>
              </w:rPr>
            </m:ctrlPr>
          </m:e>
          <m:sub>
            <m:r>
              <m:rPr>
                <m:sty m:val="p"/>
              </m:rPr>
              <w:rPr>
                <w:rFonts w:ascii="Cambria Math" w:hAnsi="Cambria Math" w:cs="宋体"/>
                <w:sz w:val="21"/>
                <w:szCs w:val="21"/>
              </w:rPr>
              <m:t>DC</m:t>
            </m:r>
            <m:ctrlPr>
              <w:rPr>
                <w:rFonts w:hint="eastAsia" w:ascii="Cambria Math" w:hAnsi="Cambria Math" w:cs="宋体"/>
                <w:sz w:val="21"/>
                <w:szCs w:val="21"/>
              </w:rPr>
            </m:ctrlPr>
          </m:sub>
        </m:sSub>
        <m:r>
          <m:rPr>
            <m:sty m:val="p"/>
          </m:rPr>
          <w:rPr>
            <w:rFonts w:hint="eastAsia" w:ascii="Cambria Math" w:hAnsi="Cambria Math" w:cs="宋体"/>
            <w:sz w:val="21"/>
            <w:szCs w:val="21"/>
          </w:rPr>
          <m:t>=</m:t>
        </m:r>
        <m:r>
          <m:rPr>
            <m:sty m:val="p"/>
          </m:rPr>
          <w:rPr>
            <w:rFonts w:ascii="Cambria Math" w:hAnsi="Cambria Math" w:cs="宋体"/>
            <w:sz w:val="21"/>
            <w:szCs w:val="21"/>
          </w:rPr>
          <m:t>Max(72, QP</m:t>
        </m:r>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8 )</m:t>
        </m:r>
      </m:oMath>
      <w:r>
        <w:tab/>
      </w:r>
      <w:r>
        <w:t>(56)</w:t>
      </w:r>
    </w:p>
    <w:p>
      <w:pPr>
        <w:pStyle w:val="77"/>
      </w:pPr>
      <w:r>
        <w:rPr>
          <w:rFonts w:hint="eastAsia"/>
        </w:rPr>
        <w:t>式中：</w:t>
      </w:r>
    </w:p>
    <w:p>
      <w:pPr>
        <w:pStyle w:val="77"/>
        <w:rPr>
          <w:rFonts w:cs="宋体" w:asciiTheme="minorEastAsia" w:hAnsiTheme="minorEastAsia" w:eastAsiaTheme="minorEastAsia"/>
          <w:szCs w:val="21"/>
        </w:rPr>
      </w:pPr>
      <m:oMath>
        <m:sSub>
          <m:sSubPr>
            <m:ctrlPr>
              <w:rPr>
                <w:rFonts w:hint="eastAsia" w:ascii="Cambria Math" w:hAnsi="Cambria Math" w:cs="宋体"/>
                <w:szCs w:val="21"/>
              </w:rPr>
            </m:ctrlPr>
          </m:sSubPr>
          <m:e>
            <m:r>
              <m:rPr>
                <m:sty m:val="p"/>
              </m:rPr>
              <w:rPr>
                <w:rFonts w:ascii="Cambria Math" w:hAnsi="Cambria Math" w:cs="宋体"/>
                <w:szCs w:val="21"/>
              </w:rPr>
              <m:t>QP</m:t>
            </m:r>
            <m:ctrlPr>
              <w:rPr>
                <w:rFonts w:hint="eastAsia" w:ascii="Cambria Math" w:hAnsi="Cambria Math" w:cs="宋体"/>
                <w:szCs w:val="21"/>
              </w:rPr>
            </m:ctrlPr>
          </m:e>
          <m:sub>
            <m:r>
              <m:rPr>
                <m:sty m:val="p"/>
              </m:rPr>
              <w:rPr>
                <w:rFonts w:ascii="Cambria Math" w:hAnsi="Cambria Math" w:cs="宋体"/>
                <w:szCs w:val="21"/>
              </w:rPr>
              <m:t>DC</m:t>
            </m:r>
            <m:ctrlPr>
              <w:rPr>
                <w:rFonts w:hint="eastAsia" w:ascii="Cambria Math" w:hAnsi="Cambria Math" w:cs="宋体"/>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颜色属性DC变换系数的量化参数</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QP</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颜色属性的量化参数</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对于反射率属性，对反射率变换直流系数设置</w:t>
      </w:r>
      <w:r>
        <w:rPr>
          <w:rFonts w:ascii="宋体" w:hAnsi="宋体" w:cs="宋体"/>
          <w:sz w:val="21"/>
          <w:szCs w:val="21"/>
        </w:rPr>
        <w:t>Qp</w:t>
      </w:r>
      <w:r>
        <w:rPr>
          <w:rFonts w:hint="eastAsia" w:ascii="宋体" w:hAnsi="宋体" w:cs="宋体"/>
          <w:sz w:val="21"/>
          <w:szCs w:val="21"/>
        </w:rPr>
        <w:t>Offset = qp_offset_dc，对反射率变换交流系数设置</w:t>
      </w:r>
      <w:r>
        <w:rPr>
          <w:rFonts w:ascii="宋体" w:hAnsi="宋体" w:cs="宋体"/>
          <w:sz w:val="21"/>
          <w:szCs w:val="21"/>
        </w:rPr>
        <w:t>Qp</w:t>
      </w:r>
      <w:r>
        <w:rPr>
          <w:rFonts w:hint="eastAsia" w:ascii="宋体" w:hAnsi="宋体" w:cs="宋体"/>
          <w:sz w:val="21"/>
          <w:szCs w:val="21"/>
        </w:rPr>
        <w:t>Offset = qp_offset_ac。</w:t>
      </w:r>
    </w:p>
    <w:p>
      <w:pPr>
        <w:ind w:firstLine="420" w:firstLineChars="200"/>
        <w:rPr>
          <w:rFonts w:ascii="宋体" w:hAnsi="宋体" w:cs="宋体"/>
          <w:sz w:val="21"/>
          <w:szCs w:val="21"/>
        </w:rPr>
      </w:pPr>
      <w:r>
        <w:rPr>
          <w:rFonts w:hint="eastAsia" w:ascii="宋体" w:hAnsi="宋体" w:cs="宋体"/>
          <w:sz w:val="21"/>
          <w:szCs w:val="21"/>
        </w:rPr>
        <w:t>反量化过程具体如下：</w:t>
      </w:r>
    </w:p>
    <w:p>
      <w:pPr>
        <w:ind w:firstLine="420" w:firstLineChars="200"/>
        <w:rPr>
          <w:rFonts w:ascii="宋体" w:hAnsi="宋体" w:cs="宋体"/>
          <w:sz w:val="21"/>
          <w:szCs w:val="21"/>
        </w:rPr>
      </w:pPr>
      <w:r>
        <w:rPr>
          <w:rFonts w:hint="eastAsia" w:ascii="宋体" w:hAnsi="宋体" w:cs="宋体"/>
          <w:sz w:val="21"/>
          <w:szCs w:val="21"/>
        </w:rPr>
        <w:t>反量化过程具体如下，输入量化参数Qp和待反量化的系数residual，通过量化步长查找表和移位计算获得反量化后的值dequantizedValue。具体过程如下：</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index = Q</w:t>
      </w:r>
      <w:r>
        <w:rPr>
          <w:rFonts w:hint="eastAsia" w:ascii="Times New Roman" w:hAnsi="Times New Roman"/>
          <w:color w:val="000000"/>
          <w:sz w:val="18"/>
          <w:szCs w:val="18"/>
        </w:rPr>
        <w:t>p</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offset = 1 &lt;&lt; (decoderShiftBit - 1)</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quantstepSize = DriveInerseQuantstepSize[index]</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dequantizedValue = (residual * quantstepSize + offset) &gt;&gt; decoderShiftBit</w:t>
      </w:r>
    </w:p>
    <w:p>
      <w:pPr>
        <w:ind w:firstLine="420" w:firstLineChars="200"/>
        <w:rPr>
          <w:rFonts w:ascii="宋体" w:hAnsi="宋体" w:cs="宋体"/>
          <w:sz w:val="21"/>
          <w:szCs w:val="21"/>
        </w:rPr>
      </w:pPr>
    </w:p>
    <w:p>
      <w:pPr>
        <w:ind w:firstLine="420" w:firstLineChars="200"/>
        <w:rPr>
          <w:rFonts w:ascii="宋体" w:hAnsi="宋体" w:cs="宋体"/>
          <w:sz w:val="21"/>
          <w:szCs w:val="21"/>
        </w:rPr>
      </w:pPr>
      <w:r>
        <w:rPr>
          <w:rFonts w:hint="eastAsia" w:ascii="宋体" w:hAnsi="宋体" w:cs="宋体"/>
          <w:sz w:val="21"/>
          <w:szCs w:val="21"/>
        </w:rPr>
        <w:t>其中decoderShiftBit = 6,量化步长查找表DriveInerseQuantstepSize 的LUT定义如下：</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const uint32_t DriveInerseQuantstepSize[180] = {</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64,        70,        76,        83,        91,        99,        108,       117,</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128,       140,       152,       166,       181,       197,       215,       235,</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256,       279,       304,       332,       362,       395,       431,       470,</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512,       558,       609,       664,       724,       790,       861,       939,</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1024,      1117,      1218,      1328,      1448,      1579,      1722,      1878,</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2048,      2233,      2435,      2656,      2896,      3158,      3444,      3756,</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4096,      4467,      4871,      5312,      5793,      6317,      6889,      7512,</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8192,      8933,      9742,      10624,     11585,     12634,     13777,     15024,</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16384,     17867,     19484,     21247,     23170,     25268,     27554,     30048,</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32768,     35734,     38968,     42495,     46341,     50535,     55109,     60097,</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65536,     71468,     77936,     84990,     92682,     101070,    110218,    120194,</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131072,    142935,    155872,    169979,    185364,    202141,    220436,    240387,</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262144,    285870,    311744,    339959,    370728,    404281,    440872,    480774,</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524288,    571740,    623487,    679917,    741455,    808563,    881744,    961548,</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1048576,   1143480,   1246974,   1359835,   1482910,   1617125,   1763488,   1923097,</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2097152,   2286960,   2493948,   2719670,   2965821,   3234251,   3526975,   3846194,</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4194304,   4549753,   4971027,   5478275,   5965232,   6547206,   7064091,   7669584,</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8388608,   9256395,   9942054,   10737418,  11671107,  12782640,  14128182,  15790321,</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16777216,  18295684,  19951585,  21757357,  23726566,  25874004,  28215802,  30769550,</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33554432,  36591368,  39903169,  43514715,  47453133,  51748008,  56431603,  61539100,</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67108864,  73182735,  79806339,  87029429,  94906266,  103496017, 112863206, 123078199,</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134217728, 146365470, 159612677, 174058859, 189812531, 206992033, 225726413, 246156398,</w:t>
      </w:r>
    </w:p>
    <w:p>
      <w:pPr>
        <w:pBdr>
          <w:top w:val="single" w:color="auto" w:sz="4" w:space="0"/>
          <w:left w:val="single" w:color="auto" w:sz="4" w:space="4"/>
          <w:bottom w:val="single" w:color="auto" w:sz="4" w:space="1"/>
          <w:right w:val="single" w:color="auto" w:sz="4" w:space="4"/>
        </w:pBdr>
        <w:autoSpaceDE w:val="0"/>
        <w:autoSpaceDN w:val="0"/>
        <w:adjustRightInd w:val="0"/>
        <w:jc w:val="left"/>
        <w:rPr>
          <w:rFonts w:ascii="宋体" w:hAnsi="宋体"/>
          <w:color w:val="000000"/>
          <w:sz w:val="18"/>
          <w:szCs w:val="18"/>
        </w:rPr>
      </w:pPr>
      <w:r>
        <w:rPr>
          <w:rFonts w:ascii="宋体" w:hAnsi="宋体"/>
          <w:color w:val="000000"/>
          <w:sz w:val="18"/>
          <w:szCs w:val="18"/>
        </w:rPr>
        <w:t xml:space="preserve">  268435456, 292730940, 319225354, 348117717}</w:t>
      </w:r>
    </w:p>
    <w:p>
      <w:pPr>
        <w:rPr>
          <w:sz w:val="21"/>
          <w:szCs w:val="21"/>
        </w:rPr>
      </w:pPr>
    </w:p>
    <w:p>
      <w:pPr>
        <w:pStyle w:val="86"/>
        <w:rPr>
          <w:rFonts w:hAnsi="宋体"/>
          <w:b/>
        </w:rPr>
      </w:pPr>
      <w:bookmarkStart w:id="2457" w:name="_Ref162278492"/>
      <w:r>
        <w:rPr>
          <w:rFonts w:hint="eastAsia"/>
        </w:rPr>
        <w:t>属性变换系数的反变换</w:t>
      </w:r>
      <w:bookmarkEnd w:id="2457"/>
    </w:p>
    <w:p>
      <w:pPr>
        <w:ind w:firstLine="420" w:firstLineChars="200"/>
        <w:rPr>
          <w:rFonts w:ascii="宋体" w:hAnsi="宋体" w:cs="宋体"/>
          <w:sz w:val="21"/>
          <w:szCs w:val="21"/>
        </w:rPr>
      </w:pPr>
      <w:r>
        <w:rPr>
          <w:rFonts w:hint="eastAsia" w:ascii="宋体" w:hAnsi="宋体" w:cs="宋体"/>
          <w:sz w:val="21"/>
          <w:szCs w:val="21"/>
        </w:rPr>
        <w:t>对解码获得的变换系数，按照分组每次取对应个数的点作为待变换系数，利用反变换矩阵进行反变换获得属性残差值。</w:t>
      </w:r>
    </w:p>
    <w:p>
      <w:pPr>
        <w:ind w:firstLine="420" w:firstLineChars="200"/>
        <w:rPr>
          <w:rFonts w:ascii="宋体" w:hAnsi="宋体" w:cs="宋体"/>
          <w:sz w:val="21"/>
          <w:szCs w:val="21"/>
        </w:rPr>
      </w:pPr>
      <w:r>
        <w:rPr>
          <w:rFonts w:hint="eastAsia" w:ascii="宋体" w:hAnsi="宋体" w:cs="宋体"/>
          <w:sz w:val="21"/>
          <w:szCs w:val="21"/>
        </w:rPr>
        <w:t>对</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_Ref162278488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9.3.14.5　</w:t>
      </w:r>
      <w:r>
        <w:rPr>
          <w:rFonts w:ascii="宋体" w:hAnsi="宋体" w:cs="宋体"/>
          <w:sz w:val="21"/>
          <w:szCs w:val="21"/>
        </w:rPr>
        <w:fldChar w:fldCharType="end"/>
      </w:r>
      <w:r>
        <w:rPr>
          <w:rFonts w:hint="eastAsia" w:ascii="宋体" w:hAnsi="宋体" w:cs="宋体"/>
          <w:sz w:val="21"/>
          <w:szCs w:val="21"/>
        </w:rPr>
        <w:t>反量化后获得的变换系数矩阵</w:t>
      </w:r>
      <m:oMath>
        <m:sSub>
          <m:sSubPr>
            <m:ctrlPr>
              <w:rPr>
                <w:rFonts w:hint="eastAsia" w:ascii="Cambria Math" w:hAnsi="Cambria Math" w:cs="宋体"/>
                <w:sz w:val="21"/>
                <w:szCs w:val="21"/>
              </w:rPr>
            </m:ctrlPr>
          </m:sSubPr>
          <m:e>
            <m:r>
              <m:rPr>
                <m:sty m:val="p"/>
              </m:rPr>
              <w:rPr>
                <w:rFonts w:ascii="Cambria Math" w:hAnsi="Cambria Math" w:cs="宋体"/>
                <w:sz w:val="21"/>
                <w:szCs w:val="21"/>
              </w:rPr>
              <m:t>Q</m:t>
            </m:r>
            <m:ctrlPr>
              <w:rPr>
                <w:rFonts w:hint="eastAsia" w:ascii="Cambria Math" w:hAnsi="Cambria Math" w:cs="宋体"/>
                <w:sz w:val="21"/>
                <w:szCs w:val="21"/>
              </w:rPr>
            </m:ctrlPr>
          </m:e>
          <m:sub>
            <m:r>
              <m:rPr>
                <m:sty m:val="p"/>
              </m:rPr>
              <w:rPr>
                <w:rFonts w:ascii="Cambria Math" w:hAnsi="Cambria Math" w:cs="宋体"/>
                <w:sz w:val="21"/>
                <w:szCs w:val="21"/>
              </w:rPr>
              <m:t>1∗N</m:t>
            </m:r>
            <m:ctrlPr>
              <w:rPr>
                <w:rFonts w:hint="eastAsia" w:ascii="Cambria Math" w:hAnsi="Cambria Math" w:cs="宋体"/>
                <w:sz w:val="21"/>
                <w:szCs w:val="21"/>
              </w:rPr>
            </m:ctrlPr>
          </m:sub>
        </m:sSub>
      </m:oMath>
      <w:r>
        <w:rPr>
          <w:rFonts w:hint="eastAsia" w:ascii="宋体" w:hAnsi="宋体" w:cs="宋体"/>
          <w:sz w:val="21"/>
          <w:szCs w:val="21"/>
        </w:rPr>
        <w:t>，按照</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_Ref162278442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9.3.14.2　</w:t>
      </w:r>
      <w:r>
        <w:rPr>
          <w:rFonts w:ascii="宋体" w:hAnsi="宋体" w:cs="宋体"/>
          <w:sz w:val="21"/>
          <w:szCs w:val="21"/>
        </w:rPr>
        <w:fldChar w:fldCharType="end"/>
      </w:r>
      <w:r>
        <w:rPr>
          <w:rFonts w:hint="eastAsia" w:ascii="宋体" w:hAnsi="宋体" w:cs="宋体"/>
          <w:sz w:val="21"/>
          <w:szCs w:val="21"/>
        </w:rPr>
        <w:t>或</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_Ref162278448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9.3.14.3　</w:t>
      </w:r>
      <w:r>
        <w:rPr>
          <w:rFonts w:ascii="宋体" w:hAnsi="宋体" w:cs="宋体"/>
          <w:sz w:val="21"/>
          <w:szCs w:val="21"/>
        </w:rPr>
        <w:fldChar w:fldCharType="end"/>
      </w:r>
      <w:r>
        <w:rPr>
          <w:rFonts w:hint="eastAsia" w:ascii="宋体" w:hAnsi="宋体" w:cs="宋体"/>
          <w:sz w:val="21"/>
          <w:szCs w:val="21"/>
        </w:rPr>
        <w:t>中的分组，每次取一个组中的点作为待反变换系数，利用对应维度的反变换矩阵</w:t>
      </w:r>
      <m:oMath>
        <m:sSub>
          <m:sSubPr>
            <m:ctrlPr>
              <w:rPr>
                <w:rFonts w:hint="eastAsia" w:ascii="Cambria Math" w:hAnsi="Cambria Math" w:cs="宋体"/>
                <w:sz w:val="21"/>
                <w:szCs w:val="21"/>
              </w:rPr>
            </m:ctrlPr>
          </m:sSubPr>
          <m:e>
            <m:r>
              <m:rPr>
                <m:sty m:val="p"/>
              </m:rPr>
              <w:rPr>
                <w:rFonts w:ascii="Cambria Math" w:hAnsi="Cambria Math" w:cs="宋体"/>
                <w:sz w:val="21"/>
                <w:szCs w:val="21"/>
              </w:rPr>
              <m:t>T</m:t>
            </m:r>
            <m:ctrlPr>
              <w:rPr>
                <w:rFonts w:hint="eastAsia" w:ascii="Cambria Math" w:hAnsi="Cambria Math" w:cs="宋体"/>
                <w:sz w:val="21"/>
                <w:szCs w:val="21"/>
              </w:rPr>
            </m:ctrlPr>
          </m:e>
          <m:sub>
            <m:r>
              <m:rPr>
                <m:sty m:val="p"/>
              </m:rPr>
              <w:rPr>
                <w:rFonts w:ascii="Cambria Math" w:hAnsi="Cambria Math" w:cs="宋体"/>
                <w:sz w:val="21"/>
                <w:szCs w:val="21"/>
              </w:rPr>
              <m:t>N∗N</m:t>
            </m:r>
            <m:ctrlPr>
              <w:rPr>
                <w:rFonts w:hint="eastAsia" w:ascii="Cambria Math" w:hAnsi="Cambria Math" w:cs="宋体"/>
                <w:sz w:val="21"/>
                <w:szCs w:val="21"/>
              </w:rPr>
            </m:ctrlPr>
          </m:sub>
        </m:sSub>
      </m:oMath>
      <w:r>
        <w:rPr>
          <w:rFonts w:hint="eastAsia" w:ascii="宋体" w:hAnsi="宋体" w:cs="宋体"/>
          <w:sz w:val="21"/>
          <w:szCs w:val="21"/>
        </w:rPr>
        <w:t>进行反变换获得属性残差矩阵</w:t>
      </w:r>
      <m:oMath>
        <m:sSub>
          <m:sSubPr>
            <m:ctrlPr>
              <w:rPr>
                <w:rFonts w:hint="eastAsia" w:ascii="Cambria Math" w:hAnsi="Cambria Math" w:cs="宋体"/>
                <w:sz w:val="21"/>
                <w:szCs w:val="21"/>
              </w:rPr>
            </m:ctrlPr>
          </m:sSubPr>
          <m:e>
            <m:r>
              <m:rPr>
                <m:sty m:val="p"/>
              </m:rPr>
              <w:rPr>
                <w:rFonts w:ascii="Cambria Math" w:hAnsi="Cambria Math" w:cs="宋体"/>
                <w:sz w:val="21"/>
                <w:szCs w:val="21"/>
              </w:rPr>
              <m:t>R</m:t>
            </m:r>
            <m:ctrlPr>
              <w:rPr>
                <w:rFonts w:hint="eastAsia" w:ascii="Cambria Math" w:hAnsi="Cambria Math" w:cs="宋体"/>
                <w:sz w:val="21"/>
                <w:szCs w:val="21"/>
              </w:rPr>
            </m:ctrlPr>
          </m:e>
          <m:sub>
            <m:r>
              <m:rPr>
                <m:sty m:val="p"/>
              </m:rPr>
              <w:rPr>
                <w:rFonts w:ascii="Cambria Math" w:hAnsi="Cambria Math" w:cs="宋体"/>
                <w:sz w:val="21"/>
                <w:szCs w:val="21"/>
              </w:rPr>
              <m:t>1∗N</m:t>
            </m:r>
            <m:ctrlPr>
              <w:rPr>
                <w:rFonts w:hint="eastAsia" w:ascii="Cambria Math" w:hAnsi="Cambria Math" w:cs="宋体"/>
                <w:sz w:val="21"/>
                <w:szCs w:val="21"/>
              </w:rPr>
            </m:ctrlPr>
          </m:sub>
        </m:sSub>
      </m:oMath>
      <w:r>
        <w:rPr>
          <w:rFonts w:hint="eastAsia" w:ascii="宋体" w:hAnsi="宋体" w:cs="宋体"/>
          <w:sz w:val="21"/>
          <w:szCs w:val="21"/>
        </w:rPr>
        <w:t>。</w:t>
      </w:r>
    </w:p>
    <w:p>
      <w:pPr>
        <w:pStyle w:val="162"/>
        <w:ind w:firstLine="3465" w:firstLineChars="1650"/>
      </w:pPr>
      <m:oMath>
        <m:sSub>
          <m:sSubPr>
            <m:ctrlPr>
              <w:rPr>
                <w:rFonts w:ascii="Cambria Math" w:hAnsi="Cambria Math"/>
                <w:sz w:val="21"/>
                <w:szCs w:val="21"/>
              </w:rPr>
            </m:ctrlPr>
          </m:sSubPr>
          <m:e>
            <m:r>
              <m:rPr>
                <m:sty m:val="p"/>
              </m:rPr>
              <w:rPr>
                <w:rFonts w:ascii="Cambria Math" w:hAnsi="Cambria Math"/>
                <w:sz w:val="21"/>
                <w:szCs w:val="21"/>
              </w:rPr>
              <m:t>R</m:t>
            </m:r>
            <m:ctrlPr>
              <w:rPr>
                <w:rFonts w:ascii="Cambria Math" w:hAnsi="Cambria Math"/>
                <w:sz w:val="21"/>
                <w:szCs w:val="21"/>
              </w:rPr>
            </m:ctrlPr>
          </m:e>
          <m:sub>
            <m:r>
              <m:rPr>
                <m:sty m:val="p"/>
              </m:rPr>
              <w:rPr>
                <w:rFonts w:ascii="Cambria Math" w:hAnsi="Cambria Math"/>
                <w:sz w:val="21"/>
                <w:szCs w:val="21"/>
              </w:rPr>
              <m:t>1</m:t>
            </m:r>
            <m:r>
              <m:rPr>
                <m:sty m:val="p"/>
              </m:rPr>
              <w:rPr>
                <w:rFonts w:ascii="Cambria Math" w:hAnsi="Cambria Math" w:cs="宋体"/>
                <w:sz w:val="21"/>
                <w:szCs w:val="21"/>
              </w:rPr>
              <m:t>∗</m:t>
            </m:r>
            <m:r>
              <m:rPr>
                <m:sty m:val="p"/>
              </m:rPr>
              <w:rPr>
                <w:rFonts w:ascii="Cambria Math" w:hAnsi="Cambria Math"/>
                <w:sz w:val="21"/>
                <w:szCs w:val="21"/>
              </w:rPr>
              <m:t>N</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Q</m:t>
            </m:r>
            <m:ctrlPr>
              <w:rPr>
                <w:rFonts w:ascii="Cambria Math" w:hAnsi="Cambria Math"/>
                <w:sz w:val="21"/>
                <w:szCs w:val="21"/>
              </w:rPr>
            </m:ctrlPr>
          </m:e>
          <m:sub>
            <m:r>
              <m:rPr>
                <m:sty m:val="p"/>
              </m:rPr>
              <w:rPr>
                <w:rFonts w:ascii="Cambria Math" w:hAnsi="Cambria Math"/>
                <w:sz w:val="21"/>
                <w:szCs w:val="21"/>
              </w:rPr>
              <m:t>1</m:t>
            </m:r>
            <m:r>
              <m:rPr>
                <m:sty m:val="p"/>
              </m:rPr>
              <w:rPr>
                <w:rFonts w:ascii="Cambria Math" w:hAnsi="Cambria Math" w:cs="宋体"/>
                <w:sz w:val="21"/>
                <w:szCs w:val="21"/>
              </w:rPr>
              <m:t>∗</m:t>
            </m:r>
            <m:r>
              <m:rPr>
                <m:sty m:val="p"/>
              </m:rPr>
              <w:rPr>
                <w:rFonts w:ascii="Cambria Math" w:hAnsi="Cambria Math"/>
                <w:sz w:val="21"/>
                <w:szCs w:val="21"/>
              </w:rPr>
              <m:t>N</m:t>
            </m:r>
            <m:ctrlPr>
              <w:rPr>
                <w:rFonts w:ascii="Cambria Math" w:hAnsi="Cambria Math"/>
                <w:sz w:val="21"/>
                <w:szCs w:val="21"/>
              </w:rPr>
            </m:ctrlPr>
          </m:sub>
        </m:sSub>
        <m:sSub>
          <m:sSubPr>
            <m:ctrlPr>
              <w:rPr>
                <w:rFonts w:ascii="Cambria Math" w:hAnsi="Cambria Math"/>
                <w:sz w:val="21"/>
                <w:szCs w:val="21"/>
              </w:rPr>
            </m:ctrlPr>
          </m:sSubPr>
          <m:e>
            <m:r>
              <m:rPr>
                <m:sty m:val="p"/>
              </m:rPr>
              <w:rPr>
                <w:rFonts w:ascii="Cambria Math" w:hAnsi="Cambria Math"/>
                <w:sz w:val="21"/>
                <w:szCs w:val="21"/>
              </w:rPr>
              <m:t>T</m:t>
            </m:r>
            <m:ctrlPr>
              <w:rPr>
                <w:rFonts w:ascii="Cambria Math" w:hAnsi="Cambria Math"/>
                <w:sz w:val="21"/>
                <w:szCs w:val="21"/>
              </w:rPr>
            </m:ctrlPr>
          </m:e>
          <m:sub>
            <m:r>
              <m:rPr>
                <m:sty m:val="p"/>
              </m:rPr>
              <w:rPr>
                <w:rFonts w:ascii="Cambria Math" w:hAnsi="Cambria Math"/>
                <w:sz w:val="21"/>
                <w:szCs w:val="21"/>
              </w:rPr>
              <m:t>N</m:t>
            </m:r>
            <m:r>
              <m:rPr>
                <m:sty m:val="p"/>
              </m:rPr>
              <w:rPr>
                <w:rFonts w:ascii="Cambria Math" w:hAnsi="Cambria Math" w:cs="宋体"/>
                <w:sz w:val="21"/>
                <w:szCs w:val="21"/>
              </w:rPr>
              <m:t>∗</m:t>
            </m:r>
            <m:r>
              <m:rPr>
                <m:sty m:val="p"/>
              </m:rPr>
              <w:rPr>
                <w:rFonts w:ascii="Cambria Math" w:hAnsi="Cambria Math"/>
                <w:sz w:val="21"/>
                <w:szCs w:val="21"/>
              </w:rPr>
              <m:t>N</m:t>
            </m:r>
            <m:ctrlPr>
              <w:rPr>
                <w:rFonts w:ascii="Cambria Math" w:hAnsi="Cambria Math"/>
                <w:sz w:val="21"/>
                <w:szCs w:val="21"/>
              </w:rPr>
            </m:ctrlPr>
          </m:sub>
        </m:sSub>
      </m:oMath>
      <w:r>
        <w:tab/>
      </w:r>
      <w:r>
        <w:t>(57)</w:t>
      </w:r>
    </w:p>
    <w:p>
      <w:pPr>
        <w:pStyle w:val="77"/>
      </w:pPr>
      <w:r>
        <w:rPr>
          <w:rFonts w:hint="eastAsia"/>
        </w:rPr>
        <w:t>式中：</w:t>
      </w:r>
    </w:p>
    <w:p>
      <w:pPr>
        <w:pStyle w:val="77"/>
        <w:rPr>
          <w:rFonts w:cs="宋体" w:asciiTheme="minorEastAsia" w:hAnsiTheme="minorEastAsia" w:eastAsiaTheme="minorEastAsia"/>
          <w:szCs w:val="21"/>
        </w:rPr>
      </w:pPr>
      <m:oMath>
        <m:sSub>
          <m:sSubPr>
            <m:ctrlPr>
              <w:rPr>
                <w:rFonts w:ascii="Cambria Math" w:hAnsi="Cambria Math"/>
                <w:szCs w:val="21"/>
              </w:rPr>
            </m:ctrlPr>
          </m:sSubPr>
          <m:e>
            <m:r>
              <m:rPr>
                <m:sty m:val="p"/>
              </m:rPr>
              <w:rPr>
                <w:rFonts w:ascii="Cambria Math" w:hAnsi="Cambria Math"/>
                <w:szCs w:val="21"/>
              </w:rPr>
              <m:t>R</m:t>
            </m:r>
            <m:ctrlPr>
              <w:rPr>
                <w:rFonts w:ascii="Cambria Math" w:hAnsi="Cambria Math"/>
                <w:szCs w:val="21"/>
              </w:rPr>
            </m:ctrlPr>
          </m:e>
          <m:sub>
            <m:r>
              <m:rPr>
                <m:sty m:val="p"/>
              </m:rPr>
              <w:rPr>
                <w:rFonts w:ascii="Cambria Math" w:hAnsi="Cambria Math"/>
                <w:szCs w:val="21"/>
              </w:rPr>
              <m:t>1</m:t>
            </m:r>
            <m:r>
              <m:rPr>
                <m:sty m:val="p"/>
              </m:rPr>
              <w:rPr>
                <w:rFonts w:ascii="Cambria Math" w:hAnsi="Cambria Math" w:cs="宋体"/>
                <w:szCs w:val="21"/>
              </w:rPr>
              <m:t>∗</m:t>
            </m:r>
            <m:r>
              <m:rPr>
                <m:sty m:val="p"/>
              </m:rPr>
              <w:rPr>
                <w:rFonts w:ascii="Cambria Math" w:hAnsi="Cambria Math"/>
                <w:szCs w:val="21"/>
              </w:rPr>
              <m:t>N</m:t>
            </m:r>
            <m:ctrlPr>
              <w:rPr>
                <w:rFonts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属性残差矩阵</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sSub>
          <m:sSubPr>
            <m:ctrlPr>
              <w:rPr>
                <w:rFonts w:ascii="Cambria Math" w:hAnsi="Cambria Math"/>
                <w:szCs w:val="21"/>
              </w:rPr>
            </m:ctrlPr>
          </m:sSubPr>
          <m:e>
            <m:r>
              <m:rPr>
                <m:sty m:val="p"/>
              </m:rPr>
              <w:rPr>
                <w:rFonts w:ascii="Cambria Math" w:hAnsi="Cambria Math"/>
                <w:szCs w:val="21"/>
              </w:rPr>
              <m:t>Q</m:t>
            </m:r>
            <m:ctrlPr>
              <w:rPr>
                <w:rFonts w:ascii="Cambria Math" w:hAnsi="Cambria Math"/>
                <w:szCs w:val="21"/>
              </w:rPr>
            </m:ctrlPr>
          </m:e>
          <m:sub>
            <m:r>
              <m:rPr>
                <m:sty m:val="p"/>
              </m:rPr>
              <w:rPr>
                <w:rFonts w:ascii="Cambria Math" w:hAnsi="Cambria Math"/>
                <w:szCs w:val="21"/>
              </w:rPr>
              <m:t>1</m:t>
            </m:r>
            <m:r>
              <m:rPr>
                <m:sty m:val="p"/>
              </m:rPr>
              <w:rPr>
                <w:rFonts w:ascii="Cambria Math" w:hAnsi="Cambria Math" w:cs="宋体"/>
                <w:szCs w:val="21"/>
              </w:rPr>
              <m:t>∗</m:t>
            </m:r>
            <m:r>
              <m:rPr>
                <m:sty m:val="p"/>
              </m:rPr>
              <w:rPr>
                <w:rFonts w:ascii="Cambria Math" w:hAnsi="Cambria Math"/>
                <w:szCs w:val="21"/>
              </w:rPr>
              <m:t>N</m:t>
            </m:r>
            <m:ctrlPr>
              <w:rPr>
                <w:rFonts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属性变换系数矩阵</w:t>
      </w:r>
      <w:r>
        <w:rPr>
          <w:rFonts w:hint="eastAsia" w:cs="宋体" w:asciiTheme="minorEastAsia" w:hAnsiTheme="minorEastAsia" w:eastAsiaTheme="minorEastAsia"/>
          <w:szCs w:val="21"/>
        </w:rPr>
        <w:t>；</w:t>
      </w:r>
    </w:p>
    <w:p>
      <w:pPr>
        <w:pStyle w:val="77"/>
      </w:pPr>
      <m:oMath>
        <m:sSub>
          <m:sSubPr>
            <m:ctrlPr>
              <w:rPr>
                <w:rFonts w:ascii="Cambria Math" w:hAnsi="Cambria Math"/>
                <w:szCs w:val="21"/>
              </w:rPr>
            </m:ctrlPr>
          </m:sSubPr>
          <m:e>
            <m:r>
              <m:rPr>
                <m:sty m:val="p"/>
              </m:rPr>
              <w:rPr>
                <w:rFonts w:ascii="Cambria Math" w:hAnsi="Cambria Math"/>
                <w:szCs w:val="21"/>
              </w:rPr>
              <m:t>T</m:t>
            </m:r>
            <m:ctrlPr>
              <w:rPr>
                <w:rFonts w:ascii="Cambria Math" w:hAnsi="Cambria Math"/>
                <w:szCs w:val="21"/>
              </w:rPr>
            </m:ctrlPr>
          </m:e>
          <m:sub>
            <m:r>
              <m:rPr>
                <m:sty m:val="p"/>
              </m:rPr>
              <w:rPr>
                <w:rFonts w:ascii="Cambria Math" w:hAnsi="Cambria Math"/>
                <w:szCs w:val="21"/>
              </w:rPr>
              <m:t>N</m:t>
            </m:r>
            <m:r>
              <m:rPr>
                <m:sty m:val="p"/>
              </m:rPr>
              <w:rPr>
                <w:rFonts w:ascii="Cambria Math" w:hAnsi="Cambria Math" w:cs="宋体"/>
                <w:szCs w:val="21"/>
              </w:rPr>
              <m:t>∗</m:t>
            </m:r>
            <m:r>
              <m:rPr>
                <m:sty m:val="p"/>
              </m:rPr>
              <w:rPr>
                <w:rFonts w:ascii="Cambria Math" w:hAnsi="Cambria Math"/>
                <w:szCs w:val="21"/>
              </w:rPr>
              <m:t>N</m:t>
            </m:r>
            <m:ctrlPr>
              <w:rPr>
                <w:rFonts w:ascii="Cambria Math" w:hAnsi="Cambria Math"/>
                <w:szCs w:val="21"/>
              </w:rPr>
            </m:ctrlPr>
          </m:sub>
        </m:sSub>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反变换矩阵</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属性残差矩阵</w:t>
      </w:r>
      <m:oMath>
        <m:sSub>
          <m:sSubPr>
            <m:ctrlPr>
              <w:rPr>
                <w:rFonts w:hint="eastAsia" w:ascii="Cambria Math" w:hAnsi="Cambria Math" w:cs="宋体"/>
                <w:sz w:val="21"/>
                <w:szCs w:val="21"/>
              </w:rPr>
            </m:ctrlPr>
          </m:sSubPr>
          <m:e>
            <m:r>
              <m:rPr>
                <m:sty m:val="p"/>
              </m:rPr>
              <w:rPr>
                <w:rFonts w:ascii="Cambria Math" w:hAnsi="Cambria Math" w:cs="宋体"/>
                <w:sz w:val="21"/>
                <w:szCs w:val="21"/>
              </w:rPr>
              <m:t>R</m:t>
            </m:r>
            <m:ctrlPr>
              <w:rPr>
                <w:rFonts w:hint="eastAsia" w:ascii="Cambria Math" w:hAnsi="Cambria Math" w:cs="宋体"/>
                <w:sz w:val="21"/>
                <w:szCs w:val="21"/>
              </w:rPr>
            </m:ctrlPr>
          </m:e>
          <m:sub>
            <m:r>
              <m:rPr>
                <m:sty m:val="p"/>
              </m:rPr>
              <w:rPr>
                <w:rFonts w:ascii="Cambria Math" w:hAnsi="Cambria Math" w:cs="宋体"/>
                <w:sz w:val="21"/>
                <w:szCs w:val="21"/>
              </w:rPr>
              <m:t>1∗N</m:t>
            </m:r>
            <m:ctrlPr>
              <w:rPr>
                <w:rFonts w:hint="eastAsia" w:ascii="Cambria Math" w:hAnsi="Cambria Math" w:cs="宋体"/>
                <w:sz w:val="21"/>
                <w:szCs w:val="21"/>
              </w:rPr>
            </m:ctrlPr>
          </m:sub>
        </m:sSub>
      </m:oMath>
      <w:r>
        <w:rPr>
          <w:rFonts w:hint="eastAsia" w:ascii="宋体" w:hAnsi="宋体" w:cs="宋体"/>
          <w:sz w:val="21"/>
          <w:szCs w:val="21"/>
        </w:rPr>
        <w:t>中的每一个元素</w:t>
      </w:r>
      <m:oMath>
        <m:r>
          <m:rPr>
            <m:sty m:val="p"/>
          </m:rPr>
          <w:rPr>
            <w:rFonts w:ascii="Cambria Math" w:hAnsi="Cambria Math"/>
            <w:sz w:val="21"/>
            <w:szCs w:val="21"/>
          </w:rPr>
          <m:t>r</m:t>
        </m:r>
      </m:oMath>
      <w:r>
        <w:rPr>
          <w:rFonts w:hint="eastAsia" w:ascii="宋体" w:hAnsi="宋体" w:cs="宋体"/>
          <w:sz w:val="21"/>
          <w:szCs w:val="21"/>
        </w:rPr>
        <w:t>还需要进行如下的移位操作，获得最终的属性残差值residual。</w:t>
      </w:r>
    </w:p>
    <w:p>
      <w:pPr>
        <w:pStyle w:val="162"/>
        <w:ind w:firstLine="3465" w:firstLineChars="1650"/>
      </w:pPr>
      <m:oMath>
        <m:r>
          <m:rPr>
            <m:sty m:val="p"/>
          </m:rPr>
          <w:rPr>
            <w:rFonts w:ascii="Cambria Math" w:hAnsi="Cambria Math"/>
            <w:sz w:val="21"/>
            <w:szCs w:val="21"/>
          </w:rPr>
          <m:t>residual = ( r + 1 &lt;&lt; 17 ) &gt;&gt; 18</m:t>
        </m:r>
      </m:oMath>
      <w:r>
        <w:tab/>
      </w:r>
      <w:r>
        <w:t>(58)</w:t>
      </w:r>
    </w:p>
    <w:p>
      <w:pPr>
        <w:pStyle w:val="77"/>
      </w:pPr>
      <w:r>
        <w:rPr>
          <w:rFonts w:hint="eastAsia"/>
        </w:rPr>
        <w:t>式中：</w:t>
      </w:r>
    </w:p>
    <w:p>
      <w:pPr>
        <w:pStyle w:val="77"/>
        <w:rPr>
          <w:rFonts w:cs="宋体" w:asciiTheme="minorEastAsia" w:hAnsiTheme="minorEastAsia" w:eastAsiaTheme="minorEastAsia"/>
          <w:szCs w:val="21"/>
        </w:rPr>
      </w:pPr>
      <m:oMath>
        <m:r>
          <m:rPr>
            <m:sty m:val="p"/>
          </m:rPr>
          <w:rPr>
            <w:rFonts w:ascii="Cambria Math" w:hAnsi="Cambria Math"/>
            <w:szCs w:val="21"/>
          </w:rPr>
          <m:t>residual</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属性残差值</w:t>
      </w:r>
      <w:r>
        <w:rPr>
          <w:rFonts w:hint="eastAsia" w:cs="宋体" w:asciiTheme="minorEastAsia" w:hAnsiTheme="minorEastAsia" w:eastAsiaTheme="minorEastAsia"/>
          <w:szCs w:val="21"/>
        </w:rPr>
        <w:t>；</w:t>
      </w:r>
    </w:p>
    <w:p>
      <w:pPr>
        <w:pStyle w:val="77"/>
      </w:pPr>
      <m:oMath>
        <m:r>
          <m:rPr>
            <m:sty m:val="p"/>
          </m:rPr>
          <w:rPr>
            <w:rFonts w:ascii="Cambria Math" w:hAnsi="Cambria Math"/>
            <w:szCs w:val="21"/>
          </w:rPr>
          <m:t>r</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属性残差矩阵中的元素</w:t>
      </w:r>
      <w:r>
        <w:rPr>
          <w:rFonts w:hint="eastAsia" w:cs="宋体" w:asciiTheme="minorEastAsia" w:hAnsiTheme="minorEastAsia" w:eastAsiaTheme="minorEastAsia"/>
          <w:szCs w:val="21"/>
        </w:rPr>
        <w:t>。</w:t>
      </w:r>
    </w:p>
    <w:p>
      <w:pPr>
        <w:ind w:firstLine="420" w:firstLineChars="200"/>
        <w:rPr>
          <w:rFonts w:ascii="宋体" w:hAnsi="宋体" w:cs="宋体"/>
          <w:sz w:val="21"/>
          <w:szCs w:val="21"/>
        </w:rPr>
      </w:pPr>
      <w:r>
        <w:rPr>
          <w:rFonts w:hint="eastAsia" w:ascii="宋体" w:hAnsi="宋体" w:cs="宋体"/>
          <w:sz w:val="21"/>
          <w:szCs w:val="21"/>
        </w:rPr>
        <w:t>不同维度的反变换矩具体如下：</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int64_t DCTmatrix2[2][2] = {</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{362, 362},</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{362, -362}</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Times New Roman" w:hAnsi="Times New Roman"/>
          <w:color w:val="000000"/>
          <w:sz w:val="18"/>
          <w:szCs w:val="18"/>
        </w:rPr>
      </w:pP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int64_t DCTmatrix3[3][3] = {</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{296, 296, 296},</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{362, 0, -362},</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{209, -418, 209}</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Times New Roman" w:hAnsi="Times New Roman"/>
          <w:color w:val="000000"/>
          <w:sz w:val="18"/>
          <w:szCs w:val="18"/>
        </w:rPr>
      </w:pP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int64_t DCTmatrix4[4][4] = {</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{256, 256, 256, 256},</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{256, 256, -256, -256},</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{256, -256, -256, 256},</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{256, -256, 256, -256}</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Times New Roman" w:hAnsi="Times New Roman"/>
          <w:color w:val="000000"/>
          <w:sz w:val="18"/>
          <w:szCs w:val="18"/>
        </w:rPr>
      </w:pP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int64_t DCTmatrix5[5][5] = {</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{229, 229, 229, 229, 229},</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{308, 190, 0, -190, -308},</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{262, -100, -324, -100, 262},</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{190, -308, 0, 308, -190},</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{100, -262, 324, -262, 100}</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Times New Roman" w:hAnsi="Times New Roman"/>
          <w:color w:val="000000"/>
          <w:sz w:val="18"/>
          <w:szCs w:val="18"/>
        </w:rPr>
      </w:pP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int64_t DCTmatrix6[6][6] = {</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{209, 209, 209, 209, 209, 209},</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{286, 209, 77, -77, -209, -286},</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{256, -0, -256, -256, -0, 256},</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{209, -209, -209, 209, 209, -209},</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{148, -296, 148, 148, -296, 148},</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{77, -209, 286, -286, 209, -77}</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Times New Roman" w:hAnsi="Times New Roman"/>
          <w:color w:val="000000"/>
          <w:sz w:val="18"/>
          <w:szCs w:val="18"/>
        </w:rPr>
      </w:pP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 xml:space="preserve">int64_t DCTmatrix7[7][7] = </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{{194, 194, 194, 194, 194, 194, 194},</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{267, 214, 119, 0, -119, -214, -267},</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{247, 61, -171, -274, -171, 61, 247},</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{214, -119, -267, -0, 267, 119, -214},</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{171, -247, -61, 274, -61, -247, 171},</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 119, -267, 214, -0, -214, 267, -119},</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 61, -171, 247, -274, 247, -171, 61}</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w:t>
      </w:r>
    </w:p>
    <w:p>
      <w:pPr>
        <w:pBdr>
          <w:top w:val="single" w:color="auto" w:sz="4" w:space="1"/>
          <w:left w:val="single" w:color="auto" w:sz="4" w:space="4"/>
          <w:bottom w:val="single" w:color="auto" w:sz="4" w:space="1"/>
          <w:right w:val="single" w:color="auto" w:sz="4" w:space="4"/>
        </w:pBdr>
        <w:autoSpaceDE w:val="0"/>
        <w:autoSpaceDN w:val="0"/>
        <w:adjustRightInd w:val="0"/>
        <w:jc w:val="left"/>
        <w:rPr>
          <w:rFonts w:ascii="Times New Roman" w:hAnsi="Times New Roman"/>
          <w:color w:val="000000"/>
          <w:sz w:val="18"/>
          <w:szCs w:val="18"/>
        </w:rPr>
      </w:pP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Times New Roman" w:hAnsi="Times New Roman"/>
          <w:color w:val="000000"/>
          <w:sz w:val="18"/>
          <w:szCs w:val="18"/>
        </w:rPr>
      </w:pPr>
      <w:r>
        <w:rPr>
          <w:rFonts w:ascii="Times New Roman" w:hAnsi="Times New Roman"/>
          <w:color w:val="000000"/>
          <w:sz w:val="18"/>
          <w:szCs w:val="18"/>
        </w:rPr>
        <w:t>int64_t DCTmatrix8[8][8] = {</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{181, 181, 181, 181, 181, 181, 181, 181},</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{251, 213, 142, 50, -50, -142, -213, -251},</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{236, 98, -98, -236, -236, -98, 98, 236},</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{213, -50, -251, -142, 142, 251, 50, -213},</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{181, -181, -181, 181, 181, -181, -181, 181},</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{142, -251, 50, 213, -213, -50, 251, -142},</w:t>
      </w:r>
    </w:p>
    <w:p>
      <w:pPr>
        <w:pBdr>
          <w:top w:val="single" w:color="auto" w:sz="4" w:space="1"/>
          <w:left w:val="single" w:color="auto" w:sz="4" w:space="4"/>
          <w:bottom w:val="single" w:color="auto" w:sz="4" w:space="1"/>
          <w:right w:val="single" w:color="auto" w:sz="4" w:space="4"/>
        </w:pBdr>
        <w:autoSpaceDE w:val="0"/>
        <w:autoSpaceDN w:val="0"/>
        <w:adjustRightInd w:val="0"/>
        <w:ind w:firstLine="360" w:firstLineChars="200"/>
        <w:jc w:val="left"/>
        <w:rPr>
          <w:rFonts w:ascii="Times New Roman" w:hAnsi="Times New Roman"/>
          <w:color w:val="000000"/>
          <w:sz w:val="18"/>
          <w:szCs w:val="18"/>
        </w:rPr>
      </w:pPr>
      <w:r>
        <w:rPr>
          <w:rFonts w:ascii="Times New Roman" w:hAnsi="Times New Roman"/>
          <w:color w:val="000000"/>
          <w:sz w:val="18"/>
          <w:szCs w:val="18"/>
        </w:rPr>
        <w:t>{98, -236, 236, -98, -98, 236, -236, 98}</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sz w:val="18"/>
          <w:szCs w:val="18"/>
        </w:rPr>
      </w:pPr>
      <w:r>
        <w:rPr>
          <w:rFonts w:ascii="Times New Roman" w:hAnsi="Times New Roman"/>
          <w:color w:val="000000"/>
          <w:sz w:val="18"/>
          <w:szCs w:val="18"/>
        </w:rPr>
        <w:t>}</w:t>
      </w:r>
    </w:p>
    <w:p>
      <w:pPr>
        <w:rPr>
          <w:sz w:val="21"/>
          <w:szCs w:val="21"/>
        </w:rPr>
      </w:pPr>
    </w:p>
    <w:p>
      <w:pPr>
        <w:pStyle w:val="86"/>
      </w:pPr>
      <w:bookmarkStart w:id="2458" w:name="_Ref162278496"/>
      <w:r>
        <w:rPr>
          <w:rFonts w:hint="eastAsia"/>
        </w:rPr>
        <w:t>属性预测值计算</w:t>
      </w:r>
      <w:bookmarkEnd w:id="2458"/>
    </w:p>
    <w:p>
      <w:pPr>
        <w:ind w:firstLine="420" w:firstLineChars="200"/>
        <w:rPr>
          <w:rFonts w:ascii="宋体" w:hAnsi="宋体" w:cs="宋体"/>
          <w:sz w:val="21"/>
          <w:szCs w:val="21"/>
        </w:rPr>
      </w:pPr>
      <w:r>
        <w:rPr>
          <w:rFonts w:hint="eastAsia" w:ascii="宋体" w:hAnsi="宋体" w:cs="宋体"/>
          <w:sz w:val="21"/>
          <w:szCs w:val="21"/>
        </w:rPr>
        <w:t>对于颜色属性，采用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_Ref162276590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9.3.5　</w:t>
      </w:r>
      <w:r>
        <w:rPr>
          <w:rFonts w:ascii="宋体" w:hAnsi="宋体" w:cs="宋体"/>
          <w:sz w:val="21"/>
          <w:szCs w:val="21"/>
        </w:rPr>
        <w:fldChar w:fldCharType="end"/>
      </w:r>
      <w:r>
        <w:rPr>
          <w:rFonts w:hint="eastAsia" w:ascii="宋体" w:hAnsi="宋体" w:cs="宋体"/>
          <w:sz w:val="21"/>
          <w:szCs w:val="21"/>
        </w:rPr>
        <w:t>的邻居预测点搜索方法，</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_Ref162278317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9.3.9.1　</w:t>
      </w:r>
      <w:r>
        <w:rPr>
          <w:rFonts w:ascii="宋体" w:hAnsi="宋体" w:cs="宋体"/>
          <w:sz w:val="21"/>
          <w:szCs w:val="21"/>
        </w:rPr>
        <w:fldChar w:fldCharType="end"/>
      </w:r>
      <w:r>
        <w:rPr>
          <w:rFonts w:hint="eastAsia" w:ascii="宋体" w:hAnsi="宋体" w:cs="宋体"/>
          <w:sz w:val="21"/>
          <w:szCs w:val="21"/>
        </w:rPr>
        <w:t>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_Ref162278983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9.3.9.3　</w:t>
      </w:r>
      <w:r>
        <w:rPr>
          <w:rFonts w:ascii="宋体" w:hAnsi="宋体" w:cs="宋体"/>
          <w:sz w:val="21"/>
          <w:szCs w:val="21"/>
        </w:rPr>
        <w:fldChar w:fldCharType="end"/>
      </w:r>
      <w:r>
        <w:rPr>
          <w:rFonts w:hint="eastAsia" w:ascii="宋体" w:hAnsi="宋体" w:cs="宋体"/>
          <w:sz w:val="21"/>
          <w:szCs w:val="21"/>
        </w:rPr>
        <w:t>的预测值计算方法，获得属性预测值。</w:t>
      </w:r>
    </w:p>
    <w:p>
      <w:pPr>
        <w:ind w:firstLine="420" w:firstLineChars="200"/>
        <w:rPr>
          <w:rFonts w:ascii="宋体" w:hAnsi="宋体" w:cs="宋体"/>
          <w:sz w:val="21"/>
          <w:szCs w:val="21"/>
        </w:rPr>
      </w:pPr>
      <w:r>
        <w:rPr>
          <w:rFonts w:hint="eastAsia" w:ascii="宋体" w:hAnsi="宋体" w:cs="宋体"/>
          <w:sz w:val="21"/>
          <w:szCs w:val="21"/>
        </w:rPr>
        <w:t>对于反射率属性，采用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_Ref162276595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9.3.6　</w:t>
      </w:r>
      <w:r>
        <w:rPr>
          <w:rFonts w:ascii="宋体" w:hAnsi="宋体" w:cs="宋体"/>
          <w:sz w:val="21"/>
          <w:szCs w:val="21"/>
        </w:rPr>
        <w:fldChar w:fldCharType="end"/>
      </w:r>
      <w:r>
        <w:rPr>
          <w:rFonts w:hint="eastAsia" w:ascii="宋体" w:hAnsi="宋体" w:cs="宋体"/>
          <w:sz w:val="21"/>
          <w:szCs w:val="21"/>
        </w:rPr>
        <w:t>的邻居预测点搜索方法，</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_Ref162278317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9.3.9.1　</w:t>
      </w:r>
      <w:r>
        <w:rPr>
          <w:rFonts w:ascii="宋体" w:hAnsi="宋体" w:cs="宋体"/>
          <w:sz w:val="21"/>
          <w:szCs w:val="21"/>
        </w:rPr>
        <w:fldChar w:fldCharType="end"/>
      </w:r>
      <w:r>
        <w:rPr>
          <w:rFonts w:hint="eastAsia" w:ascii="宋体" w:hAnsi="宋体" w:cs="宋体"/>
          <w:sz w:val="21"/>
          <w:szCs w:val="21"/>
        </w:rPr>
        <w:t>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_Ref162279008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9.3.9.2　</w:t>
      </w:r>
      <w:r>
        <w:rPr>
          <w:rFonts w:ascii="宋体" w:hAnsi="宋体" w:cs="宋体"/>
          <w:sz w:val="21"/>
          <w:szCs w:val="21"/>
        </w:rPr>
        <w:fldChar w:fldCharType="end"/>
      </w:r>
      <w:r>
        <w:rPr>
          <w:rFonts w:hint="eastAsia" w:ascii="宋体" w:hAnsi="宋体" w:cs="宋体"/>
          <w:sz w:val="21"/>
          <w:szCs w:val="21"/>
        </w:rPr>
        <w:t>的预测值计算方法，获得属性预测值。当refl_group_pred_flag = 1时，若第j个组内点的个数</w:t>
      </w:r>
      <m:oMath>
        <m:sSub>
          <m:sSubPr>
            <m:ctrlPr>
              <w:rPr>
                <w:rFonts w:hint="eastAsia" w:ascii="Cambria Math" w:hAnsi="Cambria Math" w:cs="宋体"/>
                <w:sz w:val="21"/>
                <w:szCs w:val="21"/>
              </w:rPr>
            </m:ctrlPr>
          </m:sSubPr>
          <m:e>
            <m:r>
              <m:rPr>
                <m:sty m:val="p"/>
              </m:rPr>
              <w:rPr>
                <w:rFonts w:ascii="Cambria Math" w:hAnsi="Cambria Math" w:cs="宋体"/>
                <w:sz w:val="21"/>
                <w:szCs w:val="21"/>
              </w:rPr>
              <m:t>K</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ascii="Cambria Math" w:hAnsi="Cambria Math" w:cs="宋体"/>
            <w:sz w:val="21"/>
            <w:szCs w:val="21"/>
          </w:rPr>
          <m:t xml:space="preserve"> </m:t>
        </m:r>
        <m:r>
          <m:rPr>
            <m:sty m:val="p"/>
          </m:rPr>
          <w:rPr>
            <w:rFonts w:hint="eastAsia" w:ascii="Cambria Math" w:hAnsi="Cambria Math" w:cs="宋体"/>
            <w:sz w:val="21"/>
            <w:szCs w:val="21"/>
          </w:rPr>
          <m:t>&lt;</m:t>
        </m:r>
        <m:r>
          <m:rPr>
            <m:sty m:val="p"/>
          </m:rPr>
          <w:rPr>
            <w:rFonts w:ascii="Cambria Math" w:hAnsi="Cambria Math" w:cs="宋体"/>
            <w:sz w:val="21"/>
            <w:szCs w:val="21"/>
          </w:rPr>
          <m:t xml:space="preserve"> 3</m:t>
        </m:r>
      </m:oMath>
      <w:r>
        <w:rPr>
          <w:rFonts w:hint="eastAsia" w:ascii="宋体" w:hAnsi="宋体" w:cs="宋体"/>
          <w:sz w:val="21"/>
          <w:szCs w:val="21"/>
        </w:rPr>
        <w:t>，则该组</w:t>
      </w:r>
      <m:oMath>
        <m:sSub>
          <m:sSubPr>
            <m:ctrlPr>
              <w:rPr>
                <w:rFonts w:hint="eastAsia" w:ascii="Cambria Math" w:hAnsi="Cambria Math" w:cs="宋体"/>
                <w:sz w:val="21"/>
                <w:szCs w:val="21"/>
              </w:rPr>
            </m:ctrlPr>
          </m:sSubPr>
          <m:e>
            <m:r>
              <m:rPr>
                <m:sty m:val="p"/>
              </m:rPr>
              <w:rPr>
                <w:rFonts w:ascii="Cambria Math" w:hAnsi="Cambria Math" w:cs="宋体"/>
                <w:sz w:val="21"/>
                <w:szCs w:val="21"/>
              </w:rPr>
              <m:t>K</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个点共用该组第一个点的预测值，剩余</w:t>
      </w:r>
      <m:oMath>
        <m:sSub>
          <m:sSubPr>
            <m:ctrlPr>
              <w:rPr>
                <w:rFonts w:hint="eastAsia" w:ascii="Cambria Math" w:hAnsi="Cambria Math" w:cs="宋体"/>
                <w:sz w:val="21"/>
                <w:szCs w:val="21"/>
              </w:rPr>
            </m:ctrlPr>
          </m:sSubPr>
          <m:e>
            <m:r>
              <m:rPr>
                <m:sty m:val="p"/>
              </m:rPr>
              <w:rPr>
                <w:rFonts w:ascii="Cambria Math" w:hAnsi="Cambria Math" w:cs="宋体"/>
                <w:sz w:val="21"/>
                <w:szCs w:val="21"/>
              </w:rPr>
              <m:t>K</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hint="eastAsia" w:ascii="Cambria Math" w:hAnsi="Cambria Math" w:eastAsia="微软雅黑" w:cs="微软雅黑"/>
            <w:sz w:val="21"/>
            <w:szCs w:val="21"/>
          </w:rPr>
          <m:t>−</m:t>
        </m:r>
        <m:r>
          <m:rPr>
            <m:sty m:val="p"/>
          </m:rPr>
          <w:rPr>
            <w:rFonts w:hint="eastAsia" w:ascii="Cambria Math" w:hAnsi="Cambria Math" w:cs="宋体"/>
            <w:sz w:val="21"/>
            <w:szCs w:val="21"/>
          </w:rPr>
          <m:t>1</m:t>
        </m:r>
      </m:oMath>
      <w:r>
        <w:rPr>
          <w:rFonts w:hint="eastAsia" w:ascii="宋体" w:hAnsi="宋体" w:cs="宋体"/>
          <w:sz w:val="21"/>
          <w:szCs w:val="21"/>
        </w:rPr>
        <w:t>个点不进行预测；若当前组的点数</w:t>
      </w:r>
      <m:oMath>
        <m:sSub>
          <m:sSubPr>
            <m:ctrlPr>
              <w:rPr>
                <w:rFonts w:hint="eastAsia" w:ascii="Cambria Math" w:hAnsi="Cambria Math" w:cs="宋体"/>
                <w:sz w:val="21"/>
                <w:szCs w:val="21"/>
              </w:rPr>
            </m:ctrlPr>
          </m:sSubPr>
          <m:e>
            <m:r>
              <m:rPr>
                <m:sty m:val="p"/>
              </m:rPr>
              <w:rPr>
                <w:rFonts w:ascii="Cambria Math" w:hAnsi="Cambria Math" w:cs="宋体"/>
                <w:sz w:val="21"/>
                <w:szCs w:val="21"/>
              </w:rPr>
              <m:t>K</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r>
          <m:rPr>
            <m:sty m:val="p"/>
          </m:rPr>
          <w:rPr>
            <w:rFonts w:ascii="Cambria Math" w:hAnsi="Cambria Math" w:cs="宋体"/>
            <w:sz w:val="21"/>
            <w:szCs w:val="21"/>
          </w:rPr>
          <m:t xml:space="preserve"> &gt;= 3</m:t>
        </m:r>
      </m:oMath>
      <w:r>
        <w:rPr>
          <w:rFonts w:hint="eastAsia" w:ascii="宋体" w:hAnsi="宋体" w:cs="宋体"/>
          <w:sz w:val="21"/>
          <w:szCs w:val="21"/>
        </w:rPr>
        <w:t>，该组</w:t>
      </w:r>
      <m:oMath>
        <m:sSub>
          <m:sSubPr>
            <m:ctrlPr>
              <w:rPr>
                <w:rFonts w:hint="eastAsia" w:ascii="Cambria Math" w:hAnsi="Cambria Math" w:cs="宋体"/>
                <w:sz w:val="21"/>
                <w:szCs w:val="21"/>
              </w:rPr>
            </m:ctrlPr>
          </m:sSubPr>
          <m:e>
            <m:r>
              <m:rPr>
                <m:sty m:val="p"/>
              </m:rPr>
              <w:rPr>
                <w:rFonts w:ascii="Cambria Math" w:hAnsi="Cambria Math" w:cs="宋体"/>
                <w:sz w:val="21"/>
                <w:szCs w:val="21"/>
              </w:rPr>
              <m:t>K</m:t>
            </m:r>
            <m:ctrlPr>
              <w:rPr>
                <w:rFonts w:hint="eastAsia" w:ascii="Cambria Math" w:hAnsi="Cambria Math" w:cs="宋体"/>
                <w:sz w:val="21"/>
                <w:szCs w:val="21"/>
              </w:rPr>
            </m:ctrlPr>
          </m:e>
          <m:sub>
            <m:r>
              <m:rPr>
                <m:sty m:val="p"/>
              </m:rPr>
              <w:rPr>
                <w:rFonts w:ascii="Cambria Math" w:hAnsi="Cambria Math" w:cs="宋体"/>
                <w:sz w:val="21"/>
                <w:szCs w:val="21"/>
              </w:rPr>
              <m:t>j</m:t>
            </m:r>
            <m:ctrlPr>
              <w:rPr>
                <w:rFonts w:hint="eastAsia" w:ascii="Cambria Math" w:hAnsi="Cambria Math" w:cs="宋体"/>
                <w:sz w:val="21"/>
                <w:szCs w:val="21"/>
              </w:rPr>
            </m:ctrlPr>
          </m:sub>
        </m:sSub>
      </m:oMath>
      <w:r>
        <w:rPr>
          <w:rFonts w:hint="eastAsia" w:ascii="宋体" w:hAnsi="宋体" w:cs="宋体"/>
          <w:sz w:val="21"/>
          <w:szCs w:val="21"/>
        </w:rPr>
        <w:t>个点分别进行预测。</w:t>
      </w:r>
    </w:p>
    <w:p>
      <w:pPr>
        <w:ind w:firstLine="420" w:firstLineChars="200"/>
        <w:rPr>
          <w:rFonts w:ascii="宋体" w:hAnsi="宋体" w:cs="宋体"/>
          <w:sz w:val="21"/>
          <w:szCs w:val="21"/>
        </w:rPr>
      </w:pPr>
      <w:r>
        <w:rPr>
          <w:rFonts w:hint="eastAsia" w:ascii="宋体" w:hAnsi="宋体" w:cs="宋体"/>
          <w:sz w:val="21"/>
          <w:szCs w:val="21"/>
        </w:rPr>
        <w:t>对于多属性（颜色和反射率），采用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_Ref162276600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9.3.7　</w:t>
      </w:r>
      <w:r>
        <w:rPr>
          <w:rFonts w:ascii="宋体" w:hAnsi="宋体" w:cs="宋体"/>
          <w:sz w:val="21"/>
          <w:szCs w:val="21"/>
        </w:rPr>
        <w:fldChar w:fldCharType="end"/>
      </w:r>
      <w:r>
        <w:rPr>
          <w:rFonts w:hint="eastAsia" w:ascii="宋体" w:hAnsi="宋体" w:cs="宋体"/>
          <w:sz w:val="21"/>
          <w:szCs w:val="21"/>
        </w:rPr>
        <w:t>的邻居预测点搜索方法,</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_Ref162278317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9.3.9.1　</w:t>
      </w:r>
      <w:r>
        <w:rPr>
          <w:rFonts w:ascii="宋体" w:hAnsi="宋体" w:cs="宋体"/>
          <w:sz w:val="21"/>
          <w:szCs w:val="21"/>
        </w:rPr>
        <w:fldChar w:fldCharType="end"/>
      </w:r>
      <w:r>
        <w:rPr>
          <w:rFonts w:hint="eastAsia" w:ascii="宋体" w:hAnsi="宋体" w:cs="宋体"/>
          <w:sz w:val="21"/>
          <w:szCs w:val="21"/>
        </w:rPr>
        <w:t>、</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_Ref162279008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9.3.9.2　</w:t>
      </w:r>
      <w:r>
        <w:rPr>
          <w:rFonts w:ascii="宋体" w:hAnsi="宋体" w:cs="宋体"/>
          <w:sz w:val="21"/>
          <w:szCs w:val="21"/>
        </w:rPr>
        <w:fldChar w:fldCharType="end"/>
      </w:r>
      <w:r>
        <w:rPr>
          <w:rFonts w:hint="eastAsia" w:ascii="宋体" w:hAnsi="宋体" w:cs="宋体"/>
          <w:sz w:val="21"/>
          <w:szCs w:val="21"/>
        </w:rPr>
        <w:t>、</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_Ref162278983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9.3.9.3　</w:t>
      </w:r>
      <w:r>
        <w:rPr>
          <w:rFonts w:ascii="宋体" w:hAnsi="宋体" w:cs="宋体"/>
          <w:sz w:val="21"/>
          <w:szCs w:val="21"/>
        </w:rPr>
        <w:fldChar w:fldCharType="end"/>
      </w:r>
      <w:r>
        <w:rPr>
          <w:rFonts w:hint="eastAsia" w:ascii="宋体" w:hAnsi="宋体" w:cs="宋体"/>
          <w:sz w:val="21"/>
          <w:szCs w:val="21"/>
        </w:rPr>
        <w:t>和</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_Ref162278989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9.3.9.5　</w:t>
      </w:r>
      <w:r>
        <w:rPr>
          <w:rFonts w:ascii="宋体" w:hAnsi="宋体" w:cs="宋体"/>
          <w:sz w:val="21"/>
          <w:szCs w:val="21"/>
        </w:rPr>
        <w:fldChar w:fldCharType="end"/>
      </w:r>
      <w:r>
        <w:rPr>
          <w:rFonts w:hint="eastAsia" w:ascii="宋体" w:hAnsi="宋体" w:cs="宋体"/>
          <w:sz w:val="21"/>
          <w:szCs w:val="21"/>
        </w:rPr>
        <w:t>的预测值计算方法，获得属性预测值。</w:t>
      </w:r>
    </w:p>
    <w:p>
      <w:pPr>
        <w:ind w:firstLine="420" w:firstLineChars="200"/>
        <w:rPr>
          <w:rFonts w:ascii="宋体" w:hAnsi="宋体" w:cs="宋体"/>
          <w:sz w:val="21"/>
          <w:szCs w:val="21"/>
        </w:rPr>
      </w:pPr>
      <w:r>
        <w:rPr>
          <w:rFonts w:hint="eastAsia" w:ascii="宋体" w:hAnsi="宋体" w:cs="宋体"/>
          <w:sz w:val="21"/>
          <w:szCs w:val="21"/>
        </w:rPr>
        <w:t>其中，对重复点采用</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REF _Ref162279105 \r \h</w:instrText>
      </w:r>
      <w:r>
        <w:rPr>
          <w:rFonts w:ascii="宋体" w:hAnsi="宋体" w:cs="宋体"/>
          <w:sz w:val="21"/>
          <w:szCs w:val="21"/>
        </w:rPr>
        <w:instrText xml:space="preserve">  \* MERGEFORMAT </w:instrText>
      </w:r>
      <w:r>
        <w:rPr>
          <w:rFonts w:ascii="宋体" w:hAnsi="宋体" w:cs="宋体"/>
          <w:sz w:val="21"/>
          <w:szCs w:val="21"/>
        </w:rPr>
        <w:fldChar w:fldCharType="separate"/>
      </w:r>
      <w:r>
        <w:rPr>
          <w:rFonts w:ascii="宋体" w:hAnsi="宋体" w:cs="宋体"/>
          <w:sz w:val="21"/>
          <w:szCs w:val="21"/>
        </w:rPr>
        <w:t>9.3.9.4　</w:t>
      </w:r>
      <w:r>
        <w:rPr>
          <w:rFonts w:ascii="宋体" w:hAnsi="宋体" w:cs="宋体"/>
          <w:sz w:val="21"/>
          <w:szCs w:val="21"/>
        </w:rPr>
        <w:fldChar w:fldCharType="end"/>
      </w:r>
      <w:r>
        <w:rPr>
          <w:rFonts w:hint="eastAsia" w:ascii="宋体" w:hAnsi="宋体" w:cs="宋体"/>
          <w:sz w:val="21"/>
          <w:szCs w:val="21"/>
        </w:rPr>
        <w:t>的预测值计算方法。</w:t>
      </w:r>
    </w:p>
    <w:p>
      <w:pPr>
        <w:ind w:firstLine="420" w:firstLineChars="200"/>
        <w:rPr>
          <w:rFonts w:ascii="宋体" w:hAnsi="宋体" w:cs="宋体"/>
          <w:sz w:val="21"/>
          <w:szCs w:val="21"/>
        </w:rPr>
      </w:pPr>
    </w:p>
    <w:p>
      <w:pPr>
        <w:pStyle w:val="86"/>
      </w:pPr>
      <w:bookmarkStart w:id="2459" w:name="_Ref162278499"/>
      <w:r>
        <w:rPr>
          <w:rFonts w:hint="eastAsia"/>
        </w:rPr>
        <w:t>属性重建值计算</w:t>
      </w:r>
      <w:bookmarkEnd w:id="2459"/>
    </w:p>
    <w:p>
      <w:pPr>
        <w:ind w:firstLine="420" w:firstLineChars="200"/>
        <w:rPr>
          <w:rFonts w:ascii="宋体" w:hAnsi="宋体" w:cs="宋体"/>
          <w:sz w:val="21"/>
          <w:szCs w:val="21"/>
        </w:rPr>
      </w:pPr>
      <w:bookmarkStart w:id="2460" w:name="_Hlk76463559"/>
      <w:r>
        <w:rPr>
          <w:rFonts w:hint="eastAsia" w:ascii="宋体" w:hAnsi="宋体" w:cs="宋体"/>
          <w:sz w:val="21"/>
          <w:szCs w:val="21"/>
        </w:rPr>
        <w:t>输入：当前待解码点的属性残差值residual；当前待解码点的属性预测值predictor。</w:t>
      </w:r>
    </w:p>
    <w:p>
      <w:pPr>
        <w:ind w:firstLine="420" w:firstLineChars="200"/>
        <w:rPr>
          <w:rFonts w:ascii="宋体" w:hAnsi="宋体" w:cs="宋体"/>
          <w:sz w:val="21"/>
          <w:szCs w:val="21"/>
        </w:rPr>
      </w:pPr>
      <w:r>
        <w:rPr>
          <w:rFonts w:hint="eastAsia" w:ascii="宋体" w:hAnsi="宋体" w:cs="宋体"/>
          <w:sz w:val="21"/>
          <w:szCs w:val="21"/>
        </w:rPr>
        <w:t>输出：当前待解码点的属性重建值reconstruct_value。</w:t>
      </w:r>
    </w:p>
    <w:p>
      <w:pPr>
        <w:ind w:firstLine="420" w:firstLineChars="200"/>
        <w:rPr>
          <w:rFonts w:ascii="宋体" w:hAnsi="宋体" w:cs="宋体"/>
          <w:sz w:val="21"/>
          <w:szCs w:val="21"/>
        </w:rPr>
      </w:pPr>
      <w:r>
        <w:rPr>
          <w:rFonts w:hint="eastAsia" w:ascii="宋体" w:hAnsi="宋体" w:cs="宋体"/>
          <w:sz w:val="21"/>
          <w:szCs w:val="21"/>
        </w:rPr>
        <w:t>属性重建值的计算过程如下：</w:t>
      </w:r>
    </w:p>
    <w:p>
      <w:pPr>
        <w:pBdr>
          <w:top w:val="single" w:color="auto" w:sz="4" w:space="1"/>
          <w:left w:val="single" w:color="auto" w:sz="4" w:space="4"/>
          <w:bottom w:val="single" w:color="auto" w:sz="4" w:space="1"/>
          <w:right w:val="single" w:color="auto" w:sz="4" w:space="4"/>
        </w:pBdr>
        <w:autoSpaceDE w:val="0"/>
        <w:autoSpaceDN w:val="0"/>
        <w:adjustRightInd w:val="0"/>
        <w:ind w:firstLine="180" w:firstLineChars="100"/>
        <w:jc w:val="left"/>
        <w:rPr>
          <w:rFonts w:ascii="宋体" w:hAnsi="宋体" w:cs="宋体"/>
          <w:sz w:val="21"/>
          <w:szCs w:val="21"/>
        </w:rPr>
      </w:pPr>
      <w:r>
        <w:rPr>
          <w:rFonts w:ascii="Times New Roman" w:hAnsi="Times New Roman"/>
          <w:color w:val="000000"/>
          <w:sz w:val="18"/>
          <w:szCs w:val="18"/>
        </w:rPr>
        <w:t>reconstruct_value = Clip(MinRange, MaxRange, predictor + residual)</w:t>
      </w:r>
    </w:p>
    <w:p>
      <w:pPr>
        <w:ind w:firstLine="420" w:firstLineChars="200"/>
        <w:rPr>
          <w:rFonts w:ascii="宋体" w:hAnsi="宋体" w:cs="宋体"/>
          <w:sz w:val="21"/>
          <w:szCs w:val="21"/>
        </w:rPr>
      </w:pPr>
      <w:r>
        <w:rPr>
          <w:rFonts w:hint="eastAsia" w:ascii="宋体" w:hAnsi="宋体" w:cs="宋体"/>
          <w:sz w:val="21"/>
          <w:szCs w:val="21"/>
        </w:rPr>
        <w:t>当outputBitDepth &lt; 16时，MinRange = 0，MaxRange = (1 &lt;&lt; outputBitDepth) - 1。</w:t>
      </w:r>
    </w:p>
    <w:p>
      <w:pPr>
        <w:rPr>
          <w:sz w:val="21"/>
          <w:szCs w:val="21"/>
        </w:rPr>
      </w:pPr>
    </w:p>
    <w:p>
      <w:pPr>
        <w:pStyle w:val="76"/>
        <w:outlineLvl w:val="2"/>
      </w:pPr>
      <w:bookmarkStart w:id="2461" w:name="_Toc9400"/>
      <w:bookmarkStart w:id="2462" w:name="_Toc162878839"/>
      <w:r>
        <w:rPr>
          <w:rFonts w:hint="eastAsia"/>
        </w:rPr>
        <w:t>生成重建点云</w:t>
      </w:r>
      <w:bookmarkEnd w:id="2461"/>
      <w:bookmarkEnd w:id="2462"/>
    </w:p>
    <w:p>
      <w:pPr>
        <w:pStyle w:val="77"/>
        <w:rPr>
          <w:rFonts w:hAnsi="宋体" w:cs="宋体"/>
          <w:szCs w:val="21"/>
        </w:rPr>
      </w:pPr>
      <w:r>
        <w:rPr>
          <w:rFonts w:hint="eastAsia" w:hAnsi="宋体" w:cs="宋体"/>
          <w:szCs w:val="21"/>
        </w:rPr>
        <w:t>所有完成几何解码和属性解码后的片点云组成一个整体的几何量化点云，几何量化点云的坐标进行反量化生成反量化重建点云。几何量化点云的坐标为</w:t>
      </w:r>
      <m:oMath>
        <m:d>
          <m:dPr>
            <m:ctrlPr>
              <w:rPr>
                <w:rFonts w:hint="eastAsia" w:ascii="Cambria Math" w:hAnsi="Cambria Math" w:cs="宋体"/>
                <w:szCs w:val="21"/>
              </w:rPr>
            </m:ctrlPr>
          </m:dPr>
          <m:e>
            <m:sSup>
              <m:sSupPr>
                <m:ctrlPr>
                  <w:rPr>
                    <w:rFonts w:hint="eastAsia" w:ascii="Cambria Math" w:hAnsi="Cambria Math" w:cs="宋体"/>
                    <w:szCs w:val="21"/>
                  </w:rPr>
                </m:ctrlPr>
              </m:sSupPr>
              <m:e>
                <m:r>
                  <m:rPr>
                    <m:sty m:val="p"/>
                  </m:rPr>
                  <w:rPr>
                    <w:rFonts w:ascii="Cambria Math" w:hAnsi="Cambria Math" w:cs="宋体"/>
                    <w:szCs w:val="21"/>
                  </w:rPr>
                  <m:t>X</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sSup>
              <m:sSupPr>
                <m:ctrlPr>
                  <w:rPr>
                    <w:rFonts w:hint="eastAsia" w:ascii="Cambria Math" w:hAnsi="Cambria Math" w:cs="宋体"/>
                    <w:szCs w:val="21"/>
                  </w:rPr>
                </m:ctrlPr>
              </m:sSupPr>
              <m:e>
                <m:r>
                  <m:rPr>
                    <m:sty m:val="p"/>
                  </m:rPr>
                  <w:rPr>
                    <w:rFonts w:ascii="Cambria Math" w:hAnsi="Cambria Math" w:cs="宋体"/>
                    <w:szCs w:val="21"/>
                  </w:rPr>
                  <m:t>, Y</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sSup>
              <m:sSupPr>
                <m:ctrlPr>
                  <w:rPr>
                    <w:rFonts w:hint="eastAsia" w:ascii="Cambria Math" w:hAnsi="Cambria Math" w:cs="宋体"/>
                    <w:szCs w:val="21"/>
                  </w:rPr>
                </m:ctrlPr>
              </m:sSupPr>
              <m:e>
                <m:r>
                  <m:rPr>
                    <m:sty m:val="p"/>
                  </m:rPr>
                  <w:rPr>
                    <w:rFonts w:ascii="Cambria Math" w:hAnsi="Cambria Math" w:cs="宋体"/>
                    <w:szCs w:val="21"/>
                  </w:rPr>
                  <m:t>, Z</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ctrlPr>
              <w:rPr>
                <w:rFonts w:hint="eastAsia" w:ascii="Cambria Math" w:hAnsi="Cambria Math" w:cs="宋体"/>
                <w:szCs w:val="21"/>
              </w:rPr>
            </m:ctrlPr>
          </m:e>
        </m:d>
      </m:oMath>
      <w:r>
        <w:rPr>
          <w:rFonts w:hint="eastAsia" w:hAnsi="宋体" w:cs="宋体"/>
          <w:szCs w:val="21"/>
        </w:rPr>
        <w:t>，几何量化步长有效值为</w:t>
      </w:r>
      <m:oMath>
        <m:r>
          <m:rPr>
            <m:sty m:val="p"/>
          </m:rPr>
          <w:rPr>
            <w:rFonts w:ascii="Cambria Math" w:hAnsi="Cambria Math" w:cs="宋体"/>
            <w:szCs w:val="21"/>
          </w:rPr>
          <m:t>geometry_quant_step_significand</m:t>
        </m:r>
      </m:oMath>
      <w:r>
        <w:rPr>
          <w:rFonts w:hint="eastAsia" w:hAnsi="宋体" w:cs="宋体"/>
          <w:szCs w:val="21"/>
        </w:rPr>
        <w:t>，几何量化步长指数</w:t>
      </w:r>
      <m:oMath>
        <m:r>
          <m:rPr>
            <m:sty m:val="p"/>
          </m:rPr>
          <w:rPr>
            <w:rFonts w:ascii="Cambria Math" w:hAnsi="Cambria Math" w:cs="宋体"/>
            <w:szCs w:val="21"/>
          </w:rPr>
          <m:t>geometry_quant_step_exponent</m:t>
        </m:r>
      </m:oMath>
      <w:r>
        <w:rPr>
          <w:rFonts w:hint="eastAsia" w:hAnsi="宋体" w:cs="宋体"/>
          <w:szCs w:val="21"/>
        </w:rPr>
        <w:t>，表示几何量化步长有效值中小数部分位数</w:t>
      </w:r>
      <m:oMath>
        <m:r>
          <m:rPr>
            <m:sty m:val="p"/>
          </m:rPr>
          <w:rPr>
            <w:rFonts w:hint="eastAsia" w:ascii="Cambria Math" w:hAnsi="Cambria Math" w:cs="宋体"/>
            <w:szCs w:val="21"/>
          </w:rPr>
          <m:t>，</m:t>
        </m:r>
      </m:oMath>
      <w:r>
        <w:rPr>
          <w:rFonts w:hint="eastAsia" w:hAnsi="宋体" w:cs="宋体"/>
          <w:szCs w:val="21"/>
        </w:rPr>
        <w:t>点云几何反量化后的坐标计算如下：</w:t>
      </w:r>
    </w:p>
    <w:p>
      <w:pPr>
        <w:pStyle w:val="162"/>
        <w:ind w:firstLine="1680" w:firstLineChars="800"/>
      </w:pPr>
      <m:oMath>
        <m:sSup>
          <m:sSupPr>
            <m:ctrlPr>
              <w:rPr>
                <w:rFonts w:hint="eastAsia" w:ascii="Cambria Math" w:hAnsi="Cambria Math" w:cs="宋体"/>
                <w:sz w:val="21"/>
                <w:szCs w:val="21"/>
              </w:rPr>
            </m:ctrlPr>
          </m:sSupPr>
          <m:e>
            <m:acc>
              <m:accPr>
                <m:ctrlPr>
                  <w:rPr>
                    <w:rFonts w:hint="eastAsia" w:ascii="Cambria Math" w:hAnsi="Cambria Math" w:cs="宋体"/>
                    <w:sz w:val="21"/>
                    <w:szCs w:val="21"/>
                  </w:rPr>
                </m:ctrlPr>
              </m:accPr>
              <m:e>
                <m:r>
                  <m:rPr>
                    <m:sty m:val="p"/>
                  </m:rPr>
                  <w:rPr>
                    <w:rFonts w:ascii="Cambria Math" w:hAnsi="Cambria Math" w:cs="宋体"/>
                    <w:sz w:val="21"/>
                    <w:szCs w:val="21"/>
                  </w:rPr>
                  <m:t>x</m:t>
                </m:r>
                <m:ctrlPr>
                  <w:rPr>
                    <w:rFonts w:hint="eastAsia" w:ascii="Cambria Math" w:hAnsi="Cambria Math" w:cs="宋体"/>
                    <w:sz w:val="21"/>
                    <w:szCs w:val="21"/>
                  </w:rPr>
                </m:ctrlPr>
              </m:e>
            </m:acc>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X</m:t>
            </m:r>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ascii="Cambria Math" w:hAnsi="Cambria Math" w:cs="宋体"/>
            <w:sz w:val="21"/>
            <w:szCs w:val="21"/>
          </w:rPr>
          <m:t>∗geometry_quant_step_significand</m:t>
        </m:r>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2</m:t>
            </m:r>
            <m:ctrlPr>
              <w:rPr>
                <w:rFonts w:hint="eastAsia" w:ascii="Cambria Math" w:hAnsi="Cambria Math" w:cs="宋体"/>
                <w:sz w:val="21"/>
                <w:szCs w:val="21"/>
              </w:rPr>
            </m:ctrlPr>
          </m:e>
          <m:sup>
            <m:r>
              <m:rPr>
                <m:sty m:val="p"/>
              </m:rPr>
              <w:rPr>
                <w:rFonts w:ascii="Cambria Math" w:hAnsi="Cambria Math" w:cs="宋体"/>
                <w:sz w:val="21"/>
                <w:szCs w:val="21"/>
              </w:rPr>
              <m:t>geometry_quant_step_exponent</m:t>
            </m:r>
            <m:ctrlPr>
              <w:rPr>
                <w:rFonts w:hint="eastAsia" w:ascii="Cambria Math" w:hAnsi="Cambria Math" w:cs="宋体"/>
                <w:sz w:val="21"/>
                <w:szCs w:val="21"/>
              </w:rPr>
            </m:ctrlPr>
          </m:sup>
        </m:sSup>
      </m:oMath>
      <w:r>
        <w:tab/>
      </w:r>
      <w:r>
        <w:t>(59)</w:t>
      </w:r>
    </w:p>
    <w:p>
      <w:pPr>
        <w:pStyle w:val="162"/>
        <w:ind w:firstLine="1680" w:firstLineChars="800"/>
      </w:pPr>
      <m:oMath>
        <m:sSup>
          <m:sSupPr>
            <m:ctrlPr>
              <w:rPr>
                <w:rFonts w:hint="eastAsia" w:ascii="Cambria Math" w:hAnsi="Cambria Math" w:cs="宋体"/>
                <w:sz w:val="21"/>
                <w:szCs w:val="21"/>
              </w:rPr>
            </m:ctrlPr>
          </m:sSupPr>
          <m:e>
            <m:acc>
              <m:accPr>
                <m:ctrlPr>
                  <w:rPr>
                    <w:rFonts w:hint="eastAsia" w:ascii="Cambria Math" w:hAnsi="Cambria Math" w:cs="宋体"/>
                    <w:sz w:val="21"/>
                    <w:szCs w:val="21"/>
                  </w:rPr>
                </m:ctrlPr>
              </m:accPr>
              <m:e>
                <m:r>
                  <m:rPr>
                    <m:sty m:val="p"/>
                  </m:rPr>
                  <w:rPr>
                    <w:rFonts w:ascii="Cambria Math" w:hAnsi="Cambria Math" w:cs="宋体"/>
                    <w:sz w:val="21"/>
                    <w:szCs w:val="21"/>
                  </w:rPr>
                  <m:t>y</m:t>
                </m:r>
                <m:ctrlPr>
                  <w:rPr>
                    <w:rFonts w:hint="eastAsia" w:ascii="Cambria Math" w:hAnsi="Cambria Math" w:cs="宋体"/>
                    <w:sz w:val="21"/>
                    <w:szCs w:val="21"/>
                  </w:rPr>
                </m:ctrlPr>
              </m:e>
            </m:acc>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Y</m:t>
            </m:r>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ascii="Cambria Math" w:hAnsi="Cambria Math" w:cs="宋体"/>
            <w:sz w:val="21"/>
            <w:szCs w:val="21"/>
          </w:rPr>
          <m:t>∗geometry_quant_step_significand</m:t>
        </m:r>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2</m:t>
            </m:r>
            <m:ctrlPr>
              <w:rPr>
                <w:rFonts w:hint="eastAsia" w:ascii="Cambria Math" w:hAnsi="Cambria Math" w:cs="宋体"/>
                <w:sz w:val="21"/>
                <w:szCs w:val="21"/>
              </w:rPr>
            </m:ctrlPr>
          </m:e>
          <m:sup>
            <m:r>
              <m:rPr>
                <m:sty m:val="p"/>
              </m:rPr>
              <w:rPr>
                <w:rFonts w:ascii="Cambria Math" w:hAnsi="Cambria Math" w:cs="宋体"/>
                <w:sz w:val="21"/>
                <w:szCs w:val="21"/>
              </w:rPr>
              <m:t>geometry_quant_step_exponent</m:t>
            </m:r>
            <m:ctrlPr>
              <w:rPr>
                <w:rFonts w:hint="eastAsia" w:ascii="Cambria Math" w:hAnsi="Cambria Math" w:cs="宋体"/>
                <w:sz w:val="21"/>
                <w:szCs w:val="21"/>
              </w:rPr>
            </m:ctrlPr>
          </m:sup>
        </m:sSup>
      </m:oMath>
      <w:r>
        <w:tab/>
      </w:r>
      <w:r>
        <w:t>(60)</w:t>
      </w:r>
    </w:p>
    <w:p>
      <w:pPr>
        <w:pStyle w:val="162"/>
        <w:ind w:firstLine="1680" w:firstLineChars="800"/>
      </w:pPr>
      <m:oMath>
        <m:sSup>
          <m:sSupPr>
            <m:ctrlPr>
              <w:rPr>
                <w:rFonts w:hint="eastAsia" w:ascii="Cambria Math" w:hAnsi="Cambria Math" w:cs="宋体"/>
                <w:sz w:val="21"/>
                <w:szCs w:val="21"/>
              </w:rPr>
            </m:ctrlPr>
          </m:sSupPr>
          <m:e>
            <m:acc>
              <m:accPr>
                <m:ctrlPr>
                  <w:rPr>
                    <w:rFonts w:hint="eastAsia" w:ascii="Cambria Math" w:hAnsi="Cambria Math" w:cs="宋体"/>
                    <w:sz w:val="21"/>
                    <w:szCs w:val="21"/>
                  </w:rPr>
                </m:ctrlPr>
              </m:accPr>
              <m:e>
                <m:r>
                  <m:rPr>
                    <m:sty m:val="p"/>
                  </m:rPr>
                  <w:rPr>
                    <w:rFonts w:ascii="Cambria Math" w:hAnsi="Cambria Math" w:cs="宋体"/>
                    <w:sz w:val="21"/>
                    <w:szCs w:val="21"/>
                  </w:rPr>
                  <m:t>z</m:t>
                </m:r>
                <m:ctrlPr>
                  <w:rPr>
                    <w:rFonts w:hint="eastAsia" w:ascii="Cambria Math" w:hAnsi="Cambria Math" w:cs="宋体"/>
                    <w:sz w:val="21"/>
                    <w:szCs w:val="21"/>
                  </w:rPr>
                </m:ctrlPr>
              </m:e>
            </m:acc>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Z</m:t>
            </m:r>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ascii="Cambria Math" w:hAnsi="Cambria Math" w:cs="宋体"/>
            <w:sz w:val="21"/>
            <w:szCs w:val="21"/>
          </w:rPr>
          <m:t>∗geometry_quant_step_significand</m:t>
        </m:r>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2</m:t>
            </m:r>
            <m:ctrlPr>
              <w:rPr>
                <w:rFonts w:hint="eastAsia" w:ascii="Cambria Math" w:hAnsi="Cambria Math" w:cs="宋体"/>
                <w:sz w:val="21"/>
                <w:szCs w:val="21"/>
              </w:rPr>
            </m:ctrlPr>
          </m:e>
          <m:sup>
            <m:r>
              <m:rPr>
                <m:sty m:val="p"/>
              </m:rPr>
              <w:rPr>
                <w:rFonts w:ascii="Cambria Math" w:hAnsi="Cambria Math" w:cs="宋体"/>
                <w:sz w:val="21"/>
                <w:szCs w:val="21"/>
              </w:rPr>
              <m:t>geometry_quant_step_exponent</m:t>
            </m:r>
            <m:ctrlPr>
              <w:rPr>
                <w:rFonts w:hint="eastAsia" w:ascii="Cambria Math" w:hAnsi="Cambria Math" w:cs="宋体"/>
                <w:sz w:val="21"/>
                <w:szCs w:val="21"/>
              </w:rPr>
            </m:ctrlPr>
          </m:sup>
        </m:sSup>
      </m:oMath>
      <w:r>
        <w:tab/>
      </w:r>
      <w:r>
        <w:t>(61)</w:t>
      </w:r>
    </w:p>
    <w:p>
      <w:pPr>
        <w:pStyle w:val="77"/>
      </w:pPr>
      <w:r>
        <w:rPr>
          <w:rFonts w:hint="eastAsia"/>
        </w:rPr>
        <w:t>式中：</w:t>
      </w:r>
    </w:p>
    <w:p>
      <w:pPr>
        <w:pStyle w:val="77"/>
        <w:rPr>
          <w:rFonts w:cs="宋体" w:asciiTheme="minorEastAsia" w:hAnsiTheme="minorEastAsia" w:eastAsiaTheme="minorEastAsia"/>
          <w:szCs w:val="21"/>
        </w:rPr>
      </w:pPr>
      <m:oMath>
        <m:sSup>
          <m:sSupPr>
            <m:ctrlPr>
              <w:rPr>
                <w:rFonts w:hint="eastAsia" w:ascii="Cambria Math" w:hAnsi="Cambria Math" w:cs="宋体"/>
                <w:szCs w:val="21"/>
              </w:rPr>
            </m:ctrlPr>
          </m:sSupPr>
          <m:e>
            <m:acc>
              <m:accPr>
                <m:ctrlPr>
                  <w:rPr>
                    <w:rFonts w:hint="eastAsia" w:ascii="Cambria Math" w:hAnsi="Cambria Math" w:cs="宋体"/>
                    <w:szCs w:val="21"/>
                  </w:rPr>
                </m:ctrlPr>
              </m:accPr>
              <m:e>
                <m:r>
                  <m:rPr>
                    <m:sty m:val="p"/>
                  </m:rPr>
                  <w:rPr>
                    <w:rFonts w:ascii="Cambria Math" w:hAnsi="Cambria Math" w:cs="宋体"/>
                    <w:szCs w:val="21"/>
                  </w:rPr>
                  <m:t>x</m:t>
                </m:r>
                <m:ctrlPr>
                  <w:rPr>
                    <w:rFonts w:hint="eastAsia" w:ascii="Cambria Math" w:hAnsi="Cambria Math" w:cs="宋体"/>
                    <w:szCs w:val="21"/>
                  </w:rPr>
                </m:ctrlPr>
              </m:e>
            </m:acc>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r>
          <m:rPr>
            <m:sty m:val="p"/>
          </m:rPr>
          <w:rPr>
            <w:rFonts w:ascii="Cambria Math" w:hAnsi="Cambria Math" w:cs="宋体"/>
            <w:szCs w:val="21"/>
          </w:rPr>
          <m:t xml:space="preserve">, </m:t>
        </m:r>
        <m:sSup>
          <m:sSupPr>
            <m:ctrlPr>
              <w:rPr>
                <w:rFonts w:hint="eastAsia" w:ascii="Cambria Math" w:hAnsi="Cambria Math" w:cs="宋体"/>
                <w:szCs w:val="21"/>
              </w:rPr>
            </m:ctrlPr>
          </m:sSupPr>
          <m:e>
            <m:acc>
              <m:accPr>
                <m:ctrlPr>
                  <w:rPr>
                    <w:rFonts w:hint="eastAsia" w:ascii="Cambria Math" w:hAnsi="Cambria Math" w:cs="宋体"/>
                    <w:szCs w:val="21"/>
                  </w:rPr>
                </m:ctrlPr>
              </m:accPr>
              <m:e>
                <m:r>
                  <m:rPr>
                    <m:sty m:val="p"/>
                  </m:rPr>
                  <w:rPr>
                    <w:rFonts w:ascii="Cambria Math" w:hAnsi="Cambria Math" w:cs="宋体"/>
                    <w:szCs w:val="21"/>
                  </w:rPr>
                  <m:t>y</m:t>
                </m:r>
                <m:ctrlPr>
                  <w:rPr>
                    <w:rFonts w:hint="eastAsia" w:ascii="Cambria Math" w:hAnsi="Cambria Math" w:cs="宋体"/>
                    <w:szCs w:val="21"/>
                  </w:rPr>
                </m:ctrlPr>
              </m:e>
            </m:acc>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r>
          <m:rPr>
            <m:sty m:val="p"/>
          </m:rPr>
          <w:rPr>
            <w:rFonts w:ascii="Cambria Math" w:hAnsi="Cambria Math" w:cs="宋体"/>
            <w:szCs w:val="21"/>
          </w:rPr>
          <m:t xml:space="preserve">, </m:t>
        </m:r>
        <m:sSup>
          <m:sSupPr>
            <m:ctrlPr>
              <w:rPr>
                <w:rFonts w:hint="eastAsia" w:ascii="Cambria Math" w:hAnsi="Cambria Math" w:cs="宋体"/>
                <w:szCs w:val="21"/>
              </w:rPr>
            </m:ctrlPr>
          </m:sSupPr>
          <m:e>
            <m:acc>
              <m:accPr>
                <m:ctrlPr>
                  <w:rPr>
                    <w:rFonts w:hint="eastAsia" w:ascii="Cambria Math" w:hAnsi="Cambria Math" w:cs="宋体"/>
                    <w:szCs w:val="21"/>
                  </w:rPr>
                </m:ctrlPr>
              </m:accPr>
              <m:e>
                <m:r>
                  <m:rPr>
                    <m:sty m:val="p"/>
                  </m:rPr>
                  <w:rPr>
                    <w:rFonts w:ascii="Cambria Math" w:hAnsi="Cambria Math" w:cs="宋体"/>
                    <w:szCs w:val="21"/>
                  </w:rPr>
                  <m:t>z</m:t>
                </m:r>
                <m:ctrlPr>
                  <w:rPr>
                    <w:rFonts w:hint="eastAsia" w:ascii="Cambria Math" w:hAnsi="Cambria Math" w:cs="宋体"/>
                    <w:szCs w:val="21"/>
                  </w:rPr>
                </m:ctrlPr>
              </m:e>
            </m:acc>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点云几何反量化后的X，</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坐标</w:t>
      </w:r>
      <w:r>
        <w:rPr>
          <w:rFonts w:hint="eastAsia" w:cs="宋体" w:asciiTheme="minorEastAsia" w:hAnsiTheme="minorEastAsia" w:eastAsiaTheme="minorEastAsia"/>
          <w:szCs w:val="21"/>
        </w:rPr>
        <w:t>；</w:t>
      </w:r>
    </w:p>
    <w:p>
      <w:pPr>
        <w:pStyle w:val="77"/>
      </w:pPr>
      <m:oMath>
        <m:sSup>
          <m:sSupPr>
            <m:ctrlPr>
              <w:rPr>
                <w:rFonts w:hint="eastAsia" w:ascii="Cambria Math" w:hAnsi="Cambria Math" w:cs="宋体"/>
                <w:szCs w:val="21"/>
              </w:rPr>
            </m:ctrlPr>
          </m:sSupPr>
          <m:e>
            <m:r>
              <m:rPr>
                <m:sty m:val="p"/>
              </m:rPr>
              <w:rPr>
                <w:rFonts w:ascii="Cambria Math" w:hAnsi="Cambria Math" w:cs="宋体"/>
                <w:szCs w:val="21"/>
              </w:rPr>
              <m:t>X</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sSup>
          <m:sSupPr>
            <m:ctrlPr>
              <w:rPr>
                <w:rFonts w:hint="eastAsia" w:ascii="Cambria Math" w:hAnsi="Cambria Math" w:cs="宋体"/>
                <w:szCs w:val="21"/>
              </w:rPr>
            </m:ctrlPr>
          </m:sSupPr>
          <m:e>
            <m:r>
              <m:rPr>
                <m:sty m:val="p"/>
              </m:rPr>
              <w:rPr>
                <w:rFonts w:ascii="Cambria Math" w:hAnsi="Cambria Math" w:cs="宋体"/>
                <w:szCs w:val="21"/>
              </w:rPr>
              <m:t>, Y</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sSup>
          <m:sSupPr>
            <m:ctrlPr>
              <w:rPr>
                <w:rFonts w:hint="eastAsia" w:ascii="Cambria Math" w:hAnsi="Cambria Math" w:cs="宋体"/>
                <w:szCs w:val="21"/>
              </w:rPr>
            </m:ctrlPr>
          </m:sSupPr>
          <m:e>
            <m:r>
              <m:rPr>
                <m:sty m:val="p"/>
              </m:rPr>
              <w:rPr>
                <w:rFonts w:ascii="Cambria Math" w:hAnsi="Cambria Math" w:cs="宋体"/>
                <w:szCs w:val="21"/>
              </w:rPr>
              <m:t>, Z</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几何量化点云的X，</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坐标</w:t>
      </w:r>
      <w:r>
        <w:rPr>
          <w:rFonts w:hint="eastAsia" w:cs="宋体" w:asciiTheme="minorEastAsia" w:hAnsiTheme="minorEastAsia" w:eastAsiaTheme="minorEastAsia"/>
          <w:szCs w:val="21"/>
        </w:rPr>
        <w:t>；</w:t>
      </w:r>
    </w:p>
    <w:p>
      <w:pPr>
        <w:pStyle w:val="77"/>
        <w:rPr>
          <w:rFonts w:cs="宋体" w:asciiTheme="minorEastAsia" w:hAnsiTheme="minorEastAsia" w:eastAsiaTheme="minorEastAsia"/>
          <w:szCs w:val="21"/>
        </w:rPr>
      </w:pPr>
      <m:oMath>
        <m:r>
          <m:rPr>
            <m:sty m:val="p"/>
          </m:rPr>
          <w:rPr>
            <w:rFonts w:ascii="Cambria Math" w:hAnsi="Cambria Math" w:cs="宋体"/>
            <w:szCs w:val="21"/>
          </w:rPr>
          <m:t>geometry_quant_step_significand</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几何量化步长有效值</w:t>
      </w:r>
      <w:r>
        <w:rPr>
          <w:rFonts w:hint="eastAsia" w:cs="宋体" w:asciiTheme="minorEastAsia" w:hAnsiTheme="minorEastAsia" w:eastAsiaTheme="minorEastAsia"/>
          <w:szCs w:val="21"/>
        </w:rPr>
        <w:t>；</w:t>
      </w:r>
    </w:p>
    <w:p>
      <w:pPr>
        <w:pStyle w:val="77"/>
      </w:pPr>
      <m:oMath>
        <m:r>
          <m:rPr>
            <m:sty m:val="p"/>
          </m:rPr>
          <w:rPr>
            <w:rFonts w:ascii="Cambria Math" w:hAnsi="Cambria Math" w:cs="宋体"/>
            <w:szCs w:val="21"/>
          </w:rPr>
          <m:t>geometry_quant_step_exponent</m:t>
        </m:r>
      </m:oMath>
      <w:r>
        <w:rPr>
          <w:rFonts w:hint="eastAsia"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几何量化步长指数</w:t>
      </w:r>
      <w:r>
        <w:rPr>
          <w:rFonts w:hint="eastAsia" w:cs="宋体" w:asciiTheme="minorEastAsia" w:hAnsiTheme="minorEastAsia" w:eastAsiaTheme="minorEastAsia"/>
          <w:szCs w:val="21"/>
        </w:rPr>
        <w:t>。</w:t>
      </w:r>
    </w:p>
    <w:p>
      <w:pPr>
        <w:spacing w:line="320" w:lineRule="atLeast"/>
        <w:ind w:firstLine="420" w:firstLineChars="200"/>
        <w:rPr>
          <w:rFonts w:ascii="宋体" w:hAnsi="宋体" w:cs="宋体"/>
          <w:sz w:val="21"/>
          <w:szCs w:val="21"/>
        </w:rPr>
      </w:pPr>
      <w:r>
        <w:rPr>
          <w:rFonts w:hint="eastAsia" w:ascii="宋体" w:hAnsi="宋体" w:cs="宋体"/>
          <w:sz w:val="21"/>
          <w:szCs w:val="21"/>
        </w:rPr>
        <w:t>反量化后的点云坐标进行反平移。点云的平移位移为</w:t>
      </w:r>
      <m:oMath>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x</m:t>
            </m:r>
            <m:ctrlPr>
              <w:rPr>
                <w:rFonts w:hint="eastAsia" w:ascii="Cambria Math" w:hAnsi="Cambria Math" w:cs="宋体"/>
                <w:sz w:val="21"/>
                <w:szCs w:val="21"/>
              </w:rPr>
            </m:ctrlPr>
          </m:e>
          <m:sup>
            <m:r>
              <m:rPr>
                <m:sty m:val="p"/>
              </m:rPr>
              <w:rPr>
                <w:rFonts w:ascii="Cambria Math" w:hAnsi="Cambria Math" w:cs="宋体"/>
                <w:sz w:val="21"/>
                <w:szCs w:val="21"/>
              </w:rPr>
              <m:t>origin</m:t>
            </m:r>
            <m:ctrlPr>
              <w:rPr>
                <w:rFonts w:hint="eastAsia" w:ascii="Cambria Math" w:hAnsi="Cambria Math" w:cs="宋体"/>
                <w:sz w:val="21"/>
                <w:szCs w:val="21"/>
              </w:rPr>
            </m:ctrlPr>
          </m:sup>
        </m:sSup>
        <m:r>
          <m:rPr>
            <m:sty m:val="p"/>
          </m:rPr>
          <w:rPr>
            <w:rFonts w:hint="eastAsia" w:ascii="Cambria Math" w:hAnsi="Cambria Math" w:cs="宋体"/>
            <w:sz w:val="21"/>
            <w:szCs w:val="21"/>
          </w:rPr>
          <m:t xml:space="preserve">, </m:t>
        </m:r>
        <m:sSup>
          <m:sSupPr>
            <m:ctrlPr>
              <w:rPr>
                <w:rFonts w:hint="eastAsia" w:ascii="Cambria Math" w:hAnsi="Cambria Math" w:cs="宋体"/>
                <w:sz w:val="21"/>
                <w:szCs w:val="21"/>
              </w:rPr>
            </m:ctrlPr>
          </m:sSupPr>
          <m:e>
            <m:r>
              <m:rPr>
                <m:sty m:val="p"/>
              </m:rPr>
              <w:rPr>
                <w:rFonts w:ascii="Cambria Math" w:hAnsi="Cambria Math" w:cs="宋体"/>
                <w:sz w:val="21"/>
                <w:szCs w:val="21"/>
              </w:rPr>
              <m:t>y</m:t>
            </m:r>
            <m:ctrlPr>
              <w:rPr>
                <w:rFonts w:hint="eastAsia" w:ascii="Cambria Math" w:hAnsi="Cambria Math" w:cs="宋体"/>
                <w:sz w:val="21"/>
                <w:szCs w:val="21"/>
              </w:rPr>
            </m:ctrlPr>
          </m:e>
          <m:sup>
            <m:r>
              <m:rPr>
                <m:sty m:val="p"/>
              </m:rPr>
              <w:rPr>
                <w:rFonts w:ascii="Cambria Math" w:hAnsi="Cambria Math" w:cs="宋体"/>
                <w:sz w:val="21"/>
                <w:szCs w:val="21"/>
              </w:rPr>
              <m:t>origin</m:t>
            </m:r>
            <m:ctrlPr>
              <w:rPr>
                <w:rFonts w:hint="eastAsia" w:ascii="Cambria Math" w:hAnsi="Cambria Math" w:cs="宋体"/>
                <w:sz w:val="21"/>
                <w:szCs w:val="21"/>
              </w:rPr>
            </m:ctrlPr>
          </m:sup>
        </m:sSup>
        <m:r>
          <m:rPr>
            <m:sty m:val="p"/>
          </m:rPr>
          <w:rPr>
            <w:rFonts w:hint="eastAsia" w:ascii="Cambria Math" w:hAnsi="Cambria Math" w:cs="宋体"/>
            <w:sz w:val="21"/>
            <w:szCs w:val="21"/>
          </w:rPr>
          <m:t xml:space="preserve">, </m:t>
        </m:r>
        <m:sSup>
          <m:sSupPr>
            <m:ctrlPr>
              <w:rPr>
                <w:rFonts w:hint="eastAsia" w:ascii="Cambria Math" w:hAnsi="Cambria Math" w:cs="宋体"/>
                <w:sz w:val="21"/>
                <w:szCs w:val="21"/>
              </w:rPr>
            </m:ctrlPr>
          </m:sSupPr>
          <m:e>
            <m:r>
              <m:rPr>
                <m:sty m:val="p"/>
              </m:rPr>
              <w:rPr>
                <w:rFonts w:ascii="Cambria Math" w:hAnsi="Cambria Math" w:cs="宋体"/>
                <w:sz w:val="21"/>
                <w:szCs w:val="21"/>
              </w:rPr>
              <m:t>z</m:t>
            </m:r>
            <m:ctrlPr>
              <w:rPr>
                <w:rFonts w:hint="eastAsia" w:ascii="Cambria Math" w:hAnsi="Cambria Math" w:cs="宋体"/>
                <w:sz w:val="21"/>
                <w:szCs w:val="21"/>
              </w:rPr>
            </m:ctrlPr>
          </m:e>
          <m:sup>
            <m:r>
              <m:rPr>
                <m:sty m:val="p"/>
              </m:rPr>
              <w:rPr>
                <w:rFonts w:ascii="Cambria Math" w:hAnsi="Cambria Math" w:cs="宋体"/>
                <w:sz w:val="21"/>
                <w:szCs w:val="21"/>
              </w:rPr>
              <m:t>origin</m:t>
            </m:r>
            <m:ctrlPr>
              <w:rPr>
                <w:rFonts w:hint="eastAsia" w:ascii="Cambria Math" w:hAnsi="Cambria Math" w:cs="宋体"/>
                <w:sz w:val="21"/>
                <w:szCs w:val="21"/>
              </w:rPr>
            </m:ctrlPr>
          </m:sup>
        </m:sSup>
        <m:r>
          <m:rPr>
            <m:sty m:val="p"/>
          </m:rPr>
          <w:rPr>
            <w:rFonts w:hint="eastAsia" w:ascii="Cambria Math" w:hAnsi="Cambria Math" w:cs="宋体"/>
            <w:sz w:val="21"/>
            <w:szCs w:val="21"/>
          </w:rPr>
          <m:t>)</m:t>
        </m:r>
      </m:oMath>
      <w:r>
        <w:rPr>
          <w:rFonts w:hint="eastAsia" w:ascii="宋体" w:hAnsi="宋体" w:cs="宋体"/>
          <w:sz w:val="21"/>
          <w:szCs w:val="21"/>
        </w:rPr>
        <w:t>，点云反平移后的坐标计算如下：</w:t>
      </w:r>
    </w:p>
    <w:p>
      <w:pPr>
        <w:pStyle w:val="162"/>
        <w:ind w:firstLine="3465" w:firstLineChars="1650"/>
      </w:pPr>
      <m:oMath>
        <m:sSup>
          <m:sSupPr>
            <m:ctrlPr>
              <w:rPr>
                <w:rFonts w:hint="eastAsia" w:ascii="Cambria Math" w:hAnsi="Cambria Math" w:cs="宋体"/>
                <w:sz w:val="21"/>
                <w:szCs w:val="21"/>
              </w:rPr>
            </m:ctrlPr>
          </m:sSupPr>
          <m:e>
            <m:r>
              <m:rPr>
                <m:sty m:val="p"/>
              </m:rPr>
              <w:rPr>
                <w:rFonts w:ascii="Cambria Math" w:hAnsi="Cambria Math" w:cs="宋体"/>
                <w:sz w:val="21"/>
                <w:szCs w:val="21"/>
              </w:rPr>
              <m:t>x</m:t>
            </m:r>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acc>
              <m:accPr>
                <m:ctrlPr>
                  <w:rPr>
                    <w:rFonts w:hint="eastAsia" w:ascii="Cambria Math" w:hAnsi="Cambria Math" w:cs="宋体"/>
                    <w:sz w:val="21"/>
                    <w:szCs w:val="21"/>
                  </w:rPr>
                </m:ctrlPr>
              </m:accPr>
              <m:e>
                <m:r>
                  <m:rPr>
                    <m:sty m:val="p"/>
                  </m:rPr>
                  <w:rPr>
                    <w:rFonts w:ascii="Cambria Math" w:hAnsi="Cambria Math" w:cs="宋体"/>
                    <w:sz w:val="21"/>
                    <w:szCs w:val="21"/>
                  </w:rPr>
                  <m:t>x</m:t>
                </m:r>
                <m:ctrlPr>
                  <w:rPr>
                    <w:rFonts w:hint="eastAsia" w:ascii="Cambria Math" w:hAnsi="Cambria Math" w:cs="宋体"/>
                    <w:sz w:val="21"/>
                    <w:szCs w:val="21"/>
                  </w:rPr>
                </m:ctrlPr>
              </m:e>
            </m:acc>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x</m:t>
            </m:r>
            <m:ctrlPr>
              <w:rPr>
                <w:rFonts w:hint="eastAsia" w:ascii="Cambria Math" w:hAnsi="Cambria Math" w:cs="宋体"/>
                <w:sz w:val="21"/>
                <w:szCs w:val="21"/>
              </w:rPr>
            </m:ctrlPr>
          </m:e>
          <m:sup>
            <m:r>
              <m:rPr>
                <m:sty m:val="p"/>
              </m:rPr>
              <w:rPr>
                <w:rFonts w:ascii="Cambria Math" w:hAnsi="Cambria Math" w:cs="宋体"/>
                <w:sz w:val="21"/>
                <w:szCs w:val="21"/>
              </w:rPr>
              <m:t>origin</m:t>
            </m:r>
            <m:ctrlPr>
              <w:rPr>
                <w:rFonts w:hint="eastAsia" w:ascii="Cambria Math" w:hAnsi="Cambria Math" w:cs="宋体"/>
                <w:sz w:val="21"/>
                <w:szCs w:val="21"/>
              </w:rPr>
            </m:ctrlPr>
          </m:sup>
        </m:sSup>
      </m:oMath>
      <w:r>
        <w:tab/>
      </w:r>
      <w:r>
        <w:t>(62)</w:t>
      </w:r>
    </w:p>
    <w:p>
      <w:pPr>
        <w:pStyle w:val="162"/>
        <w:ind w:firstLine="3465" w:firstLineChars="1650"/>
      </w:pPr>
      <m:oMath>
        <m:sSup>
          <m:sSupPr>
            <m:ctrlPr>
              <w:rPr>
                <w:rFonts w:hint="eastAsia" w:ascii="Cambria Math" w:hAnsi="Cambria Math" w:cs="宋体"/>
                <w:sz w:val="21"/>
                <w:szCs w:val="21"/>
              </w:rPr>
            </m:ctrlPr>
          </m:sSupPr>
          <m:e>
            <m:r>
              <m:rPr>
                <m:sty m:val="p"/>
              </m:rPr>
              <w:rPr>
                <w:rFonts w:ascii="Cambria Math" w:hAnsi="Cambria Math" w:cs="宋体"/>
                <w:sz w:val="21"/>
                <w:szCs w:val="21"/>
              </w:rPr>
              <m:t>y</m:t>
            </m:r>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acc>
              <m:accPr>
                <m:ctrlPr>
                  <w:rPr>
                    <w:rFonts w:hint="eastAsia" w:ascii="Cambria Math" w:hAnsi="Cambria Math" w:cs="宋体"/>
                    <w:sz w:val="21"/>
                    <w:szCs w:val="21"/>
                  </w:rPr>
                </m:ctrlPr>
              </m:accPr>
              <m:e>
                <m:r>
                  <m:rPr>
                    <m:sty m:val="p"/>
                  </m:rPr>
                  <w:rPr>
                    <w:rFonts w:ascii="Cambria Math" w:hAnsi="Cambria Math" w:cs="宋体"/>
                    <w:sz w:val="21"/>
                    <w:szCs w:val="21"/>
                  </w:rPr>
                  <m:t>y</m:t>
                </m:r>
                <m:ctrlPr>
                  <w:rPr>
                    <w:rFonts w:hint="eastAsia" w:ascii="Cambria Math" w:hAnsi="Cambria Math" w:cs="宋体"/>
                    <w:sz w:val="21"/>
                    <w:szCs w:val="21"/>
                  </w:rPr>
                </m:ctrlPr>
              </m:e>
            </m:acc>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y</m:t>
            </m:r>
            <m:ctrlPr>
              <w:rPr>
                <w:rFonts w:hint="eastAsia" w:ascii="Cambria Math" w:hAnsi="Cambria Math" w:cs="宋体"/>
                <w:sz w:val="21"/>
                <w:szCs w:val="21"/>
              </w:rPr>
            </m:ctrlPr>
          </m:e>
          <m:sup>
            <m:r>
              <m:rPr>
                <m:sty m:val="p"/>
              </m:rPr>
              <w:rPr>
                <w:rFonts w:ascii="Cambria Math" w:hAnsi="Cambria Math" w:cs="宋体"/>
                <w:sz w:val="21"/>
                <w:szCs w:val="21"/>
              </w:rPr>
              <m:t>origin</m:t>
            </m:r>
            <m:ctrlPr>
              <w:rPr>
                <w:rFonts w:hint="eastAsia" w:ascii="Cambria Math" w:hAnsi="Cambria Math" w:cs="宋体"/>
                <w:sz w:val="21"/>
                <w:szCs w:val="21"/>
              </w:rPr>
            </m:ctrlPr>
          </m:sup>
        </m:sSup>
      </m:oMath>
      <w:r>
        <w:tab/>
      </w:r>
      <w:r>
        <w:t>(63)</w:t>
      </w:r>
    </w:p>
    <w:p>
      <w:pPr>
        <w:pStyle w:val="162"/>
        <w:ind w:firstLine="3465" w:firstLineChars="1650"/>
      </w:pPr>
      <m:oMath>
        <m:sSup>
          <m:sSupPr>
            <m:ctrlPr>
              <w:rPr>
                <w:rFonts w:hint="eastAsia" w:ascii="Cambria Math" w:hAnsi="Cambria Math" w:cs="宋体"/>
                <w:sz w:val="21"/>
                <w:szCs w:val="21"/>
              </w:rPr>
            </m:ctrlPr>
          </m:sSupPr>
          <m:e>
            <m:r>
              <m:rPr>
                <m:sty m:val="p"/>
              </m:rPr>
              <w:rPr>
                <w:rFonts w:ascii="Cambria Math" w:hAnsi="Cambria Math" w:cs="宋体"/>
                <w:sz w:val="21"/>
                <w:szCs w:val="21"/>
              </w:rPr>
              <m:t>z</m:t>
            </m:r>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acc>
              <m:accPr>
                <m:ctrlPr>
                  <w:rPr>
                    <w:rFonts w:hint="eastAsia" w:ascii="Cambria Math" w:hAnsi="Cambria Math" w:cs="宋体"/>
                    <w:sz w:val="21"/>
                    <w:szCs w:val="21"/>
                  </w:rPr>
                </m:ctrlPr>
              </m:accPr>
              <m:e>
                <m:r>
                  <m:rPr>
                    <m:sty m:val="p"/>
                  </m:rPr>
                  <w:rPr>
                    <w:rFonts w:ascii="Cambria Math" w:hAnsi="Cambria Math" w:cs="宋体"/>
                    <w:sz w:val="21"/>
                    <w:szCs w:val="21"/>
                  </w:rPr>
                  <m:t>z</m:t>
                </m:r>
                <m:ctrlPr>
                  <w:rPr>
                    <w:rFonts w:hint="eastAsia" w:ascii="Cambria Math" w:hAnsi="Cambria Math" w:cs="宋体"/>
                    <w:sz w:val="21"/>
                    <w:szCs w:val="21"/>
                  </w:rPr>
                </m:ctrlPr>
              </m:e>
            </m:acc>
            <m:ctrlPr>
              <w:rPr>
                <w:rFonts w:hint="eastAsia" w:ascii="Cambria Math" w:hAnsi="Cambria Math" w:cs="宋体"/>
                <w:sz w:val="21"/>
                <w:szCs w:val="21"/>
              </w:rPr>
            </m:ctrlPr>
          </m:e>
          <m:sup>
            <m:r>
              <m:rPr>
                <m:sty m:val="p"/>
              </m:rPr>
              <w:rPr>
                <w:rFonts w:ascii="Cambria Math" w:hAnsi="Cambria Math" w:cs="宋体"/>
                <w:sz w:val="21"/>
                <w:szCs w:val="21"/>
              </w:rPr>
              <m:t>k</m:t>
            </m:r>
            <m:ctrlPr>
              <w:rPr>
                <w:rFonts w:hint="eastAsia" w:ascii="Cambria Math" w:hAnsi="Cambria Math" w:cs="宋体"/>
                <w:sz w:val="21"/>
                <w:szCs w:val="21"/>
              </w:rPr>
            </m:ctrlPr>
          </m:sup>
        </m:sSup>
        <m:r>
          <m:rPr>
            <m:sty m:val="p"/>
          </m:rPr>
          <w:rPr>
            <w:rFonts w:hint="eastAsia" w:ascii="Cambria Math" w:hAnsi="Cambria Math" w:cs="宋体"/>
            <w:sz w:val="21"/>
            <w:szCs w:val="21"/>
          </w:rPr>
          <m:t>+</m:t>
        </m:r>
        <m:sSup>
          <m:sSupPr>
            <m:ctrlPr>
              <w:rPr>
                <w:rFonts w:hint="eastAsia" w:ascii="Cambria Math" w:hAnsi="Cambria Math" w:cs="宋体"/>
                <w:sz w:val="21"/>
                <w:szCs w:val="21"/>
              </w:rPr>
            </m:ctrlPr>
          </m:sSupPr>
          <m:e>
            <m:r>
              <m:rPr>
                <m:sty m:val="p"/>
              </m:rPr>
              <w:rPr>
                <w:rFonts w:ascii="Cambria Math" w:hAnsi="Cambria Math" w:cs="宋体"/>
                <w:sz w:val="21"/>
                <w:szCs w:val="21"/>
              </w:rPr>
              <m:t>z</m:t>
            </m:r>
            <m:ctrlPr>
              <w:rPr>
                <w:rFonts w:hint="eastAsia" w:ascii="Cambria Math" w:hAnsi="Cambria Math" w:cs="宋体"/>
                <w:sz w:val="21"/>
                <w:szCs w:val="21"/>
              </w:rPr>
            </m:ctrlPr>
          </m:e>
          <m:sup>
            <m:r>
              <m:rPr>
                <m:sty m:val="p"/>
              </m:rPr>
              <w:rPr>
                <w:rFonts w:ascii="Cambria Math" w:hAnsi="Cambria Math" w:cs="宋体"/>
                <w:sz w:val="21"/>
                <w:szCs w:val="21"/>
              </w:rPr>
              <m:t>origin</m:t>
            </m:r>
            <m:ctrlPr>
              <w:rPr>
                <w:rFonts w:hint="eastAsia" w:ascii="Cambria Math" w:hAnsi="Cambria Math" w:cs="宋体"/>
                <w:sz w:val="21"/>
                <w:szCs w:val="21"/>
              </w:rPr>
            </m:ctrlPr>
          </m:sup>
        </m:sSup>
      </m:oMath>
      <w:r>
        <w:tab/>
      </w:r>
      <w:r>
        <w:t>(64)</w:t>
      </w:r>
    </w:p>
    <w:p>
      <w:pPr>
        <w:pStyle w:val="77"/>
      </w:pPr>
      <w:r>
        <w:rPr>
          <w:rFonts w:hint="eastAsia"/>
        </w:rPr>
        <w:t>式中：</w:t>
      </w:r>
    </w:p>
    <w:p>
      <w:pPr>
        <w:pStyle w:val="77"/>
        <w:rPr>
          <w:rFonts w:cs="宋体" w:asciiTheme="minorEastAsia" w:hAnsiTheme="minorEastAsia" w:eastAsiaTheme="minorEastAsia"/>
          <w:szCs w:val="21"/>
        </w:rPr>
      </w:pPr>
      <m:oMath>
        <m:sSup>
          <m:sSupPr>
            <m:ctrlPr>
              <w:rPr>
                <w:rFonts w:hint="eastAsia" w:ascii="Cambria Math" w:hAnsi="Cambria Math" w:cs="宋体"/>
                <w:szCs w:val="21"/>
              </w:rPr>
            </m:ctrlPr>
          </m:sSupPr>
          <m:e>
            <m:r>
              <m:rPr>
                <m:sty m:val="p"/>
              </m:rPr>
              <w:rPr>
                <w:rFonts w:ascii="Cambria Math" w:hAnsi="Cambria Math" w:cs="宋体"/>
                <w:szCs w:val="21"/>
              </w:rPr>
              <m:t>x</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r>
          <m:rPr>
            <m:sty m:val="p"/>
          </m:rPr>
          <w:rPr>
            <w:rFonts w:ascii="Cambria Math" w:hAnsi="Cambria Math" w:cs="宋体"/>
            <w:szCs w:val="21"/>
          </w:rPr>
          <m:t xml:space="preserve">, </m:t>
        </m:r>
        <m:sSup>
          <m:sSupPr>
            <m:ctrlPr>
              <w:rPr>
                <w:rFonts w:hint="eastAsia" w:ascii="Cambria Math" w:hAnsi="Cambria Math" w:cs="宋体"/>
                <w:szCs w:val="21"/>
              </w:rPr>
            </m:ctrlPr>
          </m:sSupPr>
          <m:e>
            <m:r>
              <m:rPr>
                <m:sty m:val="p"/>
              </m:rPr>
              <w:rPr>
                <w:rFonts w:ascii="Cambria Math" w:hAnsi="Cambria Math" w:cs="宋体"/>
                <w:szCs w:val="21"/>
              </w:rPr>
              <m:t>y</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r>
          <m:rPr>
            <m:sty m:val="p"/>
          </m:rPr>
          <w:rPr>
            <w:rFonts w:ascii="Cambria Math" w:hAnsi="Cambria Math" w:cs="宋体"/>
            <w:szCs w:val="21"/>
          </w:rPr>
          <m:t>,</m:t>
        </m:r>
        <m:sSup>
          <m:sSupPr>
            <m:ctrlPr>
              <w:rPr>
                <w:rFonts w:hint="eastAsia" w:ascii="Cambria Math" w:hAnsi="Cambria Math" w:cs="宋体"/>
                <w:szCs w:val="21"/>
              </w:rPr>
            </m:ctrlPr>
          </m:sSupPr>
          <m:e>
            <m:r>
              <m:rPr>
                <m:sty m:val="p"/>
              </m:rPr>
              <w:rPr>
                <w:rFonts w:ascii="Cambria Math" w:hAnsi="Cambria Math" w:cs="宋体"/>
                <w:szCs w:val="21"/>
              </w:rPr>
              <m:t>z</m:t>
            </m:r>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点云反平移后的</w:t>
      </w:r>
      <w:r>
        <w:rPr>
          <w:rFonts w:hAnsi="宋体" w:cs="宋体"/>
          <w:szCs w:val="21"/>
        </w:rPr>
        <w:t>X，Y</w:t>
      </w:r>
      <w:r>
        <w:rPr>
          <w:rFonts w:hint="eastAsia" w:hAnsi="宋体" w:cs="宋体"/>
          <w:szCs w:val="21"/>
        </w:rPr>
        <w:t>，</w:t>
      </w:r>
      <w:r>
        <w:rPr>
          <w:rFonts w:hAnsi="宋体" w:cs="宋体"/>
          <w:szCs w:val="21"/>
        </w:rPr>
        <w:t>Z</w:t>
      </w:r>
      <w:r>
        <w:rPr>
          <w:rFonts w:hint="eastAsia" w:hAnsi="宋体" w:cs="宋体"/>
          <w:szCs w:val="21"/>
        </w:rPr>
        <w:t>坐标</w:t>
      </w:r>
      <w:r>
        <w:rPr>
          <w:rFonts w:hint="eastAsia" w:cs="宋体" w:asciiTheme="minorEastAsia" w:hAnsiTheme="minorEastAsia" w:eastAsiaTheme="minorEastAsia"/>
          <w:szCs w:val="21"/>
        </w:rPr>
        <w:t>；</w:t>
      </w:r>
    </w:p>
    <w:p>
      <w:pPr>
        <w:pStyle w:val="77"/>
      </w:pPr>
      <m:oMath>
        <m:sSup>
          <m:sSupPr>
            <m:ctrlPr>
              <w:rPr>
                <w:rFonts w:hint="eastAsia" w:ascii="Cambria Math" w:hAnsi="Cambria Math" w:cs="宋体"/>
                <w:szCs w:val="21"/>
              </w:rPr>
            </m:ctrlPr>
          </m:sSupPr>
          <m:e>
            <m:acc>
              <m:accPr>
                <m:ctrlPr>
                  <w:rPr>
                    <w:rFonts w:hint="eastAsia" w:ascii="Cambria Math" w:hAnsi="Cambria Math" w:cs="宋体"/>
                    <w:szCs w:val="21"/>
                  </w:rPr>
                </m:ctrlPr>
              </m:accPr>
              <m:e>
                <m:r>
                  <m:rPr>
                    <m:sty m:val="p"/>
                  </m:rPr>
                  <w:rPr>
                    <w:rFonts w:ascii="Cambria Math" w:hAnsi="Cambria Math" w:cs="宋体"/>
                    <w:szCs w:val="21"/>
                  </w:rPr>
                  <m:t>x</m:t>
                </m:r>
                <m:ctrlPr>
                  <w:rPr>
                    <w:rFonts w:hint="eastAsia" w:ascii="Cambria Math" w:hAnsi="Cambria Math" w:cs="宋体"/>
                    <w:szCs w:val="21"/>
                  </w:rPr>
                </m:ctrlPr>
              </m:e>
            </m:acc>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r>
          <m:rPr>
            <m:sty m:val="p"/>
          </m:rPr>
          <w:rPr>
            <w:rFonts w:ascii="Cambria Math" w:hAnsi="Cambria Math" w:cs="宋体"/>
            <w:szCs w:val="21"/>
          </w:rPr>
          <m:t xml:space="preserve">, </m:t>
        </m:r>
        <m:sSup>
          <m:sSupPr>
            <m:ctrlPr>
              <w:rPr>
                <w:rFonts w:hint="eastAsia" w:ascii="Cambria Math" w:hAnsi="Cambria Math" w:cs="宋体"/>
                <w:szCs w:val="21"/>
              </w:rPr>
            </m:ctrlPr>
          </m:sSupPr>
          <m:e>
            <m:acc>
              <m:accPr>
                <m:ctrlPr>
                  <w:rPr>
                    <w:rFonts w:hint="eastAsia" w:ascii="Cambria Math" w:hAnsi="Cambria Math" w:cs="宋体"/>
                    <w:szCs w:val="21"/>
                  </w:rPr>
                </m:ctrlPr>
              </m:accPr>
              <m:e>
                <m:r>
                  <m:rPr>
                    <m:sty m:val="p"/>
                  </m:rPr>
                  <w:rPr>
                    <w:rFonts w:ascii="Cambria Math" w:hAnsi="Cambria Math" w:cs="宋体"/>
                    <w:szCs w:val="21"/>
                  </w:rPr>
                  <m:t>y</m:t>
                </m:r>
                <m:ctrlPr>
                  <w:rPr>
                    <w:rFonts w:hint="eastAsia" w:ascii="Cambria Math" w:hAnsi="Cambria Math" w:cs="宋体"/>
                    <w:szCs w:val="21"/>
                  </w:rPr>
                </m:ctrlPr>
              </m:e>
            </m:acc>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r>
          <m:rPr>
            <m:sty m:val="p"/>
          </m:rPr>
          <w:rPr>
            <w:rFonts w:ascii="Cambria Math" w:hAnsi="Cambria Math" w:cs="宋体"/>
            <w:szCs w:val="21"/>
          </w:rPr>
          <m:t xml:space="preserve">, </m:t>
        </m:r>
        <m:sSup>
          <m:sSupPr>
            <m:ctrlPr>
              <w:rPr>
                <w:rFonts w:hint="eastAsia" w:ascii="Cambria Math" w:hAnsi="Cambria Math" w:cs="宋体"/>
                <w:szCs w:val="21"/>
              </w:rPr>
            </m:ctrlPr>
          </m:sSupPr>
          <m:e>
            <m:acc>
              <m:accPr>
                <m:ctrlPr>
                  <w:rPr>
                    <w:rFonts w:hint="eastAsia" w:ascii="Cambria Math" w:hAnsi="Cambria Math" w:cs="宋体"/>
                    <w:szCs w:val="21"/>
                  </w:rPr>
                </m:ctrlPr>
              </m:accPr>
              <m:e>
                <m:r>
                  <m:rPr>
                    <m:sty m:val="p"/>
                  </m:rPr>
                  <w:rPr>
                    <w:rFonts w:ascii="Cambria Math" w:hAnsi="Cambria Math" w:cs="宋体"/>
                    <w:szCs w:val="21"/>
                  </w:rPr>
                  <m:t>z</m:t>
                </m:r>
                <m:ctrlPr>
                  <w:rPr>
                    <w:rFonts w:hint="eastAsia" w:ascii="Cambria Math" w:hAnsi="Cambria Math" w:cs="宋体"/>
                    <w:szCs w:val="21"/>
                  </w:rPr>
                </m:ctrlPr>
              </m:e>
            </m:acc>
            <m:ctrlPr>
              <w:rPr>
                <w:rFonts w:hint="eastAsia" w:ascii="Cambria Math" w:hAnsi="Cambria Math" w:cs="宋体"/>
                <w:szCs w:val="21"/>
              </w:rPr>
            </m:ctrlPr>
          </m:e>
          <m:sup>
            <m:r>
              <m:rPr>
                <m:sty m:val="p"/>
              </m:rPr>
              <w:rPr>
                <w:rFonts w:ascii="Cambria Math" w:hAnsi="Cambria Math" w:cs="宋体"/>
                <w:szCs w:val="21"/>
              </w:rPr>
              <m:t>k</m:t>
            </m:r>
            <m:ctrlPr>
              <w:rPr>
                <w:rFonts w:hint="eastAsia" w:ascii="Cambria Math" w:hAnsi="Cambria Math" w:cs="宋体"/>
                <w:szCs w:val="21"/>
              </w:rPr>
            </m:ctrlPr>
          </m:sup>
        </m:sSup>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点云几何反量化后的</w:t>
      </w:r>
      <w:r>
        <w:rPr>
          <w:rFonts w:hAnsi="宋体" w:cs="宋体"/>
          <w:szCs w:val="21"/>
        </w:rPr>
        <w:t>X，Y</w:t>
      </w:r>
      <w:r>
        <w:rPr>
          <w:rFonts w:hint="eastAsia" w:hAnsi="宋体" w:cs="宋体"/>
          <w:szCs w:val="21"/>
        </w:rPr>
        <w:t>，</w:t>
      </w:r>
      <w:r>
        <w:rPr>
          <w:rFonts w:hAnsi="宋体" w:cs="宋体"/>
          <w:szCs w:val="21"/>
        </w:rPr>
        <w:t>Z</w:t>
      </w:r>
      <w:r>
        <w:rPr>
          <w:rFonts w:hint="eastAsia" w:hAnsi="宋体" w:cs="宋体"/>
          <w:szCs w:val="21"/>
        </w:rPr>
        <w:t>坐标</w:t>
      </w:r>
      <w:r>
        <w:rPr>
          <w:rFonts w:hint="eastAsia" w:cs="宋体" w:asciiTheme="minorEastAsia" w:hAnsiTheme="minorEastAsia" w:eastAsiaTheme="minorEastAsia"/>
          <w:szCs w:val="21"/>
        </w:rPr>
        <w:t>；</w:t>
      </w:r>
    </w:p>
    <w:p>
      <w:pPr>
        <w:pStyle w:val="77"/>
        <w:wordWrap w:val="0"/>
        <w:rPr>
          <w:rFonts w:hAnsi="宋体" w:cs="宋体"/>
          <w:szCs w:val="21"/>
        </w:rPr>
      </w:pPr>
      <m:oMath>
        <m:sSup>
          <m:sSupPr>
            <m:ctrlPr>
              <w:rPr>
                <w:rFonts w:hint="eastAsia" w:ascii="Cambria Math" w:hAnsi="Cambria Math" w:cs="宋体"/>
                <w:szCs w:val="21"/>
              </w:rPr>
            </m:ctrlPr>
          </m:sSupPr>
          <m:e>
            <m:r>
              <m:rPr>
                <m:sty m:val="p"/>
              </m:rPr>
              <w:rPr>
                <w:rFonts w:ascii="Cambria Math" w:hAnsi="Cambria Math" w:cs="宋体"/>
                <w:szCs w:val="21"/>
              </w:rPr>
              <m:t>x</m:t>
            </m:r>
            <m:ctrlPr>
              <w:rPr>
                <w:rFonts w:hint="eastAsia" w:ascii="Cambria Math" w:hAnsi="Cambria Math" w:cs="宋体"/>
                <w:szCs w:val="21"/>
              </w:rPr>
            </m:ctrlPr>
          </m:e>
          <m:sup>
            <m:r>
              <m:rPr>
                <m:sty m:val="p"/>
              </m:rPr>
              <w:rPr>
                <w:rFonts w:ascii="Cambria Math" w:hAnsi="Cambria Math" w:cs="宋体"/>
                <w:szCs w:val="21"/>
              </w:rPr>
              <m:t>origin</m:t>
            </m:r>
            <m:ctrlPr>
              <w:rPr>
                <w:rFonts w:hint="eastAsia" w:ascii="Cambria Math" w:hAnsi="Cambria Math" w:cs="宋体"/>
                <w:szCs w:val="21"/>
              </w:rPr>
            </m:ctrlPr>
          </m:sup>
        </m:sSup>
        <m:r>
          <m:rPr>
            <m:sty m:val="p"/>
          </m:rPr>
          <w:rPr>
            <w:rFonts w:ascii="Cambria Math" w:hAnsi="Cambria Math" w:cs="宋体"/>
            <w:szCs w:val="21"/>
          </w:rPr>
          <m:t xml:space="preserve">, </m:t>
        </m:r>
        <m:sSup>
          <m:sSupPr>
            <m:ctrlPr>
              <w:rPr>
                <w:rFonts w:hint="eastAsia" w:ascii="Cambria Math" w:hAnsi="Cambria Math" w:cs="宋体"/>
                <w:szCs w:val="21"/>
              </w:rPr>
            </m:ctrlPr>
          </m:sSupPr>
          <m:e>
            <m:r>
              <m:rPr>
                <m:sty m:val="p"/>
              </m:rPr>
              <w:rPr>
                <w:rFonts w:ascii="Cambria Math" w:hAnsi="Cambria Math" w:cs="宋体"/>
                <w:szCs w:val="21"/>
              </w:rPr>
              <m:t>y</m:t>
            </m:r>
            <m:ctrlPr>
              <w:rPr>
                <w:rFonts w:hint="eastAsia" w:ascii="Cambria Math" w:hAnsi="Cambria Math" w:cs="宋体"/>
                <w:szCs w:val="21"/>
              </w:rPr>
            </m:ctrlPr>
          </m:e>
          <m:sup>
            <m:r>
              <m:rPr>
                <m:sty m:val="p"/>
              </m:rPr>
              <w:rPr>
                <w:rFonts w:ascii="Cambria Math" w:hAnsi="Cambria Math" w:cs="宋体"/>
                <w:szCs w:val="21"/>
              </w:rPr>
              <m:t>origin</m:t>
            </m:r>
            <m:ctrlPr>
              <w:rPr>
                <w:rFonts w:hint="eastAsia" w:ascii="Cambria Math" w:hAnsi="Cambria Math" w:cs="宋体"/>
                <w:szCs w:val="21"/>
              </w:rPr>
            </m:ctrlPr>
          </m:sup>
        </m:sSup>
        <m:r>
          <m:rPr>
            <m:sty m:val="p"/>
          </m:rPr>
          <w:rPr>
            <w:rFonts w:ascii="Cambria Math" w:hAnsi="Cambria Math" w:cs="宋体"/>
            <w:szCs w:val="21"/>
          </w:rPr>
          <m:t xml:space="preserve">, </m:t>
        </m:r>
        <m:sSup>
          <m:sSupPr>
            <m:ctrlPr>
              <w:rPr>
                <w:rFonts w:hint="eastAsia" w:ascii="Cambria Math" w:hAnsi="Cambria Math" w:cs="宋体"/>
                <w:szCs w:val="21"/>
              </w:rPr>
            </m:ctrlPr>
          </m:sSupPr>
          <m:e>
            <m:r>
              <m:rPr>
                <m:sty m:val="p"/>
              </m:rPr>
              <w:rPr>
                <w:rFonts w:ascii="Cambria Math" w:hAnsi="Cambria Math" w:cs="宋体"/>
                <w:szCs w:val="21"/>
              </w:rPr>
              <m:t>z</m:t>
            </m:r>
            <m:ctrlPr>
              <w:rPr>
                <w:rFonts w:hint="eastAsia" w:ascii="Cambria Math" w:hAnsi="Cambria Math" w:cs="宋体"/>
                <w:szCs w:val="21"/>
              </w:rPr>
            </m:ctrlPr>
          </m:e>
          <m:sup>
            <m:r>
              <m:rPr>
                <m:sty m:val="p"/>
              </m:rPr>
              <w:rPr>
                <w:rFonts w:ascii="Cambria Math" w:hAnsi="Cambria Math" w:cs="宋体"/>
                <w:szCs w:val="21"/>
              </w:rPr>
              <m:t>origin</m:t>
            </m:r>
            <m:ctrlPr>
              <w:rPr>
                <w:rFonts w:hint="eastAsia" w:ascii="Cambria Math" w:hAnsi="Cambria Math" w:cs="宋体"/>
                <w:szCs w:val="21"/>
              </w:rPr>
            </m:ctrlPr>
          </m:sup>
        </m:sSup>
      </m:oMath>
      <w:r>
        <w:rPr>
          <w:rFonts w:asciiTheme="minorEastAsia" w:hAnsiTheme="minorEastAsia" w:eastAsiaTheme="minorEastAsia"/>
          <w:szCs w:val="21"/>
        </w:rPr>
        <w:t xml:space="preserve"> </w:t>
      </w:r>
      <w:r>
        <w:rPr>
          <w:rFonts w:hint="eastAsia" w:asciiTheme="minorEastAsia" w:hAnsiTheme="minorEastAsia" w:eastAsiaTheme="minorEastAsia"/>
        </w:rPr>
        <w:t>——</w:t>
      </w:r>
      <w:r>
        <w:rPr>
          <w:rFonts w:hint="eastAsia" w:hAnsi="宋体" w:cs="宋体"/>
          <w:szCs w:val="21"/>
        </w:rPr>
        <w:t>点云的平移位移的</w:t>
      </w:r>
      <w:r>
        <w:rPr>
          <w:rFonts w:hAnsi="宋体" w:cs="宋体"/>
          <w:szCs w:val="21"/>
        </w:rPr>
        <w:t>X</w:t>
      </w:r>
      <w:r>
        <w:rPr>
          <w:rFonts w:hint="eastAsia" w:hAnsi="宋体" w:cs="宋体"/>
          <w:szCs w:val="21"/>
        </w:rPr>
        <w:t>，</w:t>
      </w:r>
      <w:r>
        <w:rPr>
          <w:rFonts w:hAnsi="宋体" w:cs="宋体"/>
          <w:szCs w:val="21"/>
        </w:rPr>
        <w:t>Y</w:t>
      </w:r>
      <w:r>
        <w:rPr>
          <w:rFonts w:hint="eastAsia" w:hAnsi="宋体" w:cs="宋体"/>
          <w:szCs w:val="21"/>
        </w:rPr>
        <w:t>，</w:t>
      </w:r>
      <w:r>
        <w:rPr>
          <w:rFonts w:hAnsi="宋体" w:cs="宋体"/>
          <w:szCs w:val="21"/>
        </w:rPr>
        <w:t>Z</w:t>
      </w:r>
      <w:r>
        <w:rPr>
          <w:rFonts w:hint="eastAsia" w:hAnsi="宋体" w:cs="宋体"/>
          <w:szCs w:val="21"/>
        </w:rPr>
        <w:t>分量</w:t>
      </w:r>
      <w:r>
        <w:rPr>
          <w:rFonts w:hint="eastAsia" w:cs="宋体" w:asciiTheme="minorEastAsia" w:hAnsiTheme="minorEastAsia" w:eastAsiaTheme="minorEastAsia"/>
          <w:szCs w:val="21"/>
        </w:rPr>
        <w:t>，</w:t>
      </w:r>
      <m:oMath>
        <m:sSup>
          <m:sSupPr>
            <m:ctrlPr>
              <w:rPr>
                <w:rFonts w:hint="eastAsia" w:ascii="Cambria Math" w:hAnsi="Cambria Math" w:cs="宋体"/>
                <w:szCs w:val="21"/>
              </w:rPr>
            </m:ctrlPr>
          </m:sSupPr>
          <m:e>
            <m:r>
              <m:rPr>
                <m:sty m:val="p"/>
              </m:rPr>
              <w:rPr>
                <w:rFonts w:ascii="Cambria Math" w:hAnsi="Cambria Math" w:cs="宋体"/>
                <w:szCs w:val="21"/>
              </w:rPr>
              <m:t>x</m:t>
            </m:r>
            <m:ctrlPr>
              <w:rPr>
                <w:rFonts w:hint="eastAsia" w:ascii="Cambria Math" w:hAnsi="Cambria Math" w:cs="宋体"/>
                <w:szCs w:val="21"/>
              </w:rPr>
            </m:ctrlPr>
          </m:e>
          <m:sup>
            <m:r>
              <m:rPr>
                <m:sty m:val="p"/>
              </m:rPr>
              <w:rPr>
                <w:rFonts w:ascii="Cambria Math" w:hAnsi="Cambria Math" w:cs="宋体"/>
                <w:szCs w:val="21"/>
              </w:rPr>
              <m:t>origin</m:t>
            </m:r>
            <m:ctrlPr>
              <w:rPr>
                <w:rFonts w:hint="eastAsia" w:ascii="Cambria Math" w:hAnsi="Cambria Math" w:cs="宋体"/>
                <w:szCs w:val="21"/>
              </w:rPr>
            </m:ctrlPr>
          </m:sup>
        </m:sSup>
        <m:r>
          <m:rPr>
            <m:sty m:val="p"/>
          </m:rPr>
          <w:rPr>
            <w:rFonts w:ascii="Cambria Math" w:hAnsi="Cambria Math" w:cs="宋体"/>
            <w:szCs w:val="21"/>
          </w:rPr>
          <m:t>=frame_</m:t>
        </m:r>
        <m:r>
          <m:rPr>
            <m:sty m:val="p"/>
          </m:rPr>
          <w:rPr>
            <w:rFonts w:ascii="Cambria Math" w:hAnsi="Cambria Math" w:eastAsia="MS Gothic" w:cs="MS Gothic"/>
            <w:szCs w:val="21"/>
          </w:rPr>
          <m:t>h</m:t>
        </m:r>
        <m:r>
          <m:rPr>
            <m:sty m:val="p"/>
          </m:rPr>
          <w:rPr>
            <w:rFonts w:ascii="Cambria Math" w:hAnsi="Cambria Math" w:cs="宋体"/>
            <w:szCs w:val="21"/>
          </w:rPr>
          <m:t>eader.bounding_box_offset_x</m:t>
        </m:r>
      </m:oMath>
      <w:r>
        <w:rPr>
          <w:rFonts w:hint="eastAsia" w:cs="宋体" w:asciiTheme="minorEastAsia" w:hAnsiTheme="minorEastAsia" w:eastAsiaTheme="minorEastAsia"/>
          <w:szCs w:val="21"/>
        </w:rPr>
        <w:t>；</w:t>
      </w:r>
      <m:oMath>
        <m:sSup>
          <m:sSupPr>
            <m:ctrlPr>
              <w:rPr>
                <w:rFonts w:hint="eastAsia" w:ascii="Cambria Math" w:hAnsi="Cambria Math" w:cs="宋体"/>
                <w:szCs w:val="21"/>
              </w:rPr>
            </m:ctrlPr>
          </m:sSupPr>
          <m:e>
            <m:r>
              <m:rPr>
                <m:sty m:val="p"/>
              </m:rPr>
              <w:rPr>
                <w:rFonts w:ascii="Cambria Math" w:hAnsi="Cambria Math" w:cs="宋体"/>
                <w:szCs w:val="21"/>
              </w:rPr>
              <m:t>y</m:t>
            </m:r>
            <m:ctrlPr>
              <w:rPr>
                <w:rFonts w:hint="eastAsia" w:ascii="Cambria Math" w:hAnsi="Cambria Math" w:cs="宋体"/>
                <w:szCs w:val="21"/>
              </w:rPr>
            </m:ctrlPr>
          </m:e>
          <m:sup>
            <m:r>
              <m:rPr>
                <m:sty m:val="p"/>
              </m:rPr>
              <w:rPr>
                <w:rFonts w:ascii="Cambria Math" w:hAnsi="Cambria Math" w:cs="宋体"/>
                <w:szCs w:val="21"/>
              </w:rPr>
              <m:t>origin</m:t>
            </m:r>
            <m:ctrlPr>
              <w:rPr>
                <w:rFonts w:hint="eastAsia" w:ascii="Cambria Math" w:hAnsi="Cambria Math" w:cs="宋体"/>
                <w:szCs w:val="21"/>
              </w:rPr>
            </m:ctrlPr>
          </m:sup>
        </m:sSup>
        <m:r>
          <m:rPr>
            <m:sty m:val="p"/>
          </m:rPr>
          <w:rPr>
            <w:rFonts w:ascii="Cambria Math" w:hAnsi="Cambria Math" w:cs="宋体"/>
            <w:szCs w:val="21"/>
          </w:rPr>
          <m:t>=frame_</m:t>
        </m:r>
        <m:r>
          <m:rPr>
            <m:sty m:val="p"/>
          </m:rPr>
          <w:rPr>
            <w:rFonts w:ascii="Cambria Math" w:hAnsi="Cambria Math" w:eastAsia="MS Gothic" w:cs="MS Gothic"/>
            <w:szCs w:val="21"/>
          </w:rPr>
          <m:t>h</m:t>
        </m:r>
        <m:r>
          <m:rPr>
            <m:sty m:val="p"/>
          </m:rPr>
          <w:rPr>
            <w:rFonts w:ascii="Cambria Math" w:hAnsi="Cambria Math" w:cs="宋体"/>
            <w:szCs w:val="21"/>
          </w:rPr>
          <m:t>eader.bounding_box_offset_y</m:t>
        </m:r>
      </m:oMath>
      <w:r>
        <w:rPr>
          <w:rFonts w:hint="eastAsia" w:cs="宋体" w:asciiTheme="minorEastAsia" w:hAnsiTheme="minorEastAsia" w:eastAsiaTheme="minorEastAsia"/>
          <w:szCs w:val="21"/>
        </w:rPr>
        <w:t>；</w:t>
      </w:r>
      <m:oMath>
        <m:sSup>
          <m:sSupPr>
            <m:ctrlPr>
              <w:rPr>
                <w:rFonts w:hint="eastAsia" w:ascii="Cambria Math" w:hAnsi="Cambria Math" w:cs="宋体"/>
                <w:szCs w:val="21"/>
              </w:rPr>
            </m:ctrlPr>
          </m:sSupPr>
          <m:e>
            <m:r>
              <m:rPr>
                <m:sty m:val="p"/>
              </m:rPr>
              <w:rPr>
                <w:rFonts w:ascii="Cambria Math" w:hAnsi="Cambria Math" w:cs="宋体"/>
                <w:szCs w:val="21"/>
              </w:rPr>
              <m:t>z</m:t>
            </m:r>
            <m:ctrlPr>
              <w:rPr>
                <w:rFonts w:hint="eastAsia" w:ascii="Cambria Math" w:hAnsi="Cambria Math" w:cs="宋体"/>
                <w:szCs w:val="21"/>
              </w:rPr>
            </m:ctrlPr>
          </m:e>
          <m:sup>
            <m:r>
              <m:rPr>
                <m:sty m:val="p"/>
              </m:rPr>
              <w:rPr>
                <w:rFonts w:ascii="Cambria Math" w:hAnsi="Cambria Math" w:cs="宋体"/>
                <w:szCs w:val="21"/>
              </w:rPr>
              <m:t>origin</m:t>
            </m:r>
            <m:ctrlPr>
              <w:rPr>
                <w:rFonts w:hint="eastAsia" w:ascii="Cambria Math" w:hAnsi="Cambria Math" w:cs="宋体"/>
                <w:szCs w:val="21"/>
              </w:rPr>
            </m:ctrlPr>
          </m:sup>
        </m:sSup>
        <m:r>
          <m:rPr>
            <m:sty m:val="p"/>
          </m:rPr>
          <w:rPr>
            <w:rFonts w:ascii="Cambria Math" w:hAnsi="Cambria Math" w:cs="宋体"/>
            <w:szCs w:val="21"/>
          </w:rPr>
          <m:t>=frame_</m:t>
        </m:r>
        <m:r>
          <m:rPr>
            <m:sty m:val="p"/>
          </m:rPr>
          <w:rPr>
            <w:rFonts w:ascii="Cambria Math" w:hAnsi="Cambria Math" w:eastAsia="MS Gothic" w:cs="MS Gothic"/>
            <w:szCs w:val="21"/>
          </w:rPr>
          <m:t>h</m:t>
        </m:r>
        <m:r>
          <m:rPr>
            <m:sty m:val="p"/>
          </m:rPr>
          <w:rPr>
            <w:rFonts w:ascii="Cambria Math" w:hAnsi="Cambria Math" w:cs="宋体"/>
            <w:szCs w:val="21"/>
          </w:rPr>
          <m:t>eader.bounding_box_offset_z</m:t>
        </m:r>
      </m:oMath>
      <w:r>
        <w:rPr>
          <w:rFonts w:hint="eastAsia" w:cs="宋体" w:asciiTheme="minorEastAsia" w:hAnsiTheme="minorEastAsia" w:eastAsiaTheme="minorEastAsia"/>
          <w:szCs w:val="21"/>
        </w:rPr>
        <w:t>。</w:t>
      </w:r>
    </w:p>
    <w:p>
      <w:pPr>
        <w:spacing w:line="320" w:lineRule="atLeast"/>
        <w:ind w:firstLine="420" w:firstLineChars="200"/>
        <w:rPr>
          <w:rFonts w:ascii="宋体" w:hAnsi="宋体" w:cs="宋体"/>
          <w:sz w:val="21"/>
          <w:szCs w:val="21"/>
        </w:rPr>
      </w:pPr>
      <w:r>
        <w:rPr>
          <w:rFonts w:hint="eastAsia" w:ascii="宋体" w:hAnsi="宋体" w:cs="宋体"/>
          <w:sz w:val="21"/>
          <w:szCs w:val="21"/>
        </w:rPr>
        <w:t>重建点云输出得到解码点云。</w:t>
      </w:r>
    </w:p>
    <w:p>
      <w:pPr>
        <w:rPr>
          <w:sz w:val="21"/>
          <w:szCs w:val="21"/>
        </w:rPr>
      </w:pPr>
    </w:p>
    <w:p>
      <w:pPr>
        <w:rPr>
          <w:sz w:val="21"/>
          <w:szCs w:val="21"/>
        </w:rPr>
      </w:pPr>
      <w:r>
        <w:rPr>
          <w:rFonts w:hint="eastAsia"/>
          <w:sz w:val="21"/>
          <w:szCs w:val="21"/>
        </w:rPr>
        <w:br w:type="page"/>
      </w:r>
    </w:p>
    <w:bookmarkEnd w:id="2460"/>
    <w:p>
      <w:pPr>
        <w:pStyle w:val="119"/>
      </w:pPr>
      <w:bookmarkStart w:id="2463" w:name="_Toc179310593"/>
      <w:bookmarkEnd w:id="2463"/>
      <w:bookmarkStart w:id="2464" w:name="_Toc179310586"/>
      <w:bookmarkEnd w:id="2464"/>
      <w:bookmarkStart w:id="2465" w:name="_Toc179310580"/>
      <w:bookmarkEnd w:id="2465"/>
      <w:bookmarkStart w:id="2466" w:name="_Toc179450481"/>
      <w:bookmarkEnd w:id="2466"/>
      <w:bookmarkStart w:id="2467" w:name="_Toc179450469"/>
      <w:bookmarkEnd w:id="2467"/>
      <w:bookmarkStart w:id="2468" w:name="_Toc179450484"/>
      <w:bookmarkEnd w:id="2468"/>
      <w:bookmarkStart w:id="2469" w:name="_Toc179450476"/>
      <w:bookmarkEnd w:id="2469"/>
      <w:bookmarkStart w:id="2470" w:name="_Toc179450482"/>
      <w:bookmarkEnd w:id="2470"/>
      <w:bookmarkStart w:id="2471" w:name="_Toc179450491"/>
      <w:bookmarkEnd w:id="2471"/>
      <w:bookmarkStart w:id="2472" w:name="_Toc179450480"/>
      <w:bookmarkEnd w:id="2472"/>
      <w:bookmarkStart w:id="2473" w:name="_Toc179450492"/>
      <w:bookmarkEnd w:id="2473"/>
      <w:bookmarkStart w:id="2474" w:name="_Toc179450478"/>
      <w:bookmarkEnd w:id="2474"/>
      <w:bookmarkStart w:id="2475" w:name="_Toc179310577"/>
      <w:bookmarkEnd w:id="2475"/>
      <w:bookmarkStart w:id="2476" w:name="_Toc179310599"/>
      <w:bookmarkEnd w:id="2476"/>
      <w:bookmarkStart w:id="2477" w:name="_Toc179310598"/>
      <w:bookmarkEnd w:id="2477"/>
      <w:bookmarkStart w:id="2478" w:name="_Toc179450490"/>
      <w:bookmarkEnd w:id="2478"/>
      <w:bookmarkStart w:id="2479" w:name="_Toc179450479"/>
      <w:bookmarkEnd w:id="2479"/>
      <w:bookmarkStart w:id="2480" w:name="_Toc179450496"/>
      <w:bookmarkEnd w:id="2480"/>
      <w:bookmarkStart w:id="2481" w:name="_Toc179450472"/>
      <w:bookmarkEnd w:id="2481"/>
      <w:bookmarkStart w:id="2482" w:name="_Toc179310581"/>
      <w:bookmarkEnd w:id="2482"/>
      <w:bookmarkStart w:id="2483" w:name="_Toc179310588"/>
      <w:bookmarkEnd w:id="2483"/>
      <w:bookmarkStart w:id="2484" w:name="_Toc179310597"/>
      <w:bookmarkEnd w:id="2484"/>
      <w:bookmarkStart w:id="2485" w:name="_Toc179310589"/>
      <w:bookmarkEnd w:id="2485"/>
      <w:bookmarkStart w:id="2486" w:name="_Toc179310604"/>
      <w:bookmarkEnd w:id="2486"/>
      <w:bookmarkStart w:id="2487" w:name="_Toc179310595"/>
      <w:bookmarkEnd w:id="2487"/>
      <w:bookmarkStart w:id="2488" w:name="_Toc179310592"/>
      <w:bookmarkEnd w:id="2488"/>
      <w:bookmarkStart w:id="2489" w:name="_Toc179450467"/>
      <w:bookmarkEnd w:id="2489"/>
      <w:bookmarkStart w:id="2490" w:name="_Toc179310601"/>
      <w:bookmarkEnd w:id="2490"/>
      <w:bookmarkStart w:id="2491" w:name="_Toc179310583"/>
      <w:bookmarkEnd w:id="2491"/>
      <w:bookmarkStart w:id="2492" w:name="_Toc7984"/>
      <w:bookmarkEnd w:id="2492"/>
      <w:bookmarkStart w:id="2493" w:name="_Toc179310584"/>
      <w:bookmarkEnd w:id="2493"/>
      <w:bookmarkStart w:id="2494" w:name="_Toc179310603"/>
      <w:bookmarkEnd w:id="2494"/>
      <w:bookmarkStart w:id="2495" w:name="_Toc179450468"/>
      <w:bookmarkEnd w:id="2495"/>
      <w:bookmarkStart w:id="2496" w:name="_Toc179310590"/>
      <w:bookmarkEnd w:id="2496"/>
      <w:bookmarkStart w:id="2497" w:name="_Toc179450470"/>
      <w:bookmarkEnd w:id="2497"/>
      <w:bookmarkStart w:id="2498" w:name="_Toc179310582"/>
      <w:bookmarkEnd w:id="2498"/>
      <w:bookmarkStart w:id="2499" w:name="_Toc179310600"/>
      <w:bookmarkEnd w:id="2499"/>
      <w:bookmarkStart w:id="2500" w:name="_Toc95753878"/>
      <w:bookmarkEnd w:id="2500"/>
      <w:bookmarkStart w:id="2501" w:name="_Toc179450495"/>
      <w:bookmarkEnd w:id="2501"/>
      <w:bookmarkStart w:id="2502" w:name="_Toc179310576"/>
      <w:bookmarkEnd w:id="2502"/>
      <w:bookmarkStart w:id="2503" w:name="_Toc179450466"/>
      <w:bookmarkEnd w:id="2503"/>
      <w:bookmarkStart w:id="2504" w:name="_Toc179310591"/>
      <w:bookmarkEnd w:id="2504"/>
      <w:bookmarkStart w:id="2505" w:name="_Toc179450485"/>
      <w:bookmarkEnd w:id="2505"/>
      <w:bookmarkStart w:id="2506" w:name="_Toc95753877"/>
      <w:bookmarkEnd w:id="2506"/>
      <w:bookmarkStart w:id="2507" w:name="_Toc179310585"/>
      <w:bookmarkEnd w:id="2507"/>
      <w:bookmarkStart w:id="2508" w:name="_Toc179450493"/>
      <w:bookmarkEnd w:id="2508"/>
      <w:bookmarkStart w:id="2509" w:name="_Toc179310606"/>
      <w:bookmarkEnd w:id="2509"/>
      <w:bookmarkStart w:id="2510" w:name="_Toc179310587"/>
      <w:bookmarkEnd w:id="2510"/>
      <w:bookmarkStart w:id="2511" w:name="_Toc179310578"/>
      <w:bookmarkEnd w:id="2511"/>
      <w:bookmarkStart w:id="2512" w:name="_Toc179450486"/>
      <w:bookmarkEnd w:id="2512"/>
      <w:bookmarkStart w:id="2513" w:name="_Toc179310596"/>
      <w:bookmarkEnd w:id="2513"/>
      <w:bookmarkStart w:id="2514" w:name="_Toc179310579"/>
      <w:bookmarkEnd w:id="2514"/>
      <w:bookmarkStart w:id="2515" w:name="_Toc179450487"/>
      <w:bookmarkEnd w:id="2515"/>
      <w:bookmarkStart w:id="2516" w:name="_Toc179450483"/>
      <w:bookmarkEnd w:id="2516"/>
      <w:bookmarkStart w:id="2517" w:name="_Toc179450489"/>
      <w:bookmarkEnd w:id="2517"/>
      <w:bookmarkStart w:id="2518" w:name="_Toc179450494"/>
      <w:bookmarkEnd w:id="2518"/>
      <w:bookmarkStart w:id="2519" w:name="_Toc179310602"/>
      <w:bookmarkEnd w:id="2519"/>
      <w:bookmarkStart w:id="2520" w:name="_Toc179450471"/>
      <w:bookmarkEnd w:id="2520"/>
      <w:bookmarkStart w:id="2521" w:name="_Toc179450473"/>
      <w:bookmarkEnd w:id="2521"/>
      <w:bookmarkStart w:id="2522" w:name="_Toc179310594"/>
      <w:bookmarkEnd w:id="2522"/>
      <w:bookmarkStart w:id="2523" w:name="_Toc179450474"/>
      <w:bookmarkEnd w:id="2523"/>
      <w:bookmarkStart w:id="2524" w:name="_Toc179450488"/>
      <w:bookmarkEnd w:id="2524"/>
      <w:bookmarkStart w:id="2525" w:name="_Toc1105"/>
      <w:bookmarkEnd w:id="2525"/>
      <w:bookmarkStart w:id="2526" w:name="_Toc179450475"/>
      <w:bookmarkEnd w:id="2526"/>
      <w:bookmarkStart w:id="2527" w:name="_Toc179450477"/>
      <w:bookmarkEnd w:id="2527"/>
      <w:bookmarkStart w:id="2528" w:name="_Toc179310605"/>
      <w:bookmarkEnd w:id="2528"/>
      <w:bookmarkStart w:id="2529" w:name="_Toc454785102"/>
      <w:bookmarkStart w:id="2530" w:name="_Hlk144799102"/>
      <w:bookmarkStart w:id="2531" w:name="_Toc454788368"/>
      <w:bookmarkStart w:id="2532" w:name="_Toc438644055"/>
      <w:bookmarkStart w:id="2533" w:name="_Toc95753879"/>
      <w:bookmarkStart w:id="2534" w:name="_Toc438544581"/>
      <w:bookmarkStart w:id="2535" w:name="_Ref478678774"/>
      <w:bookmarkStart w:id="2536" w:name="_Toc430682640"/>
      <w:bookmarkStart w:id="2537" w:name="_Toc409735421"/>
      <w:bookmarkStart w:id="2538" w:name="_Toc447181607"/>
      <w:r>
        <w:rPr>
          <w:rFonts w:hint="eastAsia"/>
        </w:rPr>
        <w:t xml:space="preserve"> </w:t>
      </w:r>
      <w:bookmarkStart w:id="2539" w:name="_Toc162878840"/>
      <w:bookmarkStart w:id="2540" w:name="_Toc924"/>
      <w:r>
        <w:rPr>
          <w:rFonts w:hint="eastAsia"/>
        </w:rPr>
        <w:t>（规范性）伪起始码方法</w:t>
      </w:r>
      <w:bookmarkEnd w:id="2539"/>
    </w:p>
    <w:p>
      <w:pPr>
        <w:ind w:firstLine="420" w:firstLineChars="200"/>
        <w:rPr>
          <w:rFonts w:ascii="宋体" w:hAnsi="宋体" w:cs="宋体"/>
          <w:sz w:val="21"/>
          <w:szCs w:val="21"/>
          <w:lang w:eastAsia="zh-Hans"/>
        </w:rPr>
      </w:pPr>
      <w:r>
        <w:rPr>
          <w:rFonts w:hint="eastAsia" w:ascii="宋体" w:hAnsi="宋体" w:cs="宋体"/>
          <w:sz w:val="21"/>
          <w:szCs w:val="21"/>
          <w:lang w:eastAsia="zh-Hans"/>
        </w:rPr>
        <w:t>本附录定义防止在位流中出现伪起始码的方法。起始码的形式、含义，以及为了使起始码字节对齐而进行填充的方法见</w:t>
      </w:r>
      <w:r>
        <w:rPr>
          <w:rFonts w:ascii="宋体" w:hAnsi="宋体" w:cs="宋体"/>
          <w:sz w:val="21"/>
          <w:szCs w:val="21"/>
          <w:lang w:eastAsia="zh-Hans"/>
        </w:rPr>
        <w:fldChar w:fldCharType="begin"/>
      </w:r>
      <w:r>
        <w:rPr>
          <w:rFonts w:ascii="宋体" w:hAnsi="宋体" w:cs="宋体"/>
          <w:sz w:val="21"/>
          <w:szCs w:val="21"/>
          <w:lang w:eastAsia="zh-Hans"/>
        </w:rPr>
        <w:instrText xml:space="preserve"> </w:instrText>
      </w:r>
      <w:r>
        <w:rPr>
          <w:rFonts w:hint="eastAsia" w:ascii="宋体" w:hAnsi="宋体" w:cs="宋体"/>
          <w:sz w:val="21"/>
          <w:szCs w:val="21"/>
          <w:lang w:eastAsia="zh-Hans"/>
        </w:rPr>
        <w:instrText xml:space="preserve">REF _Ref162279134 \r \h</w:instrText>
      </w:r>
      <w:r>
        <w:rPr>
          <w:rFonts w:ascii="宋体" w:hAnsi="宋体" w:cs="宋体"/>
          <w:sz w:val="21"/>
          <w:szCs w:val="21"/>
          <w:lang w:eastAsia="zh-Hans"/>
        </w:rPr>
        <w:instrText xml:space="preserve">  \* MERGEFORMAT </w:instrText>
      </w:r>
      <w:r>
        <w:rPr>
          <w:rFonts w:ascii="宋体" w:hAnsi="宋体" w:cs="宋体"/>
          <w:sz w:val="21"/>
          <w:szCs w:val="21"/>
          <w:lang w:eastAsia="zh-Hans"/>
        </w:rPr>
        <w:fldChar w:fldCharType="separate"/>
      </w:r>
      <w:r>
        <w:rPr>
          <w:rFonts w:ascii="宋体" w:hAnsi="宋体" w:cs="宋体"/>
          <w:sz w:val="21"/>
          <w:szCs w:val="21"/>
          <w:lang w:eastAsia="zh-Hans"/>
        </w:rPr>
        <w:t>7.1.1　</w:t>
      </w:r>
      <w:r>
        <w:rPr>
          <w:rFonts w:ascii="宋体" w:hAnsi="宋体" w:cs="宋体"/>
          <w:sz w:val="21"/>
          <w:szCs w:val="21"/>
          <w:lang w:eastAsia="zh-Hans"/>
        </w:rPr>
        <w:fldChar w:fldCharType="end"/>
      </w:r>
      <w:r>
        <w:rPr>
          <w:rFonts w:hint="eastAsia" w:ascii="宋体" w:hAnsi="宋体" w:cs="宋体"/>
          <w:sz w:val="21"/>
          <w:szCs w:val="21"/>
          <w:lang w:eastAsia="zh-Hans"/>
        </w:rPr>
        <w:t>和</w:t>
      </w:r>
      <w:r>
        <w:rPr>
          <w:rFonts w:ascii="宋体" w:hAnsi="宋体" w:cs="宋体"/>
          <w:sz w:val="21"/>
          <w:szCs w:val="21"/>
          <w:lang w:eastAsia="zh-Hans"/>
        </w:rPr>
        <w:fldChar w:fldCharType="begin"/>
      </w:r>
      <w:r>
        <w:rPr>
          <w:rFonts w:ascii="宋体" w:hAnsi="宋体" w:cs="宋体"/>
          <w:sz w:val="21"/>
          <w:szCs w:val="21"/>
          <w:lang w:eastAsia="zh-Hans"/>
        </w:rPr>
        <w:instrText xml:space="preserve"> </w:instrText>
      </w:r>
      <w:r>
        <w:rPr>
          <w:rFonts w:hint="eastAsia" w:ascii="宋体" w:hAnsi="宋体" w:cs="宋体"/>
          <w:sz w:val="21"/>
          <w:szCs w:val="21"/>
          <w:lang w:eastAsia="zh-Hans"/>
        </w:rPr>
        <w:instrText xml:space="preserve">REF _Ref162279143 \r \h</w:instrText>
      </w:r>
      <w:r>
        <w:rPr>
          <w:rFonts w:ascii="宋体" w:hAnsi="宋体" w:cs="宋体"/>
          <w:sz w:val="21"/>
          <w:szCs w:val="21"/>
          <w:lang w:eastAsia="zh-Hans"/>
        </w:rPr>
        <w:instrText xml:space="preserve">  \* MERGEFORMAT </w:instrText>
      </w:r>
      <w:r>
        <w:rPr>
          <w:rFonts w:ascii="宋体" w:hAnsi="宋体" w:cs="宋体"/>
          <w:sz w:val="21"/>
          <w:szCs w:val="21"/>
          <w:lang w:eastAsia="zh-Hans"/>
        </w:rPr>
        <w:fldChar w:fldCharType="separate"/>
      </w:r>
      <w:r>
        <w:rPr>
          <w:rFonts w:ascii="宋体" w:hAnsi="宋体" w:cs="宋体"/>
          <w:sz w:val="21"/>
          <w:szCs w:val="21"/>
          <w:lang w:eastAsia="zh-Hans"/>
        </w:rPr>
        <w:t>5.9.2　</w:t>
      </w:r>
      <w:r>
        <w:rPr>
          <w:rFonts w:ascii="宋体" w:hAnsi="宋体" w:cs="宋体"/>
          <w:sz w:val="21"/>
          <w:szCs w:val="21"/>
          <w:lang w:eastAsia="zh-Hans"/>
        </w:rPr>
        <w:fldChar w:fldCharType="end"/>
      </w:r>
      <w:r>
        <w:rPr>
          <w:rFonts w:hint="eastAsia" w:ascii="宋体" w:hAnsi="宋体" w:cs="宋体"/>
          <w:sz w:val="21"/>
          <w:szCs w:val="21"/>
          <w:lang w:eastAsia="zh-Hans"/>
        </w:rPr>
        <w:t>。</w:t>
      </w:r>
    </w:p>
    <w:p>
      <w:pPr>
        <w:ind w:firstLine="420" w:firstLineChars="200"/>
        <w:rPr>
          <w:rFonts w:ascii="宋体" w:hAnsi="宋体" w:cs="宋体"/>
          <w:sz w:val="21"/>
          <w:szCs w:val="21"/>
          <w:lang w:eastAsia="zh-Hans"/>
        </w:rPr>
      </w:pPr>
      <w:r>
        <w:rPr>
          <w:rFonts w:hint="eastAsia" w:ascii="宋体" w:hAnsi="宋体" w:cs="宋体"/>
          <w:sz w:val="21"/>
          <w:szCs w:val="21"/>
          <w:lang w:eastAsia="zh-Hans"/>
        </w:rPr>
        <w:t>解码时应按以下方法处理：每读入一个字节时，检查前面读入的两个字节和当前字节，如果这三个字节构成位串‘0000 0000 0000 0000 0000 0010’，丢弃当前字节的最低两个有效位。丢弃一个字节最低两个有效位可采用任意等效的方式，本文件不做规定。</w:t>
      </w:r>
    </w:p>
    <w:p>
      <w:pPr>
        <w:ind w:firstLine="420" w:firstLineChars="200"/>
        <w:rPr>
          <w:rFonts w:ascii="宋体" w:hAnsi="宋体" w:cs="宋体"/>
          <w:sz w:val="21"/>
          <w:szCs w:val="21"/>
          <w:lang w:eastAsia="zh-Hans"/>
        </w:rPr>
      </w:pPr>
      <w:r>
        <w:rPr>
          <w:rFonts w:hint="eastAsia" w:ascii="宋体" w:hAnsi="宋体" w:cs="宋体"/>
          <w:sz w:val="21"/>
          <w:szCs w:val="21"/>
          <w:lang w:eastAsia="zh-Hans"/>
        </w:rPr>
        <w:t>在解码时对于序列头、几何头、属性头、帧头、几何片头、属性片头的保留字节中的数据不应采用上述方法。</w:t>
      </w:r>
    </w:p>
    <w:p>
      <w:pPr>
        <w:ind w:firstLine="420" w:firstLineChars="200"/>
        <w:rPr>
          <w:rFonts w:ascii="宋体" w:hAnsi="宋体" w:cs="宋体"/>
          <w:sz w:val="21"/>
          <w:szCs w:val="21"/>
          <w:lang w:eastAsia="zh-Hans"/>
        </w:rPr>
      </w:pPr>
      <w:r>
        <w:rPr>
          <w:rFonts w:hint="eastAsia" w:ascii="宋体" w:hAnsi="宋体" w:cs="宋体"/>
          <w:sz w:val="21"/>
          <w:szCs w:val="21"/>
          <w:lang w:eastAsia="zh-Hans"/>
        </w:rPr>
        <w:t>备注：为了防止出现伪起始码，编码时可按照以下方法处理：写入一位时，如果该位是一个字节的第二最低有效位，检查该位之前写入的22位，如果这22位都是‘0’，在该位之前插入‘10’，该位成为下一个字节的最高有效位。</w:t>
      </w:r>
    </w:p>
    <w:p>
      <w:pPr>
        <w:widowControl/>
        <w:jc w:val="left"/>
        <w:rPr>
          <w:rFonts w:ascii="宋体" w:hAnsi="宋体" w:cs="宋体"/>
          <w:sz w:val="21"/>
          <w:szCs w:val="21"/>
          <w:lang w:eastAsia="zh-Hans"/>
        </w:rPr>
      </w:pPr>
      <w:r>
        <w:rPr>
          <w:rFonts w:ascii="宋体" w:hAnsi="宋体" w:cs="宋体"/>
          <w:sz w:val="21"/>
          <w:szCs w:val="21"/>
          <w:lang w:eastAsia="zh-Hans"/>
        </w:rPr>
        <w:br w:type="page"/>
      </w:r>
    </w:p>
    <w:p>
      <w:pPr>
        <w:ind w:firstLine="400" w:firstLineChars="200"/>
      </w:pPr>
    </w:p>
    <w:p>
      <w:pPr>
        <w:pStyle w:val="119"/>
      </w:pPr>
      <w:r>
        <w:rPr>
          <w:rFonts w:hint="eastAsia"/>
        </w:rPr>
        <w:t xml:space="preserve"> </w:t>
      </w:r>
      <w:bookmarkStart w:id="2541" w:name="_Ref162272738"/>
      <w:bookmarkStart w:id="2542" w:name="_Toc162878841"/>
      <w:r>
        <w:rPr>
          <w:rFonts w:hint="eastAsia"/>
        </w:rPr>
        <w:t>（规范性）档次和级别</w:t>
      </w:r>
      <w:bookmarkEnd w:id="2529"/>
      <w:bookmarkEnd w:id="2530"/>
      <w:bookmarkEnd w:id="2531"/>
      <w:bookmarkEnd w:id="2532"/>
      <w:bookmarkEnd w:id="2533"/>
      <w:bookmarkEnd w:id="2534"/>
      <w:bookmarkEnd w:id="2535"/>
      <w:bookmarkEnd w:id="2536"/>
      <w:bookmarkEnd w:id="2537"/>
      <w:bookmarkEnd w:id="2538"/>
      <w:bookmarkEnd w:id="2540"/>
      <w:bookmarkEnd w:id="2541"/>
      <w:bookmarkEnd w:id="2542"/>
    </w:p>
    <w:p>
      <w:pPr>
        <w:pStyle w:val="137"/>
      </w:pPr>
      <w:bookmarkStart w:id="2543" w:name="_Toc162878842"/>
      <w:bookmarkStart w:id="2544" w:name="_Toc18090"/>
      <w:bookmarkStart w:id="2545" w:name="_Toc29315"/>
      <w:bookmarkStart w:id="2546" w:name="_Toc30099"/>
      <w:r>
        <w:rPr>
          <w:rFonts w:hint="eastAsia"/>
        </w:rPr>
        <w:t>概述</w:t>
      </w:r>
      <w:bookmarkEnd w:id="2543"/>
      <w:bookmarkEnd w:id="2544"/>
      <w:bookmarkEnd w:id="2545"/>
      <w:bookmarkEnd w:id="2546"/>
    </w:p>
    <w:p>
      <w:pPr>
        <w:ind w:firstLine="420" w:firstLineChars="200"/>
        <w:rPr>
          <w:rFonts w:ascii="宋体" w:hAnsi="宋体" w:cs="宋体"/>
          <w:sz w:val="21"/>
          <w:szCs w:val="21"/>
        </w:rPr>
      </w:pPr>
      <w:r>
        <w:rPr>
          <w:rFonts w:hint="eastAsia" w:ascii="宋体" w:hAnsi="宋体" w:cs="宋体"/>
          <w:sz w:val="21"/>
          <w:szCs w:val="21"/>
        </w:rPr>
        <w:t>档次和级别提供了一种定义本文件的语法和语义的子集的手段。档次和级别对位流进行了各种限制，同时也就规定了对某一特定位流解码所需要的解码器能力。档次是本文件规定的语法、语义及算法的子集。符合某个档次规定的解码器应完全支持该档次定义的子集。级别是在某一档次下对语法元素和语法元素参数值的限定集合。在给定档次的情况下，不同级别往往意味着对解码器能力和存储器容量的不同要求。</w:t>
      </w:r>
    </w:p>
    <w:p>
      <w:pPr>
        <w:ind w:firstLine="420" w:firstLineChars="200"/>
        <w:rPr>
          <w:rFonts w:ascii="宋体" w:hAnsi="宋体" w:cs="宋体"/>
          <w:sz w:val="21"/>
          <w:szCs w:val="21"/>
        </w:rPr>
      </w:pPr>
      <w:r>
        <w:rPr>
          <w:rFonts w:hint="eastAsia" w:ascii="宋体" w:hAnsi="宋体" w:cs="宋体"/>
          <w:sz w:val="21"/>
          <w:szCs w:val="21"/>
        </w:rPr>
        <w:t>本附录描述了不同档次和级别所对应的各种限制。所有未被限定的语法元素和参数可以取任何本文件所允许的值。如果一个解码器能对某个档次和级别所规定的语法元素的所有允许值正确解码，则称此解码器在这个档次和级别上符合本文件。如果一个位流中不存在某个档次和级别所不允许的语法元素，并且其所含有的语法元素的值不超过此档次和级别所允许的范围，则认为此位流在这个档次和级别上符合本文件。</w:t>
      </w:r>
    </w:p>
    <w:p>
      <w:pPr>
        <w:ind w:firstLine="420" w:firstLineChars="200"/>
        <w:rPr>
          <w:rFonts w:ascii="宋体" w:hAnsi="宋体" w:cs="宋体"/>
          <w:sz w:val="21"/>
          <w:szCs w:val="21"/>
        </w:rPr>
      </w:pPr>
      <w:r>
        <w:rPr>
          <w:rFonts w:hint="eastAsia" w:ascii="宋体" w:hAnsi="宋体" w:cs="宋体"/>
          <w:sz w:val="21"/>
          <w:szCs w:val="21"/>
        </w:rPr>
        <w:t>profile_id和level_id定义了位流的档次和级别。</w:t>
      </w:r>
    </w:p>
    <w:p>
      <w:pPr>
        <w:rPr>
          <w:sz w:val="21"/>
          <w:szCs w:val="21"/>
        </w:rPr>
      </w:pPr>
    </w:p>
    <w:p>
      <w:pPr>
        <w:pStyle w:val="137"/>
      </w:pPr>
      <w:bookmarkStart w:id="2547" w:name="_Toc10628"/>
      <w:bookmarkStart w:id="2548" w:name="_Toc162878843"/>
      <w:bookmarkStart w:id="2549" w:name="_Toc20950"/>
      <w:bookmarkStart w:id="2550" w:name="_Toc26239"/>
      <w:r>
        <w:rPr>
          <w:rFonts w:hint="eastAsia"/>
        </w:rPr>
        <w:t>档次</w:t>
      </w:r>
      <w:bookmarkEnd w:id="2547"/>
      <w:bookmarkEnd w:id="2548"/>
      <w:bookmarkEnd w:id="2549"/>
      <w:bookmarkEnd w:id="2550"/>
    </w:p>
    <w:p>
      <w:pPr>
        <w:ind w:firstLine="420" w:firstLineChars="200"/>
        <w:rPr>
          <w:rFonts w:ascii="宋体" w:hAnsi="宋体" w:cs="宋体"/>
          <w:sz w:val="21"/>
          <w:szCs w:val="21"/>
        </w:rPr>
      </w:pPr>
      <w:r>
        <w:rPr>
          <w:rFonts w:hint="eastAsia" w:ascii="宋体" w:hAnsi="宋体" w:cs="宋体"/>
          <w:sz w:val="21"/>
          <w:szCs w:val="21"/>
        </w:rPr>
        <w:t>本文件定义的档次见表B</w:t>
      </w:r>
      <w:r>
        <w:rPr>
          <w:rFonts w:ascii="宋体" w:hAnsi="宋体" w:cs="宋体"/>
          <w:sz w:val="21"/>
          <w:szCs w:val="21"/>
        </w:rPr>
        <w:t>.1</w:t>
      </w:r>
      <w:r>
        <w:rPr>
          <w:rFonts w:hint="eastAsia" w:ascii="宋体" w:hAnsi="宋体" w:cs="宋体"/>
          <w:sz w:val="21"/>
          <w:szCs w:val="21"/>
        </w:rPr>
        <w:t>。</w:t>
      </w:r>
    </w:p>
    <w:p>
      <w:pPr>
        <w:pStyle w:val="13"/>
        <w:jc w:val="center"/>
      </w:pPr>
      <w:r>
        <w:rPr>
          <w:rFonts w:hint="eastAsia"/>
        </w:rPr>
        <w:t>表B.</w:t>
      </w:r>
      <w:r>
        <w:fldChar w:fldCharType="begin"/>
      </w:r>
      <w:r>
        <w:instrText xml:space="preserve"> </w:instrText>
      </w:r>
      <w:r>
        <w:rPr>
          <w:rFonts w:hint="eastAsia"/>
        </w:rPr>
        <w:instrText xml:space="preserve">SEQ 表B. \* ARABIC</w:instrText>
      </w:r>
      <w:r>
        <w:instrText xml:space="preserve"> </w:instrText>
      </w:r>
      <w:r>
        <w:fldChar w:fldCharType="separate"/>
      </w:r>
      <w:r>
        <w:t>1</w:t>
      </w:r>
      <w:r>
        <w:fldChar w:fldCharType="end"/>
      </w:r>
      <w:r>
        <w:rPr>
          <w:rFonts w:hint="eastAsia"/>
        </w:rPr>
        <w:t>档次</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880" w:type="dxa"/>
            <w:tcBorders>
              <w:tl2br w:val="nil"/>
              <w:tr2bl w:val="nil"/>
            </w:tcBorders>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profile_id的值</w:t>
            </w:r>
          </w:p>
        </w:tc>
        <w:tc>
          <w:tcPr>
            <w:tcW w:w="4303" w:type="dxa"/>
            <w:tcBorders>
              <w:tl2br w:val="nil"/>
              <w:tr2bl w:val="nil"/>
            </w:tcBorders>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2880" w:type="dxa"/>
            <w:tcBorders>
              <w:tl2br w:val="nil"/>
              <w:tr2bl w:val="nil"/>
            </w:tcBorders>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0</w:t>
            </w:r>
          </w:p>
        </w:tc>
        <w:tc>
          <w:tcPr>
            <w:tcW w:w="4303" w:type="dxa"/>
            <w:tcBorders>
              <w:tl2br w:val="nil"/>
              <w:tr2bl w:val="nil"/>
            </w:tcBorders>
          </w:tcPr>
          <w:p>
            <w:pPr>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2880" w:type="dxa"/>
            <w:tcBorders>
              <w:tl2br w:val="nil"/>
              <w:tr2bl w:val="nil"/>
            </w:tcBorders>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4303" w:type="dxa"/>
            <w:tcBorders>
              <w:tl2br w:val="nil"/>
              <w:tr2bl w:val="nil"/>
            </w:tcBorders>
          </w:tcPr>
          <w:p>
            <w:pPr>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lang w:eastAsia="zh-Hans"/>
              </w:rPr>
              <w:t>基础</w:t>
            </w:r>
            <w:r>
              <w:rPr>
                <w:rFonts w:hint="eastAsia" w:asciiTheme="minorEastAsia" w:hAnsiTheme="minorEastAsia" w:eastAsiaTheme="minorEastAsia" w:cstheme="minorEastAsia"/>
                <w:sz w:val="18"/>
                <w:szCs w:val="18"/>
              </w:rPr>
              <w:t>档次</w:t>
            </w:r>
            <w:r>
              <w:rPr>
                <w:rFonts w:asciiTheme="minorEastAsia" w:hAnsiTheme="minorEastAsia" w:eastAsiaTheme="minorEastAsia" w:cstheme="minorEastAsia"/>
                <w:sz w:val="18"/>
                <w:szCs w:val="18"/>
              </w:rPr>
              <w:t>B</w:t>
            </w:r>
            <w:r>
              <w:rPr>
                <w:rFonts w:asciiTheme="minorEastAsia" w:hAnsiTheme="minorEastAsia" w:eastAsiaTheme="minorEastAsia" w:cstheme="minorEastAsia"/>
                <w:sz w:val="18"/>
                <w:szCs w:val="18"/>
                <w:lang w:eastAsia="zh-Hans"/>
              </w:rPr>
              <w:t>as</w:t>
            </w:r>
            <w:r>
              <w:rPr>
                <w:rFonts w:asciiTheme="minorEastAsia" w:hAnsiTheme="minorEastAsia" w:eastAsiaTheme="minorEastAsia" w:cstheme="minorEastAsia"/>
                <w:sz w:val="18"/>
                <w:szCs w:val="18"/>
              </w:rPr>
              <w:t>e</w:t>
            </w:r>
            <w:r>
              <w:rPr>
                <w:rFonts w:asciiTheme="minorEastAsia" w:hAnsiTheme="minorEastAsia" w:eastAsiaTheme="minorEastAsia" w:cstheme="minorEastAsia"/>
                <w:sz w:val="18"/>
                <w:szCs w:val="18"/>
                <w:lang w:eastAsia="zh-Hans"/>
              </w:rPr>
              <w:t xml:space="preserve">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2880" w:type="dxa"/>
            <w:tcBorders>
              <w:tl2br w:val="nil"/>
              <w:tr2bl w:val="nil"/>
            </w:tcBorders>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4303" w:type="dxa"/>
            <w:tcBorders>
              <w:tl2br w:val="nil"/>
              <w:tr2bl w:val="nil"/>
            </w:tcBorders>
          </w:tcPr>
          <w:p>
            <w:pPr>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基准档次</w:t>
            </w:r>
            <w:r>
              <w:rPr>
                <w:rFonts w:asciiTheme="minorEastAsia" w:hAnsiTheme="minorEastAsia" w:eastAsiaTheme="minorEastAsia" w:cstheme="minorEastAsia"/>
                <w:sz w:val="18"/>
                <w:szCs w:val="18"/>
              </w:rPr>
              <w:t>M</w:t>
            </w:r>
            <w:r>
              <w:rPr>
                <w:rFonts w:asciiTheme="minorEastAsia" w:hAnsiTheme="minorEastAsia" w:eastAsiaTheme="minorEastAsia" w:cstheme="minorEastAsia"/>
                <w:sz w:val="18"/>
                <w:szCs w:val="18"/>
                <w:lang w:eastAsia="zh-Hans"/>
              </w:rPr>
              <w:t>ain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2880" w:type="dxa"/>
            <w:tcBorders>
              <w:tl2br w:val="nil"/>
              <w:tr2bl w:val="nil"/>
            </w:tcBorders>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w:t>
            </w:r>
            <w:r>
              <w:rPr>
                <w:rFonts w:ascii="宋体" w:hAnsi="宋体" w:cs="宋体"/>
                <w:sz w:val="18"/>
                <w:szCs w:val="18"/>
              </w:rPr>
              <w:t>～</w:t>
            </w:r>
            <w:r>
              <w:rPr>
                <w:rFonts w:asciiTheme="minorEastAsia" w:hAnsiTheme="minorEastAsia" w:eastAsiaTheme="minorEastAsia" w:cstheme="minorEastAsia"/>
                <w:sz w:val="18"/>
                <w:szCs w:val="18"/>
              </w:rPr>
              <w:t>15</w:t>
            </w:r>
          </w:p>
        </w:tc>
        <w:tc>
          <w:tcPr>
            <w:tcW w:w="4303" w:type="dxa"/>
            <w:tcBorders>
              <w:tl2br w:val="nil"/>
              <w:tr2bl w:val="nil"/>
            </w:tcBorders>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保留</w:t>
            </w:r>
          </w:p>
        </w:tc>
      </w:tr>
    </w:tbl>
    <w:p>
      <w:pPr>
        <w:rPr>
          <w:sz w:val="21"/>
          <w:szCs w:val="21"/>
          <w:lang w:eastAsia="zh-Hans"/>
        </w:rPr>
      </w:pPr>
      <w:bookmarkStart w:id="2551" w:name="_Toc15403"/>
    </w:p>
    <w:p>
      <w:pPr>
        <w:ind w:firstLine="420" w:firstLineChars="200"/>
        <w:rPr>
          <w:rFonts w:ascii="宋体" w:hAnsi="宋体" w:cs="宋体"/>
          <w:sz w:val="21"/>
          <w:szCs w:val="21"/>
        </w:rPr>
      </w:pPr>
      <w:r>
        <w:rPr>
          <w:rFonts w:hint="eastAsia" w:ascii="宋体" w:hAnsi="宋体" w:cs="宋体"/>
          <w:sz w:val="21"/>
          <w:szCs w:val="21"/>
          <w:lang w:eastAsia="zh-Hans"/>
        </w:rPr>
        <w:t>基础</w:t>
      </w:r>
      <w:r>
        <w:rPr>
          <w:rFonts w:hint="eastAsia" w:ascii="宋体" w:hAnsi="宋体" w:cs="宋体"/>
          <w:sz w:val="21"/>
          <w:szCs w:val="21"/>
        </w:rPr>
        <w:t>档次和基准档次的语法元素区别见表B</w:t>
      </w:r>
      <w:r>
        <w:rPr>
          <w:rFonts w:ascii="宋体" w:hAnsi="宋体" w:cs="宋体"/>
          <w:sz w:val="21"/>
          <w:szCs w:val="21"/>
        </w:rPr>
        <w:t>.2</w:t>
      </w:r>
      <w:r>
        <w:rPr>
          <w:rFonts w:hint="eastAsia" w:ascii="宋体" w:hAnsi="宋体" w:cs="宋体"/>
          <w:sz w:val="21"/>
          <w:szCs w:val="21"/>
        </w:rPr>
        <w:t>，其中N/A表示该档次不涉及此参数。</w:t>
      </w:r>
    </w:p>
    <w:p>
      <w:pPr>
        <w:pStyle w:val="13"/>
        <w:jc w:val="center"/>
      </w:pPr>
      <w:r>
        <w:rPr>
          <w:rFonts w:hint="eastAsia"/>
        </w:rPr>
        <w:t>表B.</w:t>
      </w:r>
      <w:r>
        <w:fldChar w:fldCharType="begin"/>
      </w:r>
      <w:r>
        <w:instrText xml:space="preserve"> </w:instrText>
      </w:r>
      <w:r>
        <w:rPr>
          <w:rFonts w:hint="eastAsia"/>
        </w:rPr>
        <w:instrText xml:space="preserve">SEQ 表B. \* ARABIC</w:instrText>
      </w:r>
      <w:r>
        <w:instrText xml:space="preserve"> </w:instrText>
      </w:r>
      <w:r>
        <w:fldChar w:fldCharType="separate"/>
      </w:r>
      <w:r>
        <w:t>2</w:t>
      </w:r>
      <w:r>
        <w:fldChar w:fldCharType="end"/>
      </w:r>
      <w:r>
        <w:rPr>
          <w:rFonts w:hint="eastAsia"/>
        </w:rPr>
        <w:t>档次的</w:t>
      </w:r>
      <w:r>
        <w:rPr>
          <w:rFonts w:hint="eastAsia" w:ascii="宋体" w:hAnsi="宋体" w:cs="宋体"/>
        </w:rPr>
        <w:t>语法元素</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4293"/>
        <w:gridCol w:w="1511"/>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633" w:type="dxa"/>
            <w:vMerge w:val="restart"/>
            <w:tcBorders>
              <w:tl2br w:val="nil"/>
              <w:tr2bl w:val="nil"/>
            </w:tcBorders>
            <w:shd w:val="clear" w:color="auto" w:fill="auto"/>
          </w:tcPr>
          <w:p>
            <w:pPr>
              <w:jc w:val="center"/>
              <w:rPr>
                <w:rFonts w:ascii="宋体" w:hAnsi="宋体" w:cs="宋体"/>
                <w:sz w:val="18"/>
                <w:szCs w:val="18"/>
              </w:rPr>
            </w:pPr>
            <w:r>
              <w:rPr>
                <w:rFonts w:hint="eastAsia" w:ascii="宋体" w:hAnsi="宋体" w:cs="宋体"/>
                <w:sz w:val="18"/>
                <w:szCs w:val="18"/>
              </w:rPr>
              <w:t>头信息</w:t>
            </w:r>
          </w:p>
        </w:tc>
        <w:tc>
          <w:tcPr>
            <w:tcW w:w="4293" w:type="dxa"/>
            <w:vMerge w:val="restart"/>
            <w:tcBorders>
              <w:tl2br w:val="nil"/>
              <w:tr2bl w:val="nil"/>
            </w:tcBorders>
            <w:shd w:val="clear" w:color="auto" w:fill="auto"/>
          </w:tcPr>
          <w:p>
            <w:pPr>
              <w:jc w:val="center"/>
              <w:rPr>
                <w:rFonts w:ascii="宋体" w:hAnsi="宋体" w:cs="宋体"/>
                <w:sz w:val="18"/>
                <w:szCs w:val="18"/>
              </w:rPr>
            </w:pPr>
            <w:r>
              <w:rPr>
                <w:rFonts w:hint="eastAsia" w:ascii="宋体" w:hAnsi="宋体" w:cs="宋体"/>
                <w:sz w:val="18"/>
                <w:szCs w:val="18"/>
              </w:rPr>
              <w:t>语法元素</w:t>
            </w:r>
          </w:p>
        </w:tc>
        <w:tc>
          <w:tcPr>
            <w:tcW w:w="3419" w:type="dxa"/>
            <w:gridSpan w:val="2"/>
            <w:tcBorders>
              <w:tl2br w:val="nil"/>
              <w:tr2bl w:val="nil"/>
            </w:tcBorders>
            <w:shd w:val="clear" w:color="auto" w:fill="auto"/>
          </w:tcPr>
          <w:p>
            <w:pPr>
              <w:jc w:val="center"/>
              <w:rPr>
                <w:rFonts w:ascii="宋体" w:hAnsi="宋体" w:cs="宋体"/>
                <w:sz w:val="18"/>
                <w:szCs w:val="18"/>
              </w:rPr>
            </w:pPr>
            <w:r>
              <w:rPr>
                <w:rFonts w:hint="eastAsia" w:ascii="宋体" w:hAnsi="宋体" w:cs="宋体"/>
                <w:sz w:val="18"/>
                <w:szCs w:val="18"/>
              </w:rPr>
              <w:t>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3" w:type="dxa"/>
            <w:vMerge w:val="continue"/>
            <w:tcBorders>
              <w:tl2br w:val="nil"/>
              <w:tr2bl w:val="nil"/>
            </w:tcBorders>
            <w:shd w:val="clear" w:color="auto" w:fill="auto"/>
          </w:tcPr>
          <w:p>
            <w:pPr>
              <w:jc w:val="center"/>
              <w:rPr>
                <w:rFonts w:ascii="宋体" w:hAnsi="宋体" w:cs="宋体"/>
                <w:sz w:val="18"/>
                <w:szCs w:val="18"/>
              </w:rPr>
            </w:pPr>
          </w:p>
        </w:tc>
        <w:tc>
          <w:tcPr>
            <w:tcW w:w="4293" w:type="dxa"/>
            <w:vMerge w:val="continue"/>
            <w:tcBorders>
              <w:tl2br w:val="nil"/>
              <w:tr2bl w:val="nil"/>
            </w:tcBorders>
            <w:shd w:val="clear" w:color="auto" w:fill="auto"/>
          </w:tcPr>
          <w:p>
            <w:pPr>
              <w:jc w:val="center"/>
              <w:rPr>
                <w:rFonts w:ascii="宋体" w:hAnsi="宋体" w:cs="宋体"/>
                <w:sz w:val="18"/>
                <w:szCs w:val="18"/>
              </w:rPr>
            </w:pPr>
          </w:p>
        </w:tc>
        <w:tc>
          <w:tcPr>
            <w:tcW w:w="1511" w:type="dxa"/>
            <w:tcBorders>
              <w:tl2br w:val="nil"/>
              <w:tr2bl w:val="nil"/>
            </w:tcBorders>
            <w:shd w:val="clear" w:color="auto" w:fill="auto"/>
          </w:tcPr>
          <w:p>
            <w:pPr>
              <w:jc w:val="center"/>
              <w:rPr>
                <w:rFonts w:ascii="宋体" w:hAnsi="宋体" w:cs="宋体"/>
                <w:sz w:val="18"/>
                <w:szCs w:val="18"/>
              </w:rPr>
            </w:pPr>
            <w:r>
              <w:rPr>
                <w:rFonts w:hint="eastAsia" w:ascii="宋体" w:hAnsi="宋体" w:cs="宋体"/>
                <w:sz w:val="18"/>
                <w:szCs w:val="18"/>
                <w:lang w:eastAsia="zh-Hans"/>
              </w:rPr>
              <w:t>基础</w:t>
            </w:r>
            <w:r>
              <w:rPr>
                <w:rFonts w:hint="eastAsia" w:ascii="宋体" w:hAnsi="宋体" w:cs="宋体"/>
                <w:sz w:val="18"/>
                <w:szCs w:val="18"/>
              </w:rPr>
              <w:t>档次</w:t>
            </w:r>
          </w:p>
        </w:tc>
        <w:tc>
          <w:tcPr>
            <w:tcW w:w="1908" w:type="dxa"/>
            <w:tcBorders>
              <w:tl2br w:val="nil"/>
              <w:tr2bl w:val="nil"/>
            </w:tcBorders>
            <w:shd w:val="clear" w:color="auto" w:fill="auto"/>
          </w:tcPr>
          <w:p>
            <w:pPr>
              <w:jc w:val="center"/>
              <w:rPr>
                <w:rFonts w:ascii="宋体" w:hAnsi="宋体" w:cs="宋体"/>
                <w:sz w:val="18"/>
                <w:szCs w:val="18"/>
              </w:rPr>
            </w:pPr>
            <w:r>
              <w:rPr>
                <w:rFonts w:hint="eastAsia" w:ascii="宋体" w:hAnsi="宋体" w:cs="宋体"/>
                <w:sz w:val="18"/>
                <w:szCs w:val="18"/>
              </w:rPr>
              <w:t>基准档次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33" w:type="dxa"/>
            <w:tcBorders>
              <w:tl2br w:val="nil"/>
              <w:tr2bl w:val="nil"/>
            </w:tcBorders>
            <w:shd w:val="clear" w:color="auto" w:fill="auto"/>
          </w:tcPr>
          <w:p>
            <w:pPr>
              <w:jc w:val="center"/>
              <w:rPr>
                <w:rFonts w:ascii="宋体" w:hAnsi="宋体" w:cs="宋体"/>
                <w:sz w:val="18"/>
                <w:szCs w:val="18"/>
              </w:rPr>
            </w:pPr>
            <w:r>
              <w:rPr>
                <w:rFonts w:hint="eastAsia" w:ascii="宋体" w:hAnsi="宋体" w:cs="宋体"/>
                <w:sz w:val="18"/>
                <w:szCs w:val="18"/>
              </w:rPr>
              <w:t>序列头信息</w:t>
            </w:r>
          </w:p>
        </w:tc>
        <w:tc>
          <w:tcPr>
            <w:tcW w:w="4293" w:type="dxa"/>
            <w:tcBorders>
              <w:tl2br w:val="nil"/>
              <w:tr2bl w:val="nil"/>
            </w:tcBorders>
            <w:shd w:val="clear" w:color="auto" w:fill="auto"/>
          </w:tcPr>
          <w:p>
            <w:pPr>
              <w:jc w:val="left"/>
              <w:rPr>
                <w:rFonts w:ascii="宋体" w:hAnsi="宋体" w:cs="宋体"/>
                <w:b/>
                <w:sz w:val="18"/>
                <w:szCs w:val="18"/>
              </w:rPr>
            </w:pPr>
            <w:r>
              <w:rPr>
                <w:rFonts w:ascii="宋体" w:hAnsi="宋体" w:cs="宋体"/>
                <w:sz w:val="18"/>
                <w:szCs w:val="18"/>
              </w:rPr>
              <w:t>profile_id</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0</w:t>
            </w:r>
          </w:p>
        </w:tc>
        <w:tc>
          <w:tcPr>
            <w:tcW w:w="1908"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restart"/>
            <w:tcBorders>
              <w:tl2br w:val="nil"/>
              <w:tr2bl w:val="nil"/>
            </w:tcBorders>
            <w:shd w:val="clear" w:color="auto" w:fill="auto"/>
          </w:tcPr>
          <w:p>
            <w:pPr>
              <w:jc w:val="center"/>
              <w:rPr>
                <w:rFonts w:ascii="宋体" w:hAnsi="宋体" w:cs="宋体"/>
                <w:sz w:val="18"/>
                <w:szCs w:val="18"/>
              </w:rPr>
            </w:pPr>
            <w:r>
              <w:rPr>
                <w:rFonts w:hint="eastAsia" w:ascii="宋体" w:hAnsi="宋体" w:cs="宋体"/>
                <w:sz w:val="18"/>
                <w:szCs w:val="18"/>
              </w:rPr>
              <w:t>属性头信息</w:t>
            </w: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transform</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0</w:t>
            </w:r>
          </w:p>
        </w:tc>
        <w:tc>
          <w:tcPr>
            <w:tcW w:w="1908"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transform_segment_size_upper</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transform_segment_size_lower</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k_frac_bits</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color w:val="000000"/>
                <w:sz w:val="18"/>
                <w:szCs w:val="18"/>
              </w:rPr>
            </w:pPr>
            <w:r>
              <w:rPr>
                <w:rFonts w:ascii="宋体" w:hAnsi="宋体" w:cs="宋体"/>
                <w:sz w:val="18"/>
                <w:szCs w:val="18"/>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attr_transform_qp_delta</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trans_res_layer</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max_num_of_coeff_log2_minus8</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vAlign w:val="center"/>
          </w:tcPr>
          <w:p>
            <w:pPr>
              <w:jc w:val="left"/>
              <w:rPr>
                <w:rFonts w:ascii="宋体" w:hAnsi="宋体" w:cs="宋体"/>
                <w:sz w:val="18"/>
                <w:szCs w:val="18"/>
              </w:rPr>
            </w:pPr>
            <w:r>
              <w:rPr>
                <w:rFonts w:ascii="宋体" w:hAnsi="宋体" w:cs="宋体"/>
                <w:sz w:val="18"/>
                <w:szCs w:val="18"/>
              </w:rPr>
              <w:t>qp_offset_dc</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vAlign w:val="center"/>
          </w:tcPr>
          <w:p>
            <w:pPr>
              <w:jc w:val="left"/>
              <w:rPr>
                <w:rFonts w:ascii="宋体" w:hAnsi="宋体" w:cs="宋体"/>
                <w:sz w:val="18"/>
                <w:szCs w:val="18"/>
              </w:rPr>
            </w:pPr>
            <w:r>
              <w:rPr>
                <w:rFonts w:ascii="宋体" w:hAnsi="宋体" w:cs="宋体"/>
                <w:sz w:val="18"/>
                <w:szCs w:val="18"/>
              </w:rPr>
              <w:t>qp_offset_ac</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color_max</w:t>
            </w:r>
            <w:r>
              <w:rPr>
                <w:rFonts w:hint="eastAsia" w:ascii="宋体" w:hAnsi="宋体" w:cs="宋体"/>
                <w:sz w:val="18"/>
                <w:szCs w:val="18"/>
              </w:rPr>
              <w:t>_</w:t>
            </w:r>
            <w:r>
              <w:rPr>
                <w:rFonts w:ascii="宋体" w:hAnsi="宋体" w:cs="宋体"/>
                <w:sz w:val="18"/>
                <w:szCs w:val="18"/>
              </w:rPr>
              <w:t>transNum</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vAlign w:val="center"/>
          </w:tcPr>
          <w:p>
            <w:pPr>
              <w:jc w:val="left"/>
              <w:rPr>
                <w:rFonts w:ascii="宋体" w:hAnsi="宋体" w:cs="宋体"/>
                <w:sz w:val="18"/>
                <w:szCs w:val="18"/>
              </w:rPr>
            </w:pPr>
            <w:r>
              <w:rPr>
                <w:rFonts w:ascii="宋体" w:hAnsi="宋体" w:cs="宋体"/>
                <w:sz w:val="18"/>
                <w:szCs w:val="18"/>
              </w:rPr>
              <w:t>chroma_qp_offset_dc</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vAlign w:val="center"/>
          </w:tcPr>
          <w:p>
            <w:pPr>
              <w:jc w:val="left"/>
              <w:rPr>
                <w:rFonts w:ascii="宋体" w:hAnsi="宋体" w:cs="宋体"/>
                <w:sz w:val="18"/>
                <w:szCs w:val="18"/>
              </w:rPr>
            </w:pPr>
            <w:r>
              <w:rPr>
                <w:rFonts w:ascii="宋体" w:hAnsi="宋体" w:cs="宋体"/>
                <w:sz w:val="18"/>
                <w:szCs w:val="18"/>
              </w:rPr>
              <w:t>chroma_qp_offset_ac</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vAlign w:val="center"/>
          </w:tcPr>
          <w:p>
            <w:pPr>
              <w:jc w:val="left"/>
              <w:rPr>
                <w:rFonts w:ascii="宋体" w:hAnsi="宋体" w:cs="宋体"/>
                <w:sz w:val="18"/>
                <w:szCs w:val="18"/>
              </w:rPr>
            </w:pPr>
            <w:r>
              <w:rPr>
                <w:rFonts w:ascii="宋体" w:hAnsi="宋体" w:cs="宋体"/>
                <w:sz w:val="18"/>
                <w:szCs w:val="18"/>
              </w:rPr>
              <w:t>color_qp_adjust_flag</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refl_max_trans_num</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jc w:val="center"/>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refl_group_pred_flag</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restart"/>
            <w:tcBorders>
              <w:tl2br w:val="nil"/>
              <w:tr2bl w:val="nil"/>
            </w:tcBorders>
            <w:shd w:val="clear" w:color="auto" w:fill="auto"/>
          </w:tcPr>
          <w:p>
            <w:pPr>
              <w:jc w:val="center"/>
              <w:rPr>
                <w:rFonts w:ascii="宋体" w:hAnsi="宋体" w:cs="宋体"/>
                <w:b/>
                <w:sz w:val="18"/>
                <w:szCs w:val="18"/>
              </w:rPr>
            </w:pPr>
            <w:r>
              <w:rPr>
                <w:rFonts w:hint="eastAsia" w:ascii="宋体" w:hAnsi="宋体" w:cs="宋体"/>
                <w:sz w:val="18"/>
                <w:szCs w:val="18"/>
              </w:rPr>
              <w:t>属性片头信息</w:t>
            </w:r>
          </w:p>
        </w:tc>
        <w:tc>
          <w:tcPr>
            <w:tcW w:w="4293" w:type="dxa"/>
            <w:tcBorders>
              <w:tl2br w:val="nil"/>
              <w:tr2bl w:val="nil"/>
            </w:tcBorders>
            <w:shd w:val="clear" w:color="auto" w:fill="auto"/>
          </w:tcPr>
          <w:p>
            <w:pPr>
              <w:jc w:val="left"/>
              <w:rPr>
                <w:rFonts w:ascii="宋体" w:hAnsi="宋体" w:cs="宋体"/>
                <w:b/>
                <w:sz w:val="18"/>
                <w:szCs w:val="18"/>
              </w:rPr>
            </w:pPr>
            <w:r>
              <w:rPr>
                <w:rFonts w:ascii="宋体" w:hAnsi="宋体" w:cs="宋体"/>
                <w:sz w:val="18"/>
                <w:szCs w:val="18"/>
              </w:rPr>
              <w:t>color_init_pred_trans_ratio</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b/>
                <w:sz w:val="18"/>
                <w:szCs w:val="18"/>
              </w:rPr>
            </w:pPr>
            <w:r>
              <w:rPr>
                <w:rFonts w:ascii="宋体" w:hAnsi="宋体" w:cs="宋体"/>
                <w:sz w:val="18"/>
                <w:szCs w:val="18"/>
              </w:rPr>
              <w:t>refl_init_pred_trans_ratio</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shd w:val="clear" w:color="auto" w:fill="auto"/>
          </w:tcPr>
          <w:p>
            <w:pPr>
              <w:pStyle w:val="225"/>
              <w:ind w:firstLine="0" w:firstLineChars="0"/>
              <w:rPr>
                <w:rFonts w:ascii="宋体" w:hAnsi="宋体" w:eastAsia="宋体" w:cs="宋体"/>
                <w:sz w:val="18"/>
                <w:szCs w:val="18"/>
              </w:rPr>
            </w:pPr>
          </w:p>
        </w:tc>
        <w:tc>
          <w:tcPr>
            <w:tcW w:w="4293" w:type="dxa"/>
            <w:tcBorders>
              <w:tl2br w:val="nil"/>
              <w:tr2bl w:val="nil"/>
            </w:tcBorders>
            <w:shd w:val="clear" w:color="auto" w:fill="auto"/>
          </w:tcPr>
          <w:p>
            <w:pPr>
              <w:jc w:val="left"/>
              <w:rPr>
                <w:rFonts w:ascii="宋体" w:hAnsi="宋体" w:cs="宋体"/>
                <w:sz w:val="18"/>
                <w:szCs w:val="18"/>
              </w:rPr>
            </w:pPr>
            <w:r>
              <w:rPr>
                <w:rFonts w:ascii="宋体" w:hAnsi="宋体" w:cs="宋体"/>
                <w:sz w:val="18"/>
                <w:szCs w:val="18"/>
              </w:rPr>
              <w:t>color_qp_adjust_scalar</w:t>
            </w:r>
          </w:p>
        </w:tc>
        <w:tc>
          <w:tcPr>
            <w:tcW w:w="1511" w:type="dxa"/>
            <w:tcBorders>
              <w:tl2br w:val="nil"/>
              <w:tr2bl w:val="nil"/>
            </w:tcBorders>
            <w:shd w:val="clear" w:color="auto" w:fill="auto"/>
          </w:tcPr>
          <w:p>
            <w:pPr>
              <w:jc w:val="center"/>
              <w:rPr>
                <w:rFonts w:ascii="宋体" w:hAnsi="宋体" w:cs="宋体"/>
                <w:sz w:val="18"/>
                <w:szCs w:val="18"/>
              </w:rPr>
            </w:pPr>
            <w:r>
              <w:rPr>
                <w:rFonts w:ascii="宋体" w:hAnsi="宋体" w:cs="宋体"/>
                <w:sz w:val="18"/>
                <w:szCs w:val="18"/>
              </w:rPr>
              <w:t>N/A</w:t>
            </w:r>
          </w:p>
        </w:tc>
        <w:tc>
          <w:tcPr>
            <w:tcW w:w="1908" w:type="dxa"/>
            <w:tcBorders>
              <w:tl2br w:val="nil"/>
              <w:tr2bl w:val="nil"/>
            </w:tcBorders>
            <w:shd w:val="clear" w:color="auto" w:fill="auto"/>
          </w:tcPr>
          <w:p>
            <w:pPr>
              <w:jc w:val="center"/>
              <w:rPr>
                <w:rFonts w:ascii="宋体" w:hAnsi="宋体" w:cs="宋体"/>
                <w:kern w:val="2"/>
                <w:sz w:val="18"/>
                <w:szCs w:val="18"/>
              </w:rPr>
            </w:pPr>
            <w:r>
              <w:rPr>
                <w:rFonts w:ascii="宋体" w:hAnsi="宋体" w:cs="宋体"/>
                <w:sz w:val="18"/>
                <w:szCs w:val="18"/>
              </w:rPr>
              <w:t>0～127</w:t>
            </w:r>
          </w:p>
        </w:tc>
      </w:tr>
    </w:tbl>
    <w:p>
      <w:pPr>
        <w:rPr>
          <w:rFonts w:ascii="宋体" w:hAnsi="宋体" w:cs="宋体"/>
          <w:sz w:val="21"/>
          <w:szCs w:val="21"/>
          <w:lang w:eastAsia="zh-Hans"/>
        </w:rPr>
      </w:pPr>
    </w:p>
    <w:p>
      <w:pPr>
        <w:pStyle w:val="137"/>
      </w:pPr>
      <w:bookmarkStart w:id="2552" w:name="_Toc28204"/>
      <w:bookmarkStart w:id="2553" w:name="_Toc23382"/>
      <w:bookmarkStart w:id="2554" w:name="_Toc162878844"/>
      <w:r>
        <w:rPr>
          <w:rFonts w:hint="eastAsia"/>
        </w:rPr>
        <w:t>级别</w:t>
      </w:r>
      <w:bookmarkEnd w:id="2551"/>
      <w:bookmarkEnd w:id="2552"/>
      <w:bookmarkEnd w:id="2553"/>
      <w:bookmarkEnd w:id="2554"/>
    </w:p>
    <w:p>
      <w:pPr>
        <w:ind w:firstLine="420" w:firstLineChars="200"/>
        <w:rPr>
          <w:rFonts w:ascii="宋体" w:hAnsi="宋体" w:cs="宋体"/>
          <w:sz w:val="21"/>
          <w:szCs w:val="21"/>
          <w:lang w:eastAsia="zh-Hans"/>
        </w:rPr>
      </w:pPr>
      <w:r>
        <w:rPr>
          <w:rFonts w:hint="eastAsia" w:ascii="宋体" w:hAnsi="宋体" w:cs="宋体"/>
          <w:sz w:val="21"/>
          <w:szCs w:val="21"/>
          <w:lang w:eastAsia="zh-Hans"/>
        </w:rPr>
        <w:t>本文件定义的级别见</w:t>
      </w:r>
      <w:r>
        <w:rPr>
          <w:rFonts w:hint="eastAsia" w:ascii="宋体" w:hAnsi="宋体" w:cs="宋体"/>
          <w:sz w:val="21"/>
          <w:szCs w:val="21"/>
        </w:rPr>
        <w:t>表B</w:t>
      </w:r>
      <w:r>
        <w:rPr>
          <w:rFonts w:ascii="宋体" w:hAnsi="宋体" w:cs="宋体"/>
          <w:sz w:val="21"/>
          <w:szCs w:val="21"/>
        </w:rPr>
        <w:t>.3</w:t>
      </w:r>
      <w:r>
        <w:rPr>
          <w:rFonts w:hint="eastAsia" w:ascii="宋体" w:hAnsi="宋体" w:cs="宋体"/>
          <w:sz w:val="21"/>
          <w:szCs w:val="21"/>
          <w:lang w:eastAsia="zh-Hans"/>
        </w:rPr>
        <w:t>。</w:t>
      </w:r>
    </w:p>
    <w:p>
      <w:pPr>
        <w:pStyle w:val="13"/>
        <w:jc w:val="center"/>
      </w:pPr>
      <w:r>
        <w:rPr>
          <w:rFonts w:hint="eastAsia"/>
        </w:rPr>
        <w:t>表B.</w:t>
      </w:r>
      <w:r>
        <w:fldChar w:fldCharType="begin"/>
      </w:r>
      <w:r>
        <w:instrText xml:space="preserve"> </w:instrText>
      </w:r>
      <w:r>
        <w:rPr>
          <w:rFonts w:hint="eastAsia"/>
        </w:rPr>
        <w:instrText xml:space="preserve">SEQ 表B. \* ARABIC</w:instrText>
      </w:r>
      <w:r>
        <w:instrText xml:space="preserve"> </w:instrText>
      </w:r>
      <w:r>
        <w:fldChar w:fldCharType="separate"/>
      </w:r>
      <w:r>
        <w:t>3</w:t>
      </w:r>
      <w:r>
        <w:fldChar w:fldCharType="end"/>
      </w:r>
      <w:r>
        <w:rPr>
          <w:rFonts w:hint="eastAsia"/>
        </w:rPr>
        <w:t>级别</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level_id的值</w:t>
            </w:r>
          </w:p>
        </w:tc>
        <w:tc>
          <w:tcPr>
            <w:tcW w:w="6999" w:type="dxa"/>
            <w:tcBorders>
              <w:tl2br w:val="nil"/>
              <w:tr2bl w:val="nil"/>
            </w:tcBorders>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c>
          <w:tcPr>
            <w:tcW w:w="6999" w:type="dxa"/>
            <w:tcBorders>
              <w:tl2br w:val="nil"/>
              <w:tr2bl w:val="nil"/>
            </w:tcBorders>
          </w:tcPr>
          <w:p>
            <w:pPr>
              <w:widowControl/>
              <w:jc w:val="left"/>
              <w:textAlignment w:val="cente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20；</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8</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0；</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20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20；</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8</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0；</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20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20；</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8</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0；</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20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32；</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16</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1；</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20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32；</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16</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1；</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20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6</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32；</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16</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1；</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30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32；</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16</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1；</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30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8</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32；</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32</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128</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128；</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20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9</w:t>
            </w:r>
          </w:p>
        </w:tc>
        <w:tc>
          <w:tcPr>
            <w:tcW w:w="6999" w:type="dxa"/>
            <w:tcBorders>
              <w:tl2br w:val="nil"/>
              <w:tr2bl w:val="nil"/>
            </w:tcBorders>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最大几何位深：</w:t>
            </w:r>
            <w:r>
              <w:rPr>
                <w:rFonts w:cs="宋体" w:asciiTheme="minorEastAsia" w:hAnsiTheme="minorEastAsia" w:eastAsiaTheme="minorEastAsia"/>
                <w:sz w:val="18"/>
                <w:szCs w:val="18"/>
              </w:rPr>
              <w:t>32；</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最大属性位深：</w:t>
            </w:r>
            <w:r>
              <w:rPr>
                <w:rFonts w:cs="宋体" w:asciiTheme="minorEastAsia" w:hAnsiTheme="minorEastAsia" w:eastAsiaTheme="minorEastAsia"/>
                <w:sz w:val="18"/>
                <w:szCs w:val="18"/>
              </w:rPr>
              <w:t>32</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单通道最大属性个数：</w:t>
            </w:r>
            <w:r>
              <w:rPr>
                <w:rFonts w:cs="宋体" w:asciiTheme="minorEastAsia" w:hAnsiTheme="minorEastAsia" w:eastAsiaTheme="minorEastAsia"/>
                <w:sz w:val="18"/>
                <w:szCs w:val="18"/>
              </w:rPr>
              <w:t>128</w:t>
            </w:r>
            <w:r>
              <w:rPr>
                <w:rFonts w:hint="eastAsia" w:cs="宋体" w:asciiTheme="minorEastAsia" w:hAnsiTheme="minorEastAsia" w:eastAsiaTheme="minorEastAsia"/>
                <w:sz w:val="18"/>
                <w:szCs w:val="18"/>
              </w:rPr>
              <w:t>；</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三通道最大属性个数：</w:t>
            </w:r>
            <w:r>
              <w:rPr>
                <w:rFonts w:cs="宋体" w:asciiTheme="minorEastAsia" w:hAnsiTheme="minorEastAsia" w:eastAsiaTheme="minorEastAsia"/>
                <w:sz w:val="18"/>
                <w:szCs w:val="18"/>
              </w:rPr>
              <w:t>128；</w:t>
            </w:r>
          </w:p>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每片最大点数：</w:t>
            </w:r>
            <w:r>
              <w:rPr>
                <w:rFonts w:cs="宋体" w:asciiTheme="minorEastAsia" w:hAnsiTheme="minorEastAsia" w:eastAsiaTheme="minorEastAsia"/>
                <w:sz w:val="18"/>
                <w:szCs w:val="18"/>
              </w:rPr>
              <w:t>2</w:t>
            </w:r>
            <w:r>
              <w:rPr>
                <w:rFonts w:cs="宋体" w:asciiTheme="minorEastAsia" w:hAnsiTheme="minorEastAsia" w:eastAsiaTheme="minorEastAsia"/>
                <w:sz w:val="18"/>
                <w:szCs w:val="18"/>
                <w:vertAlign w:val="superscript"/>
              </w:rPr>
              <w:t>30</w:t>
            </w:r>
            <w:r>
              <w:rPr>
                <w:rFonts w:cs="宋体" w:asciiTheme="minorEastAsia" w:hAnsiTheme="minorEastAsia" w:eastAsiaTheme="minorEastAsia"/>
                <w:sz w:val="18"/>
                <w:szCs w:val="18"/>
              </w:rPr>
              <w:t>；</w:t>
            </w:r>
          </w:p>
          <w:p>
            <w:pPr>
              <w:rPr>
                <w:rFonts w:cs="宋体" w:asciiTheme="minorEastAsia" w:hAnsiTheme="minorEastAsia" w:eastAsiaTheme="minorEastAsia"/>
                <w:bCs/>
                <w:sz w:val="18"/>
                <w:szCs w:val="18"/>
              </w:rPr>
            </w:pPr>
            <w:r>
              <w:rPr>
                <w:rFonts w:hint="eastAsia" w:cs="宋体" w:asciiTheme="minorEastAsia" w:hAnsiTheme="minorEastAsia" w:eastAsiaTheme="minorEastAsia"/>
                <w:sz w:val="18"/>
                <w:szCs w:val="18"/>
              </w:rPr>
              <w:t>每秒最大帧数：</w:t>
            </w:r>
            <w:r>
              <w:rPr>
                <w:rFonts w:cs="宋体" w:asciiTheme="minorEastAsia" w:hAnsiTheme="minorEastAsia"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9" w:type="dxa"/>
            <w:tcBorders>
              <w:tl2br w:val="nil"/>
              <w:tr2bl w:val="nil"/>
            </w:tcBorders>
          </w:tcPr>
          <w:p>
            <w:pPr>
              <w:widowControl/>
              <w:jc w:val="center"/>
              <w:textAlignment w:val="center"/>
              <w:rPr>
                <w:rFonts w:cs="宋体" w:asciiTheme="minorEastAsia" w:hAnsiTheme="minorEastAsia" w:eastAsiaTheme="minorEastAsia"/>
                <w:color w:val="000000"/>
                <w:sz w:val="18"/>
                <w:szCs w:val="18"/>
                <w:lang w:bidi="ar"/>
              </w:rPr>
            </w:pPr>
            <w:r>
              <w:rPr>
                <w:rFonts w:cs="宋体" w:asciiTheme="minorEastAsia" w:hAnsiTheme="minorEastAsia" w:eastAsiaTheme="minorEastAsia"/>
                <w:sz w:val="18"/>
                <w:szCs w:val="18"/>
              </w:rPr>
              <w:t>10～255</w:t>
            </w:r>
          </w:p>
        </w:tc>
        <w:tc>
          <w:tcPr>
            <w:tcW w:w="6999" w:type="dxa"/>
            <w:tcBorders>
              <w:tl2br w:val="nil"/>
              <w:tr2bl w:val="nil"/>
            </w:tcBorders>
          </w:tcPr>
          <w:p>
            <w:pPr>
              <w:widowControl/>
              <w:jc w:val="left"/>
              <w:textAlignment w:val="center"/>
              <w:rPr>
                <w:rFonts w:cs="宋体" w:asciiTheme="minorEastAsia" w:hAnsiTheme="minorEastAsia" w:eastAsiaTheme="minorEastAsia"/>
                <w:color w:val="000000"/>
                <w:sz w:val="18"/>
                <w:szCs w:val="18"/>
                <w:lang w:bidi="ar"/>
              </w:rPr>
            </w:pPr>
            <w:r>
              <w:rPr>
                <w:rFonts w:hint="eastAsia" w:cs="宋体" w:asciiTheme="minorEastAsia" w:hAnsiTheme="minorEastAsia" w:eastAsiaTheme="minorEastAsia"/>
                <w:sz w:val="18"/>
                <w:szCs w:val="18"/>
              </w:rPr>
              <w:t>保留</w:t>
            </w:r>
          </w:p>
        </w:tc>
      </w:tr>
    </w:tbl>
    <w:p>
      <w:pPr>
        <w:rPr>
          <w:sz w:val="21"/>
          <w:szCs w:val="21"/>
        </w:rPr>
      </w:pPr>
      <w:bookmarkStart w:id="2555" w:name="_Toc95753881"/>
      <w:bookmarkEnd w:id="2555"/>
      <w:bookmarkStart w:id="2556" w:name="_Toc21816"/>
      <w:bookmarkEnd w:id="2556"/>
      <w:bookmarkStart w:id="2557" w:name="_Toc4987"/>
      <w:bookmarkEnd w:id="2557"/>
      <w:bookmarkStart w:id="2558" w:name="_Toc95753880"/>
      <w:bookmarkEnd w:id="2558"/>
    </w:p>
    <w:p>
      <w:pPr>
        <w:pStyle w:val="137"/>
      </w:pPr>
      <w:bookmarkStart w:id="2559" w:name="_Toc32441"/>
      <w:bookmarkEnd w:id="2559"/>
      <w:bookmarkStart w:id="2560" w:name="_Toc20842"/>
      <w:bookmarkStart w:id="2561" w:name="_Toc23404"/>
      <w:bookmarkStart w:id="2562" w:name="_Toc162878845"/>
      <w:r>
        <w:rPr>
          <w:rFonts w:hint="eastAsia"/>
        </w:rPr>
        <w:t>语义取值范围</w:t>
      </w:r>
      <w:bookmarkEnd w:id="2560"/>
      <w:bookmarkEnd w:id="2561"/>
      <w:bookmarkEnd w:id="2562"/>
    </w:p>
    <w:p>
      <w:pPr>
        <w:ind w:firstLine="420" w:firstLineChars="200"/>
        <w:rPr>
          <w:rFonts w:ascii="宋体" w:hAnsi="宋体" w:cs="宋体"/>
          <w:sz w:val="21"/>
          <w:szCs w:val="21"/>
          <w:lang w:eastAsia="zh-Hans"/>
        </w:rPr>
      </w:pPr>
      <w:r>
        <w:rPr>
          <w:rFonts w:hint="eastAsia" w:ascii="宋体" w:hAnsi="宋体" w:cs="宋体"/>
          <w:sz w:val="21"/>
          <w:szCs w:val="21"/>
          <w:lang w:eastAsia="zh-Hans"/>
        </w:rPr>
        <w:t>序列头语法元素取值范围见</w:t>
      </w:r>
      <w:r>
        <w:rPr>
          <w:rFonts w:hint="eastAsia" w:ascii="宋体" w:hAnsi="宋体" w:cs="宋体"/>
          <w:sz w:val="21"/>
          <w:szCs w:val="21"/>
        </w:rPr>
        <w:t>表B</w:t>
      </w:r>
      <w:r>
        <w:rPr>
          <w:rFonts w:ascii="宋体" w:hAnsi="宋体" w:cs="宋体"/>
          <w:sz w:val="21"/>
          <w:szCs w:val="21"/>
        </w:rPr>
        <w:t>.4</w:t>
      </w:r>
      <w:r>
        <w:rPr>
          <w:rFonts w:hint="eastAsia" w:ascii="宋体" w:hAnsi="宋体" w:cs="宋体"/>
          <w:sz w:val="21"/>
          <w:szCs w:val="21"/>
          <w:lang w:eastAsia="zh-Hans"/>
        </w:rPr>
        <w:t>。</w:t>
      </w:r>
    </w:p>
    <w:p>
      <w:pPr>
        <w:pStyle w:val="13"/>
        <w:jc w:val="center"/>
      </w:pPr>
      <w:r>
        <w:rPr>
          <w:rFonts w:hint="eastAsia"/>
        </w:rPr>
        <w:t>表B.</w:t>
      </w:r>
      <w:r>
        <w:fldChar w:fldCharType="begin"/>
      </w:r>
      <w:r>
        <w:instrText xml:space="preserve"> </w:instrText>
      </w:r>
      <w:r>
        <w:rPr>
          <w:rFonts w:hint="eastAsia"/>
        </w:rPr>
        <w:instrText xml:space="preserve">SEQ 表B. \* ARABIC</w:instrText>
      </w:r>
      <w:r>
        <w:instrText xml:space="preserve"> </w:instrText>
      </w:r>
      <w:r>
        <w:fldChar w:fldCharType="separate"/>
      </w:r>
      <w:r>
        <w:t>4</w:t>
      </w:r>
      <w:r>
        <w:fldChar w:fldCharType="end"/>
      </w:r>
      <w:r>
        <w:rPr>
          <w:rFonts w:hint="eastAsia"/>
        </w:rPr>
        <w:t>序列头取值范围</w:t>
      </w:r>
    </w:p>
    <w:tbl>
      <w:tblPr>
        <w:tblStyle w:val="44"/>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1350"/>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68" w:type="dxa"/>
          </w:tcPr>
          <w:p>
            <w:pPr>
              <w:jc w:val="center"/>
              <w:rPr>
                <w:rFonts w:ascii="宋体" w:hAnsi="宋体" w:cs="宋体"/>
                <w:sz w:val="18"/>
                <w:szCs w:val="18"/>
              </w:rPr>
            </w:pPr>
            <w:r>
              <w:rPr>
                <w:rFonts w:hint="eastAsia" w:ascii="宋体" w:hAnsi="宋体" w:cs="宋体"/>
                <w:sz w:val="18"/>
                <w:szCs w:val="18"/>
              </w:rPr>
              <w:t>语法元素</w:t>
            </w:r>
          </w:p>
        </w:tc>
        <w:tc>
          <w:tcPr>
            <w:tcW w:w="1350" w:type="dxa"/>
          </w:tcPr>
          <w:p>
            <w:pPr>
              <w:jc w:val="center"/>
              <w:rPr>
                <w:rFonts w:ascii="宋体" w:hAnsi="宋体" w:cs="宋体"/>
                <w:sz w:val="18"/>
                <w:szCs w:val="18"/>
              </w:rPr>
            </w:pPr>
            <w:r>
              <w:rPr>
                <w:rFonts w:hint="eastAsia" w:ascii="宋体" w:hAnsi="宋体" w:cs="宋体"/>
                <w:sz w:val="18"/>
                <w:szCs w:val="18"/>
              </w:rPr>
              <w:t>表示</w:t>
            </w:r>
          </w:p>
        </w:tc>
        <w:tc>
          <w:tcPr>
            <w:tcW w:w="2781" w:type="dxa"/>
          </w:tcPr>
          <w:p>
            <w:pPr>
              <w:jc w:val="center"/>
              <w:rPr>
                <w:rFonts w:ascii="宋体" w:hAnsi="宋体" w:cs="宋体"/>
                <w:sz w:val="18"/>
                <w:szCs w:val="18"/>
              </w:rPr>
            </w:pPr>
            <w:r>
              <w:rPr>
                <w:rFonts w:hint="eastAsia" w:ascii="宋体" w:hAnsi="宋体" w:cs="宋体"/>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68" w:type="dxa"/>
          </w:tcPr>
          <w:p>
            <w:pPr>
              <w:jc w:val="left"/>
              <w:rPr>
                <w:rFonts w:ascii="宋体" w:hAnsi="宋体" w:cs="宋体"/>
                <w:sz w:val="18"/>
                <w:szCs w:val="18"/>
              </w:rPr>
            </w:pPr>
            <w:r>
              <w:rPr>
                <w:rFonts w:ascii="宋体" w:hAnsi="宋体" w:cs="宋体"/>
                <w:sz w:val="18"/>
                <w:szCs w:val="18"/>
              </w:rPr>
              <w:t>profile_id</w:t>
            </w:r>
          </w:p>
        </w:tc>
        <w:tc>
          <w:tcPr>
            <w:tcW w:w="1350" w:type="dxa"/>
          </w:tcPr>
          <w:p>
            <w:pPr>
              <w:jc w:val="center"/>
              <w:rPr>
                <w:rFonts w:ascii="宋体" w:hAnsi="宋体" w:cs="宋体"/>
                <w:sz w:val="18"/>
                <w:szCs w:val="18"/>
              </w:rPr>
            </w:pPr>
            <w:r>
              <w:rPr>
                <w:rFonts w:ascii="宋体" w:hAnsi="宋体" w:cs="宋体"/>
                <w:sz w:val="18"/>
                <w:szCs w:val="18"/>
              </w:rPr>
              <w:t>u(4)</w:t>
            </w:r>
          </w:p>
        </w:tc>
        <w:tc>
          <w:tcPr>
            <w:tcW w:w="2781" w:type="dxa"/>
          </w:tcPr>
          <w:p>
            <w:pPr>
              <w:jc w:val="center"/>
              <w:rPr>
                <w:rFonts w:ascii="宋体" w:hAnsi="宋体" w:cs="宋体"/>
                <w:sz w:val="18"/>
                <w:szCs w:val="18"/>
              </w:rPr>
            </w:pPr>
            <w:r>
              <w:rPr>
                <w:rFonts w:ascii="宋体" w:hAnsi="宋体" w:cs="宋体"/>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68" w:type="dxa"/>
          </w:tcPr>
          <w:p>
            <w:pPr>
              <w:jc w:val="left"/>
              <w:rPr>
                <w:rFonts w:ascii="宋体" w:hAnsi="宋体" w:cs="宋体"/>
                <w:sz w:val="18"/>
                <w:szCs w:val="18"/>
                <w:lang w:eastAsia="ja-JP"/>
              </w:rPr>
            </w:pPr>
            <w:r>
              <w:rPr>
                <w:rFonts w:ascii="宋体" w:hAnsi="宋体" w:cs="宋体"/>
                <w:sz w:val="18"/>
                <w:szCs w:val="18"/>
              </w:rPr>
              <w:t>level</w:t>
            </w:r>
            <w:r>
              <w:rPr>
                <w:rFonts w:ascii="宋体" w:hAnsi="宋体" w:cs="宋体"/>
                <w:sz w:val="18"/>
                <w:szCs w:val="18"/>
                <w:lang w:eastAsia="ja-JP"/>
              </w:rPr>
              <w:t>_id</w:t>
            </w:r>
          </w:p>
        </w:tc>
        <w:tc>
          <w:tcPr>
            <w:tcW w:w="1350" w:type="dxa"/>
          </w:tcPr>
          <w:p>
            <w:pPr>
              <w:jc w:val="center"/>
              <w:rPr>
                <w:rFonts w:ascii="宋体" w:hAnsi="宋体" w:cs="宋体"/>
                <w:sz w:val="18"/>
                <w:szCs w:val="18"/>
              </w:rPr>
            </w:pPr>
            <w:r>
              <w:rPr>
                <w:rFonts w:ascii="宋体" w:hAnsi="宋体" w:cs="宋体"/>
                <w:sz w:val="18"/>
                <w:szCs w:val="18"/>
              </w:rPr>
              <w:t>u(8)</w:t>
            </w:r>
          </w:p>
        </w:tc>
        <w:tc>
          <w:tcPr>
            <w:tcW w:w="2781" w:type="dxa"/>
          </w:tcPr>
          <w:p>
            <w:pPr>
              <w:jc w:val="center"/>
              <w:rPr>
                <w:rFonts w:ascii="宋体" w:hAnsi="宋体" w:cs="宋体"/>
                <w:sz w:val="18"/>
                <w:szCs w:val="18"/>
              </w:rPr>
            </w:pPr>
            <w:r>
              <w:rPr>
                <w:rFonts w:ascii="宋体" w:hAnsi="宋体" w:cs="宋体"/>
                <w:sz w:val="18"/>
                <w:szCs w:val="18"/>
              </w:rPr>
              <w:t>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68" w:type="dxa"/>
          </w:tcPr>
          <w:p>
            <w:pPr>
              <w:jc w:val="left"/>
              <w:rPr>
                <w:rFonts w:ascii="宋体" w:hAnsi="宋体" w:cs="宋体"/>
                <w:sz w:val="18"/>
                <w:szCs w:val="18"/>
              </w:rPr>
            </w:pPr>
            <w:r>
              <w:rPr>
                <w:rFonts w:ascii="宋体" w:hAnsi="宋体" w:cs="宋体"/>
                <w:sz w:val="18"/>
                <w:szCs w:val="18"/>
              </w:rPr>
              <w:t>frame_rate_code</w:t>
            </w:r>
          </w:p>
        </w:tc>
        <w:tc>
          <w:tcPr>
            <w:tcW w:w="1350" w:type="dxa"/>
          </w:tcPr>
          <w:p>
            <w:pPr>
              <w:jc w:val="center"/>
              <w:rPr>
                <w:rFonts w:ascii="宋体" w:hAnsi="宋体" w:cs="宋体"/>
                <w:sz w:val="18"/>
                <w:szCs w:val="18"/>
              </w:rPr>
            </w:pPr>
            <w:r>
              <w:rPr>
                <w:rFonts w:ascii="宋体" w:hAnsi="宋体" w:cs="宋体"/>
                <w:sz w:val="18"/>
                <w:szCs w:val="18"/>
              </w:rPr>
              <w:t>u(4)</w:t>
            </w:r>
          </w:p>
        </w:tc>
        <w:tc>
          <w:tcPr>
            <w:tcW w:w="2781" w:type="dxa"/>
          </w:tcPr>
          <w:p>
            <w:pPr>
              <w:jc w:val="center"/>
              <w:rPr>
                <w:rFonts w:ascii="宋体" w:hAnsi="宋体" w:cs="宋体"/>
                <w:sz w:val="18"/>
                <w:szCs w:val="18"/>
              </w:rPr>
            </w:pPr>
            <w:r>
              <w:rPr>
                <w:rFonts w:ascii="宋体" w:hAnsi="宋体" w:cs="宋体"/>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68" w:type="dxa"/>
          </w:tcPr>
          <w:p>
            <w:pPr>
              <w:jc w:val="left"/>
              <w:rPr>
                <w:rFonts w:ascii="宋体" w:hAnsi="宋体" w:cs="宋体"/>
                <w:sz w:val="18"/>
                <w:szCs w:val="18"/>
              </w:rPr>
            </w:pPr>
            <w:r>
              <w:rPr>
                <w:rFonts w:ascii="宋体" w:hAnsi="宋体" w:cs="宋体"/>
                <w:sz w:val="18"/>
                <w:szCs w:val="18"/>
              </w:rPr>
              <w:t>geom_remove_duplicate_flag</w:t>
            </w:r>
          </w:p>
        </w:tc>
        <w:tc>
          <w:tcPr>
            <w:tcW w:w="1350" w:type="dxa"/>
          </w:tcPr>
          <w:p>
            <w:pPr>
              <w:jc w:val="center"/>
              <w:rPr>
                <w:rFonts w:ascii="宋体" w:hAnsi="宋体" w:cs="宋体"/>
                <w:sz w:val="18"/>
                <w:szCs w:val="18"/>
              </w:rPr>
            </w:pPr>
            <w:r>
              <w:rPr>
                <w:rFonts w:ascii="宋体" w:hAnsi="宋体" w:cs="宋体"/>
                <w:sz w:val="18"/>
                <w:szCs w:val="18"/>
              </w:rPr>
              <w:t>u(1)</w:t>
            </w:r>
          </w:p>
        </w:tc>
        <w:tc>
          <w:tcPr>
            <w:tcW w:w="2781" w:type="dxa"/>
          </w:tcPr>
          <w:p>
            <w:pPr>
              <w:jc w:val="center"/>
              <w:rPr>
                <w:rFonts w:ascii="宋体" w:hAnsi="宋体" w:cs="宋体"/>
                <w:sz w:val="18"/>
                <w:szCs w:val="18"/>
              </w:rPr>
            </w:pPr>
            <w:r>
              <w:rPr>
                <w:rFonts w:ascii="宋体" w:hAnsi="宋体" w:cs="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68" w:type="dxa"/>
          </w:tcPr>
          <w:p>
            <w:pPr>
              <w:jc w:val="left"/>
              <w:rPr>
                <w:rFonts w:ascii="宋体" w:hAnsi="宋体" w:cs="宋体"/>
                <w:sz w:val="18"/>
                <w:szCs w:val="18"/>
              </w:rPr>
            </w:pPr>
            <w:r>
              <w:rPr>
                <w:rFonts w:ascii="宋体" w:hAnsi="宋体" w:cs="宋体"/>
                <w:sz w:val="18"/>
                <w:szCs w:val="18"/>
              </w:rPr>
              <w:t>attribute_present_flag</w:t>
            </w:r>
          </w:p>
        </w:tc>
        <w:tc>
          <w:tcPr>
            <w:tcW w:w="1350" w:type="dxa"/>
          </w:tcPr>
          <w:p>
            <w:pPr>
              <w:jc w:val="center"/>
              <w:rPr>
                <w:rFonts w:ascii="宋体" w:hAnsi="宋体" w:cs="宋体"/>
                <w:sz w:val="18"/>
                <w:szCs w:val="18"/>
              </w:rPr>
            </w:pPr>
            <w:r>
              <w:rPr>
                <w:rFonts w:ascii="宋体" w:hAnsi="宋体" w:cs="宋体"/>
                <w:sz w:val="18"/>
                <w:szCs w:val="18"/>
              </w:rPr>
              <w:t>u(1)</w:t>
            </w:r>
          </w:p>
        </w:tc>
        <w:tc>
          <w:tcPr>
            <w:tcW w:w="2781" w:type="dxa"/>
          </w:tcPr>
          <w:p>
            <w:pPr>
              <w:jc w:val="center"/>
              <w:rPr>
                <w:rFonts w:ascii="宋体" w:hAnsi="宋体" w:cs="宋体"/>
                <w:sz w:val="18"/>
                <w:szCs w:val="18"/>
              </w:rPr>
            </w:pPr>
            <w:r>
              <w:rPr>
                <w:rFonts w:ascii="宋体" w:hAnsi="宋体" w:cs="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68" w:type="dxa"/>
          </w:tcPr>
          <w:p>
            <w:pPr>
              <w:jc w:val="left"/>
              <w:rPr>
                <w:rFonts w:ascii="宋体" w:hAnsi="宋体" w:cs="宋体"/>
                <w:sz w:val="18"/>
                <w:szCs w:val="18"/>
              </w:rPr>
            </w:pPr>
            <w:r>
              <w:rPr>
                <w:rFonts w:ascii="宋体" w:hAnsi="宋体" w:cs="宋体"/>
                <w:sz w:val="18"/>
                <w:szCs w:val="18"/>
              </w:rPr>
              <w:t>max_num_attributes_minus1</w:t>
            </w:r>
          </w:p>
        </w:tc>
        <w:tc>
          <w:tcPr>
            <w:tcW w:w="1350" w:type="dxa"/>
          </w:tcPr>
          <w:p>
            <w:pPr>
              <w:jc w:val="center"/>
              <w:rPr>
                <w:rFonts w:ascii="宋体" w:hAnsi="宋体" w:cs="宋体"/>
                <w:color w:val="000000"/>
                <w:sz w:val="18"/>
                <w:szCs w:val="18"/>
              </w:rPr>
            </w:pPr>
            <w:r>
              <w:rPr>
                <w:rFonts w:ascii="宋体" w:hAnsi="宋体" w:cs="宋体"/>
                <w:sz w:val="18"/>
                <w:szCs w:val="18"/>
              </w:rPr>
              <w:t>u(7)</w:t>
            </w:r>
          </w:p>
        </w:tc>
        <w:tc>
          <w:tcPr>
            <w:tcW w:w="2781" w:type="dxa"/>
          </w:tcPr>
          <w:p>
            <w:pPr>
              <w:jc w:val="center"/>
              <w:rPr>
                <w:rFonts w:ascii="宋体" w:hAnsi="宋体" w:cs="宋体"/>
                <w:color w:val="000000"/>
                <w:sz w:val="18"/>
                <w:szCs w:val="18"/>
              </w:rPr>
            </w:pPr>
            <w:r>
              <w:rPr>
                <w:rFonts w:ascii="宋体" w:hAnsi="宋体" w:cs="宋体"/>
                <w:sz w:val="18"/>
                <w:szCs w:val="18"/>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68" w:type="dxa"/>
          </w:tcPr>
          <w:p>
            <w:pPr>
              <w:jc w:val="left"/>
              <w:rPr>
                <w:rFonts w:ascii="宋体" w:hAnsi="宋体" w:cs="宋体"/>
                <w:sz w:val="18"/>
                <w:szCs w:val="18"/>
              </w:rPr>
            </w:pPr>
            <w:r>
              <w:rPr>
                <w:rFonts w:ascii="宋体" w:hAnsi="宋体" w:cs="宋体"/>
                <w:sz w:val="18"/>
                <w:szCs w:val="18"/>
              </w:rPr>
              <w:t>multi_attributes_set_flag</w:t>
            </w:r>
          </w:p>
        </w:tc>
        <w:tc>
          <w:tcPr>
            <w:tcW w:w="1350" w:type="dxa"/>
          </w:tcPr>
          <w:p>
            <w:pPr>
              <w:jc w:val="center"/>
              <w:rPr>
                <w:rFonts w:ascii="宋体" w:hAnsi="宋体" w:cs="宋体"/>
                <w:color w:val="000000"/>
                <w:sz w:val="18"/>
                <w:szCs w:val="18"/>
              </w:rPr>
            </w:pPr>
            <w:r>
              <w:rPr>
                <w:rFonts w:ascii="宋体" w:hAnsi="宋体" w:cs="宋体"/>
                <w:sz w:val="18"/>
                <w:szCs w:val="18"/>
              </w:rPr>
              <w:t>u(1)</w:t>
            </w:r>
          </w:p>
        </w:tc>
        <w:tc>
          <w:tcPr>
            <w:tcW w:w="2781" w:type="dxa"/>
          </w:tcPr>
          <w:p>
            <w:pPr>
              <w:jc w:val="center"/>
              <w:rPr>
                <w:rFonts w:ascii="宋体" w:hAnsi="宋体" w:cs="宋体"/>
                <w:color w:val="000000"/>
                <w:sz w:val="18"/>
                <w:szCs w:val="18"/>
              </w:rPr>
            </w:pPr>
            <w:r>
              <w:rPr>
                <w:rFonts w:ascii="宋体" w:hAnsi="宋体" w:cs="宋体"/>
                <w:sz w:val="18"/>
                <w:szCs w:val="18"/>
              </w:rPr>
              <w:t>0～1</w:t>
            </w:r>
          </w:p>
        </w:tc>
      </w:tr>
    </w:tbl>
    <w:p>
      <w:pPr>
        <w:rPr>
          <w:sz w:val="21"/>
          <w:szCs w:val="21"/>
        </w:rPr>
      </w:pPr>
    </w:p>
    <w:p>
      <w:pPr>
        <w:ind w:firstLine="420" w:firstLineChars="200"/>
        <w:rPr>
          <w:rFonts w:ascii="宋体" w:hAnsi="宋体" w:cs="宋体"/>
          <w:sz w:val="21"/>
          <w:szCs w:val="21"/>
          <w:lang w:eastAsia="zh-Hans"/>
        </w:rPr>
      </w:pPr>
      <w:r>
        <w:rPr>
          <w:rFonts w:hint="eastAsia" w:ascii="宋体" w:hAnsi="宋体" w:cs="宋体"/>
          <w:sz w:val="21"/>
          <w:szCs w:val="21"/>
          <w:lang w:eastAsia="zh-Hans"/>
        </w:rPr>
        <w:t>几何头语法元素取值范围见</w:t>
      </w:r>
      <w:r>
        <w:rPr>
          <w:rFonts w:hint="eastAsia" w:ascii="宋体" w:hAnsi="宋体" w:cs="宋体"/>
          <w:sz w:val="21"/>
          <w:szCs w:val="21"/>
        </w:rPr>
        <w:t>表</w:t>
      </w:r>
      <w:r>
        <w:rPr>
          <w:rFonts w:ascii="宋体" w:hAnsi="宋体" w:cs="宋体"/>
          <w:sz w:val="21"/>
          <w:szCs w:val="21"/>
          <w:lang w:eastAsia="zh-Hans"/>
        </w:rPr>
        <w:t>B</w:t>
      </w:r>
      <w:r>
        <w:rPr>
          <w:rFonts w:hint="eastAsia" w:ascii="宋体" w:hAnsi="宋体" w:cs="宋体"/>
          <w:sz w:val="21"/>
          <w:szCs w:val="21"/>
          <w:lang w:eastAsia="zh-Hans"/>
        </w:rPr>
        <w:t>.5。</w:t>
      </w:r>
    </w:p>
    <w:p>
      <w:pPr>
        <w:pStyle w:val="13"/>
        <w:jc w:val="center"/>
      </w:pPr>
      <w:r>
        <w:rPr>
          <w:rFonts w:hint="eastAsia"/>
        </w:rPr>
        <w:t>表B.</w:t>
      </w:r>
      <w:r>
        <w:fldChar w:fldCharType="begin"/>
      </w:r>
      <w:r>
        <w:instrText xml:space="preserve"> </w:instrText>
      </w:r>
      <w:r>
        <w:rPr>
          <w:rFonts w:hint="eastAsia"/>
        </w:rPr>
        <w:instrText xml:space="preserve">SEQ 表B. \* ARABIC</w:instrText>
      </w:r>
      <w:r>
        <w:instrText xml:space="preserve"> </w:instrText>
      </w:r>
      <w:r>
        <w:fldChar w:fldCharType="separate"/>
      </w:r>
      <w:r>
        <w:t>5</w:t>
      </w:r>
      <w:r>
        <w:fldChar w:fldCharType="end"/>
      </w:r>
      <w:r>
        <w:rPr>
          <w:rFonts w:hint="eastAsia"/>
        </w:rPr>
        <w:t>几何头取值范围</w:t>
      </w:r>
    </w:p>
    <w:tbl>
      <w:tblPr>
        <w:tblStyle w:val="44"/>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3"/>
        <w:gridCol w:w="1242"/>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center"/>
              <w:rPr>
                <w:rFonts w:asciiTheme="minorEastAsia" w:hAnsiTheme="minorEastAsia" w:eastAsiaTheme="minorEastAsia" w:cstheme="minorEastAsia"/>
                <w:sz w:val="18"/>
                <w:szCs w:val="18"/>
              </w:rPr>
            </w:pPr>
            <w:r>
              <w:rPr>
                <w:rFonts w:hint="eastAsia" w:ascii="宋体" w:hAnsi="宋体" w:cs="宋体"/>
                <w:sz w:val="18"/>
                <w:szCs w:val="18"/>
              </w:rPr>
              <w:t>语法元素</w:t>
            </w:r>
          </w:p>
        </w:tc>
        <w:tc>
          <w:tcPr>
            <w:tcW w:w="1242" w:type="dxa"/>
          </w:tcPr>
          <w:p>
            <w:pPr>
              <w:jc w:val="center"/>
              <w:rPr>
                <w:rFonts w:asciiTheme="minorEastAsia" w:hAnsiTheme="minorEastAsia" w:eastAsiaTheme="minorEastAsia" w:cstheme="minorEastAsia"/>
                <w:sz w:val="18"/>
                <w:szCs w:val="18"/>
              </w:rPr>
            </w:pPr>
            <w:r>
              <w:rPr>
                <w:rFonts w:hint="eastAsia" w:ascii="宋体" w:hAnsi="宋体" w:cs="宋体"/>
                <w:sz w:val="18"/>
                <w:szCs w:val="18"/>
              </w:rPr>
              <w:t>表示</w:t>
            </w:r>
          </w:p>
        </w:tc>
        <w:tc>
          <w:tcPr>
            <w:tcW w:w="2763" w:type="dxa"/>
          </w:tcPr>
          <w:p>
            <w:pPr>
              <w:jc w:val="center"/>
              <w:rPr>
                <w:rFonts w:asciiTheme="minorEastAsia" w:hAnsiTheme="minorEastAsia" w:eastAsiaTheme="minorEastAsia" w:cstheme="minorEastAsia"/>
                <w:sz w:val="18"/>
                <w:szCs w:val="18"/>
              </w:rPr>
            </w:pPr>
            <w:r>
              <w:rPr>
                <w:rFonts w:hint="eastAsia" w:ascii="宋体" w:hAnsi="宋体" w:cs="宋体"/>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geometry_quant_step_significand</w:t>
            </w:r>
          </w:p>
        </w:tc>
        <w:tc>
          <w:tcPr>
            <w:tcW w:w="1242"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u(21)</w:t>
            </w:r>
          </w:p>
        </w:tc>
        <w:tc>
          <w:tcPr>
            <w:tcW w:w="2763" w:type="dxa"/>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r>
              <w:rPr>
                <w:rFonts w:ascii="宋体" w:hAnsi="宋体" w:cs="宋体"/>
                <w:sz w:val="18"/>
                <w:szCs w:val="18"/>
              </w:rPr>
              <w:t>～</w:t>
            </w:r>
            <w:r>
              <w:rPr>
                <w:rFonts w:hint="eastAsia" w:asciiTheme="minorEastAsia" w:hAnsiTheme="minorEastAsia" w:eastAsiaTheme="minorEastAsia" w:cstheme="minorEastAsia"/>
                <w:sz w:val="18"/>
                <w:szCs w:val="18"/>
              </w:rPr>
              <w:t>2</w:t>
            </w:r>
            <w:r>
              <w:rPr>
                <w:rFonts w:asciiTheme="minorEastAsia" w:hAnsiTheme="minorEastAsia" w:eastAsiaTheme="minorEastAsia" w:cstheme="minorEastAsia"/>
                <w:sz w:val="18"/>
                <w:szCs w:val="18"/>
                <w:vertAlign w:val="superscript"/>
              </w:rPr>
              <w:t>21</w:t>
            </w: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geometry_quant_step_exponent</w:t>
            </w:r>
          </w:p>
        </w:tc>
        <w:tc>
          <w:tcPr>
            <w:tcW w:w="1242"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u(5)</w:t>
            </w:r>
          </w:p>
        </w:tc>
        <w:tc>
          <w:tcPr>
            <w:tcW w:w="276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ascii="宋体" w:hAnsi="宋体" w:cs="宋体"/>
                <w:sz w:val="18"/>
                <w:szCs w:val="18"/>
              </w:rPr>
              <w:t>～</w:t>
            </w:r>
            <w:r>
              <w:rPr>
                <w:rFonts w:hint="eastAsia" w:asciiTheme="minorEastAsia" w:hAnsiTheme="minorEastAsia" w:eastAsiaTheme="minorEastAsia" w:cs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left"/>
              <w:rPr>
                <w:rFonts w:asciiTheme="minorEastAsia" w:hAnsiTheme="minorEastAsia" w:eastAsiaTheme="minorEastAsia" w:cstheme="minorEastAsia"/>
                <w:sz w:val="18"/>
                <w:szCs w:val="18"/>
                <w:lang w:eastAsia="ja-JP"/>
              </w:rPr>
            </w:pPr>
            <w:r>
              <w:rPr>
                <w:rFonts w:hint="eastAsia" w:asciiTheme="minorEastAsia" w:hAnsiTheme="minorEastAsia" w:eastAsiaTheme="minorEastAsia" w:cstheme="minorEastAsia"/>
                <w:sz w:val="18"/>
                <w:szCs w:val="18"/>
              </w:rPr>
              <w:t>geom_max_tree_size_log2_minus8</w:t>
            </w:r>
          </w:p>
        </w:tc>
        <w:tc>
          <w:tcPr>
            <w:tcW w:w="1242"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ue(v)</w:t>
            </w:r>
          </w:p>
        </w:tc>
        <w:tc>
          <w:tcPr>
            <w:tcW w:w="276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ascii="宋体" w:hAnsi="宋体" w:cs="宋体"/>
                <w:sz w:val="18"/>
                <w:szCs w:val="18"/>
              </w:rPr>
              <w:t>～</w:t>
            </w:r>
            <w:r>
              <w:rPr>
                <w:rFonts w:hint="eastAsia" w:asciiTheme="minorEastAsia" w:hAnsiTheme="minorEastAsia" w:eastAsiaTheme="minorEastAsia" w:cstheme="minorEastAsia"/>
                <w:sz w:val="18"/>
                <w:szCs w:val="18"/>
              </w:rPr>
              <w:t>MaxSlicePointsLog2-8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left"/>
              <w:rPr>
                <w:rFonts w:asciiTheme="minorEastAsia" w:hAnsiTheme="minorEastAsia" w:eastAsiaTheme="minorEastAsia" w:cstheme="minorEastAsia"/>
                <w:sz w:val="18"/>
                <w:szCs w:val="18"/>
                <w:lang w:eastAsia="ja-JP"/>
              </w:rPr>
            </w:pPr>
            <w:r>
              <w:rPr>
                <w:rFonts w:hint="eastAsia" w:asciiTheme="minorEastAsia" w:hAnsiTheme="minorEastAsia" w:eastAsiaTheme="minorEastAsia" w:cstheme="minorEastAsia"/>
                <w:sz w:val="18"/>
                <w:szCs w:val="18"/>
              </w:rPr>
              <w:t>implicit_geom_partition_flag</w:t>
            </w:r>
          </w:p>
        </w:tc>
        <w:tc>
          <w:tcPr>
            <w:tcW w:w="1242"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u(1)</w:t>
            </w:r>
          </w:p>
        </w:tc>
        <w:tc>
          <w:tcPr>
            <w:tcW w:w="276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left"/>
              <w:rPr>
                <w:rFonts w:asciiTheme="minorEastAsia" w:hAnsiTheme="minorEastAsia" w:eastAsiaTheme="minorEastAsia" w:cstheme="minorEastAsia"/>
                <w:sz w:val="18"/>
                <w:szCs w:val="18"/>
                <w:lang w:eastAsia="ja-JP"/>
              </w:rPr>
            </w:pPr>
            <w:r>
              <w:rPr>
                <w:rFonts w:hint="eastAsia" w:asciiTheme="minorEastAsia" w:hAnsiTheme="minorEastAsia" w:eastAsiaTheme="minorEastAsia" w:cstheme="minorEastAsia"/>
                <w:sz w:val="18"/>
                <w:szCs w:val="18"/>
              </w:rPr>
              <w:t>single_mode_flag</w:t>
            </w:r>
          </w:p>
        </w:tc>
        <w:tc>
          <w:tcPr>
            <w:tcW w:w="1242"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u(1)</w:t>
            </w:r>
          </w:p>
        </w:tc>
        <w:tc>
          <w:tcPr>
            <w:tcW w:w="276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left"/>
              <w:rPr>
                <w:rFonts w:asciiTheme="minorEastAsia" w:hAnsiTheme="minorEastAsia" w:eastAsiaTheme="minorEastAsia" w:cstheme="minorEastAsia"/>
                <w:sz w:val="18"/>
                <w:szCs w:val="18"/>
                <w:lang w:eastAsia="ja-JP"/>
              </w:rPr>
            </w:pPr>
            <w:r>
              <w:rPr>
                <w:rFonts w:hint="eastAsia" w:asciiTheme="minorEastAsia" w:hAnsiTheme="minorEastAsia" w:eastAsiaTheme="minorEastAsia" w:cstheme="minorEastAsia"/>
                <w:sz w:val="18"/>
                <w:szCs w:val="18"/>
              </w:rPr>
              <w:t>occupancy_search_range_side_log2</w:t>
            </w:r>
          </w:p>
        </w:tc>
        <w:tc>
          <w:tcPr>
            <w:tcW w:w="1242"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ue(v)</w:t>
            </w:r>
          </w:p>
        </w:tc>
        <w:tc>
          <w:tcPr>
            <w:tcW w:w="276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ascii="宋体" w:hAnsi="宋体" w:cs="宋体"/>
                <w:sz w:val="18"/>
                <w:szCs w:val="18"/>
              </w:rPr>
              <w:t>～</w:t>
            </w:r>
            <w:r>
              <w:rPr>
                <w:rFonts w:hint="eastAsia" w:asciiTheme="minorEastAsia" w:hAnsiTheme="minorEastAsia" w:eastAsiaTheme="minorEastAsia" w:cstheme="minorEastAsia"/>
                <w:sz w:val="18"/>
                <w:szCs w:val="18"/>
              </w:rPr>
              <w:t>MaxSliceDimLog2-1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save_state_flag</w:t>
            </w:r>
          </w:p>
        </w:tc>
        <w:tc>
          <w:tcPr>
            <w:tcW w:w="1242"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u(1)</w:t>
            </w:r>
          </w:p>
        </w:tc>
        <w:tc>
          <w:tcPr>
            <w:tcW w:w="276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13" w:type="dxa"/>
          </w:tcPr>
          <w:p>
            <w:pPr>
              <w:jc w:val="left"/>
              <w:rPr>
                <w:rFonts w:asciiTheme="minorEastAsia" w:hAnsiTheme="minorEastAsia" w:eastAsiaTheme="minorEastAsia" w:cstheme="minorEastAsia"/>
                <w:sz w:val="18"/>
                <w:szCs w:val="18"/>
                <w:lang w:eastAsia="ja-JP"/>
              </w:rPr>
            </w:pPr>
            <w:r>
              <w:rPr>
                <w:rFonts w:hint="eastAsia" w:asciiTheme="minorEastAsia" w:hAnsiTheme="minorEastAsia" w:eastAsiaTheme="minorEastAsia" w:cstheme="minorEastAsia"/>
                <w:sz w:val="18"/>
                <w:szCs w:val="18"/>
              </w:rPr>
              <w:t>lcu_dependency_flag</w:t>
            </w:r>
          </w:p>
        </w:tc>
        <w:tc>
          <w:tcPr>
            <w:tcW w:w="1242" w:type="dxa"/>
          </w:tcPr>
          <w:p>
            <w:pPr>
              <w:jc w:val="center"/>
              <w:rPr>
                <w:rFonts w:asciiTheme="minorEastAsia" w:hAnsiTheme="minorEastAsia" w:eastAsiaTheme="minorEastAsia" w:cstheme="minorEastAsia"/>
                <w:sz w:val="18"/>
                <w:szCs w:val="18"/>
                <w:lang w:eastAsia="ja-JP"/>
              </w:rPr>
            </w:pPr>
            <w:r>
              <w:rPr>
                <w:rFonts w:hint="eastAsia" w:asciiTheme="minorEastAsia" w:hAnsiTheme="minorEastAsia" w:eastAsiaTheme="minorEastAsia" w:cstheme="minorEastAsia"/>
                <w:sz w:val="18"/>
                <w:szCs w:val="18"/>
              </w:rPr>
              <w:t>u(1)</w:t>
            </w:r>
          </w:p>
        </w:tc>
        <w:tc>
          <w:tcPr>
            <w:tcW w:w="276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1</w:t>
            </w:r>
          </w:p>
        </w:tc>
      </w:tr>
    </w:tbl>
    <w:p>
      <w:pPr>
        <w:ind w:firstLine="420" w:firstLineChars="200"/>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MaxSlicePointsLog2是一个slice的最大点数取log2对数。</w:t>
      </w:r>
    </w:p>
    <w:p>
      <w:pPr>
        <w:ind w:firstLine="420" w:firstLineChars="200"/>
        <w:rPr>
          <w:rFonts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MaxSliceDimLog2是一个slice的包围盒的最大边长取log2对数。</w:t>
      </w:r>
    </w:p>
    <w:p>
      <w:pPr>
        <w:rPr>
          <w:sz w:val="21"/>
          <w:szCs w:val="21"/>
        </w:rPr>
      </w:pPr>
    </w:p>
    <w:p>
      <w:pPr>
        <w:ind w:firstLine="420" w:firstLineChars="200"/>
        <w:rPr>
          <w:rFonts w:ascii="宋体" w:hAnsi="宋体" w:cs="宋体"/>
          <w:sz w:val="21"/>
          <w:szCs w:val="21"/>
          <w:lang w:eastAsia="zh-Hans"/>
        </w:rPr>
      </w:pPr>
      <w:r>
        <w:rPr>
          <w:rFonts w:hint="eastAsia" w:ascii="宋体" w:hAnsi="宋体" w:cs="宋体"/>
          <w:sz w:val="21"/>
          <w:szCs w:val="21"/>
          <w:lang w:eastAsia="zh-Hans"/>
        </w:rPr>
        <w:t>属性头语法元素取值范围见</w:t>
      </w:r>
      <w:r>
        <w:rPr>
          <w:rFonts w:hint="eastAsia" w:ascii="宋体" w:hAnsi="宋体" w:cs="宋体"/>
          <w:sz w:val="21"/>
          <w:szCs w:val="21"/>
        </w:rPr>
        <w:t>表</w:t>
      </w:r>
      <w:r>
        <w:rPr>
          <w:rFonts w:ascii="宋体" w:hAnsi="宋体" w:cs="宋体"/>
          <w:sz w:val="21"/>
          <w:szCs w:val="21"/>
          <w:lang w:eastAsia="zh-Hans"/>
        </w:rPr>
        <w:t>B</w:t>
      </w:r>
      <w:r>
        <w:rPr>
          <w:rFonts w:hint="eastAsia" w:ascii="宋体" w:hAnsi="宋体" w:cs="宋体"/>
          <w:sz w:val="21"/>
          <w:szCs w:val="21"/>
          <w:lang w:eastAsia="zh-Hans"/>
        </w:rPr>
        <w:t>.6。</w:t>
      </w:r>
    </w:p>
    <w:p>
      <w:pPr>
        <w:pStyle w:val="13"/>
        <w:jc w:val="center"/>
      </w:pPr>
      <w:r>
        <w:rPr>
          <w:rFonts w:hint="eastAsia"/>
        </w:rPr>
        <w:t>表B.</w:t>
      </w:r>
      <w:r>
        <w:fldChar w:fldCharType="begin"/>
      </w:r>
      <w:r>
        <w:instrText xml:space="preserve"> </w:instrText>
      </w:r>
      <w:r>
        <w:rPr>
          <w:rFonts w:hint="eastAsia"/>
        </w:rPr>
        <w:instrText xml:space="preserve">SEQ 表B. \* ARABIC</w:instrText>
      </w:r>
      <w:r>
        <w:instrText xml:space="preserve"> </w:instrText>
      </w:r>
      <w:r>
        <w:fldChar w:fldCharType="separate"/>
      </w:r>
      <w:r>
        <w:t>6</w:t>
      </w:r>
      <w:r>
        <w:fldChar w:fldCharType="end"/>
      </w:r>
      <w:r>
        <w:rPr>
          <w:rFonts w:hint="eastAsia"/>
        </w:rPr>
        <w:t>属性头取值范围</w:t>
      </w:r>
    </w:p>
    <w:tbl>
      <w:tblPr>
        <w:tblStyle w:val="44"/>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4"/>
        <w:gridCol w:w="13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center"/>
              <w:rPr>
                <w:rFonts w:ascii="宋体" w:hAnsi="宋体" w:cs="宋体"/>
                <w:sz w:val="18"/>
                <w:szCs w:val="18"/>
              </w:rPr>
            </w:pPr>
            <w:r>
              <w:rPr>
                <w:rFonts w:hint="eastAsia" w:ascii="宋体" w:hAnsi="宋体" w:cs="宋体"/>
                <w:sz w:val="18"/>
                <w:szCs w:val="18"/>
              </w:rPr>
              <w:t>语法元素</w:t>
            </w:r>
          </w:p>
        </w:tc>
        <w:tc>
          <w:tcPr>
            <w:tcW w:w="1387" w:type="dxa"/>
          </w:tcPr>
          <w:p>
            <w:pPr>
              <w:jc w:val="center"/>
              <w:rPr>
                <w:rFonts w:ascii="宋体" w:hAnsi="宋体" w:cs="宋体"/>
                <w:sz w:val="18"/>
                <w:szCs w:val="18"/>
              </w:rPr>
            </w:pPr>
            <w:r>
              <w:rPr>
                <w:rFonts w:hint="eastAsia" w:ascii="宋体" w:hAnsi="宋体" w:cs="宋体"/>
                <w:sz w:val="18"/>
                <w:szCs w:val="18"/>
              </w:rPr>
              <w:t>表示</w:t>
            </w:r>
          </w:p>
        </w:tc>
        <w:tc>
          <w:tcPr>
            <w:tcW w:w="2818" w:type="dxa"/>
          </w:tcPr>
          <w:p>
            <w:pPr>
              <w:jc w:val="center"/>
              <w:rPr>
                <w:rFonts w:ascii="宋体" w:hAnsi="宋体" w:cs="宋体"/>
                <w:sz w:val="18"/>
                <w:szCs w:val="18"/>
              </w:rPr>
            </w:pPr>
            <w:r>
              <w:rPr>
                <w:rFonts w:hint="eastAsia" w:ascii="宋体" w:hAnsi="宋体" w:cs="宋体"/>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lang w:eastAsia="ja-JP"/>
              </w:rPr>
            </w:pPr>
            <w:r>
              <w:rPr>
                <w:rFonts w:hint="eastAsia" w:ascii="宋体" w:hAnsi="宋体" w:cs="宋体"/>
                <w:sz w:val="18"/>
                <w:szCs w:val="18"/>
                <w:lang w:eastAsia="ja-JP"/>
              </w:rPr>
              <w:t>attribute_data_present_flag</w:t>
            </w:r>
          </w:p>
        </w:tc>
        <w:tc>
          <w:tcPr>
            <w:tcW w:w="1387" w:type="dxa"/>
            <w:vAlign w:val="center"/>
          </w:tcPr>
          <w:p>
            <w:pPr>
              <w:jc w:val="center"/>
              <w:rPr>
                <w:rFonts w:ascii="宋体" w:hAnsi="宋体" w:cs="宋体"/>
                <w:sz w:val="18"/>
                <w:szCs w:val="18"/>
              </w:rPr>
            </w:pPr>
            <w:r>
              <w:rPr>
                <w:rFonts w:hint="eastAsia" w:ascii="宋体" w:hAnsi="宋体" w:cs="宋体"/>
                <w:sz w:val="18"/>
                <w:szCs w:val="18"/>
              </w:rPr>
              <w:t>u(1)</w:t>
            </w:r>
          </w:p>
        </w:tc>
        <w:tc>
          <w:tcPr>
            <w:tcW w:w="2818" w:type="dxa"/>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attribute_data_num_set_minus1</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ue(v)</w:t>
            </w:r>
          </w:p>
        </w:tc>
        <w:tc>
          <w:tcPr>
            <w:tcW w:w="28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multi_attr_group_id</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ue(v)</w:t>
            </w:r>
          </w:p>
        </w:tc>
        <w:tc>
          <w:tcPr>
            <w:tcW w:w="28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multi_data_set_flag</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u(1)</w:t>
            </w:r>
          </w:p>
        </w:tc>
        <w:tc>
          <w:tcPr>
            <w:tcW w:w="28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attribute_info_num_set_minus1</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output_bit_depth_minus1</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ue(v)</w:t>
            </w:r>
          </w:p>
        </w:tc>
        <w:tc>
          <w:tcPr>
            <w:tcW w:w="28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attr_quant_param</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chroma_qp_offset_cb</w:t>
            </w:r>
          </w:p>
        </w:tc>
        <w:tc>
          <w:tcPr>
            <w:tcW w:w="1387" w:type="dxa"/>
            <w:vAlign w:val="center"/>
          </w:tcPr>
          <w:p>
            <w:pPr>
              <w:jc w:val="center"/>
              <w:rPr>
                <w:rFonts w:ascii="宋体" w:hAnsi="宋体" w:cs="宋体"/>
                <w:sz w:val="18"/>
                <w:szCs w:val="18"/>
              </w:rPr>
            </w:pPr>
            <w:r>
              <w:rPr>
                <w:rFonts w:hint="eastAsia" w:ascii="宋体" w:hAnsi="宋体" w:cs="宋体"/>
                <w:sz w:val="18"/>
                <w:szCs w:val="18"/>
              </w:rPr>
              <w:t>se(v)</w:t>
            </w:r>
          </w:p>
        </w:tc>
        <w:tc>
          <w:tcPr>
            <w:tcW w:w="2818" w:type="dxa"/>
          </w:tcPr>
          <w:p>
            <w:pPr>
              <w:jc w:val="center"/>
              <w:rPr>
                <w:rFonts w:ascii="宋体" w:hAnsi="宋体" w:cs="宋体"/>
                <w:sz w:val="18"/>
                <w:szCs w:val="18"/>
              </w:rPr>
            </w:pPr>
            <w:r>
              <w:rPr>
                <w:rFonts w:hint="eastAsia" w:ascii="宋体" w:hAnsi="宋体" w:cs="宋体"/>
                <w:sz w:val="18"/>
                <w:szCs w:val="18"/>
              </w:rPr>
              <w:t>-16</w:t>
            </w:r>
            <w:r>
              <w:rPr>
                <w:rFonts w:ascii="宋体" w:hAnsi="宋体" w:cs="宋体"/>
                <w:sz w:val="18"/>
                <w:szCs w:val="18"/>
              </w:rPr>
              <w:t>～</w:t>
            </w:r>
            <w:r>
              <w:rPr>
                <w:rFonts w:hint="eastAsia" w:ascii="宋体" w:hAnsi="宋体" w:cs="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chroma_qp_offset_cr</w:t>
            </w:r>
          </w:p>
        </w:tc>
        <w:tc>
          <w:tcPr>
            <w:tcW w:w="1387" w:type="dxa"/>
            <w:vAlign w:val="center"/>
          </w:tcPr>
          <w:p>
            <w:pPr>
              <w:jc w:val="center"/>
              <w:rPr>
                <w:rFonts w:ascii="宋体" w:hAnsi="宋体" w:cs="宋体"/>
                <w:sz w:val="18"/>
                <w:szCs w:val="18"/>
              </w:rPr>
            </w:pPr>
            <w:r>
              <w:rPr>
                <w:rFonts w:hint="eastAsia" w:ascii="宋体" w:hAnsi="宋体" w:cs="宋体"/>
                <w:sz w:val="18"/>
                <w:szCs w:val="18"/>
              </w:rPr>
              <w:t>se(v)</w:t>
            </w:r>
          </w:p>
        </w:tc>
        <w:tc>
          <w:tcPr>
            <w:tcW w:w="2818" w:type="dxa"/>
          </w:tcPr>
          <w:p>
            <w:pPr>
              <w:jc w:val="center"/>
              <w:rPr>
                <w:rFonts w:ascii="宋体" w:hAnsi="宋体" w:cs="宋体"/>
                <w:sz w:val="18"/>
                <w:szCs w:val="18"/>
              </w:rPr>
            </w:pPr>
            <w:r>
              <w:rPr>
                <w:rFonts w:hint="eastAsia" w:ascii="宋体" w:hAnsi="宋体" w:cs="宋体"/>
                <w:sz w:val="18"/>
                <w:szCs w:val="18"/>
              </w:rPr>
              <w:t>-16</w:t>
            </w:r>
            <w:r>
              <w:rPr>
                <w:rFonts w:ascii="宋体" w:hAnsi="宋体" w:cs="宋体"/>
                <w:sz w:val="18"/>
                <w:szCs w:val="18"/>
              </w:rPr>
              <w:t>～</w:t>
            </w:r>
            <w:r>
              <w:rPr>
                <w:rFonts w:hint="eastAsia" w:ascii="宋体" w:hAnsi="宋体" w:cs="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order_switch</w:t>
            </w:r>
          </w:p>
        </w:tc>
        <w:tc>
          <w:tcPr>
            <w:tcW w:w="1387" w:type="dxa"/>
            <w:vAlign w:val="center"/>
          </w:tcPr>
          <w:p>
            <w:pPr>
              <w:jc w:val="center"/>
              <w:rPr>
                <w:rFonts w:ascii="宋体" w:hAnsi="宋体" w:cs="宋体"/>
                <w:color w:val="000000"/>
                <w:sz w:val="18"/>
                <w:szCs w:val="18"/>
              </w:rPr>
            </w:pPr>
            <w:r>
              <w:rPr>
                <w:rFonts w:hint="eastAsia" w:ascii="宋体" w:hAnsi="宋体" w:cs="宋体"/>
                <w:sz w:val="18"/>
                <w:szCs w:val="18"/>
              </w:rPr>
              <w:t>u(1)</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color_reorder_mode</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1,</w:t>
            </w: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color_golomb_num</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golomb_group_size_log2</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axis_bias_minus1</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refl_reorder_mode</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,1,</w:t>
            </w: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refl_golomb_num</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pred_fixed_point_frac_bit</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transform</w:t>
            </w:r>
          </w:p>
        </w:tc>
        <w:tc>
          <w:tcPr>
            <w:tcW w:w="1387" w:type="dxa"/>
            <w:vAlign w:val="center"/>
          </w:tcPr>
          <w:p>
            <w:pPr>
              <w:jc w:val="center"/>
              <w:rPr>
                <w:rFonts w:ascii="宋体" w:hAnsi="宋体" w:cs="宋体"/>
                <w:sz w:val="18"/>
                <w:szCs w:val="18"/>
              </w:rPr>
            </w:pPr>
            <w:r>
              <w:rPr>
                <w:rFonts w:hint="eastAsia" w:ascii="宋体" w:hAnsi="宋体" w:cs="宋体"/>
                <w:sz w:val="18"/>
                <w:szCs w:val="18"/>
              </w:rPr>
              <w:t>u(2)</w:t>
            </w:r>
          </w:p>
        </w:tc>
        <w:tc>
          <w:tcPr>
            <w:tcW w:w="2818" w:type="dxa"/>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,1,</w:t>
            </w: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max_num_of_neighbours_log2_minus7</w:t>
            </w:r>
          </w:p>
        </w:tc>
        <w:tc>
          <w:tcPr>
            <w:tcW w:w="1387" w:type="dxa"/>
            <w:vAlign w:val="center"/>
          </w:tcPr>
          <w:p>
            <w:pPr>
              <w:jc w:val="center"/>
              <w:rPr>
                <w:rFonts w:ascii="宋体" w:hAnsi="宋体" w:cs="宋体"/>
                <w:sz w:val="18"/>
                <w:szCs w:val="18"/>
              </w:rPr>
            </w:pPr>
            <w:r>
              <w:rPr>
                <w:rFonts w:hint="eastAsia" w:ascii="宋体" w:hAnsi="宋体" w:cs="宋体"/>
                <w:sz w:val="18"/>
                <w:szCs w:val="18"/>
              </w:rPr>
              <w:t>u(2)</w:t>
            </w:r>
          </w:p>
        </w:tc>
        <w:tc>
          <w:tcPr>
            <w:tcW w:w="2818" w:type="dxa"/>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cross_component_pred</w:t>
            </w:r>
          </w:p>
        </w:tc>
        <w:tc>
          <w:tcPr>
            <w:tcW w:w="1387" w:type="dxa"/>
            <w:vAlign w:val="center"/>
          </w:tcPr>
          <w:p>
            <w:pPr>
              <w:jc w:val="center"/>
              <w:rPr>
                <w:rFonts w:ascii="宋体" w:hAnsi="宋体" w:cs="宋体"/>
                <w:sz w:val="18"/>
                <w:szCs w:val="18"/>
              </w:rPr>
            </w:pPr>
            <w:r>
              <w:rPr>
                <w:rFonts w:hint="eastAsia" w:ascii="宋体" w:hAnsi="宋体" w:cs="宋体"/>
                <w:sz w:val="18"/>
                <w:szCs w:val="18"/>
              </w:rPr>
              <w:t>u(1)</w:t>
            </w:r>
          </w:p>
        </w:tc>
        <w:tc>
          <w:tcPr>
            <w:tcW w:w="2818" w:type="dxa"/>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nearest_pred_param1</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nearest_pred_param2</w:t>
            </w:r>
          </w:p>
        </w:tc>
        <w:tc>
          <w:tcPr>
            <w:tcW w:w="1387" w:type="dxa"/>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ue(v)</w:t>
            </w:r>
          </w:p>
        </w:tc>
        <w:tc>
          <w:tcPr>
            <w:tcW w:w="2818" w:type="dxa"/>
            <w:tcBorders>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pred_dist_weight_group_size_log2</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ue(v)</w:t>
            </w:r>
          </w:p>
        </w:tc>
        <w:tc>
          <w:tcPr>
            <w:tcW w:w="28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transform_segment_size_upper</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u(16)</w:t>
            </w:r>
          </w:p>
        </w:tc>
        <w:tc>
          <w:tcPr>
            <w:tcW w:w="28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2</w:t>
            </w:r>
            <w:r>
              <w:rPr>
                <w:rFonts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transform_segment_size_lower</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u(16)</w:t>
            </w:r>
          </w:p>
        </w:tc>
        <w:tc>
          <w:tcPr>
            <w:tcW w:w="28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2</w:t>
            </w:r>
            <w:r>
              <w:rPr>
                <w:rFonts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k_frac_bits</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ue(v)</w:t>
            </w:r>
          </w:p>
        </w:tc>
        <w:tc>
          <w:tcPr>
            <w:tcW w:w="2818"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Borders>
              <w:top w:val="single" w:color="auto" w:sz="4" w:space="0"/>
              <w:left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attr_transform_qp_delta</w:t>
            </w:r>
          </w:p>
        </w:tc>
        <w:tc>
          <w:tcPr>
            <w:tcW w:w="1387" w:type="dxa"/>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ue(v)</w:t>
            </w:r>
          </w:p>
        </w:tc>
        <w:tc>
          <w:tcPr>
            <w:tcW w:w="2818" w:type="dxa"/>
            <w:tcBorders>
              <w:top w:val="single" w:color="auto" w:sz="4" w:space="0"/>
              <w:left w:val="single" w:color="auto" w:sz="4" w:space="0"/>
              <w:right w:val="single" w:color="auto" w:sz="4" w:space="0"/>
            </w:tcBorders>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trans_res_layer</w:t>
            </w:r>
          </w:p>
        </w:tc>
        <w:tc>
          <w:tcPr>
            <w:tcW w:w="1387" w:type="dxa"/>
            <w:vAlign w:val="center"/>
          </w:tcPr>
          <w:p>
            <w:pPr>
              <w:jc w:val="center"/>
              <w:rPr>
                <w:rFonts w:ascii="宋体" w:hAnsi="宋体" w:cs="宋体"/>
                <w:sz w:val="18"/>
                <w:szCs w:val="18"/>
              </w:rPr>
            </w:pPr>
            <w:r>
              <w:rPr>
                <w:rFonts w:hint="eastAsia" w:ascii="宋体" w:hAnsi="宋体" w:cs="宋体"/>
                <w:sz w:val="18"/>
                <w:szCs w:val="18"/>
              </w:rPr>
              <w:t>u(1)</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max_num_of_coeff_log2_minus8</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qp_offset_dc</w:t>
            </w:r>
          </w:p>
        </w:tc>
        <w:tc>
          <w:tcPr>
            <w:tcW w:w="1387" w:type="dxa"/>
            <w:vAlign w:val="center"/>
          </w:tcPr>
          <w:p>
            <w:pPr>
              <w:jc w:val="center"/>
              <w:rPr>
                <w:rFonts w:ascii="宋体" w:hAnsi="宋体" w:cs="宋体"/>
                <w:sz w:val="18"/>
                <w:szCs w:val="18"/>
              </w:rPr>
            </w:pPr>
            <w:r>
              <w:rPr>
                <w:rFonts w:hint="eastAsia" w:ascii="宋体" w:hAnsi="宋体" w:cs="宋体"/>
                <w:sz w:val="18"/>
                <w:szCs w:val="18"/>
              </w:rPr>
              <w:t>se(v)</w:t>
            </w:r>
          </w:p>
        </w:tc>
        <w:tc>
          <w:tcPr>
            <w:tcW w:w="2818" w:type="dxa"/>
          </w:tcPr>
          <w:p>
            <w:pPr>
              <w:jc w:val="center"/>
              <w:rPr>
                <w:rFonts w:ascii="宋体" w:hAnsi="宋体" w:cs="宋体"/>
                <w:color w:val="000000"/>
                <w:sz w:val="18"/>
                <w:szCs w:val="18"/>
              </w:rPr>
            </w:pPr>
            <w:r>
              <w:rPr>
                <w:rFonts w:hint="eastAsia" w:ascii="宋体" w:hAnsi="宋体" w:cs="宋体"/>
                <w:sz w:val="18"/>
                <w:szCs w:val="18"/>
              </w:rPr>
              <w:t>-16</w:t>
            </w:r>
            <w:r>
              <w:rPr>
                <w:rFonts w:ascii="宋体" w:hAnsi="宋体" w:cs="宋体"/>
                <w:sz w:val="18"/>
                <w:szCs w:val="18"/>
              </w:rPr>
              <w:t>～</w:t>
            </w:r>
            <w:r>
              <w:rPr>
                <w:rFonts w:hint="eastAsia" w:ascii="宋体" w:hAnsi="宋体" w:cs="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qp_offset_ac</w:t>
            </w:r>
          </w:p>
        </w:tc>
        <w:tc>
          <w:tcPr>
            <w:tcW w:w="1387" w:type="dxa"/>
            <w:vAlign w:val="center"/>
          </w:tcPr>
          <w:p>
            <w:pPr>
              <w:jc w:val="center"/>
              <w:rPr>
                <w:rFonts w:ascii="宋体" w:hAnsi="宋体" w:cs="宋体"/>
                <w:sz w:val="18"/>
                <w:szCs w:val="18"/>
              </w:rPr>
            </w:pPr>
            <w:r>
              <w:rPr>
                <w:rFonts w:hint="eastAsia" w:ascii="宋体" w:hAnsi="宋体" w:cs="宋体"/>
                <w:sz w:val="18"/>
                <w:szCs w:val="18"/>
              </w:rPr>
              <w:t>se(v)</w:t>
            </w:r>
          </w:p>
        </w:tc>
        <w:tc>
          <w:tcPr>
            <w:tcW w:w="2818" w:type="dxa"/>
          </w:tcPr>
          <w:p>
            <w:pPr>
              <w:jc w:val="center"/>
              <w:rPr>
                <w:rFonts w:ascii="宋体" w:hAnsi="宋体" w:cs="宋体"/>
                <w:color w:val="000000"/>
                <w:sz w:val="18"/>
                <w:szCs w:val="18"/>
              </w:rPr>
            </w:pPr>
            <w:r>
              <w:rPr>
                <w:rFonts w:hint="eastAsia" w:ascii="宋体" w:hAnsi="宋体" w:cs="宋体"/>
                <w:sz w:val="18"/>
                <w:szCs w:val="18"/>
              </w:rPr>
              <w:t>-16</w:t>
            </w:r>
            <w:r>
              <w:rPr>
                <w:rFonts w:ascii="宋体" w:hAnsi="宋体" w:cs="宋体"/>
                <w:sz w:val="18"/>
                <w:szCs w:val="18"/>
              </w:rPr>
              <w:t>～</w:t>
            </w:r>
            <w:r>
              <w:rPr>
                <w:rFonts w:hint="eastAsia" w:ascii="宋体" w:hAnsi="宋体" w:cs="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color_maxtransNum</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chroma_qp_offset_dc</w:t>
            </w:r>
          </w:p>
        </w:tc>
        <w:tc>
          <w:tcPr>
            <w:tcW w:w="1387" w:type="dxa"/>
            <w:vAlign w:val="center"/>
          </w:tcPr>
          <w:p>
            <w:pPr>
              <w:jc w:val="center"/>
              <w:rPr>
                <w:rFonts w:ascii="宋体" w:hAnsi="宋体" w:cs="宋体"/>
                <w:sz w:val="18"/>
                <w:szCs w:val="18"/>
              </w:rPr>
            </w:pPr>
            <w:r>
              <w:rPr>
                <w:rFonts w:hint="eastAsia" w:ascii="宋体" w:hAnsi="宋体" w:cs="宋体"/>
                <w:sz w:val="18"/>
                <w:szCs w:val="18"/>
              </w:rPr>
              <w:t>se(v)</w:t>
            </w:r>
          </w:p>
        </w:tc>
        <w:tc>
          <w:tcPr>
            <w:tcW w:w="2818" w:type="dxa"/>
          </w:tcPr>
          <w:p>
            <w:pPr>
              <w:jc w:val="center"/>
              <w:rPr>
                <w:rFonts w:ascii="宋体" w:hAnsi="宋体" w:cs="宋体"/>
                <w:color w:val="000000"/>
                <w:sz w:val="18"/>
                <w:szCs w:val="18"/>
              </w:rPr>
            </w:pPr>
            <w:r>
              <w:rPr>
                <w:rFonts w:hint="eastAsia" w:ascii="宋体" w:hAnsi="宋体" w:cs="宋体"/>
                <w:sz w:val="18"/>
                <w:szCs w:val="18"/>
              </w:rPr>
              <w:t>-16</w:t>
            </w:r>
            <w:r>
              <w:rPr>
                <w:rFonts w:ascii="宋体" w:hAnsi="宋体" w:cs="宋体"/>
                <w:sz w:val="18"/>
                <w:szCs w:val="18"/>
              </w:rPr>
              <w:t>～</w:t>
            </w:r>
            <w:r>
              <w:rPr>
                <w:rFonts w:hint="eastAsia" w:ascii="宋体" w:hAnsi="宋体" w:cs="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chroma_qp_offset_ac</w:t>
            </w:r>
          </w:p>
        </w:tc>
        <w:tc>
          <w:tcPr>
            <w:tcW w:w="1387" w:type="dxa"/>
            <w:vAlign w:val="center"/>
          </w:tcPr>
          <w:p>
            <w:pPr>
              <w:jc w:val="center"/>
              <w:rPr>
                <w:rFonts w:ascii="宋体" w:hAnsi="宋体" w:cs="宋体"/>
                <w:sz w:val="18"/>
                <w:szCs w:val="18"/>
              </w:rPr>
            </w:pPr>
            <w:r>
              <w:rPr>
                <w:rFonts w:hint="eastAsia" w:ascii="宋体" w:hAnsi="宋体" w:cs="宋体"/>
                <w:sz w:val="18"/>
                <w:szCs w:val="18"/>
              </w:rPr>
              <w:t>se(v)</w:t>
            </w:r>
          </w:p>
        </w:tc>
        <w:tc>
          <w:tcPr>
            <w:tcW w:w="2818" w:type="dxa"/>
          </w:tcPr>
          <w:p>
            <w:pPr>
              <w:jc w:val="center"/>
              <w:rPr>
                <w:rFonts w:ascii="宋体" w:hAnsi="宋体" w:cs="宋体"/>
                <w:color w:val="000000"/>
                <w:sz w:val="18"/>
                <w:szCs w:val="18"/>
              </w:rPr>
            </w:pPr>
            <w:r>
              <w:rPr>
                <w:rFonts w:hint="eastAsia" w:ascii="宋体" w:hAnsi="宋体" w:cs="宋体"/>
                <w:sz w:val="18"/>
                <w:szCs w:val="18"/>
              </w:rPr>
              <w:t>-16</w:t>
            </w:r>
            <w:r>
              <w:rPr>
                <w:rFonts w:ascii="宋体" w:hAnsi="宋体" w:cs="宋体"/>
                <w:sz w:val="18"/>
                <w:szCs w:val="18"/>
              </w:rPr>
              <w:t>～</w:t>
            </w:r>
            <w:r>
              <w:rPr>
                <w:rFonts w:hint="eastAsia" w:ascii="宋体" w:hAnsi="宋体" w:cs="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color_qp_adjust_flag</w:t>
            </w:r>
          </w:p>
        </w:tc>
        <w:tc>
          <w:tcPr>
            <w:tcW w:w="1387" w:type="dxa"/>
            <w:vAlign w:val="center"/>
          </w:tcPr>
          <w:p>
            <w:pPr>
              <w:jc w:val="center"/>
              <w:rPr>
                <w:rFonts w:ascii="宋体" w:hAnsi="宋体" w:cs="宋体"/>
                <w:sz w:val="18"/>
                <w:szCs w:val="18"/>
              </w:rPr>
            </w:pPr>
            <w:r>
              <w:rPr>
                <w:rFonts w:hint="eastAsia" w:ascii="宋体" w:hAnsi="宋体" w:cs="宋体"/>
                <w:sz w:val="18"/>
                <w:szCs w:val="18"/>
              </w:rPr>
              <w:t>u(1)</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refl_max_trans_num</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refl_group_pred</w:t>
            </w:r>
          </w:p>
        </w:tc>
        <w:tc>
          <w:tcPr>
            <w:tcW w:w="1387" w:type="dxa"/>
            <w:vAlign w:val="center"/>
          </w:tcPr>
          <w:p>
            <w:pPr>
              <w:jc w:val="center"/>
              <w:rPr>
                <w:rFonts w:ascii="宋体" w:hAnsi="宋体" w:cs="宋体"/>
                <w:sz w:val="18"/>
                <w:szCs w:val="18"/>
              </w:rPr>
            </w:pPr>
            <w:r>
              <w:rPr>
                <w:rFonts w:hint="eastAsia" w:ascii="宋体" w:hAnsi="宋体" w:cs="宋体"/>
                <w:sz w:val="18"/>
                <w:szCs w:val="18"/>
              </w:rPr>
              <w:t>u(1)</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coeff_length_control_log2_minus8</w:t>
            </w:r>
          </w:p>
        </w:tc>
        <w:tc>
          <w:tcPr>
            <w:tcW w:w="1387" w:type="dxa"/>
            <w:vAlign w:val="center"/>
          </w:tcPr>
          <w:p>
            <w:pPr>
              <w:jc w:val="center"/>
              <w:rPr>
                <w:rFonts w:ascii="宋体" w:hAnsi="宋体" w:cs="宋体"/>
                <w:sz w:val="18"/>
                <w:szCs w:val="18"/>
              </w:rPr>
            </w:pPr>
            <w:r>
              <w:rPr>
                <w:rFonts w:hint="eastAsia" w:ascii="宋体" w:hAnsi="宋体" w:cs="宋体"/>
                <w:sz w:val="18"/>
                <w:szCs w:val="18"/>
              </w:rPr>
              <w:t>ue(v)</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cross_attr_type_pred</w:t>
            </w:r>
          </w:p>
        </w:tc>
        <w:tc>
          <w:tcPr>
            <w:tcW w:w="1387" w:type="dxa"/>
            <w:vAlign w:val="center"/>
          </w:tcPr>
          <w:p>
            <w:pPr>
              <w:jc w:val="center"/>
              <w:rPr>
                <w:rFonts w:ascii="宋体" w:hAnsi="宋体" w:cs="宋体"/>
                <w:sz w:val="18"/>
                <w:szCs w:val="18"/>
              </w:rPr>
            </w:pPr>
            <w:r>
              <w:rPr>
                <w:rFonts w:hint="eastAsia" w:ascii="宋体" w:hAnsi="宋体" w:cs="宋体"/>
                <w:sz w:val="18"/>
                <w:szCs w:val="18"/>
              </w:rPr>
              <w:t>u(1)</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attr_</w:t>
            </w:r>
            <w:r>
              <w:rPr>
                <w:rFonts w:ascii="宋体" w:hAnsi="宋体" w:cs="宋体"/>
                <w:sz w:val="18"/>
                <w:szCs w:val="18"/>
              </w:rPr>
              <w:t>coding</w:t>
            </w:r>
            <w:r>
              <w:rPr>
                <w:rFonts w:hint="eastAsia" w:ascii="宋体" w:hAnsi="宋体" w:cs="宋体"/>
                <w:sz w:val="18"/>
                <w:szCs w:val="18"/>
              </w:rPr>
              <w:t>_order</w:t>
            </w:r>
          </w:p>
        </w:tc>
        <w:tc>
          <w:tcPr>
            <w:tcW w:w="1387" w:type="dxa"/>
            <w:vAlign w:val="center"/>
          </w:tcPr>
          <w:p>
            <w:pPr>
              <w:jc w:val="center"/>
              <w:rPr>
                <w:rFonts w:ascii="宋体" w:hAnsi="宋体" w:cs="宋体"/>
                <w:sz w:val="18"/>
                <w:szCs w:val="18"/>
              </w:rPr>
            </w:pPr>
            <w:r>
              <w:rPr>
                <w:rFonts w:hint="eastAsia" w:ascii="宋体" w:hAnsi="宋体" w:cs="宋体"/>
                <w:sz w:val="18"/>
                <w:szCs w:val="18"/>
              </w:rPr>
              <w:t>u(1)</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cross_attr_type_pred_param1</w:t>
            </w:r>
          </w:p>
        </w:tc>
        <w:tc>
          <w:tcPr>
            <w:tcW w:w="1387" w:type="dxa"/>
            <w:vAlign w:val="center"/>
          </w:tcPr>
          <w:p>
            <w:pPr>
              <w:jc w:val="center"/>
              <w:rPr>
                <w:rFonts w:ascii="宋体" w:hAnsi="宋体" w:cs="宋体"/>
                <w:sz w:val="18"/>
                <w:szCs w:val="18"/>
              </w:rPr>
            </w:pPr>
            <w:r>
              <w:rPr>
                <w:rFonts w:hint="eastAsia" w:ascii="宋体" w:hAnsi="宋体" w:cs="宋体"/>
                <w:sz w:val="18"/>
                <w:szCs w:val="18"/>
              </w:rPr>
              <w:t>u(15)</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2</w:t>
            </w:r>
            <w:r>
              <w:rPr>
                <w:rFonts w:ascii="宋体" w:hAnsi="宋体" w:cs="宋体"/>
                <w:sz w:val="18"/>
                <w:szCs w:val="18"/>
                <w:vertAlign w:val="superscript"/>
              </w:rPr>
              <w:t>15</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hint="eastAsia" w:ascii="宋体" w:hAnsi="宋体" w:cs="宋体"/>
                <w:sz w:val="18"/>
                <w:szCs w:val="18"/>
              </w:rPr>
              <w:t>cross_attr_Type_pred_param2</w:t>
            </w:r>
          </w:p>
        </w:tc>
        <w:tc>
          <w:tcPr>
            <w:tcW w:w="1387" w:type="dxa"/>
            <w:vAlign w:val="center"/>
          </w:tcPr>
          <w:p>
            <w:pPr>
              <w:jc w:val="center"/>
              <w:rPr>
                <w:rFonts w:ascii="宋体" w:hAnsi="宋体" w:cs="宋体"/>
                <w:sz w:val="18"/>
                <w:szCs w:val="18"/>
              </w:rPr>
            </w:pPr>
            <w:r>
              <w:rPr>
                <w:rFonts w:hint="eastAsia" w:ascii="宋体" w:hAnsi="宋体" w:cs="宋体"/>
                <w:sz w:val="18"/>
                <w:szCs w:val="18"/>
              </w:rPr>
              <w:t>u(21)</w:t>
            </w:r>
          </w:p>
        </w:tc>
        <w:tc>
          <w:tcPr>
            <w:tcW w:w="2818" w:type="dxa"/>
          </w:tcPr>
          <w:p>
            <w:pPr>
              <w:jc w:val="center"/>
              <w:rPr>
                <w:rFonts w:ascii="宋体" w:hAnsi="宋体" w:cs="宋体"/>
                <w:color w:val="000000"/>
                <w:sz w:val="18"/>
                <w:szCs w:val="18"/>
              </w:rPr>
            </w:pPr>
            <w:r>
              <w:rPr>
                <w:rFonts w:hint="eastAsia" w:ascii="宋体" w:hAnsi="宋体" w:cs="宋体"/>
                <w:sz w:val="18"/>
                <w:szCs w:val="18"/>
              </w:rPr>
              <w:t>0</w:t>
            </w:r>
            <w:r>
              <w:rPr>
                <w:rFonts w:ascii="宋体" w:hAnsi="宋体" w:cs="宋体"/>
                <w:sz w:val="18"/>
                <w:szCs w:val="18"/>
              </w:rPr>
              <w:t>～</w:t>
            </w:r>
            <w:r>
              <w:rPr>
                <w:rFonts w:hint="eastAsia" w:ascii="宋体" w:hAnsi="宋体" w:cs="宋体"/>
                <w:sz w:val="18"/>
                <w:szCs w:val="18"/>
              </w:rPr>
              <w:t>2</w:t>
            </w:r>
            <w:r>
              <w:rPr>
                <w:rFonts w:ascii="宋体" w:hAnsi="宋体" w:cs="宋体"/>
                <w:sz w:val="18"/>
                <w:szCs w:val="18"/>
                <w:vertAlign w:val="superscript"/>
              </w:rPr>
              <w:t>21</w:t>
            </w:r>
            <w:r>
              <w:rPr>
                <w:rFonts w:hint="eastAsia" w:ascii="宋体" w:hAnsi="宋体" w:cs="宋体"/>
                <w:sz w:val="18"/>
                <w:szCs w:val="18"/>
              </w:rPr>
              <w:t>-1</w:t>
            </w:r>
          </w:p>
        </w:tc>
      </w:tr>
    </w:tbl>
    <w:p>
      <w:pPr>
        <w:rPr>
          <w:sz w:val="21"/>
          <w:szCs w:val="21"/>
        </w:rPr>
      </w:pPr>
    </w:p>
    <w:p>
      <w:pPr>
        <w:ind w:firstLine="420" w:firstLineChars="200"/>
        <w:rPr>
          <w:rFonts w:ascii="宋体" w:hAnsi="宋体" w:cs="宋体"/>
          <w:sz w:val="21"/>
          <w:szCs w:val="21"/>
          <w:lang w:eastAsia="zh-Hans"/>
        </w:rPr>
      </w:pPr>
      <w:r>
        <w:rPr>
          <w:rFonts w:hint="eastAsia" w:ascii="宋体" w:hAnsi="宋体" w:cs="宋体"/>
          <w:sz w:val="21"/>
          <w:szCs w:val="21"/>
          <w:lang w:eastAsia="zh-Hans"/>
        </w:rPr>
        <w:t>帧头语法元素取值范围见</w:t>
      </w:r>
      <w:r>
        <w:rPr>
          <w:rFonts w:hint="eastAsia" w:ascii="宋体" w:hAnsi="宋体" w:cs="宋体"/>
          <w:sz w:val="21"/>
          <w:szCs w:val="21"/>
        </w:rPr>
        <w:t>表</w:t>
      </w:r>
      <w:r>
        <w:rPr>
          <w:rFonts w:ascii="宋体" w:hAnsi="宋体" w:cs="宋体"/>
          <w:sz w:val="21"/>
          <w:szCs w:val="21"/>
          <w:lang w:eastAsia="zh-Hans"/>
        </w:rPr>
        <w:t>B</w:t>
      </w:r>
      <w:r>
        <w:rPr>
          <w:rFonts w:hint="eastAsia" w:ascii="宋体" w:hAnsi="宋体" w:cs="宋体"/>
          <w:sz w:val="21"/>
          <w:szCs w:val="21"/>
          <w:lang w:eastAsia="zh-Hans"/>
        </w:rPr>
        <w:t>.7。</w:t>
      </w:r>
    </w:p>
    <w:p>
      <w:pPr>
        <w:pStyle w:val="13"/>
        <w:jc w:val="center"/>
      </w:pPr>
      <w:r>
        <w:rPr>
          <w:rFonts w:hint="eastAsia"/>
        </w:rPr>
        <w:t>表B.</w:t>
      </w:r>
      <w:r>
        <w:fldChar w:fldCharType="begin"/>
      </w:r>
      <w:r>
        <w:instrText xml:space="preserve"> </w:instrText>
      </w:r>
      <w:r>
        <w:rPr>
          <w:rFonts w:hint="eastAsia"/>
        </w:rPr>
        <w:instrText xml:space="preserve">SEQ 表B. \* ARABIC</w:instrText>
      </w:r>
      <w:r>
        <w:instrText xml:space="preserve"> </w:instrText>
      </w:r>
      <w:r>
        <w:fldChar w:fldCharType="separate"/>
      </w:r>
      <w:r>
        <w:t>7</w:t>
      </w:r>
      <w:r>
        <w:fldChar w:fldCharType="end"/>
      </w:r>
      <w:r>
        <w:rPr>
          <w:rFonts w:hint="eastAsia"/>
        </w:rPr>
        <w:t>帧头取值范围</w:t>
      </w:r>
    </w:p>
    <w:tbl>
      <w:tblPr>
        <w:tblStyle w:val="44"/>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4"/>
        <w:gridCol w:w="1336"/>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center"/>
              <w:rPr>
                <w:rFonts w:ascii="宋体" w:hAnsi="宋体" w:cs="宋体"/>
                <w:sz w:val="18"/>
                <w:szCs w:val="18"/>
              </w:rPr>
            </w:pPr>
            <w:r>
              <w:rPr>
                <w:rFonts w:hint="eastAsia" w:ascii="宋体" w:hAnsi="宋体" w:cs="宋体"/>
                <w:sz w:val="18"/>
                <w:szCs w:val="18"/>
              </w:rPr>
              <w:t>语法元素</w:t>
            </w:r>
          </w:p>
        </w:tc>
        <w:tc>
          <w:tcPr>
            <w:tcW w:w="1336" w:type="dxa"/>
          </w:tcPr>
          <w:p>
            <w:pPr>
              <w:jc w:val="center"/>
              <w:rPr>
                <w:rFonts w:ascii="宋体" w:hAnsi="宋体" w:cs="宋体"/>
                <w:sz w:val="18"/>
                <w:szCs w:val="18"/>
              </w:rPr>
            </w:pPr>
            <w:r>
              <w:rPr>
                <w:rFonts w:hint="eastAsia" w:ascii="宋体" w:hAnsi="宋体" w:cs="宋体"/>
                <w:sz w:val="18"/>
                <w:szCs w:val="18"/>
              </w:rPr>
              <w:t>表示</w:t>
            </w:r>
          </w:p>
        </w:tc>
        <w:tc>
          <w:tcPr>
            <w:tcW w:w="2539" w:type="dxa"/>
          </w:tcPr>
          <w:p>
            <w:pPr>
              <w:jc w:val="center"/>
              <w:rPr>
                <w:rFonts w:ascii="宋体" w:hAnsi="宋体" w:cs="宋体"/>
                <w:sz w:val="18"/>
                <w:szCs w:val="18"/>
              </w:rPr>
            </w:pPr>
            <w:r>
              <w:rPr>
                <w:rFonts w:hint="eastAsia" w:ascii="宋体" w:hAnsi="宋体" w:cs="宋体"/>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ascii="宋体" w:hAnsi="宋体" w:cs="宋体"/>
                <w:sz w:val="18"/>
                <w:szCs w:val="18"/>
              </w:rPr>
              <w:t>frame_idx</w:t>
            </w:r>
          </w:p>
        </w:tc>
        <w:tc>
          <w:tcPr>
            <w:tcW w:w="1336" w:type="dxa"/>
            <w:vAlign w:val="center"/>
          </w:tcPr>
          <w:p>
            <w:pPr>
              <w:jc w:val="center"/>
              <w:rPr>
                <w:rFonts w:ascii="宋体" w:hAnsi="宋体" w:cs="宋体"/>
                <w:sz w:val="18"/>
                <w:szCs w:val="18"/>
              </w:rPr>
            </w:pPr>
            <w:r>
              <w:rPr>
                <w:rFonts w:ascii="宋体" w:hAnsi="宋体" w:cs="宋体"/>
                <w:sz w:val="18"/>
                <w:szCs w:val="18"/>
              </w:rPr>
              <w:t>ue(v)</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ascii="宋体" w:hAnsi="宋体" w:cs="宋体"/>
                <w:sz w:val="18"/>
                <w:szCs w:val="18"/>
              </w:rPr>
              <w:t>frame_num_slice_minus1</w:t>
            </w:r>
          </w:p>
        </w:tc>
        <w:tc>
          <w:tcPr>
            <w:tcW w:w="1336" w:type="dxa"/>
          </w:tcPr>
          <w:p>
            <w:pPr>
              <w:jc w:val="center"/>
              <w:rPr>
                <w:rFonts w:ascii="宋体" w:hAnsi="宋体" w:cs="宋体"/>
                <w:sz w:val="18"/>
                <w:szCs w:val="18"/>
              </w:rPr>
            </w:pPr>
            <w:r>
              <w:rPr>
                <w:rFonts w:ascii="宋体" w:hAnsi="宋体" w:cs="宋体"/>
                <w:sz w:val="18"/>
                <w:szCs w:val="18"/>
              </w:rPr>
              <w:t>ue(v)</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vAlign w:val="center"/>
          </w:tcPr>
          <w:p>
            <w:pPr>
              <w:jc w:val="left"/>
              <w:rPr>
                <w:rFonts w:ascii="宋体" w:hAnsi="宋体" w:cs="宋体"/>
                <w:sz w:val="18"/>
                <w:szCs w:val="18"/>
              </w:rPr>
            </w:pPr>
            <w:r>
              <w:rPr>
                <w:rFonts w:ascii="宋体" w:hAnsi="宋体" w:cs="宋体"/>
                <w:sz w:val="18"/>
                <w:szCs w:val="18"/>
              </w:rPr>
              <w:t>lcu_node_size_log2_minus1</w:t>
            </w:r>
          </w:p>
        </w:tc>
        <w:tc>
          <w:tcPr>
            <w:tcW w:w="1336" w:type="dxa"/>
          </w:tcPr>
          <w:p>
            <w:pPr>
              <w:jc w:val="center"/>
              <w:rPr>
                <w:rFonts w:ascii="宋体" w:hAnsi="宋体" w:cs="宋体"/>
                <w:sz w:val="18"/>
                <w:szCs w:val="18"/>
              </w:rPr>
            </w:pPr>
            <w:r>
              <w:rPr>
                <w:rFonts w:ascii="宋体" w:hAnsi="宋体" w:cs="宋体"/>
                <w:sz w:val="18"/>
                <w:szCs w:val="18"/>
              </w:rPr>
              <w:t>ue(v)</w:t>
            </w:r>
          </w:p>
        </w:tc>
        <w:tc>
          <w:tcPr>
            <w:tcW w:w="2539" w:type="dxa"/>
            <w:vAlign w:val="center"/>
          </w:tcPr>
          <w:p>
            <w:pPr>
              <w:jc w:val="center"/>
              <w:rPr>
                <w:rFonts w:ascii="宋体" w:hAnsi="宋体" w:cs="宋体"/>
                <w:sz w:val="18"/>
                <w:szCs w:val="18"/>
              </w:rPr>
            </w:pPr>
            <w:r>
              <w:rPr>
                <w:rFonts w:ascii="宋体" w:hAnsi="宋体" w:cs="宋体"/>
                <w:sz w:val="18"/>
                <w:szCs w:val="18"/>
              </w:rPr>
              <w:t>0～MaxSliceDimLog2-1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lang w:eastAsia="ja-JP"/>
              </w:rPr>
            </w:pPr>
            <w:r>
              <w:rPr>
                <w:rFonts w:ascii="宋体" w:hAnsi="宋体" w:cs="宋体"/>
                <w:sz w:val="18"/>
                <w:szCs w:val="18"/>
              </w:rPr>
              <w:t>geom_num_points_upper</w:t>
            </w:r>
          </w:p>
        </w:tc>
        <w:tc>
          <w:tcPr>
            <w:tcW w:w="1336" w:type="dxa"/>
          </w:tcPr>
          <w:p>
            <w:pPr>
              <w:jc w:val="center"/>
              <w:rPr>
                <w:rFonts w:ascii="宋体" w:hAnsi="宋体" w:cs="宋体"/>
                <w:sz w:val="18"/>
                <w:szCs w:val="18"/>
                <w:lang w:eastAsia="ja-JP"/>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geom_num_points</w:t>
            </w:r>
            <w:r>
              <w:rPr>
                <w:rFonts w:ascii="宋体" w:hAnsi="宋体" w:cs="宋体"/>
                <w:sz w:val="18"/>
                <w:szCs w:val="18"/>
                <w:lang w:eastAsia="ja-JP"/>
              </w:rPr>
              <w:t>_lower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offset_x_upper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offset_x_lower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offset_y_upper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offset_y_lower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offset_z_upper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offset_z_lower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size_</w:t>
            </w:r>
            <w:r>
              <w:rPr>
                <w:rFonts w:ascii="宋体" w:hAnsi="宋体" w:cs="宋体"/>
                <w:sz w:val="18"/>
                <w:szCs w:val="18"/>
              </w:rPr>
              <w:t>w</w:t>
            </w:r>
            <w:r>
              <w:rPr>
                <w:rFonts w:ascii="宋体" w:hAnsi="宋体" w:cs="宋体"/>
                <w:sz w:val="18"/>
                <w:szCs w:val="18"/>
                <w:lang w:eastAsia="ja-JP"/>
              </w:rPr>
              <w:t>idth_upper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size_</w:t>
            </w:r>
            <w:r>
              <w:rPr>
                <w:rFonts w:ascii="宋体" w:hAnsi="宋体" w:cs="宋体"/>
                <w:sz w:val="18"/>
                <w:szCs w:val="18"/>
              </w:rPr>
              <w:t>w</w:t>
            </w:r>
            <w:r>
              <w:rPr>
                <w:rFonts w:ascii="宋体" w:hAnsi="宋体" w:cs="宋体"/>
                <w:sz w:val="18"/>
                <w:szCs w:val="18"/>
                <w:lang w:eastAsia="ja-JP"/>
              </w:rPr>
              <w:t>idth_lower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size_</w:t>
            </w:r>
            <w:r>
              <w:rPr>
                <w:rFonts w:ascii="宋体" w:hAnsi="宋体" w:cs="宋体"/>
                <w:sz w:val="18"/>
                <w:szCs w:val="18"/>
              </w:rPr>
              <w:t>h</w:t>
            </w:r>
            <w:r>
              <w:rPr>
                <w:rFonts w:ascii="宋体" w:hAnsi="宋体" w:cs="宋体"/>
                <w:sz w:val="18"/>
                <w:szCs w:val="18"/>
                <w:lang w:eastAsia="ja-JP"/>
              </w:rPr>
              <w:t>eight_upper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size_</w:t>
            </w:r>
            <w:r>
              <w:rPr>
                <w:rFonts w:ascii="宋体" w:hAnsi="宋体" w:cs="宋体"/>
                <w:sz w:val="18"/>
                <w:szCs w:val="18"/>
              </w:rPr>
              <w:t>h</w:t>
            </w:r>
            <w:r>
              <w:rPr>
                <w:rFonts w:ascii="宋体" w:hAnsi="宋体" w:cs="宋体"/>
                <w:sz w:val="18"/>
                <w:szCs w:val="18"/>
                <w:lang w:eastAsia="ja-JP"/>
              </w:rPr>
              <w:t>eight_lower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size_</w:t>
            </w:r>
            <w:r>
              <w:rPr>
                <w:rFonts w:ascii="宋体" w:hAnsi="宋体" w:cs="宋体"/>
                <w:sz w:val="18"/>
                <w:szCs w:val="18"/>
              </w:rPr>
              <w:t>d</w:t>
            </w:r>
            <w:r>
              <w:rPr>
                <w:rFonts w:ascii="宋体" w:hAnsi="宋体" w:cs="宋体"/>
                <w:sz w:val="18"/>
                <w:szCs w:val="18"/>
                <w:lang w:eastAsia="ja-JP"/>
              </w:rPr>
              <w:t>epth_upper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4" w:type="dxa"/>
          </w:tcPr>
          <w:p>
            <w:pPr>
              <w:jc w:val="left"/>
              <w:rPr>
                <w:rFonts w:ascii="宋体" w:hAnsi="宋体" w:cs="宋体"/>
                <w:sz w:val="18"/>
                <w:szCs w:val="18"/>
              </w:rPr>
            </w:pPr>
            <w:r>
              <w:rPr>
                <w:rFonts w:ascii="宋体" w:hAnsi="宋体" w:cs="宋体"/>
                <w:sz w:val="18"/>
                <w:szCs w:val="18"/>
              </w:rPr>
              <w:t>bounding_box_</w:t>
            </w:r>
            <w:r>
              <w:rPr>
                <w:rFonts w:ascii="宋体" w:hAnsi="宋体" w:cs="宋体"/>
                <w:sz w:val="18"/>
                <w:szCs w:val="18"/>
                <w:lang w:eastAsia="ja-JP"/>
              </w:rPr>
              <w:t>size_</w:t>
            </w:r>
            <w:r>
              <w:rPr>
                <w:rFonts w:ascii="宋体" w:hAnsi="宋体" w:cs="宋体"/>
                <w:sz w:val="18"/>
                <w:szCs w:val="18"/>
              </w:rPr>
              <w:t>d</w:t>
            </w:r>
            <w:r>
              <w:rPr>
                <w:rFonts w:ascii="宋体" w:hAnsi="宋体" w:cs="宋体"/>
                <w:sz w:val="18"/>
                <w:szCs w:val="18"/>
                <w:lang w:eastAsia="ja-JP"/>
              </w:rPr>
              <w:t>epth_lower</w:t>
            </w:r>
          </w:p>
        </w:tc>
        <w:tc>
          <w:tcPr>
            <w:tcW w:w="1336" w:type="dxa"/>
          </w:tcPr>
          <w:p>
            <w:pPr>
              <w:jc w:val="center"/>
              <w:rPr>
                <w:rFonts w:ascii="宋体" w:hAnsi="宋体" w:cs="宋体"/>
                <w:sz w:val="18"/>
                <w:szCs w:val="18"/>
              </w:rPr>
            </w:pPr>
            <w:r>
              <w:rPr>
                <w:rFonts w:ascii="宋体" w:hAnsi="宋体" w:cs="宋体"/>
                <w:sz w:val="18"/>
                <w:szCs w:val="18"/>
              </w:rPr>
              <w:t>u(16)</w:t>
            </w:r>
          </w:p>
        </w:tc>
        <w:tc>
          <w:tcPr>
            <w:tcW w:w="2539" w:type="dxa"/>
          </w:tcPr>
          <w:p>
            <w:pPr>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ascii="宋体" w:hAnsi="宋体" w:cs="宋体"/>
                <w:sz w:val="18"/>
                <w:szCs w:val="18"/>
              </w:rPr>
              <w:t>-1</w:t>
            </w:r>
          </w:p>
        </w:tc>
      </w:tr>
    </w:tbl>
    <w:p>
      <w:pPr>
        <w:rPr>
          <w:sz w:val="21"/>
          <w:szCs w:val="21"/>
        </w:rPr>
      </w:pPr>
    </w:p>
    <w:p>
      <w:pPr>
        <w:ind w:firstLine="420" w:firstLineChars="200"/>
        <w:rPr>
          <w:rFonts w:ascii="宋体" w:hAnsi="宋体" w:cs="宋体"/>
          <w:sz w:val="21"/>
          <w:szCs w:val="21"/>
          <w:lang w:eastAsia="zh-Hans"/>
        </w:rPr>
      </w:pPr>
      <w:r>
        <w:rPr>
          <w:rFonts w:hint="eastAsia" w:ascii="宋体" w:hAnsi="宋体" w:cs="宋体"/>
          <w:sz w:val="21"/>
          <w:szCs w:val="21"/>
          <w:lang w:eastAsia="zh-Hans"/>
        </w:rPr>
        <w:t>几何片头语法元素取值范围见</w:t>
      </w:r>
      <w:r>
        <w:rPr>
          <w:rFonts w:hint="eastAsia" w:ascii="宋体" w:hAnsi="宋体" w:cs="宋体"/>
          <w:sz w:val="21"/>
          <w:szCs w:val="21"/>
        </w:rPr>
        <w:t>表</w:t>
      </w:r>
      <w:r>
        <w:rPr>
          <w:rFonts w:ascii="宋体" w:hAnsi="宋体" w:cs="宋体"/>
          <w:sz w:val="21"/>
          <w:szCs w:val="21"/>
          <w:lang w:eastAsia="zh-Hans"/>
        </w:rPr>
        <w:t>B</w:t>
      </w:r>
      <w:r>
        <w:rPr>
          <w:rFonts w:hint="eastAsia" w:ascii="宋体" w:hAnsi="宋体" w:cs="宋体"/>
          <w:sz w:val="21"/>
          <w:szCs w:val="21"/>
          <w:lang w:eastAsia="zh-Hans"/>
        </w:rPr>
        <w:t>.8。</w:t>
      </w:r>
    </w:p>
    <w:p>
      <w:pPr>
        <w:pStyle w:val="13"/>
        <w:jc w:val="center"/>
      </w:pPr>
      <w:r>
        <w:rPr>
          <w:rFonts w:hint="eastAsia"/>
        </w:rPr>
        <w:t>表B.</w:t>
      </w:r>
      <w:r>
        <w:fldChar w:fldCharType="begin"/>
      </w:r>
      <w:r>
        <w:instrText xml:space="preserve"> </w:instrText>
      </w:r>
      <w:r>
        <w:rPr>
          <w:rFonts w:hint="eastAsia"/>
        </w:rPr>
        <w:instrText xml:space="preserve">SEQ 表B. \* ARABIC</w:instrText>
      </w:r>
      <w:r>
        <w:instrText xml:space="preserve"> </w:instrText>
      </w:r>
      <w:r>
        <w:fldChar w:fldCharType="separate"/>
      </w:r>
      <w:r>
        <w:t>8</w:t>
      </w:r>
      <w:r>
        <w:fldChar w:fldCharType="end"/>
      </w:r>
      <w:r>
        <w:rPr>
          <w:rFonts w:hint="eastAsia"/>
        </w:rPr>
        <w:t>几何片头取值范围</w:t>
      </w:r>
    </w:p>
    <w:tbl>
      <w:tblPr>
        <w:tblStyle w:val="44"/>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127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Pr>
          <w:p>
            <w:pPr>
              <w:jc w:val="center"/>
              <w:rPr>
                <w:rFonts w:ascii="宋体" w:hAnsi="宋体" w:cs="宋体"/>
                <w:b/>
                <w:sz w:val="18"/>
                <w:szCs w:val="18"/>
              </w:rPr>
            </w:pPr>
            <w:r>
              <w:rPr>
                <w:rFonts w:hint="eastAsia" w:ascii="宋体" w:hAnsi="宋体" w:cs="宋体"/>
                <w:sz w:val="18"/>
                <w:szCs w:val="18"/>
              </w:rPr>
              <w:t>语法元素</w:t>
            </w:r>
          </w:p>
        </w:tc>
        <w:tc>
          <w:tcPr>
            <w:tcW w:w="1270" w:type="dxa"/>
          </w:tcPr>
          <w:p>
            <w:pPr>
              <w:jc w:val="center"/>
              <w:rPr>
                <w:rFonts w:ascii="宋体" w:hAnsi="宋体" w:cs="宋体"/>
                <w:sz w:val="18"/>
                <w:szCs w:val="18"/>
              </w:rPr>
            </w:pPr>
            <w:r>
              <w:rPr>
                <w:rFonts w:hint="eastAsia" w:ascii="宋体" w:hAnsi="宋体" w:cs="宋体"/>
                <w:sz w:val="18"/>
                <w:szCs w:val="18"/>
              </w:rPr>
              <w:t>表示</w:t>
            </w:r>
          </w:p>
        </w:tc>
        <w:tc>
          <w:tcPr>
            <w:tcW w:w="2571" w:type="dxa"/>
          </w:tcPr>
          <w:p>
            <w:pPr>
              <w:jc w:val="center"/>
              <w:rPr>
                <w:rFonts w:ascii="宋体" w:hAnsi="宋体" w:cs="宋体"/>
                <w:sz w:val="18"/>
                <w:szCs w:val="18"/>
              </w:rPr>
            </w:pPr>
            <w:r>
              <w:rPr>
                <w:rFonts w:hint="eastAsia" w:ascii="宋体" w:hAnsi="宋体" w:cs="宋体"/>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Pr>
          <w:p>
            <w:pPr>
              <w:jc w:val="left"/>
              <w:rPr>
                <w:rFonts w:ascii="宋体" w:hAnsi="宋体" w:cs="宋体"/>
                <w:sz w:val="18"/>
                <w:szCs w:val="18"/>
              </w:rPr>
            </w:pPr>
            <w:r>
              <w:rPr>
                <w:rFonts w:hint="eastAsia" w:ascii="宋体" w:hAnsi="宋体" w:cs="宋体"/>
                <w:sz w:val="18"/>
                <w:szCs w:val="18"/>
              </w:rPr>
              <w:t>slice_id</w:t>
            </w:r>
          </w:p>
        </w:tc>
        <w:tc>
          <w:tcPr>
            <w:tcW w:w="1270" w:type="dxa"/>
          </w:tcPr>
          <w:p>
            <w:pPr>
              <w:jc w:val="center"/>
              <w:rPr>
                <w:rFonts w:ascii="宋体" w:hAnsi="宋体" w:cs="宋体"/>
                <w:sz w:val="18"/>
                <w:szCs w:val="18"/>
                <w:lang w:val="en-GB"/>
              </w:rPr>
            </w:pPr>
            <w:r>
              <w:rPr>
                <w:rFonts w:hint="eastAsia" w:ascii="宋体" w:hAnsi="宋体" w:cs="宋体"/>
                <w:sz w:val="18"/>
                <w:szCs w:val="18"/>
                <w:lang w:val="en-GB"/>
              </w:rPr>
              <w:t>ue(v)</w:t>
            </w:r>
          </w:p>
        </w:tc>
        <w:tc>
          <w:tcPr>
            <w:tcW w:w="2571" w:type="dxa"/>
          </w:tcPr>
          <w:p>
            <w:pPr>
              <w:jc w:val="center"/>
              <w:rPr>
                <w:rFonts w:ascii="宋体" w:hAnsi="宋体" w:cs="宋体"/>
                <w:sz w:val="18"/>
                <w:szCs w:val="18"/>
                <w:lang w:val="en-GB"/>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context_mode</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u(1)</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max_num_implicit_qtbt_before_ot</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ue(v)</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0～MaxSliceDimLog2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min_size_implicit_qtbt</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ue(v)</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0～MaxSliceDimLog2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gsh_single_mode_flag</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u(1)</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planar_mode</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lang w:val="en-GB"/>
              </w:rPr>
              <w:t>u(1)</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slice_bounding_box_offset_x_upper</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u(1</w:t>
            </w:r>
            <w:r>
              <w:rPr>
                <w:rFonts w:hint="eastAsia" w:ascii="宋体" w:hAnsi="宋体" w:cs="宋体"/>
                <w:sz w:val="18"/>
                <w:szCs w:val="18"/>
              </w:rPr>
              <w:t>6</w:t>
            </w:r>
            <w:r>
              <w:rPr>
                <w:rFonts w:hint="eastAsia" w:ascii="宋体" w:hAnsi="宋体" w:cs="宋体"/>
                <w:sz w:val="18"/>
                <w:szCs w:val="18"/>
                <w:lang w:val="en-GB"/>
              </w:rPr>
              <w:t>)</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slice_bounding_box_offset_x_lower</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u(1</w:t>
            </w:r>
            <w:r>
              <w:rPr>
                <w:rFonts w:hint="eastAsia" w:ascii="宋体" w:hAnsi="宋体" w:cs="宋体"/>
                <w:sz w:val="18"/>
                <w:szCs w:val="18"/>
              </w:rPr>
              <w:t>6</w:t>
            </w:r>
            <w:r>
              <w:rPr>
                <w:rFonts w:hint="eastAsia" w:ascii="宋体" w:hAnsi="宋体" w:cs="宋体"/>
                <w:sz w:val="18"/>
                <w:szCs w:val="18"/>
                <w:lang w:val="en-GB"/>
              </w:rPr>
              <w:t>)</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slice_bounding_box_offset_y_upper</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u(1</w:t>
            </w:r>
            <w:r>
              <w:rPr>
                <w:rFonts w:hint="eastAsia" w:ascii="宋体" w:hAnsi="宋体" w:cs="宋体"/>
                <w:sz w:val="18"/>
                <w:szCs w:val="18"/>
              </w:rPr>
              <w:t>6</w:t>
            </w:r>
            <w:r>
              <w:rPr>
                <w:rFonts w:hint="eastAsia" w:ascii="宋体" w:hAnsi="宋体" w:cs="宋体"/>
                <w:sz w:val="18"/>
                <w:szCs w:val="18"/>
                <w:lang w:val="en-GB"/>
              </w:rPr>
              <w:t>)</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slice_bounding_box_offset_y_lower</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u(1</w:t>
            </w:r>
            <w:r>
              <w:rPr>
                <w:rFonts w:hint="eastAsia" w:ascii="宋体" w:hAnsi="宋体" w:cs="宋体"/>
                <w:sz w:val="18"/>
                <w:szCs w:val="18"/>
              </w:rPr>
              <w:t>6</w:t>
            </w:r>
            <w:r>
              <w:rPr>
                <w:rFonts w:hint="eastAsia" w:ascii="宋体" w:hAnsi="宋体" w:cs="宋体"/>
                <w:sz w:val="18"/>
                <w:szCs w:val="18"/>
                <w:lang w:val="en-GB"/>
              </w:rPr>
              <w:t>)</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Pr>
          <w:p>
            <w:pPr>
              <w:jc w:val="left"/>
              <w:rPr>
                <w:rFonts w:ascii="宋体" w:hAnsi="宋体" w:cs="宋体"/>
                <w:sz w:val="18"/>
                <w:szCs w:val="18"/>
              </w:rPr>
            </w:pPr>
            <w:r>
              <w:rPr>
                <w:rFonts w:hint="eastAsia" w:ascii="宋体" w:hAnsi="宋体" w:cs="宋体"/>
                <w:sz w:val="18"/>
                <w:szCs w:val="18"/>
              </w:rPr>
              <w:t>slice_bounding_box_offset_z_upper</w:t>
            </w:r>
          </w:p>
        </w:tc>
        <w:tc>
          <w:tcPr>
            <w:tcW w:w="1270" w:type="dxa"/>
          </w:tcPr>
          <w:p>
            <w:pPr>
              <w:jc w:val="center"/>
              <w:rPr>
                <w:rFonts w:ascii="宋体" w:hAnsi="宋体" w:cs="宋体"/>
                <w:sz w:val="18"/>
                <w:szCs w:val="18"/>
                <w:lang w:val="en-GB"/>
              </w:rPr>
            </w:pPr>
            <w:r>
              <w:rPr>
                <w:rFonts w:hint="eastAsia" w:ascii="宋体" w:hAnsi="宋体" w:cs="宋体"/>
                <w:sz w:val="18"/>
                <w:szCs w:val="18"/>
                <w:lang w:val="en-GB"/>
              </w:rPr>
              <w:t>u(1</w:t>
            </w:r>
            <w:r>
              <w:rPr>
                <w:rFonts w:hint="eastAsia" w:ascii="宋体" w:hAnsi="宋体" w:cs="宋体"/>
                <w:sz w:val="18"/>
                <w:szCs w:val="18"/>
              </w:rPr>
              <w:t>6</w:t>
            </w:r>
            <w:r>
              <w:rPr>
                <w:rFonts w:hint="eastAsia" w:ascii="宋体" w:hAnsi="宋体" w:cs="宋体"/>
                <w:sz w:val="18"/>
                <w:szCs w:val="18"/>
                <w:lang w:val="en-GB"/>
              </w:rPr>
              <w:t>)</w:t>
            </w:r>
          </w:p>
        </w:tc>
        <w:tc>
          <w:tcPr>
            <w:tcW w:w="2571" w:type="dxa"/>
          </w:tcPr>
          <w:p>
            <w:pPr>
              <w:jc w:val="center"/>
              <w:rPr>
                <w:rFonts w:ascii="宋体" w:hAnsi="宋体" w:cs="宋体"/>
                <w:sz w:val="18"/>
                <w:szCs w:val="18"/>
                <w:lang w:val="en-GB"/>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Pr>
          <w:p>
            <w:pPr>
              <w:jc w:val="left"/>
              <w:rPr>
                <w:rFonts w:ascii="宋体" w:hAnsi="宋体" w:cs="宋体"/>
                <w:sz w:val="18"/>
                <w:szCs w:val="18"/>
              </w:rPr>
            </w:pPr>
            <w:r>
              <w:rPr>
                <w:rFonts w:hint="eastAsia" w:ascii="宋体" w:hAnsi="宋体" w:cs="宋体"/>
                <w:sz w:val="18"/>
                <w:szCs w:val="18"/>
              </w:rPr>
              <w:t>slice_bounding_box_offset_z_lower</w:t>
            </w:r>
          </w:p>
        </w:tc>
        <w:tc>
          <w:tcPr>
            <w:tcW w:w="1270" w:type="dxa"/>
          </w:tcPr>
          <w:p>
            <w:pPr>
              <w:jc w:val="center"/>
              <w:rPr>
                <w:rFonts w:ascii="宋体" w:hAnsi="宋体" w:cs="宋体"/>
                <w:sz w:val="18"/>
                <w:szCs w:val="18"/>
                <w:lang w:val="en-GB"/>
              </w:rPr>
            </w:pPr>
            <w:r>
              <w:rPr>
                <w:rFonts w:hint="eastAsia" w:ascii="宋体" w:hAnsi="宋体" w:cs="宋体"/>
                <w:sz w:val="18"/>
                <w:szCs w:val="18"/>
                <w:lang w:val="en-GB"/>
              </w:rPr>
              <w:t>u(1</w:t>
            </w:r>
            <w:r>
              <w:rPr>
                <w:rFonts w:hint="eastAsia" w:ascii="宋体" w:hAnsi="宋体" w:cs="宋体"/>
                <w:sz w:val="18"/>
                <w:szCs w:val="18"/>
              </w:rPr>
              <w:t>6</w:t>
            </w:r>
            <w:r>
              <w:rPr>
                <w:rFonts w:hint="eastAsia" w:ascii="宋体" w:hAnsi="宋体" w:cs="宋体"/>
                <w:sz w:val="18"/>
                <w:szCs w:val="18"/>
                <w:lang w:val="en-GB"/>
              </w:rPr>
              <w:t>)</w:t>
            </w:r>
          </w:p>
        </w:tc>
        <w:tc>
          <w:tcPr>
            <w:tcW w:w="2571" w:type="dxa"/>
          </w:tcPr>
          <w:p>
            <w:pPr>
              <w:jc w:val="center"/>
              <w:rPr>
                <w:rFonts w:ascii="宋体" w:hAnsi="宋体" w:cs="宋体"/>
                <w:sz w:val="18"/>
                <w:szCs w:val="18"/>
                <w:lang w:val="en-GB"/>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slice_bounding_box_sizeXLog2</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w:t>
            </w:r>
            <w:r>
              <w:rPr>
                <w:rFonts w:hint="eastAsia" w:ascii="宋体" w:hAnsi="宋体" w:cs="宋体"/>
                <w:sz w:val="18"/>
                <w:szCs w:val="18"/>
              </w:rPr>
              <w:t>6</w:t>
            </w:r>
            <w:r>
              <w:rPr>
                <w:rFonts w:hint="eastAsia" w:ascii="宋体" w:hAnsi="宋体" w:cs="宋体"/>
                <w:sz w:val="18"/>
                <w:szCs w:val="18"/>
                <w:lang w:val="en-GB"/>
              </w:rPr>
              <w:t>)</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slice_bounding_box_sizeYLog2</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w:t>
            </w:r>
            <w:r>
              <w:rPr>
                <w:rFonts w:hint="eastAsia" w:ascii="宋体" w:hAnsi="宋体" w:cs="宋体"/>
                <w:sz w:val="18"/>
                <w:szCs w:val="18"/>
              </w:rPr>
              <w:t>6</w:t>
            </w:r>
            <w:r>
              <w:rPr>
                <w:rFonts w:hint="eastAsia" w:ascii="宋体" w:hAnsi="宋体" w:cs="宋体"/>
                <w:sz w:val="18"/>
                <w:szCs w:val="18"/>
                <w:lang w:val="en-GB"/>
              </w:rPr>
              <w:t>)</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slice_bounding_box_sizeZLog2</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lang w:val="en-GB"/>
              </w:rPr>
              <w:t>u(</w:t>
            </w:r>
            <w:r>
              <w:rPr>
                <w:rFonts w:hint="eastAsia" w:ascii="宋体" w:hAnsi="宋体" w:cs="宋体"/>
                <w:sz w:val="18"/>
                <w:szCs w:val="18"/>
              </w:rPr>
              <w:t>6</w:t>
            </w:r>
            <w:r>
              <w:rPr>
                <w:rFonts w:hint="eastAsia" w:ascii="宋体" w:hAnsi="宋体" w:cs="宋体"/>
                <w:sz w:val="18"/>
                <w:szCs w:val="18"/>
                <w:lang w:val="en-GB"/>
              </w:rPr>
              <w:t>)</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lang w:val="en-GB"/>
              </w:rPr>
            </w:pPr>
            <w:r>
              <w:rPr>
                <w:rFonts w:hint="eastAsia" w:ascii="宋体" w:hAnsi="宋体" w:cs="宋体"/>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slice_num_points_upper</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sz w:val="18"/>
                <w:szCs w:val="18"/>
              </w:rPr>
            </w:pPr>
            <w:r>
              <w:rPr>
                <w:rFonts w:hint="eastAsia" w:ascii="宋体" w:hAnsi="宋体" w:cs="宋体"/>
                <w:sz w:val="18"/>
                <w:szCs w:val="18"/>
              </w:rPr>
              <w:t>u(16)</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sz w:val="18"/>
                <w:szCs w:val="18"/>
              </w:rPr>
              <w:t>slice_num_points_lower</w:t>
            </w:r>
          </w:p>
        </w:tc>
        <w:tc>
          <w:tcPr>
            <w:tcW w:w="127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u(16)</w:t>
            </w:r>
          </w:p>
        </w:tc>
        <w:tc>
          <w:tcPr>
            <w:tcW w:w="257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0～2</w:t>
            </w:r>
            <w:r>
              <w:rPr>
                <w:rFonts w:hint="eastAsia" w:ascii="宋体" w:hAnsi="宋体" w:cs="宋体"/>
                <w:sz w:val="18"/>
                <w:szCs w:val="18"/>
                <w:vertAlign w:val="superscript"/>
              </w:rPr>
              <w:t>16</w:t>
            </w:r>
            <w:r>
              <w:rPr>
                <w:rFonts w:hint="eastAsia" w:ascii="宋体" w:hAnsi="宋体" w:cs="宋体"/>
                <w:sz w:val="18"/>
                <w:szCs w:val="18"/>
              </w:rPr>
              <w:t>-1</w:t>
            </w:r>
          </w:p>
        </w:tc>
      </w:tr>
    </w:tbl>
    <w:p>
      <w:pPr>
        <w:rPr>
          <w:sz w:val="21"/>
          <w:szCs w:val="21"/>
        </w:rPr>
      </w:pPr>
    </w:p>
    <w:p>
      <w:pPr>
        <w:ind w:firstLine="420" w:firstLineChars="200"/>
        <w:rPr>
          <w:rFonts w:ascii="宋体" w:hAnsi="宋体" w:cs="宋体"/>
          <w:sz w:val="21"/>
          <w:szCs w:val="21"/>
          <w:lang w:eastAsia="zh-Hans"/>
        </w:rPr>
      </w:pPr>
      <w:r>
        <w:rPr>
          <w:rFonts w:hint="eastAsia" w:ascii="宋体" w:hAnsi="宋体" w:cs="宋体"/>
          <w:sz w:val="21"/>
          <w:szCs w:val="21"/>
          <w:lang w:eastAsia="zh-Hans"/>
        </w:rPr>
        <w:t>属性片头语法元素取值范围见</w:t>
      </w:r>
      <w:r>
        <w:rPr>
          <w:rFonts w:hint="eastAsia" w:ascii="宋体" w:hAnsi="宋体" w:cs="宋体"/>
          <w:sz w:val="21"/>
          <w:szCs w:val="21"/>
        </w:rPr>
        <w:t>表B</w:t>
      </w:r>
      <w:r>
        <w:rPr>
          <w:rFonts w:hint="eastAsia" w:ascii="宋体" w:hAnsi="宋体" w:cs="宋体"/>
          <w:sz w:val="21"/>
          <w:szCs w:val="21"/>
          <w:lang w:eastAsia="zh-Hans"/>
        </w:rPr>
        <w:t>.9。</w:t>
      </w:r>
    </w:p>
    <w:p>
      <w:pPr>
        <w:pStyle w:val="13"/>
        <w:jc w:val="center"/>
      </w:pPr>
      <w:r>
        <w:rPr>
          <w:rFonts w:hint="eastAsia"/>
        </w:rPr>
        <w:t xml:space="preserve">表B. </w:t>
      </w:r>
      <w:r>
        <w:fldChar w:fldCharType="begin"/>
      </w:r>
      <w:r>
        <w:instrText xml:space="preserve"> </w:instrText>
      </w:r>
      <w:r>
        <w:rPr>
          <w:rFonts w:hint="eastAsia"/>
        </w:rPr>
        <w:instrText xml:space="preserve">SEQ 表B. \* ARABIC</w:instrText>
      </w:r>
      <w:r>
        <w:instrText xml:space="preserve"> </w:instrText>
      </w:r>
      <w:r>
        <w:fldChar w:fldCharType="separate"/>
      </w:r>
      <w:r>
        <w:t>9</w:t>
      </w:r>
      <w:r>
        <w:fldChar w:fldCharType="end"/>
      </w:r>
      <w:r>
        <w:rPr>
          <w:rFonts w:hint="eastAsia"/>
        </w:rPr>
        <w:t>属性片头取值范围</w:t>
      </w:r>
    </w:p>
    <w:tbl>
      <w:tblPr>
        <w:tblStyle w:val="44"/>
        <w:tblW w:w="7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134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0" w:type="dxa"/>
          </w:tcPr>
          <w:p>
            <w:pPr>
              <w:jc w:val="center"/>
              <w:rPr>
                <w:rFonts w:asciiTheme="minorEastAsia" w:hAnsiTheme="minorEastAsia" w:eastAsiaTheme="minorEastAsia" w:cstheme="minorEastAsia"/>
                <w:b/>
                <w:sz w:val="18"/>
                <w:szCs w:val="18"/>
              </w:rPr>
            </w:pPr>
            <w:r>
              <w:rPr>
                <w:rFonts w:hint="eastAsia" w:ascii="宋体" w:hAnsi="宋体" w:cs="宋体"/>
                <w:sz w:val="18"/>
                <w:szCs w:val="18"/>
              </w:rPr>
              <w:t>语法元素</w:t>
            </w:r>
          </w:p>
        </w:tc>
        <w:tc>
          <w:tcPr>
            <w:tcW w:w="1340" w:type="dxa"/>
          </w:tcPr>
          <w:p>
            <w:pPr>
              <w:jc w:val="center"/>
              <w:rPr>
                <w:rFonts w:asciiTheme="minorEastAsia" w:hAnsiTheme="minorEastAsia" w:eastAsiaTheme="minorEastAsia" w:cstheme="minorEastAsia"/>
                <w:sz w:val="18"/>
                <w:szCs w:val="18"/>
              </w:rPr>
            </w:pPr>
            <w:r>
              <w:rPr>
                <w:rFonts w:hint="eastAsia" w:ascii="宋体" w:hAnsi="宋体" w:cs="宋体"/>
                <w:sz w:val="18"/>
                <w:szCs w:val="18"/>
              </w:rPr>
              <w:t>表示</w:t>
            </w:r>
          </w:p>
        </w:tc>
        <w:tc>
          <w:tcPr>
            <w:tcW w:w="2234" w:type="dxa"/>
          </w:tcPr>
          <w:p>
            <w:pPr>
              <w:jc w:val="center"/>
              <w:rPr>
                <w:rFonts w:asciiTheme="minorEastAsia" w:hAnsiTheme="minorEastAsia" w:eastAsiaTheme="minorEastAsia" w:cstheme="minorEastAsia"/>
                <w:sz w:val="18"/>
                <w:szCs w:val="18"/>
              </w:rPr>
            </w:pPr>
            <w:r>
              <w:rPr>
                <w:rFonts w:hint="eastAsia" w:ascii="宋体" w:hAnsi="宋体" w:cs="宋体"/>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0" w:type="dxa"/>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slice_id</w:t>
            </w:r>
          </w:p>
        </w:tc>
        <w:tc>
          <w:tcPr>
            <w:tcW w:w="1340"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GB"/>
              </w:rPr>
              <w:t>ue(v)</w:t>
            </w:r>
          </w:p>
        </w:tc>
        <w:tc>
          <w:tcPr>
            <w:tcW w:w="2234"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宋体" w:hAnsi="宋体" w:cs="宋体"/>
                <w:sz w:val="18"/>
                <w:szCs w:val="18"/>
              </w:rPr>
              <w:t>2</w:t>
            </w:r>
            <w:r>
              <w:rPr>
                <w:rFonts w:hint="eastAsia" w:ascii="宋体" w:hAnsi="宋体" w:cs="宋体"/>
                <w:sz w:val="18"/>
                <w:szCs w:val="18"/>
                <w:vertAlign w:val="superscript"/>
              </w:rPr>
              <w:t>16</w:t>
            </w: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0" w:type="dxa"/>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attribute_id</w:t>
            </w:r>
          </w:p>
        </w:tc>
        <w:tc>
          <w:tcPr>
            <w:tcW w:w="1340" w:type="dxa"/>
          </w:tcPr>
          <w:p>
            <w:pPr>
              <w:jc w:val="center"/>
              <w:rPr>
                <w:rFonts w:asciiTheme="minorEastAsia" w:hAnsiTheme="minorEastAsia" w:eastAsiaTheme="minorEastAsia" w:cstheme="minorEastAsia"/>
                <w:sz w:val="18"/>
                <w:szCs w:val="18"/>
                <w:lang w:val="en-GB"/>
              </w:rPr>
            </w:pPr>
            <w:r>
              <w:rPr>
                <w:rFonts w:hint="eastAsia" w:asciiTheme="minorEastAsia" w:hAnsiTheme="minorEastAsia" w:eastAsiaTheme="minorEastAsia" w:cstheme="minorEastAsia"/>
                <w:sz w:val="18"/>
                <w:szCs w:val="18"/>
              </w:rPr>
              <w:t>ue(v)</w:t>
            </w:r>
          </w:p>
        </w:tc>
        <w:tc>
          <w:tcPr>
            <w:tcW w:w="2234"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qp_offset</w:t>
            </w:r>
          </w:p>
        </w:tc>
        <w:tc>
          <w:tcPr>
            <w:tcW w:w="134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se(v)</w:t>
            </w:r>
          </w:p>
        </w:tc>
        <w:tc>
          <w:tcPr>
            <w:tcW w:w="22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color_init_pred_trans_ratio</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se(v)</w:t>
            </w:r>
          </w:p>
        </w:tc>
        <w:tc>
          <w:tcPr>
            <w:tcW w:w="22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refl_init_pred_trans_ratio</w:t>
            </w:r>
          </w:p>
        </w:tc>
        <w:tc>
          <w:tcPr>
            <w:tcW w:w="134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se(v)</w:t>
            </w:r>
          </w:p>
        </w:tc>
        <w:tc>
          <w:tcPr>
            <w:tcW w:w="22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color_qp_adjust_scalar</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ue(v)</w:t>
            </w:r>
          </w:p>
        </w:tc>
        <w:tc>
          <w:tcPr>
            <w:tcW w:w="22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0～127</w:t>
            </w:r>
          </w:p>
        </w:tc>
      </w:tr>
    </w:tbl>
    <w:p/>
    <w:sectPr>
      <w:type w:val="continuous"/>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PMingLiU">
    <w:altName w:val="Microsoft JhengHe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sNewRomanPS-BoldMT">
    <w:altName w:val="Times New Roman"/>
    <w:panose1 w:val="00000000000000000000"/>
    <w:charset w:val="00"/>
    <w:family w:val="roman"/>
    <w:pitch w:val="default"/>
    <w:sig w:usb0="00000000" w:usb1="00000000" w:usb2="00000001" w:usb3="00000000" w:csb0="400001BF" w:csb1="DFF70000"/>
  </w:font>
  <w:font w:name="TimesNewRomanPSMT">
    <w:altName w:val="Times New Roman"/>
    <w:panose1 w:val="00000000000000000000"/>
    <w:charset w:val="00"/>
    <w:family w:val="roman"/>
    <w:pitch w:val="default"/>
    <w:sig w:usb0="00000000" w:usb1="00000000" w:usb2="00000001" w:usb3="00000000" w:csb0="400001BF" w:csb1="DFF70000"/>
  </w:font>
  <w:font w:name="SymbolMT">
    <w:altName w:val="Times New Roman"/>
    <w:panose1 w:val="00000000000000000000"/>
    <w:charset w:val="00"/>
    <w:family w:val="roman"/>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新宋体">
    <w:panose1 w:val="02010609030101010101"/>
    <w:charset w:val="86"/>
    <w:family w:val="modern"/>
    <w:pitch w:val="default"/>
    <w:sig w:usb0="0000020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Times New Roman Italic">
    <w:altName w:val="Times New Roman"/>
    <w:panose1 w:val="02020503050405090304"/>
    <w:charset w:val="00"/>
    <w:family w:val="auto"/>
    <w:pitch w:val="default"/>
    <w:sig w:usb0="00000000" w:usb1="00000000" w:usb2="00000001" w:usb3="00000000" w:csb0="400001BF" w:csb1="DFF7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pPr>
    <w:r>
      <w:fldChar w:fldCharType="begin"/>
    </w:r>
    <w:r>
      <w:instrText xml:space="preserve"> PAGE  \* MERGEFORMAT </w:instrText>
    </w:r>
    <w:r>
      <w:fldChar w:fldCharType="separate"/>
    </w:r>
    <w: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PAGE  \* MERGEFORMAT </w:instrText>
    </w:r>
    <w:r>
      <w:fldChar w:fldCharType="separate"/>
    </w:r>
    <w:r>
      <w:t>27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rPr>
        <w:rFonts w:hint="eastAsia"/>
      </w:rPr>
      <w:t>T</w:t>
    </w:r>
    <w:r>
      <w:t>/AI XXX.2—XXXX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rPr>
        <w:rFonts w:hint="eastAsia"/>
      </w:rPr>
      <w:t>T</w:t>
    </w:r>
    <w:r>
      <w:t>/</w:t>
    </w:r>
    <w:r>
      <w:rPr>
        <w:rFonts w:hint="eastAsia"/>
      </w:rPr>
      <w:t>AI</w:t>
    </w:r>
    <w:r>
      <w:t xml:space="preserve"> XXX</w:t>
    </w:r>
    <w:r>
      <w:rPr>
        <w:rFonts w:hint="eastAsia"/>
      </w:rPr>
      <w:t>.2</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3"/>
      <w:suff w:val="nothing"/>
      <w:lvlText w:val="注%1："/>
      <w:lvlJc w:val="left"/>
      <w:pPr>
        <w:ind w:left="811" w:hanging="448"/>
      </w:pPr>
      <w:rPr>
        <w:rFonts w:hint="eastAsia" w:ascii="黑体" w:hAns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5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00"/>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5">
    <w:nsid w:val="1FC91163"/>
    <w:multiLevelType w:val="multilevel"/>
    <w:tmpl w:val="1FC91163"/>
    <w:lvl w:ilvl="0" w:tentative="0">
      <w:start w:val="1"/>
      <w:numFmt w:val="decimal"/>
      <w:pStyle w:val="8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6"/>
      <w:suff w:val="nothing"/>
      <w:lvlText w:val="%1.%2　"/>
      <w:lvlJc w:val="left"/>
      <w:pPr>
        <w:ind w:left="3686" w:hanging="1418"/>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1"/>
      <w:suff w:val="nothing"/>
      <w:lvlText w:val="%1.%2.%3　"/>
      <w:lvlJc w:val="left"/>
      <w:pPr>
        <w:ind w:left="3970" w:hanging="1418"/>
      </w:pPr>
      <w:rPr>
        <w:rFonts w:hint="eastAsia" w:ascii="黑体" w:hAnsi="Times New Roman" w:eastAsia="黑体"/>
        <w:b w:val="0"/>
        <w:i w:val="0"/>
        <w:sz w:val="21"/>
        <w:lang w:val="en-US"/>
      </w:rPr>
    </w:lvl>
    <w:lvl w:ilvl="3" w:tentative="0">
      <w:start w:val="1"/>
      <w:numFmt w:val="decimal"/>
      <w:pStyle w:val="86"/>
      <w:suff w:val="nothing"/>
      <w:lvlText w:val="%1.%2.%3.%4　"/>
      <w:lvlJc w:val="left"/>
      <w:pPr>
        <w:ind w:left="992" w:firstLine="0"/>
      </w:pPr>
      <w:rPr>
        <w:rFonts w:hint="eastAsia" w:ascii="黑体" w:hAnsi="Times New Roman" w:eastAsia="黑体"/>
        <w:b w:val="0"/>
        <w:i w:val="0"/>
        <w:sz w:val="21"/>
      </w:rPr>
    </w:lvl>
    <w:lvl w:ilvl="4" w:tentative="0">
      <w:start w:val="1"/>
      <w:numFmt w:val="decimal"/>
      <w:pStyle w:val="90"/>
      <w:suff w:val="nothing"/>
      <w:lvlText w:val="%1.%2.%3.%4.%5　"/>
      <w:lvlJc w:val="left"/>
      <w:pPr>
        <w:ind w:left="3687" w:hanging="3403"/>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6542A0B"/>
    <w:multiLevelType w:val="multilevel"/>
    <w:tmpl w:val="26542A0B"/>
    <w:lvl w:ilvl="0" w:tentative="0">
      <w:start w:val="1"/>
      <w:numFmt w:val="lowerLetter"/>
      <w:pStyle w:val="94"/>
      <w:lvlText w:val="%1)"/>
      <w:lvlJc w:val="left"/>
      <w:pPr>
        <w:tabs>
          <w:tab w:val="left" w:pos="839"/>
        </w:tabs>
        <w:ind w:left="839" w:hanging="419"/>
      </w:pPr>
      <w:rPr>
        <w:rFonts w:hint="eastAsia" w:ascii="宋体" w:hAnsi="宋体" w:eastAsia="宋体"/>
        <w:b w:val="0"/>
        <w:i w:val="0"/>
        <w:caps w:val="0"/>
        <w:smallCaps w:val="0"/>
        <w:strike w:val="0"/>
        <w:dstrike w:val="0"/>
        <w:vanish w:val="0"/>
        <w:color w:val="auto"/>
        <w:sz w:val="20"/>
        <w:szCs w:val="21"/>
        <w:vertAlign w:val="baseline"/>
        <w14:shadow w14:blurRad="0" w14:dist="0" w14:dir="0" w14:sx="0" w14:sy="0" w14:kx="0" w14:ky="0" w14:algn="none">
          <w14:srgbClr w14:val="000000"/>
        </w14:shadow>
      </w:rPr>
    </w:lvl>
    <w:lvl w:ilvl="1" w:tentative="0">
      <w:start w:val="1"/>
      <w:numFmt w:val="decimal"/>
      <w:pStyle w:val="89"/>
      <w:lvlText w:val="%2)"/>
      <w:lvlJc w:val="left"/>
      <w:pPr>
        <w:tabs>
          <w:tab w:val="left" w:pos="1259"/>
        </w:tabs>
        <w:ind w:left="1259" w:hanging="420"/>
      </w:pPr>
      <w:rPr>
        <w:rFonts w:hint="eastAsia"/>
        <w:b w:val="0"/>
        <w:i w:val="0"/>
        <w:caps w:val="0"/>
        <w:smallCaps w:val="0"/>
        <w:strike w:val="0"/>
        <w:dstrike w:val="0"/>
        <w:vanish w:val="0"/>
        <w:color w:val="auto"/>
        <w:sz w:val="20"/>
        <w:vertAlign w:val="baseline"/>
        <w14:shadow w14:blurRad="0" w14:dist="0" w14:dir="0" w14:sx="0" w14:sy="0" w14:kx="0" w14:ky="0" w14:algn="none">
          <w14:srgbClr w14:val="000000"/>
        </w14:shadow>
      </w:rPr>
    </w:lvl>
    <w:lvl w:ilvl="2" w:tentative="0">
      <w:start w:val="1"/>
      <w:numFmt w:val="decimal"/>
      <w:pStyle w:val="96"/>
      <w:lvlText w:val="(%3)"/>
      <w:lvlJc w:val="left"/>
      <w:pPr>
        <w:tabs>
          <w:tab w:val="left" w:pos="0"/>
        </w:tabs>
        <w:ind w:left="1678" w:hanging="419"/>
      </w:pPr>
      <w:rPr>
        <w:rFonts w:hint="eastAsia" w:ascii="宋体" w:hAnsi="宋体" w:eastAsia="宋体"/>
        <w:b w:val="0"/>
        <w:i w:val="0"/>
        <w:caps w:val="0"/>
        <w:smallCaps w:val="0"/>
        <w:strike w:val="0"/>
        <w:dstrike w:val="0"/>
        <w:vanish w:val="0"/>
        <w:color w:val="auto"/>
        <w:sz w:val="20"/>
        <w:szCs w:val="21"/>
        <w:vertAlign w:val="baseline"/>
        <w14:shadow w14:blurRad="0" w14:dist="0" w14:dir="0" w14:sx="0" w14:sy="0" w14:kx="0" w14:ky="0" w14:algn="none">
          <w14:srgbClr w14:val="000000"/>
        </w14:shadow>
      </w:rPr>
    </w:lvl>
    <w:lvl w:ilvl="3" w:tentative="0">
      <w:start w:val="1"/>
      <w:numFmt w:val="decimal"/>
      <w:lvlText w:val="%4."/>
      <w:lvlJc w:val="left"/>
      <w:pPr>
        <w:tabs>
          <w:tab w:val="left" w:pos="2098"/>
        </w:tabs>
        <w:ind w:left="2098" w:hanging="420"/>
      </w:pPr>
      <w:rPr>
        <w:rFonts w:hint="eastAsia"/>
        <w:b w:val="0"/>
        <w:i w:val="0"/>
        <w:caps w:val="0"/>
        <w:smallCaps w:val="0"/>
        <w:strike w:val="0"/>
        <w:dstrike w:val="0"/>
        <w:vanish w:val="0"/>
        <w:color w:val="auto"/>
        <w:sz w:val="20"/>
        <w:vertAlign w:val="baseline"/>
        <w14:shadow w14:blurRad="0" w14:dist="0" w14:dir="0" w14:sx="0" w14:sy="0" w14:kx="0" w14:ky="0" w14:algn="none">
          <w14:srgbClr w14:val="000000"/>
        </w14:shadow>
      </w:rPr>
    </w:lvl>
    <w:lvl w:ilvl="4" w:tentative="0">
      <w:start w:val="1"/>
      <w:numFmt w:val="lowerLetter"/>
      <w:lvlText w:val="%5)"/>
      <w:lvlJc w:val="left"/>
      <w:pPr>
        <w:tabs>
          <w:tab w:val="left" w:pos="2517"/>
        </w:tabs>
        <w:ind w:left="2517" w:hanging="419"/>
      </w:pPr>
      <w:rPr>
        <w:rFonts w:hint="eastAsia"/>
        <w:b w:val="0"/>
        <w:i w:val="0"/>
        <w:caps w:val="0"/>
        <w:smallCaps w:val="0"/>
        <w:strike w:val="0"/>
        <w:dstrike w:val="0"/>
        <w:vanish w:val="0"/>
        <w:color w:val="auto"/>
        <w:sz w:val="20"/>
        <w:vertAlign w:val="baseline"/>
        <w14:shadow w14:blurRad="0" w14:dist="0" w14:dir="0" w14:sx="0" w14:sy="0" w14:kx="0" w14:ky="0" w14:algn="none">
          <w14:srgbClr w14:val="000000"/>
        </w14:shadow>
      </w:rPr>
    </w:lvl>
    <w:lvl w:ilvl="5" w:tentative="0">
      <w:start w:val="1"/>
      <w:numFmt w:val="lowerRoman"/>
      <w:lvlText w:val="%6."/>
      <w:lvlJc w:val="right"/>
      <w:pPr>
        <w:tabs>
          <w:tab w:val="left" w:pos="2942"/>
        </w:tabs>
        <w:ind w:left="2937" w:hanging="420"/>
      </w:pPr>
      <w:rPr>
        <w:rFonts w:hint="eastAsia"/>
        <w:b/>
        <w:i w:val="0"/>
        <w:caps w:val="0"/>
        <w:smallCaps w:val="0"/>
        <w:strike w:val="0"/>
        <w:dstrike w:val="0"/>
        <w:vanish w:val="0"/>
        <w:color w:val="auto"/>
        <w:sz w:val="20"/>
        <w:vertAlign w:val="baseline"/>
        <w14:shadow w14:blurRad="0" w14:dist="0" w14:dir="0" w14:sx="0" w14:sy="0" w14:kx="0" w14:ky="0" w14:algn="none">
          <w14:srgbClr w14:val="000000"/>
        </w14:shadow>
      </w:rPr>
    </w:lvl>
    <w:lvl w:ilvl="6" w:tentative="0">
      <w:start w:val="1"/>
      <w:numFmt w:val="decimal"/>
      <w:lvlText w:val="%7."/>
      <w:lvlJc w:val="left"/>
      <w:pPr>
        <w:tabs>
          <w:tab w:val="left" w:pos="3362"/>
        </w:tabs>
        <w:ind w:left="3356" w:hanging="414"/>
      </w:pPr>
      <w:rPr>
        <w:rFonts w:hint="eastAsia"/>
        <w:b/>
        <w:i w:val="0"/>
        <w:caps w:val="0"/>
        <w:smallCaps w:val="0"/>
        <w:strike w:val="0"/>
        <w:dstrike w:val="0"/>
        <w:vanish w:val="0"/>
        <w:color w:val="auto"/>
        <w:sz w:val="20"/>
        <w:vertAlign w:val="baseline"/>
        <w14:shadow w14:blurRad="0" w14:dist="0" w14:dir="0" w14:sx="0" w14:sy="0" w14:kx="0" w14:ky="0" w14:algn="none">
          <w14:srgbClr w14:val="000000"/>
        </w14:shadow>
      </w:rPr>
    </w:lvl>
    <w:lvl w:ilvl="7" w:tentative="0">
      <w:start w:val="1"/>
      <w:numFmt w:val="lowerLetter"/>
      <w:lvlText w:val="%8)"/>
      <w:lvlJc w:val="left"/>
      <w:pPr>
        <w:tabs>
          <w:tab w:val="left" w:pos="3781"/>
        </w:tabs>
        <w:ind w:left="3776" w:hanging="414"/>
      </w:pPr>
      <w:rPr>
        <w:rFonts w:hint="eastAsia"/>
        <w:b/>
        <w:i w:val="0"/>
        <w:caps w:val="0"/>
        <w:smallCaps w:val="0"/>
        <w:strike w:val="0"/>
        <w:dstrike w:val="0"/>
        <w:vanish w:val="0"/>
        <w:color w:val="auto"/>
        <w:sz w:val="20"/>
        <w:vertAlign w:val="baseline"/>
        <w14:shadow w14:blurRad="0" w14:dist="0" w14:dir="0" w14:sx="0" w14:sy="0" w14:kx="0" w14:ky="0" w14:algn="none">
          <w14:srgbClr w14:val="000000"/>
        </w14:shadow>
      </w:rPr>
    </w:lvl>
    <w:lvl w:ilvl="8" w:tentative="0">
      <w:start w:val="1"/>
      <w:numFmt w:val="lowerRoman"/>
      <w:lvlText w:val="%9."/>
      <w:lvlJc w:val="right"/>
      <w:pPr>
        <w:tabs>
          <w:tab w:val="left" w:pos="4201"/>
        </w:tabs>
        <w:ind w:left="4201" w:hanging="420"/>
      </w:pPr>
      <w:rPr>
        <w:rFonts w:hint="eastAsia"/>
        <w:b/>
        <w:i w:val="0"/>
        <w:caps w:val="0"/>
        <w:smallCaps w:val="0"/>
        <w:strike w:val="0"/>
        <w:dstrike w:val="0"/>
        <w:vanish w:val="0"/>
        <w:color w:val="auto"/>
        <w:sz w:val="20"/>
        <w:vertAlign w:val="baseline"/>
        <w14:shadow w14:blurRad="0" w14:dist="0" w14:dir="0" w14:sx="0" w14:sy="0" w14:kx="0" w14:ky="0" w14:algn="none">
          <w14:srgbClr w14:val="000000"/>
        </w14:shadow>
      </w:rPr>
    </w:lvl>
  </w:abstractNum>
  <w:abstractNum w:abstractNumId="7">
    <w:nsid w:val="2A8F7113"/>
    <w:multiLevelType w:val="multilevel"/>
    <w:tmpl w:val="2A8F7113"/>
    <w:lvl w:ilvl="0" w:tentative="0">
      <w:start w:val="1"/>
      <w:numFmt w:val="upperLetter"/>
      <w:pStyle w:val="133"/>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suff w:val="nothing"/>
      <w:lvlText w:val="%1——"/>
      <w:lvlJc w:val="left"/>
      <w:pPr>
        <w:ind w:left="858" w:hanging="408"/>
      </w:pPr>
      <w:rPr>
        <w:rFonts w:hint="eastAsia"/>
        <w:lang w:val="en-US"/>
      </w:rPr>
    </w:lvl>
    <w:lvl w:ilvl="1" w:tentative="0">
      <w:start w:val="1"/>
      <w:numFmt w:val="bullet"/>
      <w:pStyle w:val="84"/>
      <w:lvlText w:val=""/>
      <w:lvlJc w:val="left"/>
      <w:pPr>
        <w:tabs>
          <w:tab w:val="left" w:pos="760"/>
        </w:tabs>
        <w:ind w:left="1264" w:hanging="413"/>
      </w:pPr>
      <w:rPr>
        <w:rFonts w:hint="default" w:ascii="Symbol" w:hAnsi="Symbol"/>
        <w:color w:val="auto"/>
      </w:rPr>
    </w:lvl>
    <w:lvl w:ilvl="2" w:tentative="0">
      <w:start w:val="1"/>
      <w:numFmt w:val="bullet"/>
      <w:pStyle w:val="9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999"/>
        </w:tabs>
        <w:ind w:left="812"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3B234CF"/>
    <w:multiLevelType w:val="multilevel"/>
    <w:tmpl w:val="43B234CF"/>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B733A5F"/>
    <w:multiLevelType w:val="multilevel"/>
    <w:tmpl w:val="4B733A5F"/>
    <w:lvl w:ilvl="0" w:tentative="0">
      <w:start w:val="1"/>
      <w:numFmt w:val="decimal"/>
      <w:pStyle w:val="9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14D39B8"/>
    <w:multiLevelType w:val="multilevel"/>
    <w:tmpl w:val="514D39B8"/>
    <w:lvl w:ilvl="0" w:tentative="0">
      <w:start w:val="1"/>
      <w:numFmt w:val="decimal"/>
      <w:pStyle w:val="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3">
    <w:nsid w:val="52CA544A"/>
    <w:multiLevelType w:val="singleLevel"/>
    <w:tmpl w:val="52CA544A"/>
    <w:lvl w:ilvl="0" w:tentative="0">
      <w:start w:val="1"/>
      <w:numFmt w:val="decimal"/>
      <w:pStyle w:val="258"/>
      <w:lvlText w:val="[%1]"/>
      <w:lvlJc w:val="left"/>
      <w:pPr>
        <w:tabs>
          <w:tab w:val="left" w:pos="360"/>
        </w:tabs>
        <w:ind w:left="360" w:hanging="360"/>
      </w:pPr>
      <w:rPr>
        <w:rFonts w:hint="default" w:ascii="Times New Roman" w:hAnsi="Times New Roman" w:cs="Times New Roman"/>
        <w:b w:val="0"/>
        <w:bCs w:val="0"/>
        <w:i w:val="0"/>
        <w:iCs w:val="0"/>
        <w:sz w:val="24"/>
        <w:szCs w:val="24"/>
      </w:rPr>
    </w:lvl>
  </w:abstractNum>
  <w:abstractNum w:abstractNumId="14">
    <w:nsid w:val="557C2AF5"/>
    <w:multiLevelType w:val="multilevel"/>
    <w:tmpl w:val="557C2AF5"/>
    <w:lvl w:ilvl="0" w:tentative="0">
      <w:start w:val="1"/>
      <w:numFmt w:val="decimal"/>
      <w:pStyle w:val="16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90565D0"/>
    <w:multiLevelType w:val="multilevel"/>
    <w:tmpl w:val="590565D0"/>
    <w:lvl w:ilvl="0" w:tentative="0">
      <w:start w:val="1"/>
      <w:numFmt w:val="decimal"/>
      <w:pStyle w:val="203"/>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60784A9E"/>
    <w:multiLevelType w:val="singleLevel"/>
    <w:tmpl w:val="60784A9E"/>
    <w:lvl w:ilvl="0" w:tentative="0">
      <w:start w:val="1"/>
      <w:numFmt w:val="decimal"/>
      <w:lvlText w:val="%1)"/>
      <w:lvlJc w:val="left"/>
    </w:lvl>
  </w:abstractNum>
  <w:abstractNum w:abstractNumId="17">
    <w:nsid w:val="60B55DC2"/>
    <w:multiLevelType w:val="multilevel"/>
    <w:tmpl w:val="60B55DC2"/>
    <w:lvl w:ilvl="0" w:tentative="0">
      <w:start w:val="1"/>
      <w:numFmt w:val="upperLetter"/>
      <w:pStyle w:val="121"/>
      <w:lvlText w:val="%1"/>
      <w:lvlJc w:val="left"/>
      <w:pPr>
        <w:tabs>
          <w:tab w:val="left" w:pos="0"/>
        </w:tabs>
        <w:ind w:left="0" w:hanging="425"/>
      </w:pPr>
      <w:rPr>
        <w:rFonts w:hint="eastAsia"/>
      </w:rPr>
    </w:lvl>
    <w:lvl w:ilvl="1" w:tentative="0">
      <w:start w:val="1"/>
      <w:numFmt w:val="decimal"/>
      <w:pStyle w:val="12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61"/>
      <w:suff w:val="nothing"/>
      <w:lvlText w:val="表%1　"/>
      <w:lvlJc w:val="left"/>
      <w:pPr>
        <w:ind w:left="5529"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11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8"/>
      <w:suff w:val="nothing"/>
      <w:lvlText w:val="%1.%2.%3　"/>
      <w:lvlJc w:val="left"/>
      <w:pPr>
        <w:ind w:left="0" w:firstLine="0"/>
      </w:pPr>
      <w:rPr>
        <w:rFonts w:hint="eastAsia" w:ascii="黑体" w:hAnsi="Times New Roman" w:eastAsia="黑体"/>
        <w:b w:val="0"/>
        <w:i w:val="0"/>
        <w:sz w:val="21"/>
      </w:rPr>
    </w:lvl>
    <w:lvl w:ilvl="3" w:tentative="0">
      <w:start w:val="1"/>
      <w:numFmt w:val="decimal"/>
      <w:pStyle w:val="123"/>
      <w:suff w:val="nothing"/>
      <w:lvlText w:val="%1.%2.%3.%4　"/>
      <w:lvlJc w:val="left"/>
      <w:pPr>
        <w:ind w:left="0" w:firstLine="0"/>
      </w:pPr>
      <w:rPr>
        <w:rFonts w:hint="eastAsia" w:ascii="黑体" w:hAnsi="Times New Roman" w:eastAsia="黑体"/>
        <w:b w:val="0"/>
        <w:i w:val="0"/>
        <w:sz w:val="21"/>
      </w:rPr>
    </w:lvl>
    <w:lvl w:ilvl="4" w:tentative="0">
      <w:start w:val="1"/>
      <w:numFmt w:val="decimal"/>
      <w:pStyle w:val="128"/>
      <w:suff w:val="nothing"/>
      <w:lvlText w:val="%1.%2.%3.%4.%5　"/>
      <w:lvlJc w:val="left"/>
      <w:pPr>
        <w:ind w:left="0" w:firstLine="0"/>
      </w:pPr>
      <w:rPr>
        <w:rFonts w:hint="eastAsia" w:ascii="黑体" w:hAnsi="Times New Roman" w:eastAsia="黑体"/>
        <w:b w:val="0"/>
        <w:i w:val="0"/>
        <w:sz w:val="21"/>
      </w:rPr>
    </w:lvl>
    <w:lvl w:ilvl="5" w:tentative="0">
      <w:start w:val="1"/>
      <w:numFmt w:val="decimal"/>
      <w:pStyle w:val="131"/>
      <w:suff w:val="nothing"/>
      <w:lvlText w:val="%1.%2.%3.%4.%5.%6　"/>
      <w:lvlJc w:val="left"/>
      <w:pPr>
        <w:ind w:left="0" w:firstLine="0"/>
      </w:pPr>
      <w:rPr>
        <w:rFonts w:hint="eastAsia" w:ascii="黑体" w:hAnsi="Times New Roman" w:eastAsia="黑体"/>
        <w:b w:val="0"/>
        <w:i w:val="0"/>
        <w:sz w:val="21"/>
      </w:rPr>
    </w:lvl>
    <w:lvl w:ilvl="6" w:tentative="0">
      <w:start w:val="1"/>
      <w:numFmt w:val="decimal"/>
      <w:pStyle w:val="1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140"/>
      <w:lvlText w:val="%1)"/>
      <w:lvlJc w:val="left"/>
      <w:pPr>
        <w:tabs>
          <w:tab w:val="left" w:pos="839"/>
        </w:tabs>
        <w:ind w:left="839" w:hanging="419"/>
      </w:pPr>
      <w:rPr>
        <w:rFonts w:hint="eastAsia" w:ascii="宋体" w:eastAsia="宋体"/>
        <w:b w:val="0"/>
        <w:i w:val="0"/>
        <w:sz w:val="21"/>
      </w:rPr>
    </w:lvl>
    <w:lvl w:ilvl="1" w:tentative="0">
      <w:start w:val="1"/>
      <w:numFmt w:val="decimal"/>
      <w:pStyle w:val="13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9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2"/>
  </w:num>
  <w:num w:numId="2">
    <w:abstractNumId w:val="9"/>
  </w:num>
  <w:num w:numId="3">
    <w:abstractNumId w:val="5"/>
  </w:num>
  <w:num w:numId="4">
    <w:abstractNumId w:val="8"/>
  </w:num>
  <w:num w:numId="5">
    <w:abstractNumId w:val="2"/>
  </w:num>
  <w:num w:numId="6">
    <w:abstractNumId w:val="6"/>
  </w:num>
  <w:num w:numId="7">
    <w:abstractNumId w:val="21"/>
  </w:num>
  <w:num w:numId="8">
    <w:abstractNumId w:val="0"/>
  </w:num>
  <w:num w:numId="9">
    <w:abstractNumId w:val="11"/>
  </w:num>
  <w:num w:numId="10">
    <w:abstractNumId w:val="4"/>
  </w:num>
  <w:num w:numId="11">
    <w:abstractNumId w:val="19"/>
  </w:num>
  <w:num w:numId="12">
    <w:abstractNumId w:val="17"/>
  </w:num>
  <w:num w:numId="13">
    <w:abstractNumId w:val="20"/>
  </w:num>
  <w:num w:numId="14">
    <w:abstractNumId w:val="7"/>
  </w:num>
  <w:num w:numId="15">
    <w:abstractNumId w:val="1"/>
  </w:num>
  <w:num w:numId="16">
    <w:abstractNumId w:val="3"/>
  </w:num>
  <w:num w:numId="17">
    <w:abstractNumId w:val="18"/>
  </w:num>
  <w:num w:numId="18">
    <w:abstractNumId w:val="14"/>
  </w:num>
  <w:num w:numId="19">
    <w:abstractNumId w:val="15"/>
  </w:num>
  <w:num w:numId="20">
    <w:abstractNumId w:val="13"/>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80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00244"/>
    <w:rsid w:val="00000661"/>
    <w:rsid w:val="00000758"/>
    <w:rsid w:val="00000ABD"/>
    <w:rsid w:val="00000E45"/>
    <w:rsid w:val="0000137A"/>
    <w:rsid w:val="0000149D"/>
    <w:rsid w:val="0000185F"/>
    <w:rsid w:val="00003134"/>
    <w:rsid w:val="00003B46"/>
    <w:rsid w:val="00003C27"/>
    <w:rsid w:val="00003D93"/>
    <w:rsid w:val="0000586F"/>
    <w:rsid w:val="00005955"/>
    <w:rsid w:val="00006F86"/>
    <w:rsid w:val="00007948"/>
    <w:rsid w:val="00010902"/>
    <w:rsid w:val="00011131"/>
    <w:rsid w:val="000125F5"/>
    <w:rsid w:val="00012AA7"/>
    <w:rsid w:val="00013239"/>
    <w:rsid w:val="00013D86"/>
    <w:rsid w:val="00013E02"/>
    <w:rsid w:val="00014328"/>
    <w:rsid w:val="0001451C"/>
    <w:rsid w:val="00014F7B"/>
    <w:rsid w:val="0001507F"/>
    <w:rsid w:val="00015454"/>
    <w:rsid w:val="00015D1A"/>
    <w:rsid w:val="00016387"/>
    <w:rsid w:val="00016424"/>
    <w:rsid w:val="000168F5"/>
    <w:rsid w:val="00016E17"/>
    <w:rsid w:val="00017ADD"/>
    <w:rsid w:val="00017C8F"/>
    <w:rsid w:val="000206F6"/>
    <w:rsid w:val="0002077F"/>
    <w:rsid w:val="000208D6"/>
    <w:rsid w:val="00020B48"/>
    <w:rsid w:val="00020B6C"/>
    <w:rsid w:val="00020C2E"/>
    <w:rsid w:val="00020CD0"/>
    <w:rsid w:val="00020E1E"/>
    <w:rsid w:val="0002143C"/>
    <w:rsid w:val="0002257D"/>
    <w:rsid w:val="000225C1"/>
    <w:rsid w:val="000228F0"/>
    <w:rsid w:val="00022C16"/>
    <w:rsid w:val="00022FA6"/>
    <w:rsid w:val="00022FFA"/>
    <w:rsid w:val="00023828"/>
    <w:rsid w:val="000245EF"/>
    <w:rsid w:val="000251D4"/>
    <w:rsid w:val="00025A65"/>
    <w:rsid w:val="000265B6"/>
    <w:rsid w:val="000265D7"/>
    <w:rsid w:val="00026C31"/>
    <w:rsid w:val="000270D5"/>
    <w:rsid w:val="00027280"/>
    <w:rsid w:val="00027898"/>
    <w:rsid w:val="00030DEB"/>
    <w:rsid w:val="0003154B"/>
    <w:rsid w:val="000316F2"/>
    <w:rsid w:val="000320A7"/>
    <w:rsid w:val="000322A3"/>
    <w:rsid w:val="000323A3"/>
    <w:rsid w:val="000323FC"/>
    <w:rsid w:val="0003263C"/>
    <w:rsid w:val="00032F5A"/>
    <w:rsid w:val="000332FD"/>
    <w:rsid w:val="00033914"/>
    <w:rsid w:val="0003395B"/>
    <w:rsid w:val="000344E7"/>
    <w:rsid w:val="000351F2"/>
    <w:rsid w:val="000356A3"/>
    <w:rsid w:val="00035925"/>
    <w:rsid w:val="00035CEC"/>
    <w:rsid w:val="00036290"/>
    <w:rsid w:val="00037996"/>
    <w:rsid w:val="00040710"/>
    <w:rsid w:val="000410F2"/>
    <w:rsid w:val="000416D2"/>
    <w:rsid w:val="00041A29"/>
    <w:rsid w:val="00041AA1"/>
    <w:rsid w:val="0004207E"/>
    <w:rsid w:val="000423D3"/>
    <w:rsid w:val="000423EA"/>
    <w:rsid w:val="00042E68"/>
    <w:rsid w:val="000433F4"/>
    <w:rsid w:val="000433FB"/>
    <w:rsid w:val="00043405"/>
    <w:rsid w:val="00043A8E"/>
    <w:rsid w:val="00044356"/>
    <w:rsid w:val="00044866"/>
    <w:rsid w:val="000449CB"/>
    <w:rsid w:val="00044EA9"/>
    <w:rsid w:val="00044F14"/>
    <w:rsid w:val="0004515B"/>
    <w:rsid w:val="000455B8"/>
    <w:rsid w:val="00045935"/>
    <w:rsid w:val="00045D09"/>
    <w:rsid w:val="00045E75"/>
    <w:rsid w:val="000469A7"/>
    <w:rsid w:val="00046B20"/>
    <w:rsid w:val="00047CC3"/>
    <w:rsid w:val="00047EF3"/>
    <w:rsid w:val="00047F7B"/>
    <w:rsid w:val="000518EA"/>
    <w:rsid w:val="00051C2C"/>
    <w:rsid w:val="0005202A"/>
    <w:rsid w:val="000520CC"/>
    <w:rsid w:val="0005268D"/>
    <w:rsid w:val="000542D1"/>
    <w:rsid w:val="00054528"/>
    <w:rsid w:val="00054740"/>
    <w:rsid w:val="00054A8D"/>
    <w:rsid w:val="00054D10"/>
    <w:rsid w:val="00054E1B"/>
    <w:rsid w:val="000556E2"/>
    <w:rsid w:val="000569A3"/>
    <w:rsid w:val="00056AAC"/>
    <w:rsid w:val="00056B71"/>
    <w:rsid w:val="00056DD5"/>
    <w:rsid w:val="000574CE"/>
    <w:rsid w:val="00060A71"/>
    <w:rsid w:val="00060D29"/>
    <w:rsid w:val="00061232"/>
    <w:rsid w:val="000618CC"/>
    <w:rsid w:val="00063164"/>
    <w:rsid w:val="00064132"/>
    <w:rsid w:val="000642B3"/>
    <w:rsid w:val="000645D5"/>
    <w:rsid w:val="00064769"/>
    <w:rsid w:val="00064A98"/>
    <w:rsid w:val="00064BB6"/>
    <w:rsid w:val="00064FF4"/>
    <w:rsid w:val="000658A6"/>
    <w:rsid w:val="00065AEF"/>
    <w:rsid w:val="00065B22"/>
    <w:rsid w:val="0006620D"/>
    <w:rsid w:val="00066680"/>
    <w:rsid w:val="00066E08"/>
    <w:rsid w:val="000675D2"/>
    <w:rsid w:val="000677B6"/>
    <w:rsid w:val="00067980"/>
    <w:rsid w:val="00067ADF"/>
    <w:rsid w:val="00067CDF"/>
    <w:rsid w:val="00070027"/>
    <w:rsid w:val="00070072"/>
    <w:rsid w:val="00070DE6"/>
    <w:rsid w:val="000719F8"/>
    <w:rsid w:val="000723D0"/>
    <w:rsid w:val="000730CA"/>
    <w:rsid w:val="00073A81"/>
    <w:rsid w:val="00074B53"/>
    <w:rsid w:val="00074E5F"/>
    <w:rsid w:val="00074FBE"/>
    <w:rsid w:val="00075155"/>
    <w:rsid w:val="00075E12"/>
    <w:rsid w:val="00077615"/>
    <w:rsid w:val="00077B03"/>
    <w:rsid w:val="00080A38"/>
    <w:rsid w:val="0008172F"/>
    <w:rsid w:val="000825B2"/>
    <w:rsid w:val="00082714"/>
    <w:rsid w:val="00082A70"/>
    <w:rsid w:val="00082B94"/>
    <w:rsid w:val="00082C7C"/>
    <w:rsid w:val="00083502"/>
    <w:rsid w:val="00083763"/>
    <w:rsid w:val="00083846"/>
    <w:rsid w:val="00083A09"/>
    <w:rsid w:val="00084593"/>
    <w:rsid w:val="00084620"/>
    <w:rsid w:val="000848C8"/>
    <w:rsid w:val="0008492C"/>
    <w:rsid w:val="00085010"/>
    <w:rsid w:val="00085577"/>
    <w:rsid w:val="00085AA7"/>
    <w:rsid w:val="00085F60"/>
    <w:rsid w:val="00085F9C"/>
    <w:rsid w:val="00086673"/>
    <w:rsid w:val="0008678F"/>
    <w:rsid w:val="00086A76"/>
    <w:rsid w:val="00086A7D"/>
    <w:rsid w:val="00086AB7"/>
    <w:rsid w:val="000878A9"/>
    <w:rsid w:val="0009005E"/>
    <w:rsid w:val="000905D8"/>
    <w:rsid w:val="000906E7"/>
    <w:rsid w:val="00090AF0"/>
    <w:rsid w:val="0009115F"/>
    <w:rsid w:val="00091801"/>
    <w:rsid w:val="00091F7D"/>
    <w:rsid w:val="000921AD"/>
    <w:rsid w:val="000923A4"/>
    <w:rsid w:val="00092857"/>
    <w:rsid w:val="0009292C"/>
    <w:rsid w:val="00093358"/>
    <w:rsid w:val="00093396"/>
    <w:rsid w:val="00093452"/>
    <w:rsid w:val="00093468"/>
    <w:rsid w:val="0009381D"/>
    <w:rsid w:val="000938BD"/>
    <w:rsid w:val="00093DEB"/>
    <w:rsid w:val="0009477E"/>
    <w:rsid w:val="00094942"/>
    <w:rsid w:val="000950E1"/>
    <w:rsid w:val="00095636"/>
    <w:rsid w:val="00095641"/>
    <w:rsid w:val="000957E3"/>
    <w:rsid w:val="000958C8"/>
    <w:rsid w:val="00095D0F"/>
    <w:rsid w:val="00096005"/>
    <w:rsid w:val="000961C0"/>
    <w:rsid w:val="00096398"/>
    <w:rsid w:val="00096469"/>
    <w:rsid w:val="000965B3"/>
    <w:rsid w:val="0009669D"/>
    <w:rsid w:val="00096D26"/>
    <w:rsid w:val="0009799B"/>
    <w:rsid w:val="000A01D9"/>
    <w:rsid w:val="000A07C8"/>
    <w:rsid w:val="000A0B84"/>
    <w:rsid w:val="000A1F3B"/>
    <w:rsid w:val="000A20A9"/>
    <w:rsid w:val="000A21CB"/>
    <w:rsid w:val="000A232C"/>
    <w:rsid w:val="000A2B0F"/>
    <w:rsid w:val="000A322F"/>
    <w:rsid w:val="000A36F4"/>
    <w:rsid w:val="000A3E96"/>
    <w:rsid w:val="000A48B1"/>
    <w:rsid w:val="000A4AB4"/>
    <w:rsid w:val="000A4ABE"/>
    <w:rsid w:val="000A5D0E"/>
    <w:rsid w:val="000A5F25"/>
    <w:rsid w:val="000A63FD"/>
    <w:rsid w:val="000A710A"/>
    <w:rsid w:val="000A7BDD"/>
    <w:rsid w:val="000B05AC"/>
    <w:rsid w:val="000B0EFB"/>
    <w:rsid w:val="000B2F60"/>
    <w:rsid w:val="000B3143"/>
    <w:rsid w:val="000B365E"/>
    <w:rsid w:val="000B369F"/>
    <w:rsid w:val="000B39E1"/>
    <w:rsid w:val="000B4A0E"/>
    <w:rsid w:val="000B4A1E"/>
    <w:rsid w:val="000B51D5"/>
    <w:rsid w:val="000B538F"/>
    <w:rsid w:val="000B5467"/>
    <w:rsid w:val="000B5954"/>
    <w:rsid w:val="000B5977"/>
    <w:rsid w:val="000B5F57"/>
    <w:rsid w:val="000B61EB"/>
    <w:rsid w:val="000B7D5A"/>
    <w:rsid w:val="000B7F19"/>
    <w:rsid w:val="000C049D"/>
    <w:rsid w:val="000C04BA"/>
    <w:rsid w:val="000C130C"/>
    <w:rsid w:val="000C1893"/>
    <w:rsid w:val="000C1AE8"/>
    <w:rsid w:val="000C1D8A"/>
    <w:rsid w:val="000C315A"/>
    <w:rsid w:val="000C37F8"/>
    <w:rsid w:val="000C3A4B"/>
    <w:rsid w:val="000C3D8E"/>
    <w:rsid w:val="000C3E65"/>
    <w:rsid w:val="000C49C4"/>
    <w:rsid w:val="000C51F2"/>
    <w:rsid w:val="000C674B"/>
    <w:rsid w:val="000C6A20"/>
    <w:rsid w:val="000C6B05"/>
    <w:rsid w:val="000C6DD6"/>
    <w:rsid w:val="000C73D4"/>
    <w:rsid w:val="000D00F7"/>
    <w:rsid w:val="000D0693"/>
    <w:rsid w:val="000D06C3"/>
    <w:rsid w:val="000D07DE"/>
    <w:rsid w:val="000D1243"/>
    <w:rsid w:val="000D1BE1"/>
    <w:rsid w:val="000D3D4C"/>
    <w:rsid w:val="000D3E53"/>
    <w:rsid w:val="000D43AC"/>
    <w:rsid w:val="000D4DA9"/>
    <w:rsid w:val="000D4F51"/>
    <w:rsid w:val="000D552F"/>
    <w:rsid w:val="000D6480"/>
    <w:rsid w:val="000D6758"/>
    <w:rsid w:val="000D6C97"/>
    <w:rsid w:val="000D718B"/>
    <w:rsid w:val="000D786C"/>
    <w:rsid w:val="000D7E0C"/>
    <w:rsid w:val="000E013F"/>
    <w:rsid w:val="000E0411"/>
    <w:rsid w:val="000E0AE5"/>
    <w:rsid w:val="000E0B64"/>
    <w:rsid w:val="000E0C46"/>
    <w:rsid w:val="000E0E0E"/>
    <w:rsid w:val="000E19B2"/>
    <w:rsid w:val="000E1CC9"/>
    <w:rsid w:val="000E2082"/>
    <w:rsid w:val="000E2D35"/>
    <w:rsid w:val="000E397E"/>
    <w:rsid w:val="000E3DEB"/>
    <w:rsid w:val="000E44D2"/>
    <w:rsid w:val="000E4690"/>
    <w:rsid w:val="000E4B2C"/>
    <w:rsid w:val="000E52BF"/>
    <w:rsid w:val="000E54E3"/>
    <w:rsid w:val="000E6917"/>
    <w:rsid w:val="000E6A4B"/>
    <w:rsid w:val="000E6B86"/>
    <w:rsid w:val="000E6C0F"/>
    <w:rsid w:val="000E6EAE"/>
    <w:rsid w:val="000E70B7"/>
    <w:rsid w:val="000E7149"/>
    <w:rsid w:val="000E72DC"/>
    <w:rsid w:val="000E7395"/>
    <w:rsid w:val="000E7EC3"/>
    <w:rsid w:val="000F01A8"/>
    <w:rsid w:val="000F02D4"/>
    <w:rsid w:val="000F030C"/>
    <w:rsid w:val="000F03E0"/>
    <w:rsid w:val="000F129C"/>
    <w:rsid w:val="000F2443"/>
    <w:rsid w:val="000F26AC"/>
    <w:rsid w:val="000F308B"/>
    <w:rsid w:val="000F37F2"/>
    <w:rsid w:val="000F4016"/>
    <w:rsid w:val="000F416D"/>
    <w:rsid w:val="000F488E"/>
    <w:rsid w:val="000F4B38"/>
    <w:rsid w:val="000F4C4D"/>
    <w:rsid w:val="000F4CEF"/>
    <w:rsid w:val="000F4F26"/>
    <w:rsid w:val="000F52F2"/>
    <w:rsid w:val="000F5598"/>
    <w:rsid w:val="000F5894"/>
    <w:rsid w:val="000F62E0"/>
    <w:rsid w:val="000F6AB2"/>
    <w:rsid w:val="000F7F2D"/>
    <w:rsid w:val="000F7F33"/>
    <w:rsid w:val="000F7FB0"/>
    <w:rsid w:val="00100847"/>
    <w:rsid w:val="00100C15"/>
    <w:rsid w:val="00100C3F"/>
    <w:rsid w:val="00101266"/>
    <w:rsid w:val="00101558"/>
    <w:rsid w:val="00101EC2"/>
    <w:rsid w:val="00102712"/>
    <w:rsid w:val="0010297F"/>
    <w:rsid w:val="001030B1"/>
    <w:rsid w:val="00103472"/>
    <w:rsid w:val="00103E2A"/>
    <w:rsid w:val="00104702"/>
    <w:rsid w:val="001047CD"/>
    <w:rsid w:val="0010520A"/>
    <w:rsid w:val="0010528F"/>
    <w:rsid w:val="001056DE"/>
    <w:rsid w:val="00105EFF"/>
    <w:rsid w:val="0010618C"/>
    <w:rsid w:val="0010695D"/>
    <w:rsid w:val="00106986"/>
    <w:rsid w:val="001069F0"/>
    <w:rsid w:val="00107033"/>
    <w:rsid w:val="00107351"/>
    <w:rsid w:val="001075F0"/>
    <w:rsid w:val="00107E03"/>
    <w:rsid w:val="00110CBC"/>
    <w:rsid w:val="001112AC"/>
    <w:rsid w:val="001113BD"/>
    <w:rsid w:val="00111834"/>
    <w:rsid w:val="001124C0"/>
    <w:rsid w:val="00112F49"/>
    <w:rsid w:val="00113065"/>
    <w:rsid w:val="001137AB"/>
    <w:rsid w:val="00113CD7"/>
    <w:rsid w:val="00114058"/>
    <w:rsid w:val="00114385"/>
    <w:rsid w:val="001156BF"/>
    <w:rsid w:val="001158BA"/>
    <w:rsid w:val="00116655"/>
    <w:rsid w:val="00116F03"/>
    <w:rsid w:val="001175FD"/>
    <w:rsid w:val="00117F29"/>
    <w:rsid w:val="00117FC1"/>
    <w:rsid w:val="001203DF"/>
    <w:rsid w:val="001205B5"/>
    <w:rsid w:val="00122169"/>
    <w:rsid w:val="00124EA9"/>
    <w:rsid w:val="00124F6E"/>
    <w:rsid w:val="00124FEA"/>
    <w:rsid w:val="001255F4"/>
    <w:rsid w:val="00125895"/>
    <w:rsid w:val="001259ED"/>
    <w:rsid w:val="00127829"/>
    <w:rsid w:val="001279F6"/>
    <w:rsid w:val="00127C67"/>
    <w:rsid w:val="001312B6"/>
    <w:rsid w:val="001316C9"/>
    <w:rsid w:val="0013175F"/>
    <w:rsid w:val="00131929"/>
    <w:rsid w:val="00131B89"/>
    <w:rsid w:val="00131EED"/>
    <w:rsid w:val="00132EB4"/>
    <w:rsid w:val="001344B6"/>
    <w:rsid w:val="001345E5"/>
    <w:rsid w:val="0013466A"/>
    <w:rsid w:val="001347C7"/>
    <w:rsid w:val="00134817"/>
    <w:rsid w:val="00134855"/>
    <w:rsid w:val="00134C2E"/>
    <w:rsid w:val="00135B7D"/>
    <w:rsid w:val="00135DE4"/>
    <w:rsid w:val="00136DE5"/>
    <w:rsid w:val="0013722C"/>
    <w:rsid w:val="00140AF3"/>
    <w:rsid w:val="00141010"/>
    <w:rsid w:val="00142B86"/>
    <w:rsid w:val="0014392D"/>
    <w:rsid w:val="00144A94"/>
    <w:rsid w:val="00144EB2"/>
    <w:rsid w:val="00145445"/>
    <w:rsid w:val="00145E75"/>
    <w:rsid w:val="00146890"/>
    <w:rsid w:val="00146A56"/>
    <w:rsid w:val="00147189"/>
    <w:rsid w:val="001474FC"/>
    <w:rsid w:val="001505BD"/>
    <w:rsid w:val="00151029"/>
    <w:rsid w:val="001512B4"/>
    <w:rsid w:val="0015199A"/>
    <w:rsid w:val="001519CB"/>
    <w:rsid w:val="00151F91"/>
    <w:rsid w:val="0015256A"/>
    <w:rsid w:val="00152C76"/>
    <w:rsid w:val="00153674"/>
    <w:rsid w:val="00153681"/>
    <w:rsid w:val="001536BE"/>
    <w:rsid w:val="00153F92"/>
    <w:rsid w:val="00154982"/>
    <w:rsid w:val="001558CC"/>
    <w:rsid w:val="00156A2C"/>
    <w:rsid w:val="00156EDC"/>
    <w:rsid w:val="00157733"/>
    <w:rsid w:val="001579A0"/>
    <w:rsid w:val="00157A6E"/>
    <w:rsid w:val="00157CA1"/>
    <w:rsid w:val="001606DB"/>
    <w:rsid w:val="00161D2D"/>
    <w:rsid w:val="001620A5"/>
    <w:rsid w:val="0016239A"/>
    <w:rsid w:val="001626CC"/>
    <w:rsid w:val="00162B57"/>
    <w:rsid w:val="00162BDE"/>
    <w:rsid w:val="00162D15"/>
    <w:rsid w:val="001640B2"/>
    <w:rsid w:val="00164C54"/>
    <w:rsid w:val="00164E53"/>
    <w:rsid w:val="0016512F"/>
    <w:rsid w:val="001660DE"/>
    <w:rsid w:val="00166103"/>
    <w:rsid w:val="0016613B"/>
    <w:rsid w:val="0016699D"/>
    <w:rsid w:val="00166ABB"/>
    <w:rsid w:val="00166E23"/>
    <w:rsid w:val="00167167"/>
    <w:rsid w:val="00167706"/>
    <w:rsid w:val="0017004C"/>
    <w:rsid w:val="00170CEF"/>
    <w:rsid w:val="0017235F"/>
    <w:rsid w:val="00172498"/>
    <w:rsid w:val="00172A27"/>
    <w:rsid w:val="00172DBF"/>
    <w:rsid w:val="0017360E"/>
    <w:rsid w:val="00174520"/>
    <w:rsid w:val="00174D05"/>
    <w:rsid w:val="00175159"/>
    <w:rsid w:val="00175427"/>
    <w:rsid w:val="00175577"/>
    <w:rsid w:val="001757A0"/>
    <w:rsid w:val="00176208"/>
    <w:rsid w:val="00176752"/>
    <w:rsid w:val="00176BAF"/>
    <w:rsid w:val="00177663"/>
    <w:rsid w:val="00177790"/>
    <w:rsid w:val="00180180"/>
    <w:rsid w:val="00180AE2"/>
    <w:rsid w:val="00181802"/>
    <w:rsid w:val="0018211B"/>
    <w:rsid w:val="00183C45"/>
    <w:rsid w:val="00183E7A"/>
    <w:rsid w:val="00183EE5"/>
    <w:rsid w:val="001840D3"/>
    <w:rsid w:val="00184553"/>
    <w:rsid w:val="00184B10"/>
    <w:rsid w:val="00184D30"/>
    <w:rsid w:val="00184E9B"/>
    <w:rsid w:val="00185244"/>
    <w:rsid w:val="001854BB"/>
    <w:rsid w:val="0018556F"/>
    <w:rsid w:val="00185F60"/>
    <w:rsid w:val="00185F72"/>
    <w:rsid w:val="00186C27"/>
    <w:rsid w:val="00186E61"/>
    <w:rsid w:val="00186EC6"/>
    <w:rsid w:val="00187AE4"/>
    <w:rsid w:val="001900F8"/>
    <w:rsid w:val="0019019F"/>
    <w:rsid w:val="0019091F"/>
    <w:rsid w:val="00190F14"/>
    <w:rsid w:val="00190F76"/>
    <w:rsid w:val="00191258"/>
    <w:rsid w:val="00191CE5"/>
    <w:rsid w:val="00191FCA"/>
    <w:rsid w:val="0019239D"/>
    <w:rsid w:val="00192680"/>
    <w:rsid w:val="00193037"/>
    <w:rsid w:val="0019344B"/>
    <w:rsid w:val="00193A2C"/>
    <w:rsid w:val="00193B3A"/>
    <w:rsid w:val="00193B4A"/>
    <w:rsid w:val="0019442B"/>
    <w:rsid w:val="001944A8"/>
    <w:rsid w:val="0019472E"/>
    <w:rsid w:val="00194B50"/>
    <w:rsid w:val="00195135"/>
    <w:rsid w:val="00195CC6"/>
    <w:rsid w:val="001960A4"/>
    <w:rsid w:val="00196A34"/>
    <w:rsid w:val="00197151"/>
    <w:rsid w:val="00197799"/>
    <w:rsid w:val="00197DCC"/>
    <w:rsid w:val="001A0199"/>
    <w:rsid w:val="001A0565"/>
    <w:rsid w:val="001A0BF3"/>
    <w:rsid w:val="001A1997"/>
    <w:rsid w:val="001A1C1C"/>
    <w:rsid w:val="001A288E"/>
    <w:rsid w:val="001A39DA"/>
    <w:rsid w:val="001A4419"/>
    <w:rsid w:val="001A456F"/>
    <w:rsid w:val="001A4EAD"/>
    <w:rsid w:val="001A4FB6"/>
    <w:rsid w:val="001A503C"/>
    <w:rsid w:val="001A60A5"/>
    <w:rsid w:val="001A676E"/>
    <w:rsid w:val="001A71A4"/>
    <w:rsid w:val="001B0C60"/>
    <w:rsid w:val="001B142E"/>
    <w:rsid w:val="001B1907"/>
    <w:rsid w:val="001B1D1C"/>
    <w:rsid w:val="001B1FBB"/>
    <w:rsid w:val="001B2019"/>
    <w:rsid w:val="001B254F"/>
    <w:rsid w:val="001B2AA3"/>
    <w:rsid w:val="001B2F34"/>
    <w:rsid w:val="001B329C"/>
    <w:rsid w:val="001B35C5"/>
    <w:rsid w:val="001B3C28"/>
    <w:rsid w:val="001B3EE8"/>
    <w:rsid w:val="001B421D"/>
    <w:rsid w:val="001B46A0"/>
    <w:rsid w:val="001B5050"/>
    <w:rsid w:val="001B5133"/>
    <w:rsid w:val="001B6418"/>
    <w:rsid w:val="001B64CF"/>
    <w:rsid w:val="001B6C97"/>
    <w:rsid w:val="001B6DC2"/>
    <w:rsid w:val="001B7178"/>
    <w:rsid w:val="001B7360"/>
    <w:rsid w:val="001B7F70"/>
    <w:rsid w:val="001C0779"/>
    <w:rsid w:val="001C0D4F"/>
    <w:rsid w:val="001C11CC"/>
    <w:rsid w:val="001C1446"/>
    <w:rsid w:val="001C144C"/>
    <w:rsid w:val="001C149C"/>
    <w:rsid w:val="001C1AAB"/>
    <w:rsid w:val="001C212A"/>
    <w:rsid w:val="001C21AC"/>
    <w:rsid w:val="001C229B"/>
    <w:rsid w:val="001C29A8"/>
    <w:rsid w:val="001C2B5E"/>
    <w:rsid w:val="001C2F36"/>
    <w:rsid w:val="001C38FD"/>
    <w:rsid w:val="001C396E"/>
    <w:rsid w:val="001C3C50"/>
    <w:rsid w:val="001C4721"/>
    <w:rsid w:val="001C47BA"/>
    <w:rsid w:val="001C59EA"/>
    <w:rsid w:val="001C77BC"/>
    <w:rsid w:val="001D023D"/>
    <w:rsid w:val="001D07DE"/>
    <w:rsid w:val="001D123F"/>
    <w:rsid w:val="001D14A2"/>
    <w:rsid w:val="001D1841"/>
    <w:rsid w:val="001D19AD"/>
    <w:rsid w:val="001D2477"/>
    <w:rsid w:val="001D278B"/>
    <w:rsid w:val="001D2A42"/>
    <w:rsid w:val="001D2FE0"/>
    <w:rsid w:val="001D31C5"/>
    <w:rsid w:val="001D3235"/>
    <w:rsid w:val="001D39B3"/>
    <w:rsid w:val="001D3F97"/>
    <w:rsid w:val="001D4035"/>
    <w:rsid w:val="001D406C"/>
    <w:rsid w:val="001D41EE"/>
    <w:rsid w:val="001D50A7"/>
    <w:rsid w:val="001D587D"/>
    <w:rsid w:val="001D628A"/>
    <w:rsid w:val="001D6A7C"/>
    <w:rsid w:val="001D6E23"/>
    <w:rsid w:val="001D76FD"/>
    <w:rsid w:val="001D7D90"/>
    <w:rsid w:val="001E0380"/>
    <w:rsid w:val="001E0602"/>
    <w:rsid w:val="001E0991"/>
    <w:rsid w:val="001E1108"/>
    <w:rsid w:val="001E13B1"/>
    <w:rsid w:val="001E1F64"/>
    <w:rsid w:val="001E1F6D"/>
    <w:rsid w:val="001E21E2"/>
    <w:rsid w:val="001E254B"/>
    <w:rsid w:val="001E2AF9"/>
    <w:rsid w:val="001E31D2"/>
    <w:rsid w:val="001E489E"/>
    <w:rsid w:val="001E4CBC"/>
    <w:rsid w:val="001E63F3"/>
    <w:rsid w:val="001E6D48"/>
    <w:rsid w:val="001E75C7"/>
    <w:rsid w:val="001F074B"/>
    <w:rsid w:val="001F0AF1"/>
    <w:rsid w:val="001F0FB6"/>
    <w:rsid w:val="001F121D"/>
    <w:rsid w:val="001F1A70"/>
    <w:rsid w:val="001F1AD9"/>
    <w:rsid w:val="001F23D1"/>
    <w:rsid w:val="001F2577"/>
    <w:rsid w:val="001F3257"/>
    <w:rsid w:val="001F3A19"/>
    <w:rsid w:val="001F44B4"/>
    <w:rsid w:val="001F4FAF"/>
    <w:rsid w:val="001F58AA"/>
    <w:rsid w:val="001F58C9"/>
    <w:rsid w:val="001F5F47"/>
    <w:rsid w:val="001F62F1"/>
    <w:rsid w:val="001F6610"/>
    <w:rsid w:val="001F7227"/>
    <w:rsid w:val="0020086D"/>
    <w:rsid w:val="00201004"/>
    <w:rsid w:val="00201159"/>
    <w:rsid w:val="0020187E"/>
    <w:rsid w:val="00201E14"/>
    <w:rsid w:val="00202B4F"/>
    <w:rsid w:val="00202BD6"/>
    <w:rsid w:val="00203638"/>
    <w:rsid w:val="002038D1"/>
    <w:rsid w:val="00203A4F"/>
    <w:rsid w:val="00203CC4"/>
    <w:rsid w:val="0020458D"/>
    <w:rsid w:val="00204674"/>
    <w:rsid w:val="00207159"/>
    <w:rsid w:val="00207536"/>
    <w:rsid w:val="002076E1"/>
    <w:rsid w:val="00207BB8"/>
    <w:rsid w:val="00207DBD"/>
    <w:rsid w:val="00210017"/>
    <w:rsid w:val="002104DA"/>
    <w:rsid w:val="00210972"/>
    <w:rsid w:val="00210DCD"/>
    <w:rsid w:val="00210E59"/>
    <w:rsid w:val="002112E2"/>
    <w:rsid w:val="00211F7C"/>
    <w:rsid w:val="00212647"/>
    <w:rsid w:val="00214D41"/>
    <w:rsid w:val="002165D1"/>
    <w:rsid w:val="00216A57"/>
    <w:rsid w:val="00217612"/>
    <w:rsid w:val="0021793B"/>
    <w:rsid w:val="00217D50"/>
    <w:rsid w:val="0022032A"/>
    <w:rsid w:val="002203E8"/>
    <w:rsid w:val="002203EC"/>
    <w:rsid w:val="0022076A"/>
    <w:rsid w:val="0022162D"/>
    <w:rsid w:val="002219EC"/>
    <w:rsid w:val="0022241B"/>
    <w:rsid w:val="00222695"/>
    <w:rsid w:val="002232CC"/>
    <w:rsid w:val="002236F1"/>
    <w:rsid w:val="00223874"/>
    <w:rsid w:val="002240C5"/>
    <w:rsid w:val="00224149"/>
    <w:rsid w:val="002247E6"/>
    <w:rsid w:val="00224C98"/>
    <w:rsid w:val="00225882"/>
    <w:rsid w:val="00225FBD"/>
    <w:rsid w:val="002264F9"/>
    <w:rsid w:val="00226673"/>
    <w:rsid w:val="00226702"/>
    <w:rsid w:val="00227F79"/>
    <w:rsid w:val="00231965"/>
    <w:rsid w:val="00231D33"/>
    <w:rsid w:val="00231D4D"/>
    <w:rsid w:val="00231E82"/>
    <w:rsid w:val="0023219F"/>
    <w:rsid w:val="00232B26"/>
    <w:rsid w:val="00233226"/>
    <w:rsid w:val="00233B20"/>
    <w:rsid w:val="00233EB6"/>
    <w:rsid w:val="00234370"/>
    <w:rsid w:val="002343FA"/>
    <w:rsid w:val="00234467"/>
    <w:rsid w:val="0023487F"/>
    <w:rsid w:val="0023585C"/>
    <w:rsid w:val="00235EDD"/>
    <w:rsid w:val="00235EE1"/>
    <w:rsid w:val="0023623D"/>
    <w:rsid w:val="00236A45"/>
    <w:rsid w:val="00236D4B"/>
    <w:rsid w:val="00237D8D"/>
    <w:rsid w:val="00237EED"/>
    <w:rsid w:val="0024034A"/>
    <w:rsid w:val="00240966"/>
    <w:rsid w:val="00240FBB"/>
    <w:rsid w:val="00241267"/>
    <w:rsid w:val="00241DA2"/>
    <w:rsid w:val="002420EC"/>
    <w:rsid w:val="002428BF"/>
    <w:rsid w:val="00242BAA"/>
    <w:rsid w:val="00243339"/>
    <w:rsid w:val="002439C8"/>
    <w:rsid w:val="002445FC"/>
    <w:rsid w:val="002448FE"/>
    <w:rsid w:val="00245F65"/>
    <w:rsid w:val="00245FD5"/>
    <w:rsid w:val="002464D1"/>
    <w:rsid w:val="00246BCC"/>
    <w:rsid w:val="00247707"/>
    <w:rsid w:val="00247FEE"/>
    <w:rsid w:val="002500D6"/>
    <w:rsid w:val="00250E7D"/>
    <w:rsid w:val="00250F75"/>
    <w:rsid w:val="0025121F"/>
    <w:rsid w:val="00252DE6"/>
    <w:rsid w:val="00252E51"/>
    <w:rsid w:val="00253F65"/>
    <w:rsid w:val="00254288"/>
    <w:rsid w:val="002553BB"/>
    <w:rsid w:val="002565D5"/>
    <w:rsid w:val="0025781A"/>
    <w:rsid w:val="00257AB6"/>
    <w:rsid w:val="00257DD5"/>
    <w:rsid w:val="002610E5"/>
    <w:rsid w:val="002611D5"/>
    <w:rsid w:val="0026136A"/>
    <w:rsid w:val="00261A6B"/>
    <w:rsid w:val="00261AB8"/>
    <w:rsid w:val="002622C0"/>
    <w:rsid w:val="00263607"/>
    <w:rsid w:val="002636B6"/>
    <w:rsid w:val="00263966"/>
    <w:rsid w:val="00263A0D"/>
    <w:rsid w:val="0026560F"/>
    <w:rsid w:val="002657FD"/>
    <w:rsid w:val="00265882"/>
    <w:rsid w:val="00266C1A"/>
    <w:rsid w:val="002670D2"/>
    <w:rsid w:val="00267C0A"/>
    <w:rsid w:val="0027079D"/>
    <w:rsid w:val="00270B3C"/>
    <w:rsid w:val="002718A2"/>
    <w:rsid w:val="00272248"/>
    <w:rsid w:val="00273302"/>
    <w:rsid w:val="00273B01"/>
    <w:rsid w:val="00274154"/>
    <w:rsid w:val="00274D86"/>
    <w:rsid w:val="002750CD"/>
    <w:rsid w:val="002751A0"/>
    <w:rsid w:val="00275463"/>
    <w:rsid w:val="00275829"/>
    <w:rsid w:val="0027584C"/>
    <w:rsid w:val="002778AE"/>
    <w:rsid w:val="00277A7F"/>
    <w:rsid w:val="00280E53"/>
    <w:rsid w:val="00281A47"/>
    <w:rsid w:val="00281D4E"/>
    <w:rsid w:val="002821EB"/>
    <w:rsid w:val="0028269A"/>
    <w:rsid w:val="00282B3A"/>
    <w:rsid w:val="00283590"/>
    <w:rsid w:val="00283C3F"/>
    <w:rsid w:val="00284038"/>
    <w:rsid w:val="0028454B"/>
    <w:rsid w:val="0028472C"/>
    <w:rsid w:val="00284BA0"/>
    <w:rsid w:val="002862C9"/>
    <w:rsid w:val="00286973"/>
    <w:rsid w:val="002869F1"/>
    <w:rsid w:val="002874C1"/>
    <w:rsid w:val="00287C4F"/>
    <w:rsid w:val="002907AF"/>
    <w:rsid w:val="00290871"/>
    <w:rsid w:val="00291A36"/>
    <w:rsid w:val="00291A8A"/>
    <w:rsid w:val="00291CBA"/>
    <w:rsid w:val="00291F42"/>
    <w:rsid w:val="0029276C"/>
    <w:rsid w:val="00293603"/>
    <w:rsid w:val="00293D40"/>
    <w:rsid w:val="00293E43"/>
    <w:rsid w:val="00294069"/>
    <w:rsid w:val="00294E70"/>
    <w:rsid w:val="00294F17"/>
    <w:rsid w:val="00295021"/>
    <w:rsid w:val="00295332"/>
    <w:rsid w:val="002958F9"/>
    <w:rsid w:val="00296947"/>
    <w:rsid w:val="002972FC"/>
    <w:rsid w:val="00297453"/>
    <w:rsid w:val="00297AAB"/>
    <w:rsid w:val="00297CE8"/>
    <w:rsid w:val="00297E9F"/>
    <w:rsid w:val="00297F51"/>
    <w:rsid w:val="00297FFD"/>
    <w:rsid w:val="002A0C99"/>
    <w:rsid w:val="002A0CA5"/>
    <w:rsid w:val="002A10FF"/>
    <w:rsid w:val="002A160D"/>
    <w:rsid w:val="002A1736"/>
    <w:rsid w:val="002A1924"/>
    <w:rsid w:val="002A1D69"/>
    <w:rsid w:val="002A1DB9"/>
    <w:rsid w:val="002A1E69"/>
    <w:rsid w:val="002A2613"/>
    <w:rsid w:val="002A415B"/>
    <w:rsid w:val="002A4167"/>
    <w:rsid w:val="002A41CC"/>
    <w:rsid w:val="002A478F"/>
    <w:rsid w:val="002A4ADC"/>
    <w:rsid w:val="002A500F"/>
    <w:rsid w:val="002A55F5"/>
    <w:rsid w:val="002A62EA"/>
    <w:rsid w:val="002A7082"/>
    <w:rsid w:val="002A7231"/>
    <w:rsid w:val="002A7420"/>
    <w:rsid w:val="002B0DBC"/>
    <w:rsid w:val="002B0F12"/>
    <w:rsid w:val="002B1150"/>
    <w:rsid w:val="002B125F"/>
    <w:rsid w:val="002B1308"/>
    <w:rsid w:val="002B1719"/>
    <w:rsid w:val="002B2DD4"/>
    <w:rsid w:val="002B311D"/>
    <w:rsid w:val="002B319D"/>
    <w:rsid w:val="002B39EB"/>
    <w:rsid w:val="002B3DD8"/>
    <w:rsid w:val="002B3DFE"/>
    <w:rsid w:val="002B408B"/>
    <w:rsid w:val="002B4554"/>
    <w:rsid w:val="002B5778"/>
    <w:rsid w:val="002B590A"/>
    <w:rsid w:val="002B595E"/>
    <w:rsid w:val="002B6A8F"/>
    <w:rsid w:val="002B6CCC"/>
    <w:rsid w:val="002B7287"/>
    <w:rsid w:val="002B739A"/>
    <w:rsid w:val="002B7914"/>
    <w:rsid w:val="002B7CD8"/>
    <w:rsid w:val="002B7F0A"/>
    <w:rsid w:val="002C2242"/>
    <w:rsid w:val="002C32F4"/>
    <w:rsid w:val="002C41EB"/>
    <w:rsid w:val="002C4C24"/>
    <w:rsid w:val="002C5048"/>
    <w:rsid w:val="002C545A"/>
    <w:rsid w:val="002C624B"/>
    <w:rsid w:val="002C6AA0"/>
    <w:rsid w:val="002C6AFE"/>
    <w:rsid w:val="002C72D8"/>
    <w:rsid w:val="002C7AA0"/>
    <w:rsid w:val="002C7E1B"/>
    <w:rsid w:val="002D03EE"/>
    <w:rsid w:val="002D07AE"/>
    <w:rsid w:val="002D0A01"/>
    <w:rsid w:val="002D11FA"/>
    <w:rsid w:val="002D18EA"/>
    <w:rsid w:val="002D1E37"/>
    <w:rsid w:val="002D1E5E"/>
    <w:rsid w:val="002D1FF0"/>
    <w:rsid w:val="002D2719"/>
    <w:rsid w:val="002D28F8"/>
    <w:rsid w:val="002D2DAF"/>
    <w:rsid w:val="002D3418"/>
    <w:rsid w:val="002D383E"/>
    <w:rsid w:val="002D3885"/>
    <w:rsid w:val="002D4F8F"/>
    <w:rsid w:val="002D504D"/>
    <w:rsid w:val="002D55EA"/>
    <w:rsid w:val="002D5AF1"/>
    <w:rsid w:val="002D64EF"/>
    <w:rsid w:val="002D7CE6"/>
    <w:rsid w:val="002E078F"/>
    <w:rsid w:val="002E0DDF"/>
    <w:rsid w:val="002E1DB1"/>
    <w:rsid w:val="002E26B0"/>
    <w:rsid w:val="002E2906"/>
    <w:rsid w:val="002E2A1C"/>
    <w:rsid w:val="002E453E"/>
    <w:rsid w:val="002E4B13"/>
    <w:rsid w:val="002E5635"/>
    <w:rsid w:val="002E64C3"/>
    <w:rsid w:val="002E6846"/>
    <w:rsid w:val="002E6A2C"/>
    <w:rsid w:val="002E6D05"/>
    <w:rsid w:val="002E71D6"/>
    <w:rsid w:val="002E7302"/>
    <w:rsid w:val="002E74DD"/>
    <w:rsid w:val="002F03AD"/>
    <w:rsid w:val="002F15FB"/>
    <w:rsid w:val="002F1D3B"/>
    <w:rsid w:val="002F1D8C"/>
    <w:rsid w:val="002F1FFB"/>
    <w:rsid w:val="002F2005"/>
    <w:rsid w:val="002F20CC"/>
    <w:rsid w:val="002F21DA"/>
    <w:rsid w:val="002F2234"/>
    <w:rsid w:val="002F254B"/>
    <w:rsid w:val="002F4027"/>
    <w:rsid w:val="002F4495"/>
    <w:rsid w:val="002F4589"/>
    <w:rsid w:val="002F4766"/>
    <w:rsid w:val="002F5AF6"/>
    <w:rsid w:val="002F5F9C"/>
    <w:rsid w:val="002F601C"/>
    <w:rsid w:val="00300968"/>
    <w:rsid w:val="00300D08"/>
    <w:rsid w:val="0030198C"/>
    <w:rsid w:val="00301DB8"/>
    <w:rsid w:val="00301F39"/>
    <w:rsid w:val="003023F4"/>
    <w:rsid w:val="003024D7"/>
    <w:rsid w:val="0030293D"/>
    <w:rsid w:val="00302A7D"/>
    <w:rsid w:val="00302C69"/>
    <w:rsid w:val="00303920"/>
    <w:rsid w:val="00303A6B"/>
    <w:rsid w:val="00303ED0"/>
    <w:rsid w:val="00305237"/>
    <w:rsid w:val="0030524A"/>
    <w:rsid w:val="003065FB"/>
    <w:rsid w:val="00307F98"/>
    <w:rsid w:val="00310166"/>
    <w:rsid w:val="00310CFB"/>
    <w:rsid w:val="00310E12"/>
    <w:rsid w:val="00310F7F"/>
    <w:rsid w:val="00310FF0"/>
    <w:rsid w:val="00311BE5"/>
    <w:rsid w:val="00313323"/>
    <w:rsid w:val="0031360A"/>
    <w:rsid w:val="00313D2F"/>
    <w:rsid w:val="0031426C"/>
    <w:rsid w:val="003149F0"/>
    <w:rsid w:val="00314F2D"/>
    <w:rsid w:val="00315AC6"/>
    <w:rsid w:val="00315AE0"/>
    <w:rsid w:val="003160A0"/>
    <w:rsid w:val="00316A39"/>
    <w:rsid w:val="0031712C"/>
    <w:rsid w:val="003171E0"/>
    <w:rsid w:val="003214FE"/>
    <w:rsid w:val="00321CD7"/>
    <w:rsid w:val="003227B1"/>
    <w:rsid w:val="0032305B"/>
    <w:rsid w:val="0032345F"/>
    <w:rsid w:val="00323666"/>
    <w:rsid w:val="003236E1"/>
    <w:rsid w:val="00323CDA"/>
    <w:rsid w:val="00323E92"/>
    <w:rsid w:val="003250F9"/>
    <w:rsid w:val="00325926"/>
    <w:rsid w:val="00325DBB"/>
    <w:rsid w:val="00326183"/>
    <w:rsid w:val="003262D0"/>
    <w:rsid w:val="00326374"/>
    <w:rsid w:val="00326B64"/>
    <w:rsid w:val="003278FF"/>
    <w:rsid w:val="00327A8A"/>
    <w:rsid w:val="00327DD3"/>
    <w:rsid w:val="00327EEC"/>
    <w:rsid w:val="00327F2E"/>
    <w:rsid w:val="00330176"/>
    <w:rsid w:val="00330E08"/>
    <w:rsid w:val="00331566"/>
    <w:rsid w:val="00332087"/>
    <w:rsid w:val="00333079"/>
    <w:rsid w:val="00333244"/>
    <w:rsid w:val="003338AC"/>
    <w:rsid w:val="00333A74"/>
    <w:rsid w:val="003341E5"/>
    <w:rsid w:val="00334A09"/>
    <w:rsid w:val="00334BD1"/>
    <w:rsid w:val="00335B5A"/>
    <w:rsid w:val="00336610"/>
    <w:rsid w:val="00336F92"/>
    <w:rsid w:val="00336FAF"/>
    <w:rsid w:val="003374A1"/>
    <w:rsid w:val="00340163"/>
    <w:rsid w:val="003405CE"/>
    <w:rsid w:val="00340631"/>
    <w:rsid w:val="00340C48"/>
    <w:rsid w:val="00340EF2"/>
    <w:rsid w:val="00341953"/>
    <w:rsid w:val="00342125"/>
    <w:rsid w:val="003422E5"/>
    <w:rsid w:val="003425F6"/>
    <w:rsid w:val="00343F73"/>
    <w:rsid w:val="0034482F"/>
    <w:rsid w:val="00344A27"/>
    <w:rsid w:val="00344D1B"/>
    <w:rsid w:val="00344EB3"/>
    <w:rsid w:val="00345060"/>
    <w:rsid w:val="00345F1A"/>
    <w:rsid w:val="003460B7"/>
    <w:rsid w:val="003461EE"/>
    <w:rsid w:val="00346807"/>
    <w:rsid w:val="0034698D"/>
    <w:rsid w:val="003472B0"/>
    <w:rsid w:val="00347B2C"/>
    <w:rsid w:val="00347CCF"/>
    <w:rsid w:val="003508D8"/>
    <w:rsid w:val="0035192F"/>
    <w:rsid w:val="00351AE1"/>
    <w:rsid w:val="00351FC3"/>
    <w:rsid w:val="0035261C"/>
    <w:rsid w:val="00352E53"/>
    <w:rsid w:val="00352EBC"/>
    <w:rsid w:val="0035323B"/>
    <w:rsid w:val="003532AF"/>
    <w:rsid w:val="003532CF"/>
    <w:rsid w:val="00353466"/>
    <w:rsid w:val="00353A86"/>
    <w:rsid w:val="00353A8C"/>
    <w:rsid w:val="0035427C"/>
    <w:rsid w:val="00354D3C"/>
    <w:rsid w:val="00354E96"/>
    <w:rsid w:val="003559B4"/>
    <w:rsid w:val="00355E0E"/>
    <w:rsid w:val="00356BCA"/>
    <w:rsid w:val="00356C36"/>
    <w:rsid w:val="00356DF9"/>
    <w:rsid w:val="00357AFC"/>
    <w:rsid w:val="00357D8C"/>
    <w:rsid w:val="003606F1"/>
    <w:rsid w:val="0036086E"/>
    <w:rsid w:val="003609D2"/>
    <w:rsid w:val="00360E89"/>
    <w:rsid w:val="0036104E"/>
    <w:rsid w:val="00361229"/>
    <w:rsid w:val="003614D6"/>
    <w:rsid w:val="00362A49"/>
    <w:rsid w:val="00362E64"/>
    <w:rsid w:val="0036377C"/>
    <w:rsid w:val="00363F22"/>
    <w:rsid w:val="00364A63"/>
    <w:rsid w:val="00365601"/>
    <w:rsid w:val="00366DF3"/>
    <w:rsid w:val="00366E38"/>
    <w:rsid w:val="00367844"/>
    <w:rsid w:val="00370B91"/>
    <w:rsid w:val="003714B4"/>
    <w:rsid w:val="003717AA"/>
    <w:rsid w:val="003721E7"/>
    <w:rsid w:val="00372B0C"/>
    <w:rsid w:val="003741DF"/>
    <w:rsid w:val="0037422E"/>
    <w:rsid w:val="003746D8"/>
    <w:rsid w:val="00374AFD"/>
    <w:rsid w:val="00375026"/>
    <w:rsid w:val="00375564"/>
    <w:rsid w:val="0037583B"/>
    <w:rsid w:val="00375D8F"/>
    <w:rsid w:val="00376088"/>
    <w:rsid w:val="0037625B"/>
    <w:rsid w:val="00376D20"/>
    <w:rsid w:val="00377A1E"/>
    <w:rsid w:val="00377AC1"/>
    <w:rsid w:val="003800D7"/>
    <w:rsid w:val="0038122E"/>
    <w:rsid w:val="00381379"/>
    <w:rsid w:val="0038205D"/>
    <w:rsid w:val="003820D3"/>
    <w:rsid w:val="003821CD"/>
    <w:rsid w:val="0038240C"/>
    <w:rsid w:val="003824C1"/>
    <w:rsid w:val="0038289D"/>
    <w:rsid w:val="00383191"/>
    <w:rsid w:val="003831DF"/>
    <w:rsid w:val="00383278"/>
    <w:rsid w:val="0038360F"/>
    <w:rsid w:val="00384190"/>
    <w:rsid w:val="0038586A"/>
    <w:rsid w:val="00385881"/>
    <w:rsid w:val="00385AB4"/>
    <w:rsid w:val="00385E70"/>
    <w:rsid w:val="00386DED"/>
    <w:rsid w:val="00387025"/>
    <w:rsid w:val="003872E7"/>
    <w:rsid w:val="003879BF"/>
    <w:rsid w:val="00387A98"/>
    <w:rsid w:val="00387CCD"/>
    <w:rsid w:val="003903B5"/>
    <w:rsid w:val="00390EAB"/>
    <w:rsid w:val="003912E7"/>
    <w:rsid w:val="00391BD4"/>
    <w:rsid w:val="00391DD5"/>
    <w:rsid w:val="00391E56"/>
    <w:rsid w:val="00392368"/>
    <w:rsid w:val="003924A7"/>
    <w:rsid w:val="003929B0"/>
    <w:rsid w:val="00392C0C"/>
    <w:rsid w:val="00393672"/>
    <w:rsid w:val="0039384D"/>
    <w:rsid w:val="00393947"/>
    <w:rsid w:val="00394039"/>
    <w:rsid w:val="0039408C"/>
    <w:rsid w:val="00394949"/>
    <w:rsid w:val="00394BA0"/>
    <w:rsid w:val="00395272"/>
    <w:rsid w:val="003957EF"/>
    <w:rsid w:val="00395C6F"/>
    <w:rsid w:val="0039640C"/>
    <w:rsid w:val="003974BA"/>
    <w:rsid w:val="00397ACF"/>
    <w:rsid w:val="00397BDE"/>
    <w:rsid w:val="00397E6B"/>
    <w:rsid w:val="003A0043"/>
    <w:rsid w:val="003A04EF"/>
    <w:rsid w:val="003A1F8A"/>
    <w:rsid w:val="003A2275"/>
    <w:rsid w:val="003A39B6"/>
    <w:rsid w:val="003A43E0"/>
    <w:rsid w:val="003A468C"/>
    <w:rsid w:val="003A47B0"/>
    <w:rsid w:val="003A4AC3"/>
    <w:rsid w:val="003A52D5"/>
    <w:rsid w:val="003A5453"/>
    <w:rsid w:val="003A59DB"/>
    <w:rsid w:val="003A5FE8"/>
    <w:rsid w:val="003A602C"/>
    <w:rsid w:val="003A60F9"/>
    <w:rsid w:val="003A66D8"/>
    <w:rsid w:val="003A6A4F"/>
    <w:rsid w:val="003A6C65"/>
    <w:rsid w:val="003A7088"/>
    <w:rsid w:val="003A7C52"/>
    <w:rsid w:val="003B00DF"/>
    <w:rsid w:val="003B051B"/>
    <w:rsid w:val="003B1275"/>
    <w:rsid w:val="003B1449"/>
    <w:rsid w:val="003B1778"/>
    <w:rsid w:val="003B1A71"/>
    <w:rsid w:val="003B1EF3"/>
    <w:rsid w:val="003B2B65"/>
    <w:rsid w:val="003B3313"/>
    <w:rsid w:val="003B3A58"/>
    <w:rsid w:val="003B3B02"/>
    <w:rsid w:val="003B3E5E"/>
    <w:rsid w:val="003B4266"/>
    <w:rsid w:val="003B4ACE"/>
    <w:rsid w:val="003B52DF"/>
    <w:rsid w:val="003B5718"/>
    <w:rsid w:val="003B59F6"/>
    <w:rsid w:val="003B60BF"/>
    <w:rsid w:val="003B62F5"/>
    <w:rsid w:val="003B680A"/>
    <w:rsid w:val="003B6913"/>
    <w:rsid w:val="003B6AEF"/>
    <w:rsid w:val="003B6C0F"/>
    <w:rsid w:val="003B78DB"/>
    <w:rsid w:val="003B7EA8"/>
    <w:rsid w:val="003C11CB"/>
    <w:rsid w:val="003C2476"/>
    <w:rsid w:val="003C2D1B"/>
    <w:rsid w:val="003C3206"/>
    <w:rsid w:val="003C3550"/>
    <w:rsid w:val="003C3C22"/>
    <w:rsid w:val="003C3CD7"/>
    <w:rsid w:val="003C4A63"/>
    <w:rsid w:val="003C4C0D"/>
    <w:rsid w:val="003C50A1"/>
    <w:rsid w:val="003C6641"/>
    <w:rsid w:val="003C75F3"/>
    <w:rsid w:val="003C78A3"/>
    <w:rsid w:val="003C7A77"/>
    <w:rsid w:val="003C7DF3"/>
    <w:rsid w:val="003D0136"/>
    <w:rsid w:val="003D01C7"/>
    <w:rsid w:val="003D03A8"/>
    <w:rsid w:val="003D0A75"/>
    <w:rsid w:val="003D0E42"/>
    <w:rsid w:val="003D10E9"/>
    <w:rsid w:val="003D1AFA"/>
    <w:rsid w:val="003D1BA1"/>
    <w:rsid w:val="003D1EA6"/>
    <w:rsid w:val="003D2749"/>
    <w:rsid w:val="003D3252"/>
    <w:rsid w:val="003D4648"/>
    <w:rsid w:val="003D4BDC"/>
    <w:rsid w:val="003D4C4A"/>
    <w:rsid w:val="003D4E49"/>
    <w:rsid w:val="003D4EA3"/>
    <w:rsid w:val="003D6CD6"/>
    <w:rsid w:val="003D7082"/>
    <w:rsid w:val="003D710B"/>
    <w:rsid w:val="003D714C"/>
    <w:rsid w:val="003D7917"/>
    <w:rsid w:val="003D7F56"/>
    <w:rsid w:val="003E001F"/>
    <w:rsid w:val="003E087B"/>
    <w:rsid w:val="003E0B45"/>
    <w:rsid w:val="003E1867"/>
    <w:rsid w:val="003E19B2"/>
    <w:rsid w:val="003E19CC"/>
    <w:rsid w:val="003E2BCF"/>
    <w:rsid w:val="003E2EDC"/>
    <w:rsid w:val="003E367B"/>
    <w:rsid w:val="003E3B39"/>
    <w:rsid w:val="003E5167"/>
    <w:rsid w:val="003E51F6"/>
    <w:rsid w:val="003E5729"/>
    <w:rsid w:val="003E6076"/>
    <w:rsid w:val="003E62AD"/>
    <w:rsid w:val="003E6D5F"/>
    <w:rsid w:val="003E71DD"/>
    <w:rsid w:val="003E7297"/>
    <w:rsid w:val="003E73E4"/>
    <w:rsid w:val="003E7665"/>
    <w:rsid w:val="003E7CC7"/>
    <w:rsid w:val="003F058D"/>
    <w:rsid w:val="003F0F8C"/>
    <w:rsid w:val="003F1840"/>
    <w:rsid w:val="003F1C24"/>
    <w:rsid w:val="003F1CBE"/>
    <w:rsid w:val="003F237C"/>
    <w:rsid w:val="003F30CA"/>
    <w:rsid w:val="003F3821"/>
    <w:rsid w:val="003F3D5B"/>
    <w:rsid w:val="003F3F00"/>
    <w:rsid w:val="003F45B0"/>
    <w:rsid w:val="003F4736"/>
    <w:rsid w:val="003F4976"/>
    <w:rsid w:val="003F4EE0"/>
    <w:rsid w:val="003F4F28"/>
    <w:rsid w:val="003F71E7"/>
    <w:rsid w:val="003F7789"/>
    <w:rsid w:val="003F7B41"/>
    <w:rsid w:val="003F7DDD"/>
    <w:rsid w:val="004011D3"/>
    <w:rsid w:val="004012A3"/>
    <w:rsid w:val="004016A0"/>
    <w:rsid w:val="00402153"/>
    <w:rsid w:val="0040262E"/>
    <w:rsid w:val="00402C2C"/>
    <w:rsid w:val="00402F22"/>
    <w:rsid w:val="00402FC1"/>
    <w:rsid w:val="0040313A"/>
    <w:rsid w:val="004036B7"/>
    <w:rsid w:val="00404DF8"/>
    <w:rsid w:val="004055D8"/>
    <w:rsid w:val="004059D7"/>
    <w:rsid w:val="00405C49"/>
    <w:rsid w:val="00405C8A"/>
    <w:rsid w:val="00406131"/>
    <w:rsid w:val="004063CC"/>
    <w:rsid w:val="0040642A"/>
    <w:rsid w:val="004070B5"/>
    <w:rsid w:val="004076B3"/>
    <w:rsid w:val="0040794E"/>
    <w:rsid w:val="00407C9B"/>
    <w:rsid w:val="004104DD"/>
    <w:rsid w:val="00411D28"/>
    <w:rsid w:val="00412539"/>
    <w:rsid w:val="00412C28"/>
    <w:rsid w:val="00412D7E"/>
    <w:rsid w:val="00413C4E"/>
    <w:rsid w:val="00414065"/>
    <w:rsid w:val="004148DB"/>
    <w:rsid w:val="004158F8"/>
    <w:rsid w:val="00415E2D"/>
    <w:rsid w:val="00416820"/>
    <w:rsid w:val="00417143"/>
    <w:rsid w:val="0041771C"/>
    <w:rsid w:val="00417983"/>
    <w:rsid w:val="00417A53"/>
    <w:rsid w:val="00417F66"/>
    <w:rsid w:val="00420304"/>
    <w:rsid w:val="0042035B"/>
    <w:rsid w:val="00421E30"/>
    <w:rsid w:val="004225E8"/>
    <w:rsid w:val="00423180"/>
    <w:rsid w:val="0042364C"/>
    <w:rsid w:val="0042380B"/>
    <w:rsid w:val="00423CB4"/>
    <w:rsid w:val="00423F1F"/>
    <w:rsid w:val="0042442C"/>
    <w:rsid w:val="00424F78"/>
    <w:rsid w:val="00425082"/>
    <w:rsid w:val="00425878"/>
    <w:rsid w:val="00425E68"/>
    <w:rsid w:val="004269F1"/>
    <w:rsid w:val="004270CF"/>
    <w:rsid w:val="0042752C"/>
    <w:rsid w:val="004275F7"/>
    <w:rsid w:val="00427B16"/>
    <w:rsid w:val="00427C86"/>
    <w:rsid w:val="00430211"/>
    <w:rsid w:val="00430CCB"/>
    <w:rsid w:val="00431A35"/>
    <w:rsid w:val="00431DEB"/>
    <w:rsid w:val="0043234D"/>
    <w:rsid w:val="004330FD"/>
    <w:rsid w:val="004347D3"/>
    <w:rsid w:val="00434A17"/>
    <w:rsid w:val="00434E15"/>
    <w:rsid w:val="00434E41"/>
    <w:rsid w:val="00435BCE"/>
    <w:rsid w:val="00435DAC"/>
    <w:rsid w:val="0043693F"/>
    <w:rsid w:val="004369C6"/>
    <w:rsid w:val="00436BEB"/>
    <w:rsid w:val="00437A54"/>
    <w:rsid w:val="00437E05"/>
    <w:rsid w:val="00437F42"/>
    <w:rsid w:val="004400A7"/>
    <w:rsid w:val="004409C0"/>
    <w:rsid w:val="00440FE4"/>
    <w:rsid w:val="00441ADE"/>
    <w:rsid w:val="004421D0"/>
    <w:rsid w:val="0044230B"/>
    <w:rsid w:val="0044237D"/>
    <w:rsid w:val="004430F4"/>
    <w:rsid w:val="00444736"/>
    <w:rsid w:val="00444943"/>
    <w:rsid w:val="004458D5"/>
    <w:rsid w:val="004459EA"/>
    <w:rsid w:val="00445DE6"/>
    <w:rsid w:val="00446132"/>
    <w:rsid w:val="00446266"/>
    <w:rsid w:val="00446475"/>
    <w:rsid w:val="004466DC"/>
    <w:rsid w:val="00446733"/>
    <w:rsid w:val="004467F3"/>
    <w:rsid w:val="00446B29"/>
    <w:rsid w:val="00446FCE"/>
    <w:rsid w:val="0044738B"/>
    <w:rsid w:val="00447BFF"/>
    <w:rsid w:val="00447CCB"/>
    <w:rsid w:val="00447E66"/>
    <w:rsid w:val="004502D5"/>
    <w:rsid w:val="00451327"/>
    <w:rsid w:val="00451795"/>
    <w:rsid w:val="004517DA"/>
    <w:rsid w:val="00451DA5"/>
    <w:rsid w:val="0045212C"/>
    <w:rsid w:val="00452501"/>
    <w:rsid w:val="00452AB7"/>
    <w:rsid w:val="00452F2E"/>
    <w:rsid w:val="004536D3"/>
    <w:rsid w:val="00453F3B"/>
    <w:rsid w:val="00453F9A"/>
    <w:rsid w:val="0045443F"/>
    <w:rsid w:val="00454480"/>
    <w:rsid w:val="00454862"/>
    <w:rsid w:val="00454899"/>
    <w:rsid w:val="004548D5"/>
    <w:rsid w:val="00455193"/>
    <w:rsid w:val="004551F9"/>
    <w:rsid w:val="00455501"/>
    <w:rsid w:val="00456495"/>
    <w:rsid w:val="004571C8"/>
    <w:rsid w:val="004574A1"/>
    <w:rsid w:val="004574C7"/>
    <w:rsid w:val="004574FE"/>
    <w:rsid w:val="0046011F"/>
    <w:rsid w:val="00460765"/>
    <w:rsid w:val="004609B8"/>
    <w:rsid w:val="00460CD6"/>
    <w:rsid w:val="00460D93"/>
    <w:rsid w:val="004616FD"/>
    <w:rsid w:val="00461A61"/>
    <w:rsid w:val="00461BBD"/>
    <w:rsid w:val="00461DDA"/>
    <w:rsid w:val="004622A5"/>
    <w:rsid w:val="004623E2"/>
    <w:rsid w:val="00462E1A"/>
    <w:rsid w:val="00462EEF"/>
    <w:rsid w:val="00462F17"/>
    <w:rsid w:val="00463EAE"/>
    <w:rsid w:val="004641D8"/>
    <w:rsid w:val="0046437A"/>
    <w:rsid w:val="00464C79"/>
    <w:rsid w:val="00464E8E"/>
    <w:rsid w:val="004651C5"/>
    <w:rsid w:val="00465FED"/>
    <w:rsid w:val="004672E3"/>
    <w:rsid w:val="0046794B"/>
    <w:rsid w:val="00467F15"/>
    <w:rsid w:val="00470745"/>
    <w:rsid w:val="00470CD5"/>
    <w:rsid w:val="00471649"/>
    <w:rsid w:val="00471A1B"/>
    <w:rsid w:val="00471E91"/>
    <w:rsid w:val="00471E94"/>
    <w:rsid w:val="004727C6"/>
    <w:rsid w:val="00472DE0"/>
    <w:rsid w:val="00472FDC"/>
    <w:rsid w:val="00473304"/>
    <w:rsid w:val="00473CBA"/>
    <w:rsid w:val="0047400B"/>
    <w:rsid w:val="00474066"/>
    <w:rsid w:val="00474219"/>
    <w:rsid w:val="004742D7"/>
    <w:rsid w:val="004744D5"/>
    <w:rsid w:val="00474556"/>
    <w:rsid w:val="00474675"/>
    <w:rsid w:val="0047470C"/>
    <w:rsid w:val="004748D7"/>
    <w:rsid w:val="00474D4A"/>
    <w:rsid w:val="00475298"/>
    <w:rsid w:val="00475682"/>
    <w:rsid w:val="00475E35"/>
    <w:rsid w:val="004763B3"/>
    <w:rsid w:val="0047676E"/>
    <w:rsid w:val="00476E47"/>
    <w:rsid w:val="004800D1"/>
    <w:rsid w:val="00480149"/>
    <w:rsid w:val="0048031B"/>
    <w:rsid w:val="004805B3"/>
    <w:rsid w:val="00480666"/>
    <w:rsid w:val="004811DD"/>
    <w:rsid w:val="004812B0"/>
    <w:rsid w:val="00481C03"/>
    <w:rsid w:val="00481F16"/>
    <w:rsid w:val="00481F37"/>
    <w:rsid w:val="00482167"/>
    <w:rsid w:val="004826C9"/>
    <w:rsid w:val="004828D5"/>
    <w:rsid w:val="00482A55"/>
    <w:rsid w:val="00483AA5"/>
    <w:rsid w:val="00483F64"/>
    <w:rsid w:val="0048509C"/>
    <w:rsid w:val="00485B5D"/>
    <w:rsid w:val="00485DD8"/>
    <w:rsid w:val="004867D3"/>
    <w:rsid w:val="0049016D"/>
    <w:rsid w:val="00490586"/>
    <w:rsid w:val="00490F3F"/>
    <w:rsid w:val="00491054"/>
    <w:rsid w:val="00491F1B"/>
    <w:rsid w:val="004931F5"/>
    <w:rsid w:val="00493BA1"/>
    <w:rsid w:val="00493E42"/>
    <w:rsid w:val="00494593"/>
    <w:rsid w:val="00494754"/>
    <w:rsid w:val="00494C61"/>
    <w:rsid w:val="00495519"/>
    <w:rsid w:val="004971F3"/>
    <w:rsid w:val="00497EDB"/>
    <w:rsid w:val="004A2105"/>
    <w:rsid w:val="004A2AFF"/>
    <w:rsid w:val="004A2CCF"/>
    <w:rsid w:val="004A30FF"/>
    <w:rsid w:val="004A35F9"/>
    <w:rsid w:val="004A390B"/>
    <w:rsid w:val="004A40B9"/>
    <w:rsid w:val="004A462D"/>
    <w:rsid w:val="004A5312"/>
    <w:rsid w:val="004A5E21"/>
    <w:rsid w:val="004A5EAC"/>
    <w:rsid w:val="004A6C4B"/>
    <w:rsid w:val="004A6C71"/>
    <w:rsid w:val="004A6D7A"/>
    <w:rsid w:val="004A6EC8"/>
    <w:rsid w:val="004A7118"/>
    <w:rsid w:val="004A7333"/>
    <w:rsid w:val="004A7D78"/>
    <w:rsid w:val="004B1021"/>
    <w:rsid w:val="004B10CA"/>
    <w:rsid w:val="004B1B85"/>
    <w:rsid w:val="004B2273"/>
    <w:rsid w:val="004B237B"/>
    <w:rsid w:val="004B24C1"/>
    <w:rsid w:val="004B2711"/>
    <w:rsid w:val="004B28D5"/>
    <w:rsid w:val="004B3778"/>
    <w:rsid w:val="004B4048"/>
    <w:rsid w:val="004B4965"/>
    <w:rsid w:val="004B55BB"/>
    <w:rsid w:val="004B564B"/>
    <w:rsid w:val="004B56AA"/>
    <w:rsid w:val="004B5C69"/>
    <w:rsid w:val="004B5EF2"/>
    <w:rsid w:val="004B617B"/>
    <w:rsid w:val="004B62D3"/>
    <w:rsid w:val="004B6B65"/>
    <w:rsid w:val="004B6D63"/>
    <w:rsid w:val="004B7665"/>
    <w:rsid w:val="004B77C2"/>
    <w:rsid w:val="004C055E"/>
    <w:rsid w:val="004C0E8A"/>
    <w:rsid w:val="004C107C"/>
    <w:rsid w:val="004C151A"/>
    <w:rsid w:val="004C16F0"/>
    <w:rsid w:val="004C19D2"/>
    <w:rsid w:val="004C1E7D"/>
    <w:rsid w:val="004C24D9"/>
    <w:rsid w:val="004C292F"/>
    <w:rsid w:val="004C2B5A"/>
    <w:rsid w:val="004C2ED2"/>
    <w:rsid w:val="004C35E6"/>
    <w:rsid w:val="004C3673"/>
    <w:rsid w:val="004C4C58"/>
    <w:rsid w:val="004C4C90"/>
    <w:rsid w:val="004C50F1"/>
    <w:rsid w:val="004C550F"/>
    <w:rsid w:val="004C6273"/>
    <w:rsid w:val="004C760D"/>
    <w:rsid w:val="004D00D6"/>
    <w:rsid w:val="004D0B09"/>
    <w:rsid w:val="004D0C84"/>
    <w:rsid w:val="004D0CD7"/>
    <w:rsid w:val="004D120F"/>
    <w:rsid w:val="004D1B33"/>
    <w:rsid w:val="004D259B"/>
    <w:rsid w:val="004D2B17"/>
    <w:rsid w:val="004D2B1E"/>
    <w:rsid w:val="004D3A5B"/>
    <w:rsid w:val="004D3F60"/>
    <w:rsid w:val="004D4369"/>
    <w:rsid w:val="004D451D"/>
    <w:rsid w:val="004D5194"/>
    <w:rsid w:val="004D5FA9"/>
    <w:rsid w:val="004D6ACC"/>
    <w:rsid w:val="004D7AD7"/>
    <w:rsid w:val="004E17C6"/>
    <w:rsid w:val="004E1BC8"/>
    <w:rsid w:val="004E2252"/>
    <w:rsid w:val="004E22E7"/>
    <w:rsid w:val="004E3068"/>
    <w:rsid w:val="004E3328"/>
    <w:rsid w:val="004E3BC6"/>
    <w:rsid w:val="004E403B"/>
    <w:rsid w:val="004E443B"/>
    <w:rsid w:val="004E4693"/>
    <w:rsid w:val="004E46EF"/>
    <w:rsid w:val="004E4B6F"/>
    <w:rsid w:val="004E58B8"/>
    <w:rsid w:val="004E5A48"/>
    <w:rsid w:val="004E5F7F"/>
    <w:rsid w:val="004E6477"/>
    <w:rsid w:val="004E666F"/>
    <w:rsid w:val="004E721F"/>
    <w:rsid w:val="004E7DF9"/>
    <w:rsid w:val="004F0D6B"/>
    <w:rsid w:val="004F129E"/>
    <w:rsid w:val="004F141C"/>
    <w:rsid w:val="004F17DC"/>
    <w:rsid w:val="004F1CC0"/>
    <w:rsid w:val="004F1D30"/>
    <w:rsid w:val="004F265B"/>
    <w:rsid w:val="004F26CD"/>
    <w:rsid w:val="004F2BA3"/>
    <w:rsid w:val="004F2E32"/>
    <w:rsid w:val="004F441E"/>
    <w:rsid w:val="004F4CBB"/>
    <w:rsid w:val="004F4E12"/>
    <w:rsid w:val="004F513B"/>
    <w:rsid w:val="004F5397"/>
    <w:rsid w:val="004F5452"/>
    <w:rsid w:val="004F5A85"/>
    <w:rsid w:val="004F6906"/>
    <w:rsid w:val="004F6917"/>
    <w:rsid w:val="004F6CB4"/>
    <w:rsid w:val="004F79CE"/>
    <w:rsid w:val="004F7CC8"/>
    <w:rsid w:val="00501AFA"/>
    <w:rsid w:val="00501FA7"/>
    <w:rsid w:val="0050271A"/>
    <w:rsid w:val="00502C85"/>
    <w:rsid w:val="00504327"/>
    <w:rsid w:val="00504D16"/>
    <w:rsid w:val="00504F3B"/>
    <w:rsid w:val="00504FF0"/>
    <w:rsid w:val="00505ED0"/>
    <w:rsid w:val="005066BD"/>
    <w:rsid w:val="0050726B"/>
    <w:rsid w:val="00507460"/>
    <w:rsid w:val="00507631"/>
    <w:rsid w:val="00507BFC"/>
    <w:rsid w:val="00510280"/>
    <w:rsid w:val="00510E4B"/>
    <w:rsid w:val="0051115B"/>
    <w:rsid w:val="00512086"/>
    <w:rsid w:val="00512B75"/>
    <w:rsid w:val="0051308A"/>
    <w:rsid w:val="00513615"/>
    <w:rsid w:val="00513846"/>
    <w:rsid w:val="00513CB8"/>
    <w:rsid w:val="00513D73"/>
    <w:rsid w:val="00514A43"/>
    <w:rsid w:val="0051525B"/>
    <w:rsid w:val="005155D8"/>
    <w:rsid w:val="005159C0"/>
    <w:rsid w:val="00515DA7"/>
    <w:rsid w:val="00516190"/>
    <w:rsid w:val="005174E5"/>
    <w:rsid w:val="00517909"/>
    <w:rsid w:val="00520076"/>
    <w:rsid w:val="0052039B"/>
    <w:rsid w:val="00520A89"/>
    <w:rsid w:val="005210ED"/>
    <w:rsid w:val="0052115E"/>
    <w:rsid w:val="005220D1"/>
    <w:rsid w:val="005221EB"/>
    <w:rsid w:val="005222AD"/>
    <w:rsid w:val="00522387"/>
    <w:rsid w:val="00522393"/>
    <w:rsid w:val="00522620"/>
    <w:rsid w:val="00522BB4"/>
    <w:rsid w:val="005236D7"/>
    <w:rsid w:val="00523A02"/>
    <w:rsid w:val="005247B7"/>
    <w:rsid w:val="00524A58"/>
    <w:rsid w:val="00525656"/>
    <w:rsid w:val="00525666"/>
    <w:rsid w:val="00525850"/>
    <w:rsid w:val="00525B78"/>
    <w:rsid w:val="00525BBC"/>
    <w:rsid w:val="005264E1"/>
    <w:rsid w:val="00526810"/>
    <w:rsid w:val="005270AC"/>
    <w:rsid w:val="0052730C"/>
    <w:rsid w:val="00527CF0"/>
    <w:rsid w:val="00530113"/>
    <w:rsid w:val="005309F1"/>
    <w:rsid w:val="00530BDC"/>
    <w:rsid w:val="00530CB6"/>
    <w:rsid w:val="00530FEB"/>
    <w:rsid w:val="005319DC"/>
    <w:rsid w:val="0053314F"/>
    <w:rsid w:val="00533226"/>
    <w:rsid w:val="00533298"/>
    <w:rsid w:val="005337D5"/>
    <w:rsid w:val="00533852"/>
    <w:rsid w:val="00534C02"/>
    <w:rsid w:val="005350EC"/>
    <w:rsid w:val="00535842"/>
    <w:rsid w:val="005364DE"/>
    <w:rsid w:val="00536829"/>
    <w:rsid w:val="00536D46"/>
    <w:rsid w:val="0053712C"/>
    <w:rsid w:val="00537270"/>
    <w:rsid w:val="0053753A"/>
    <w:rsid w:val="0054048E"/>
    <w:rsid w:val="005410FB"/>
    <w:rsid w:val="00541AC6"/>
    <w:rsid w:val="0054264B"/>
    <w:rsid w:val="0054330E"/>
    <w:rsid w:val="00543786"/>
    <w:rsid w:val="00543AC0"/>
    <w:rsid w:val="00543CAF"/>
    <w:rsid w:val="00543DA2"/>
    <w:rsid w:val="00543F03"/>
    <w:rsid w:val="00544E65"/>
    <w:rsid w:val="00545897"/>
    <w:rsid w:val="00546855"/>
    <w:rsid w:val="00546CE4"/>
    <w:rsid w:val="00547347"/>
    <w:rsid w:val="00547409"/>
    <w:rsid w:val="00550B65"/>
    <w:rsid w:val="0055185E"/>
    <w:rsid w:val="00551D73"/>
    <w:rsid w:val="00551DFA"/>
    <w:rsid w:val="005529F1"/>
    <w:rsid w:val="00552E96"/>
    <w:rsid w:val="005533D7"/>
    <w:rsid w:val="0055363F"/>
    <w:rsid w:val="00553AD8"/>
    <w:rsid w:val="00554399"/>
    <w:rsid w:val="0055446A"/>
    <w:rsid w:val="00554D23"/>
    <w:rsid w:val="00554F98"/>
    <w:rsid w:val="00556715"/>
    <w:rsid w:val="00556761"/>
    <w:rsid w:val="00556B96"/>
    <w:rsid w:val="00556D98"/>
    <w:rsid w:val="00556DD8"/>
    <w:rsid w:val="00557306"/>
    <w:rsid w:val="005576F8"/>
    <w:rsid w:val="00557707"/>
    <w:rsid w:val="005577F8"/>
    <w:rsid w:val="00557CB2"/>
    <w:rsid w:val="00560448"/>
    <w:rsid w:val="005608A1"/>
    <w:rsid w:val="00561038"/>
    <w:rsid w:val="00561D45"/>
    <w:rsid w:val="00562804"/>
    <w:rsid w:val="00562BA0"/>
    <w:rsid w:val="00562F7E"/>
    <w:rsid w:val="005638CA"/>
    <w:rsid w:val="00563D6F"/>
    <w:rsid w:val="005641A8"/>
    <w:rsid w:val="00564207"/>
    <w:rsid w:val="00564281"/>
    <w:rsid w:val="00565469"/>
    <w:rsid w:val="00567176"/>
    <w:rsid w:val="005700D6"/>
    <w:rsid w:val="005703DE"/>
    <w:rsid w:val="00571076"/>
    <w:rsid w:val="0057134E"/>
    <w:rsid w:val="00571E54"/>
    <w:rsid w:val="00572705"/>
    <w:rsid w:val="00572E2C"/>
    <w:rsid w:val="0057308E"/>
    <w:rsid w:val="00573E1C"/>
    <w:rsid w:val="00574ABC"/>
    <w:rsid w:val="00574E80"/>
    <w:rsid w:val="00575143"/>
    <w:rsid w:val="00575B70"/>
    <w:rsid w:val="00575BCA"/>
    <w:rsid w:val="00575D6A"/>
    <w:rsid w:val="00575E1C"/>
    <w:rsid w:val="00576480"/>
    <w:rsid w:val="0057683B"/>
    <w:rsid w:val="0057726D"/>
    <w:rsid w:val="0057729D"/>
    <w:rsid w:val="00577834"/>
    <w:rsid w:val="00577A27"/>
    <w:rsid w:val="00580881"/>
    <w:rsid w:val="00580C42"/>
    <w:rsid w:val="00580FA8"/>
    <w:rsid w:val="00582939"/>
    <w:rsid w:val="00582A25"/>
    <w:rsid w:val="00583102"/>
    <w:rsid w:val="00583285"/>
    <w:rsid w:val="005838F0"/>
    <w:rsid w:val="00584334"/>
    <w:rsid w:val="005843D2"/>
    <w:rsid w:val="005845D9"/>
    <w:rsid w:val="0058464E"/>
    <w:rsid w:val="00584D48"/>
    <w:rsid w:val="00585115"/>
    <w:rsid w:val="00585B08"/>
    <w:rsid w:val="005866D7"/>
    <w:rsid w:val="00586AFB"/>
    <w:rsid w:val="00586F2A"/>
    <w:rsid w:val="00587391"/>
    <w:rsid w:val="0059017D"/>
    <w:rsid w:val="00590529"/>
    <w:rsid w:val="00590B1F"/>
    <w:rsid w:val="005916D5"/>
    <w:rsid w:val="00591BC8"/>
    <w:rsid w:val="00591EB4"/>
    <w:rsid w:val="00592244"/>
    <w:rsid w:val="00592366"/>
    <w:rsid w:val="0059253E"/>
    <w:rsid w:val="00594328"/>
    <w:rsid w:val="005948AD"/>
    <w:rsid w:val="00594F9C"/>
    <w:rsid w:val="00595BD6"/>
    <w:rsid w:val="00595CA6"/>
    <w:rsid w:val="0059647D"/>
    <w:rsid w:val="00596CF8"/>
    <w:rsid w:val="0059701E"/>
    <w:rsid w:val="0059703F"/>
    <w:rsid w:val="0059736E"/>
    <w:rsid w:val="00597382"/>
    <w:rsid w:val="00597644"/>
    <w:rsid w:val="005A01CB"/>
    <w:rsid w:val="005A02F9"/>
    <w:rsid w:val="005A0C75"/>
    <w:rsid w:val="005A0FA3"/>
    <w:rsid w:val="005A110C"/>
    <w:rsid w:val="005A136E"/>
    <w:rsid w:val="005A192A"/>
    <w:rsid w:val="005A1C2A"/>
    <w:rsid w:val="005A1CDC"/>
    <w:rsid w:val="005A2134"/>
    <w:rsid w:val="005A277D"/>
    <w:rsid w:val="005A38F0"/>
    <w:rsid w:val="005A39AA"/>
    <w:rsid w:val="005A4150"/>
    <w:rsid w:val="005A4624"/>
    <w:rsid w:val="005A473F"/>
    <w:rsid w:val="005A58FF"/>
    <w:rsid w:val="005A5EAF"/>
    <w:rsid w:val="005A5F04"/>
    <w:rsid w:val="005A632A"/>
    <w:rsid w:val="005A64C0"/>
    <w:rsid w:val="005A6BFD"/>
    <w:rsid w:val="005A79C6"/>
    <w:rsid w:val="005B0228"/>
    <w:rsid w:val="005B0664"/>
    <w:rsid w:val="005B081D"/>
    <w:rsid w:val="005B0EA6"/>
    <w:rsid w:val="005B102F"/>
    <w:rsid w:val="005B13C5"/>
    <w:rsid w:val="005B155D"/>
    <w:rsid w:val="005B1A01"/>
    <w:rsid w:val="005B1DF4"/>
    <w:rsid w:val="005B212E"/>
    <w:rsid w:val="005B213B"/>
    <w:rsid w:val="005B269B"/>
    <w:rsid w:val="005B2763"/>
    <w:rsid w:val="005B2986"/>
    <w:rsid w:val="005B3156"/>
    <w:rsid w:val="005B31DF"/>
    <w:rsid w:val="005B3262"/>
    <w:rsid w:val="005B32C4"/>
    <w:rsid w:val="005B3C11"/>
    <w:rsid w:val="005B4098"/>
    <w:rsid w:val="005B4923"/>
    <w:rsid w:val="005B51A6"/>
    <w:rsid w:val="005B6C3B"/>
    <w:rsid w:val="005B728F"/>
    <w:rsid w:val="005B7402"/>
    <w:rsid w:val="005C1882"/>
    <w:rsid w:val="005C1AF7"/>
    <w:rsid w:val="005C1C28"/>
    <w:rsid w:val="005C1FA4"/>
    <w:rsid w:val="005C235B"/>
    <w:rsid w:val="005C2BC4"/>
    <w:rsid w:val="005C2E4F"/>
    <w:rsid w:val="005C3210"/>
    <w:rsid w:val="005C36AF"/>
    <w:rsid w:val="005C37E2"/>
    <w:rsid w:val="005C4B96"/>
    <w:rsid w:val="005C4C70"/>
    <w:rsid w:val="005C526F"/>
    <w:rsid w:val="005C52BB"/>
    <w:rsid w:val="005C5658"/>
    <w:rsid w:val="005C5799"/>
    <w:rsid w:val="005C5A15"/>
    <w:rsid w:val="005C5D72"/>
    <w:rsid w:val="005C624B"/>
    <w:rsid w:val="005C656F"/>
    <w:rsid w:val="005C6639"/>
    <w:rsid w:val="005C68DC"/>
    <w:rsid w:val="005C6A00"/>
    <w:rsid w:val="005C6DB5"/>
    <w:rsid w:val="005C6DDC"/>
    <w:rsid w:val="005C7111"/>
    <w:rsid w:val="005C7B3A"/>
    <w:rsid w:val="005C7C97"/>
    <w:rsid w:val="005C7D90"/>
    <w:rsid w:val="005C7ED7"/>
    <w:rsid w:val="005D09B5"/>
    <w:rsid w:val="005D10BB"/>
    <w:rsid w:val="005D17EA"/>
    <w:rsid w:val="005D1A37"/>
    <w:rsid w:val="005D2AA3"/>
    <w:rsid w:val="005D2BE6"/>
    <w:rsid w:val="005D2C91"/>
    <w:rsid w:val="005D2F8D"/>
    <w:rsid w:val="005D3BB7"/>
    <w:rsid w:val="005D4096"/>
    <w:rsid w:val="005D4346"/>
    <w:rsid w:val="005D49E6"/>
    <w:rsid w:val="005D4B9F"/>
    <w:rsid w:val="005D4C8D"/>
    <w:rsid w:val="005D4FBC"/>
    <w:rsid w:val="005D51F6"/>
    <w:rsid w:val="005D540D"/>
    <w:rsid w:val="005D54FB"/>
    <w:rsid w:val="005D714D"/>
    <w:rsid w:val="005D761C"/>
    <w:rsid w:val="005D7738"/>
    <w:rsid w:val="005D7AD0"/>
    <w:rsid w:val="005E1932"/>
    <w:rsid w:val="005E19E7"/>
    <w:rsid w:val="005E3A58"/>
    <w:rsid w:val="005E3AAD"/>
    <w:rsid w:val="005E41DC"/>
    <w:rsid w:val="005E4482"/>
    <w:rsid w:val="005E4A84"/>
    <w:rsid w:val="005E4C39"/>
    <w:rsid w:val="005E58F2"/>
    <w:rsid w:val="005E59F0"/>
    <w:rsid w:val="005E5ACF"/>
    <w:rsid w:val="005E6A67"/>
    <w:rsid w:val="005E6B74"/>
    <w:rsid w:val="005E6F5E"/>
    <w:rsid w:val="005E7996"/>
    <w:rsid w:val="005F0057"/>
    <w:rsid w:val="005F0235"/>
    <w:rsid w:val="005F0483"/>
    <w:rsid w:val="005F14D1"/>
    <w:rsid w:val="005F1A23"/>
    <w:rsid w:val="005F1CBF"/>
    <w:rsid w:val="005F280C"/>
    <w:rsid w:val="005F2A8E"/>
    <w:rsid w:val="005F2ED2"/>
    <w:rsid w:val="005F314E"/>
    <w:rsid w:val="005F3400"/>
    <w:rsid w:val="005F4AE6"/>
    <w:rsid w:val="005F4CF0"/>
    <w:rsid w:val="005F5C01"/>
    <w:rsid w:val="005F63DA"/>
    <w:rsid w:val="005F6586"/>
    <w:rsid w:val="005F7062"/>
    <w:rsid w:val="005F73B9"/>
    <w:rsid w:val="00600FCE"/>
    <w:rsid w:val="00601012"/>
    <w:rsid w:val="00601BBA"/>
    <w:rsid w:val="00602064"/>
    <w:rsid w:val="00602A49"/>
    <w:rsid w:val="00602C5B"/>
    <w:rsid w:val="00602C79"/>
    <w:rsid w:val="00603E07"/>
    <w:rsid w:val="00604E29"/>
    <w:rsid w:val="00605BEB"/>
    <w:rsid w:val="00606381"/>
    <w:rsid w:val="00606649"/>
    <w:rsid w:val="00607551"/>
    <w:rsid w:val="006075A8"/>
    <w:rsid w:val="006077F4"/>
    <w:rsid w:val="00607E2C"/>
    <w:rsid w:val="00610761"/>
    <w:rsid w:val="00611FE3"/>
    <w:rsid w:val="0061244D"/>
    <w:rsid w:val="006126E8"/>
    <w:rsid w:val="006128D5"/>
    <w:rsid w:val="00613A5E"/>
    <w:rsid w:val="00614058"/>
    <w:rsid w:val="0061425E"/>
    <w:rsid w:val="0061518F"/>
    <w:rsid w:val="00615BA4"/>
    <w:rsid w:val="00615EA3"/>
    <w:rsid w:val="00616688"/>
    <w:rsid w:val="0061716C"/>
    <w:rsid w:val="0061735F"/>
    <w:rsid w:val="0061784B"/>
    <w:rsid w:val="00617922"/>
    <w:rsid w:val="00617EBE"/>
    <w:rsid w:val="00620C01"/>
    <w:rsid w:val="00620FD2"/>
    <w:rsid w:val="0062150A"/>
    <w:rsid w:val="00621E38"/>
    <w:rsid w:val="00621F3F"/>
    <w:rsid w:val="006243A1"/>
    <w:rsid w:val="006244BB"/>
    <w:rsid w:val="00624B60"/>
    <w:rsid w:val="00625185"/>
    <w:rsid w:val="00625B6C"/>
    <w:rsid w:val="00625CF0"/>
    <w:rsid w:val="006269A9"/>
    <w:rsid w:val="006273C2"/>
    <w:rsid w:val="00627D8B"/>
    <w:rsid w:val="006305C7"/>
    <w:rsid w:val="00630736"/>
    <w:rsid w:val="006308DB"/>
    <w:rsid w:val="00630C2F"/>
    <w:rsid w:val="006317D0"/>
    <w:rsid w:val="00631BB0"/>
    <w:rsid w:val="00631E21"/>
    <w:rsid w:val="00631FA8"/>
    <w:rsid w:val="006320E2"/>
    <w:rsid w:val="00632D73"/>
    <w:rsid w:val="00632E56"/>
    <w:rsid w:val="0063421A"/>
    <w:rsid w:val="006348E8"/>
    <w:rsid w:val="00634E74"/>
    <w:rsid w:val="00634F45"/>
    <w:rsid w:val="00634F49"/>
    <w:rsid w:val="006351C8"/>
    <w:rsid w:val="00635734"/>
    <w:rsid w:val="00635CBA"/>
    <w:rsid w:val="00636292"/>
    <w:rsid w:val="0063692D"/>
    <w:rsid w:val="00636F77"/>
    <w:rsid w:val="0063792D"/>
    <w:rsid w:val="006379C7"/>
    <w:rsid w:val="00640115"/>
    <w:rsid w:val="006404B6"/>
    <w:rsid w:val="00640A52"/>
    <w:rsid w:val="00640A97"/>
    <w:rsid w:val="00641A65"/>
    <w:rsid w:val="00642477"/>
    <w:rsid w:val="00642560"/>
    <w:rsid w:val="00642673"/>
    <w:rsid w:val="00642889"/>
    <w:rsid w:val="00642A90"/>
    <w:rsid w:val="00642B05"/>
    <w:rsid w:val="00642BCE"/>
    <w:rsid w:val="00643182"/>
    <w:rsid w:val="0064338B"/>
    <w:rsid w:val="0064435A"/>
    <w:rsid w:val="00644AA8"/>
    <w:rsid w:val="006454B7"/>
    <w:rsid w:val="00645E6C"/>
    <w:rsid w:val="00646542"/>
    <w:rsid w:val="006467AB"/>
    <w:rsid w:val="006470AE"/>
    <w:rsid w:val="00647160"/>
    <w:rsid w:val="006471C3"/>
    <w:rsid w:val="006474A0"/>
    <w:rsid w:val="006477CE"/>
    <w:rsid w:val="00650362"/>
    <w:rsid w:val="006504F4"/>
    <w:rsid w:val="00650AAC"/>
    <w:rsid w:val="00650D80"/>
    <w:rsid w:val="00651000"/>
    <w:rsid w:val="0065123E"/>
    <w:rsid w:val="006517E1"/>
    <w:rsid w:val="00652225"/>
    <w:rsid w:val="00652E69"/>
    <w:rsid w:val="00652FF4"/>
    <w:rsid w:val="00653538"/>
    <w:rsid w:val="00653653"/>
    <w:rsid w:val="0065399C"/>
    <w:rsid w:val="00653A99"/>
    <w:rsid w:val="00654BC9"/>
    <w:rsid w:val="00654F2A"/>
    <w:rsid w:val="006552A0"/>
    <w:rsid w:val="006552FD"/>
    <w:rsid w:val="00657DE7"/>
    <w:rsid w:val="00657E95"/>
    <w:rsid w:val="006601F8"/>
    <w:rsid w:val="00660741"/>
    <w:rsid w:val="006609EF"/>
    <w:rsid w:val="00660BDF"/>
    <w:rsid w:val="00660DED"/>
    <w:rsid w:val="00660EDE"/>
    <w:rsid w:val="00661314"/>
    <w:rsid w:val="0066185A"/>
    <w:rsid w:val="00661921"/>
    <w:rsid w:val="006628D1"/>
    <w:rsid w:val="00662BE9"/>
    <w:rsid w:val="00662E05"/>
    <w:rsid w:val="00663290"/>
    <w:rsid w:val="0066361D"/>
    <w:rsid w:val="00663AF3"/>
    <w:rsid w:val="00663B95"/>
    <w:rsid w:val="00664025"/>
    <w:rsid w:val="006642F6"/>
    <w:rsid w:val="006643D0"/>
    <w:rsid w:val="00665280"/>
    <w:rsid w:val="006659EA"/>
    <w:rsid w:val="0066637E"/>
    <w:rsid w:val="00666AD1"/>
    <w:rsid w:val="00666B6C"/>
    <w:rsid w:val="00666ED9"/>
    <w:rsid w:val="00667924"/>
    <w:rsid w:val="00667A31"/>
    <w:rsid w:val="00667CA9"/>
    <w:rsid w:val="0067056A"/>
    <w:rsid w:val="00670655"/>
    <w:rsid w:val="00670E35"/>
    <w:rsid w:val="006710FE"/>
    <w:rsid w:val="00671741"/>
    <w:rsid w:val="00671B9F"/>
    <w:rsid w:val="00671BA2"/>
    <w:rsid w:val="00671DDA"/>
    <w:rsid w:val="00672746"/>
    <w:rsid w:val="006732E7"/>
    <w:rsid w:val="00673D6D"/>
    <w:rsid w:val="00673FE3"/>
    <w:rsid w:val="00674833"/>
    <w:rsid w:val="006759D5"/>
    <w:rsid w:val="00675E0E"/>
    <w:rsid w:val="00675E4E"/>
    <w:rsid w:val="006761A5"/>
    <w:rsid w:val="00676B2C"/>
    <w:rsid w:val="00676E2B"/>
    <w:rsid w:val="00676FD3"/>
    <w:rsid w:val="0067732D"/>
    <w:rsid w:val="006804C7"/>
    <w:rsid w:val="0068065C"/>
    <w:rsid w:val="00680778"/>
    <w:rsid w:val="00680A17"/>
    <w:rsid w:val="00680D5D"/>
    <w:rsid w:val="006815E3"/>
    <w:rsid w:val="006817A4"/>
    <w:rsid w:val="00681B99"/>
    <w:rsid w:val="00682287"/>
    <w:rsid w:val="00682457"/>
    <w:rsid w:val="00682682"/>
    <w:rsid w:val="00682702"/>
    <w:rsid w:val="006834CC"/>
    <w:rsid w:val="006837E3"/>
    <w:rsid w:val="0068574E"/>
    <w:rsid w:val="00686019"/>
    <w:rsid w:val="006861AE"/>
    <w:rsid w:val="0068717A"/>
    <w:rsid w:val="00687CED"/>
    <w:rsid w:val="00690042"/>
    <w:rsid w:val="0069075F"/>
    <w:rsid w:val="00690FEA"/>
    <w:rsid w:val="00691695"/>
    <w:rsid w:val="00691B53"/>
    <w:rsid w:val="00692368"/>
    <w:rsid w:val="00692CB5"/>
    <w:rsid w:val="00693116"/>
    <w:rsid w:val="006938B7"/>
    <w:rsid w:val="006945AC"/>
    <w:rsid w:val="0069522B"/>
    <w:rsid w:val="00695259"/>
    <w:rsid w:val="00695590"/>
    <w:rsid w:val="006956DD"/>
    <w:rsid w:val="00696466"/>
    <w:rsid w:val="0069709E"/>
    <w:rsid w:val="0069730B"/>
    <w:rsid w:val="00697A4C"/>
    <w:rsid w:val="006A01E3"/>
    <w:rsid w:val="006A0DF2"/>
    <w:rsid w:val="006A1317"/>
    <w:rsid w:val="006A21D2"/>
    <w:rsid w:val="006A287A"/>
    <w:rsid w:val="006A2BCC"/>
    <w:rsid w:val="006A2EBC"/>
    <w:rsid w:val="006A339F"/>
    <w:rsid w:val="006A3F34"/>
    <w:rsid w:val="006A5368"/>
    <w:rsid w:val="006A5460"/>
    <w:rsid w:val="006A5EA0"/>
    <w:rsid w:val="006A7036"/>
    <w:rsid w:val="006A7739"/>
    <w:rsid w:val="006A783B"/>
    <w:rsid w:val="006A7B33"/>
    <w:rsid w:val="006B0BB9"/>
    <w:rsid w:val="006B0BF9"/>
    <w:rsid w:val="006B100F"/>
    <w:rsid w:val="006B17C8"/>
    <w:rsid w:val="006B1AFE"/>
    <w:rsid w:val="006B249F"/>
    <w:rsid w:val="006B29D2"/>
    <w:rsid w:val="006B2B28"/>
    <w:rsid w:val="006B2E25"/>
    <w:rsid w:val="006B314A"/>
    <w:rsid w:val="006B3D72"/>
    <w:rsid w:val="006B483B"/>
    <w:rsid w:val="006B4BDB"/>
    <w:rsid w:val="006B4E13"/>
    <w:rsid w:val="006B53E1"/>
    <w:rsid w:val="006B54CE"/>
    <w:rsid w:val="006B5CC9"/>
    <w:rsid w:val="006B5E6F"/>
    <w:rsid w:val="006B5FAE"/>
    <w:rsid w:val="006B65F0"/>
    <w:rsid w:val="006B75DD"/>
    <w:rsid w:val="006B7E51"/>
    <w:rsid w:val="006C0255"/>
    <w:rsid w:val="006C1288"/>
    <w:rsid w:val="006C1C23"/>
    <w:rsid w:val="006C2057"/>
    <w:rsid w:val="006C2B56"/>
    <w:rsid w:val="006C31F5"/>
    <w:rsid w:val="006C3263"/>
    <w:rsid w:val="006C3362"/>
    <w:rsid w:val="006C3C6C"/>
    <w:rsid w:val="006C429D"/>
    <w:rsid w:val="006C4726"/>
    <w:rsid w:val="006C473E"/>
    <w:rsid w:val="006C4B90"/>
    <w:rsid w:val="006C564D"/>
    <w:rsid w:val="006C579E"/>
    <w:rsid w:val="006C5BDC"/>
    <w:rsid w:val="006C67E0"/>
    <w:rsid w:val="006C6A1A"/>
    <w:rsid w:val="006C70C0"/>
    <w:rsid w:val="006C7156"/>
    <w:rsid w:val="006C74F3"/>
    <w:rsid w:val="006C7839"/>
    <w:rsid w:val="006C7ABA"/>
    <w:rsid w:val="006D0186"/>
    <w:rsid w:val="006D0749"/>
    <w:rsid w:val="006D0D60"/>
    <w:rsid w:val="006D1122"/>
    <w:rsid w:val="006D1816"/>
    <w:rsid w:val="006D19A2"/>
    <w:rsid w:val="006D1C6B"/>
    <w:rsid w:val="006D1CF2"/>
    <w:rsid w:val="006D1DC7"/>
    <w:rsid w:val="006D2379"/>
    <w:rsid w:val="006D2393"/>
    <w:rsid w:val="006D240F"/>
    <w:rsid w:val="006D27C0"/>
    <w:rsid w:val="006D3477"/>
    <w:rsid w:val="006D38F0"/>
    <w:rsid w:val="006D3B97"/>
    <w:rsid w:val="006D3C00"/>
    <w:rsid w:val="006D42F8"/>
    <w:rsid w:val="006D4833"/>
    <w:rsid w:val="006D5456"/>
    <w:rsid w:val="006D559C"/>
    <w:rsid w:val="006D5745"/>
    <w:rsid w:val="006D5891"/>
    <w:rsid w:val="006D5AD8"/>
    <w:rsid w:val="006D688B"/>
    <w:rsid w:val="006D6C5D"/>
    <w:rsid w:val="006D728F"/>
    <w:rsid w:val="006E0A63"/>
    <w:rsid w:val="006E0F0A"/>
    <w:rsid w:val="006E20FC"/>
    <w:rsid w:val="006E340B"/>
    <w:rsid w:val="006E3626"/>
    <w:rsid w:val="006E3675"/>
    <w:rsid w:val="006E4104"/>
    <w:rsid w:val="006E4552"/>
    <w:rsid w:val="006E456F"/>
    <w:rsid w:val="006E4A7F"/>
    <w:rsid w:val="006E5365"/>
    <w:rsid w:val="006E5560"/>
    <w:rsid w:val="006E6BB3"/>
    <w:rsid w:val="006E76C1"/>
    <w:rsid w:val="006F047D"/>
    <w:rsid w:val="006F09DF"/>
    <w:rsid w:val="006F0B78"/>
    <w:rsid w:val="006F117F"/>
    <w:rsid w:val="006F13D4"/>
    <w:rsid w:val="006F1A01"/>
    <w:rsid w:val="006F1A6B"/>
    <w:rsid w:val="006F1FB2"/>
    <w:rsid w:val="006F2031"/>
    <w:rsid w:val="006F221C"/>
    <w:rsid w:val="006F222B"/>
    <w:rsid w:val="006F2978"/>
    <w:rsid w:val="006F2F39"/>
    <w:rsid w:val="006F317F"/>
    <w:rsid w:val="006F31AD"/>
    <w:rsid w:val="006F331D"/>
    <w:rsid w:val="006F35FA"/>
    <w:rsid w:val="006F3A1D"/>
    <w:rsid w:val="006F3AC5"/>
    <w:rsid w:val="006F3EE4"/>
    <w:rsid w:val="006F3FD7"/>
    <w:rsid w:val="006F49BF"/>
    <w:rsid w:val="006F4B86"/>
    <w:rsid w:val="006F52A8"/>
    <w:rsid w:val="006F5500"/>
    <w:rsid w:val="006F5E5D"/>
    <w:rsid w:val="006F65D7"/>
    <w:rsid w:val="006F6E21"/>
    <w:rsid w:val="006F7A21"/>
    <w:rsid w:val="006F7D18"/>
    <w:rsid w:val="006F7DAD"/>
    <w:rsid w:val="00700E59"/>
    <w:rsid w:val="007015E9"/>
    <w:rsid w:val="0070329F"/>
    <w:rsid w:val="0070336D"/>
    <w:rsid w:val="00703EF4"/>
    <w:rsid w:val="00704223"/>
    <w:rsid w:val="00704C88"/>
    <w:rsid w:val="00704DF6"/>
    <w:rsid w:val="0070550C"/>
    <w:rsid w:val="0070651C"/>
    <w:rsid w:val="00706932"/>
    <w:rsid w:val="00706BF8"/>
    <w:rsid w:val="0071025A"/>
    <w:rsid w:val="007102D1"/>
    <w:rsid w:val="0071036D"/>
    <w:rsid w:val="007111E0"/>
    <w:rsid w:val="0071192A"/>
    <w:rsid w:val="00711983"/>
    <w:rsid w:val="00711E0A"/>
    <w:rsid w:val="00711FED"/>
    <w:rsid w:val="00712A7E"/>
    <w:rsid w:val="00712DB6"/>
    <w:rsid w:val="007132A3"/>
    <w:rsid w:val="00713AC8"/>
    <w:rsid w:val="00713EC4"/>
    <w:rsid w:val="007142B0"/>
    <w:rsid w:val="0071500B"/>
    <w:rsid w:val="00715DFB"/>
    <w:rsid w:val="00715E31"/>
    <w:rsid w:val="00716421"/>
    <w:rsid w:val="00716BD2"/>
    <w:rsid w:val="0071709A"/>
    <w:rsid w:val="00717DA1"/>
    <w:rsid w:val="0072027D"/>
    <w:rsid w:val="00720EDD"/>
    <w:rsid w:val="00721BBC"/>
    <w:rsid w:val="00722B10"/>
    <w:rsid w:val="00723B74"/>
    <w:rsid w:val="007249F9"/>
    <w:rsid w:val="00724DEA"/>
    <w:rsid w:val="00724EFB"/>
    <w:rsid w:val="007251C2"/>
    <w:rsid w:val="00725504"/>
    <w:rsid w:val="007257E4"/>
    <w:rsid w:val="00725D46"/>
    <w:rsid w:val="00726E46"/>
    <w:rsid w:val="00726F25"/>
    <w:rsid w:val="00727900"/>
    <w:rsid w:val="00730058"/>
    <w:rsid w:val="00730BD5"/>
    <w:rsid w:val="00730CD3"/>
    <w:rsid w:val="007316B5"/>
    <w:rsid w:val="00731E33"/>
    <w:rsid w:val="007321C1"/>
    <w:rsid w:val="00733194"/>
    <w:rsid w:val="007332AC"/>
    <w:rsid w:val="0073395A"/>
    <w:rsid w:val="0073419A"/>
    <w:rsid w:val="00734D05"/>
    <w:rsid w:val="00735500"/>
    <w:rsid w:val="007355C4"/>
    <w:rsid w:val="0073574F"/>
    <w:rsid w:val="00735F61"/>
    <w:rsid w:val="00736593"/>
    <w:rsid w:val="00736A48"/>
    <w:rsid w:val="00736AA2"/>
    <w:rsid w:val="007375BB"/>
    <w:rsid w:val="0073770B"/>
    <w:rsid w:val="007403BE"/>
    <w:rsid w:val="00741420"/>
    <w:rsid w:val="007419C3"/>
    <w:rsid w:val="00742A20"/>
    <w:rsid w:val="00742A9C"/>
    <w:rsid w:val="00742AE5"/>
    <w:rsid w:val="00743051"/>
    <w:rsid w:val="0074345A"/>
    <w:rsid w:val="0074399B"/>
    <w:rsid w:val="00743F3D"/>
    <w:rsid w:val="0074441E"/>
    <w:rsid w:val="0074497C"/>
    <w:rsid w:val="00744C74"/>
    <w:rsid w:val="00745BB6"/>
    <w:rsid w:val="007463DA"/>
    <w:rsid w:val="007464CA"/>
    <w:rsid w:val="007467A7"/>
    <w:rsid w:val="007467D1"/>
    <w:rsid w:val="007469DD"/>
    <w:rsid w:val="0074741B"/>
    <w:rsid w:val="0074759E"/>
    <w:rsid w:val="0074771E"/>
    <w:rsid w:val="007478EA"/>
    <w:rsid w:val="007502BC"/>
    <w:rsid w:val="00750632"/>
    <w:rsid w:val="00750B82"/>
    <w:rsid w:val="00750C0D"/>
    <w:rsid w:val="00751A89"/>
    <w:rsid w:val="00751B0B"/>
    <w:rsid w:val="007523C5"/>
    <w:rsid w:val="00752BA3"/>
    <w:rsid w:val="00752F02"/>
    <w:rsid w:val="00753256"/>
    <w:rsid w:val="0075375C"/>
    <w:rsid w:val="0075380B"/>
    <w:rsid w:val="0075415C"/>
    <w:rsid w:val="00754B2C"/>
    <w:rsid w:val="00754B52"/>
    <w:rsid w:val="007554A1"/>
    <w:rsid w:val="0075552D"/>
    <w:rsid w:val="00756A30"/>
    <w:rsid w:val="00756FB8"/>
    <w:rsid w:val="00757EE2"/>
    <w:rsid w:val="00760020"/>
    <w:rsid w:val="00761723"/>
    <w:rsid w:val="00761A4C"/>
    <w:rsid w:val="00761E35"/>
    <w:rsid w:val="00762581"/>
    <w:rsid w:val="00762D97"/>
    <w:rsid w:val="00763291"/>
    <w:rsid w:val="00763502"/>
    <w:rsid w:val="00763E23"/>
    <w:rsid w:val="0076478F"/>
    <w:rsid w:val="00764D21"/>
    <w:rsid w:val="0076584F"/>
    <w:rsid w:val="007663F6"/>
    <w:rsid w:val="00767511"/>
    <w:rsid w:val="00767737"/>
    <w:rsid w:val="00767E9C"/>
    <w:rsid w:val="007700D8"/>
    <w:rsid w:val="0077038E"/>
    <w:rsid w:val="00770917"/>
    <w:rsid w:val="00770C2F"/>
    <w:rsid w:val="00770C5A"/>
    <w:rsid w:val="00771008"/>
    <w:rsid w:val="007710DA"/>
    <w:rsid w:val="00771557"/>
    <w:rsid w:val="00771B0B"/>
    <w:rsid w:val="00773C2A"/>
    <w:rsid w:val="00773C6D"/>
    <w:rsid w:val="007745A4"/>
    <w:rsid w:val="0077574D"/>
    <w:rsid w:val="00776046"/>
    <w:rsid w:val="0077641B"/>
    <w:rsid w:val="00776753"/>
    <w:rsid w:val="007768ED"/>
    <w:rsid w:val="00776AB0"/>
    <w:rsid w:val="0077714C"/>
    <w:rsid w:val="00777478"/>
    <w:rsid w:val="00780323"/>
    <w:rsid w:val="00780BBD"/>
    <w:rsid w:val="00781BB7"/>
    <w:rsid w:val="00781E0D"/>
    <w:rsid w:val="00781E4C"/>
    <w:rsid w:val="007822A1"/>
    <w:rsid w:val="007823DB"/>
    <w:rsid w:val="00782D69"/>
    <w:rsid w:val="00783767"/>
    <w:rsid w:val="007848BB"/>
    <w:rsid w:val="00784F29"/>
    <w:rsid w:val="00785719"/>
    <w:rsid w:val="00785725"/>
    <w:rsid w:val="00785941"/>
    <w:rsid w:val="00785F61"/>
    <w:rsid w:val="00786189"/>
    <w:rsid w:val="0078688C"/>
    <w:rsid w:val="007868A1"/>
    <w:rsid w:val="00786D5F"/>
    <w:rsid w:val="00786E24"/>
    <w:rsid w:val="007877A4"/>
    <w:rsid w:val="00790251"/>
    <w:rsid w:val="00790352"/>
    <w:rsid w:val="00790D8A"/>
    <w:rsid w:val="007913AB"/>
    <w:rsid w:val="007914F7"/>
    <w:rsid w:val="007914F9"/>
    <w:rsid w:val="007916BF"/>
    <w:rsid w:val="00791C28"/>
    <w:rsid w:val="00791FAC"/>
    <w:rsid w:val="007925C8"/>
    <w:rsid w:val="0079387F"/>
    <w:rsid w:val="00795114"/>
    <w:rsid w:val="0079560F"/>
    <w:rsid w:val="007956AA"/>
    <w:rsid w:val="00795D5F"/>
    <w:rsid w:val="00795F7A"/>
    <w:rsid w:val="007960FC"/>
    <w:rsid w:val="007965C1"/>
    <w:rsid w:val="00796606"/>
    <w:rsid w:val="007970F7"/>
    <w:rsid w:val="007A0542"/>
    <w:rsid w:val="007A0CF6"/>
    <w:rsid w:val="007A1352"/>
    <w:rsid w:val="007A1591"/>
    <w:rsid w:val="007A18DB"/>
    <w:rsid w:val="007A2222"/>
    <w:rsid w:val="007A3778"/>
    <w:rsid w:val="007A3896"/>
    <w:rsid w:val="007A42BD"/>
    <w:rsid w:val="007A457E"/>
    <w:rsid w:val="007A5019"/>
    <w:rsid w:val="007A58CF"/>
    <w:rsid w:val="007A5961"/>
    <w:rsid w:val="007A5A2B"/>
    <w:rsid w:val="007A6BA8"/>
    <w:rsid w:val="007A6F50"/>
    <w:rsid w:val="007A736A"/>
    <w:rsid w:val="007A7583"/>
    <w:rsid w:val="007A7FB8"/>
    <w:rsid w:val="007B0005"/>
    <w:rsid w:val="007B0E1B"/>
    <w:rsid w:val="007B0F57"/>
    <w:rsid w:val="007B1618"/>
    <w:rsid w:val="007B1625"/>
    <w:rsid w:val="007B1753"/>
    <w:rsid w:val="007B181D"/>
    <w:rsid w:val="007B18C4"/>
    <w:rsid w:val="007B20C6"/>
    <w:rsid w:val="007B29D9"/>
    <w:rsid w:val="007B2DAC"/>
    <w:rsid w:val="007B3107"/>
    <w:rsid w:val="007B31C9"/>
    <w:rsid w:val="007B367B"/>
    <w:rsid w:val="007B3CB0"/>
    <w:rsid w:val="007B5A84"/>
    <w:rsid w:val="007B706E"/>
    <w:rsid w:val="007B71EB"/>
    <w:rsid w:val="007B7285"/>
    <w:rsid w:val="007B78B7"/>
    <w:rsid w:val="007B79BE"/>
    <w:rsid w:val="007C059B"/>
    <w:rsid w:val="007C1045"/>
    <w:rsid w:val="007C109E"/>
    <w:rsid w:val="007C10A9"/>
    <w:rsid w:val="007C15A1"/>
    <w:rsid w:val="007C15D2"/>
    <w:rsid w:val="007C1B5D"/>
    <w:rsid w:val="007C1D29"/>
    <w:rsid w:val="007C3166"/>
    <w:rsid w:val="007C3816"/>
    <w:rsid w:val="007C3A9F"/>
    <w:rsid w:val="007C4104"/>
    <w:rsid w:val="007C4872"/>
    <w:rsid w:val="007C4DC1"/>
    <w:rsid w:val="007C6205"/>
    <w:rsid w:val="007C686A"/>
    <w:rsid w:val="007C6A01"/>
    <w:rsid w:val="007C6E73"/>
    <w:rsid w:val="007C728E"/>
    <w:rsid w:val="007C78FE"/>
    <w:rsid w:val="007C7A85"/>
    <w:rsid w:val="007D03D4"/>
    <w:rsid w:val="007D0AA3"/>
    <w:rsid w:val="007D0B3B"/>
    <w:rsid w:val="007D0F0E"/>
    <w:rsid w:val="007D11E2"/>
    <w:rsid w:val="007D1803"/>
    <w:rsid w:val="007D2C53"/>
    <w:rsid w:val="007D3932"/>
    <w:rsid w:val="007D3D60"/>
    <w:rsid w:val="007D3E0C"/>
    <w:rsid w:val="007D4137"/>
    <w:rsid w:val="007D456F"/>
    <w:rsid w:val="007D539A"/>
    <w:rsid w:val="007D54D1"/>
    <w:rsid w:val="007D5CA0"/>
    <w:rsid w:val="007D63CE"/>
    <w:rsid w:val="007D7802"/>
    <w:rsid w:val="007D7CCC"/>
    <w:rsid w:val="007E04A4"/>
    <w:rsid w:val="007E0D28"/>
    <w:rsid w:val="007E0FBF"/>
    <w:rsid w:val="007E1575"/>
    <w:rsid w:val="007E1580"/>
    <w:rsid w:val="007E1980"/>
    <w:rsid w:val="007E2024"/>
    <w:rsid w:val="007E21A2"/>
    <w:rsid w:val="007E2546"/>
    <w:rsid w:val="007E268B"/>
    <w:rsid w:val="007E2759"/>
    <w:rsid w:val="007E3D9F"/>
    <w:rsid w:val="007E4AA8"/>
    <w:rsid w:val="007E4B76"/>
    <w:rsid w:val="007E5EA8"/>
    <w:rsid w:val="007E60F4"/>
    <w:rsid w:val="007E65F2"/>
    <w:rsid w:val="007E71DA"/>
    <w:rsid w:val="007E7754"/>
    <w:rsid w:val="007F06DD"/>
    <w:rsid w:val="007F0725"/>
    <w:rsid w:val="007F0CF1"/>
    <w:rsid w:val="007F12A5"/>
    <w:rsid w:val="007F1AB1"/>
    <w:rsid w:val="007F2116"/>
    <w:rsid w:val="007F2278"/>
    <w:rsid w:val="007F29C1"/>
    <w:rsid w:val="007F2B0F"/>
    <w:rsid w:val="007F2BFC"/>
    <w:rsid w:val="007F2DF5"/>
    <w:rsid w:val="007F33CD"/>
    <w:rsid w:val="007F3BF1"/>
    <w:rsid w:val="007F3C8E"/>
    <w:rsid w:val="007F4297"/>
    <w:rsid w:val="007F44B0"/>
    <w:rsid w:val="007F46FE"/>
    <w:rsid w:val="007F4717"/>
    <w:rsid w:val="007F4A9A"/>
    <w:rsid w:val="007F4CF1"/>
    <w:rsid w:val="007F5993"/>
    <w:rsid w:val="007F686C"/>
    <w:rsid w:val="007F6C7C"/>
    <w:rsid w:val="007F6E5B"/>
    <w:rsid w:val="007F758D"/>
    <w:rsid w:val="007F7D52"/>
    <w:rsid w:val="008001DB"/>
    <w:rsid w:val="00800D33"/>
    <w:rsid w:val="008018B4"/>
    <w:rsid w:val="00801B46"/>
    <w:rsid w:val="008023C1"/>
    <w:rsid w:val="008024AC"/>
    <w:rsid w:val="00802827"/>
    <w:rsid w:val="00803A61"/>
    <w:rsid w:val="00804191"/>
    <w:rsid w:val="0080460E"/>
    <w:rsid w:val="00805C22"/>
    <w:rsid w:val="00805E17"/>
    <w:rsid w:val="00806334"/>
    <w:rsid w:val="0080654C"/>
    <w:rsid w:val="008071C6"/>
    <w:rsid w:val="00807D01"/>
    <w:rsid w:val="00810194"/>
    <w:rsid w:val="00810880"/>
    <w:rsid w:val="008110E1"/>
    <w:rsid w:val="00812BF5"/>
    <w:rsid w:val="00812C19"/>
    <w:rsid w:val="00813A80"/>
    <w:rsid w:val="00814161"/>
    <w:rsid w:val="00814636"/>
    <w:rsid w:val="00814C2A"/>
    <w:rsid w:val="00815A12"/>
    <w:rsid w:val="00815F46"/>
    <w:rsid w:val="00816D45"/>
    <w:rsid w:val="00817179"/>
    <w:rsid w:val="00817274"/>
    <w:rsid w:val="008172DE"/>
    <w:rsid w:val="008178F4"/>
    <w:rsid w:val="00817A00"/>
    <w:rsid w:val="00821140"/>
    <w:rsid w:val="00822437"/>
    <w:rsid w:val="00822A1B"/>
    <w:rsid w:val="008237EF"/>
    <w:rsid w:val="00824977"/>
    <w:rsid w:val="00824E0C"/>
    <w:rsid w:val="00825253"/>
    <w:rsid w:val="00825B37"/>
    <w:rsid w:val="00825FAC"/>
    <w:rsid w:val="008262A2"/>
    <w:rsid w:val="008267F1"/>
    <w:rsid w:val="00826A13"/>
    <w:rsid w:val="00827067"/>
    <w:rsid w:val="008270C4"/>
    <w:rsid w:val="00827931"/>
    <w:rsid w:val="00827947"/>
    <w:rsid w:val="00827ACD"/>
    <w:rsid w:val="00830060"/>
    <w:rsid w:val="00830DA6"/>
    <w:rsid w:val="008313C2"/>
    <w:rsid w:val="00831BB3"/>
    <w:rsid w:val="008325B4"/>
    <w:rsid w:val="00832979"/>
    <w:rsid w:val="00833265"/>
    <w:rsid w:val="008345F1"/>
    <w:rsid w:val="00834642"/>
    <w:rsid w:val="008348D6"/>
    <w:rsid w:val="00835205"/>
    <w:rsid w:val="00835435"/>
    <w:rsid w:val="00835689"/>
    <w:rsid w:val="008356D0"/>
    <w:rsid w:val="00835BE5"/>
    <w:rsid w:val="00835DB3"/>
    <w:rsid w:val="00835DB6"/>
    <w:rsid w:val="00836066"/>
    <w:rsid w:val="008360C3"/>
    <w:rsid w:val="0083617B"/>
    <w:rsid w:val="0083642F"/>
    <w:rsid w:val="00836579"/>
    <w:rsid w:val="00836739"/>
    <w:rsid w:val="00836AFD"/>
    <w:rsid w:val="00836EDE"/>
    <w:rsid w:val="008371BD"/>
    <w:rsid w:val="008373F7"/>
    <w:rsid w:val="00837B05"/>
    <w:rsid w:val="00840A8E"/>
    <w:rsid w:val="008418D0"/>
    <w:rsid w:val="00841930"/>
    <w:rsid w:val="00841DA9"/>
    <w:rsid w:val="00841E57"/>
    <w:rsid w:val="00842853"/>
    <w:rsid w:val="00842EF1"/>
    <w:rsid w:val="00844951"/>
    <w:rsid w:val="00845751"/>
    <w:rsid w:val="00846170"/>
    <w:rsid w:val="008470F2"/>
    <w:rsid w:val="00847C59"/>
    <w:rsid w:val="008502F2"/>
    <w:rsid w:val="008504A8"/>
    <w:rsid w:val="00851111"/>
    <w:rsid w:val="008511BA"/>
    <w:rsid w:val="008519CD"/>
    <w:rsid w:val="00851AC7"/>
    <w:rsid w:val="0085282E"/>
    <w:rsid w:val="00852A71"/>
    <w:rsid w:val="00853ADC"/>
    <w:rsid w:val="008540BF"/>
    <w:rsid w:val="0085413C"/>
    <w:rsid w:val="008541E7"/>
    <w:rsid w:val="00854497"/>
    <w:rsid w:val="0085506A"/>
    <w:rsid w:val="008550EB"/>
    <w:rsid w:val="00855302"/>
    <w:rsid w:val="008554CE"/>
    <w:rsid w:val="00855865"/>
    <w:rsid w:val="00855E97"/>
    <w:rsid w:val="00856194"/>
    <w:rsid w:val="00856E5A"/>
    <w:rsid w:val="008579B8"/>
    <w:rsid w:val="00857A9D"/>
    <w:rsid w:val="00857EBB"/>
    <w:rsid w:val="00860503"/>
    <w:rsid w:val="00860C5C"/>
    <w:rsid w:val="00860F87"/>
    <w:rsid w:val="008618AD"/>
    <w:rsid w:val="00861D3F"/>
    <w:rsid w:val="00862F38"/>
    <w:rsid w:val="00862FAA"/>
    <w:rsid w:val="008632E9"/>
    <w:rsid w:val="00863870"/>
    <w:rsid w:val="00863A59"/>
    <w:rsid w:val="00864355"/>
    <w:rsid w:val="00864820"/>
    <w:rsid w:val="008659F7"/>
    <w:rsid w:val="00865CE3"/>
    <w:rsid w:val="00865E62"/>
    <w:rsid w:val="00865E87"/>
    <w:rsid w:val="008660DF"/>
    <w:rsid w:val="00866CD8"/>
    <w:rsid w:val="00867666"/>
    <w:rsid w:val="00867E9F"/>
    <w:rsid w:val="00867F15"/>
    <w:rsid w:val="00870B29"/>
    <w:rsid w:val="00870B59"/>
    <w:rsid w:val="008717B8"/>
    <w:rsid w:val="0087198C"/>
    <w:rsid w:val="008719FD"/>
    <w:rsid w:val="00871EED"/>
    <w:rsid w:val="00872722"/>
    <w:rsid w:val="00872C1F"/>
    <w:rsid w:val="008732E2"/>
    <w:rsid w:val="00873B42"/>
    <w:rsid w:val="008741A6"/>
    <w:rsid w:val="008744CC"/>
    <w:rsid w:val="008745E6"/>
    <w:rsid w:val="00874968"/>
    <w:rsid w:val="00874FFD"/>
    <w:rsid w:val="008753C2"/>
    <w:rsid w:val="00875BBD"/>
    <w:rsid w:val="00875D28"/>
    <w:rsid w:val="00876937"/>
    <w:rsid w:val="00876AEF"/>
    <w:rsid w:val="00876F37"/>
    <w:rsid w:val="008801AB"/>
    <w:rsid w:val="008804B5"/>
    <w:rsid w:val="008809C1"/>
    <w:rsid w:val="00880EAE"/>
    <w:rsid w:val="00881427"/>
    <w:rsid w:val="00882359"/>
    <w:rsid w:val="00883241"/>
    <w:rsid w:val="0088327B"/>
    <w:rsid w:val="0088381A"/>
    <w:rsid w:val="00883856"/>
    <w:rsid w:val="008840EF"/>
    <w:rsid w:val="0088442A"/>
    <w:rsid w:val="0088474A"/>
    <w:rsid w:val="00884D1D"/>
    <w:rsid w:val="008856D8"/>
    <w:rsid w:val="00885D18"/>
    <w:rsid w:val="00885FA1"/>
    <w:rsid w:val="0088655C"/>
    <w:rsid w:val="008868DD"/>
    <w:rsid w:val="00886C51"/>
    <w:rsid w:val="00886C58"/>
    <w:rsid w:val="00886D38"/>
    <w:rsid w:val="00887DB0"/>
    <w:rsid w:val="00890077"/>
    <w:rsid w:val="00890756"/>
    <w:rsid w:val="00890CDC"/>
    <w:rsid w:val="008910A0"/>
    <w:rsid w:val="008912DE"/>
    <w:rsid w:val="008912E0"/>
    <w:rsid w:val="008913DB"/>
    <w:rsid w:val="00892295"/>
    <w:rsid w:val="0089230E"/>
    <w:rsid w:val="00892BF0"/>
    <w:rsid w:val="00892E82"/>
    <w:rsid w:val="0089318F"/>
    <w:rsid w:val="0089356B"/>
    <w:rsid w:val="00893803"/>
    <w:rsid w:val="00893FA5"/>
    <w:rsid w:val="008941FE"/>
    <w:rsid w:val="00894CDA"/>
    <w:rsid w:val="00895ACF"/>
    <w:rsid w:val="0089654F"/>
    <w:rsid w:val="00897729"/>
    <w:rsid w:val="00897955"/>
    <w:rsid w:val="008A09E9"/>
    <w:rsid w:val="008A150D"/>
    <w:rsid w:val="008A2488"/>
    <w:rsid w:val="008A28C4"/>
    <w:rsid w:val="008A32B2"/>
    <w:rsid w:val="008A3508"/>
    <w:rsid w:val="008A3A8B"/>
    <w:rsid w:val="008A3B63"/>
    <w:rsid w:val="008A4087"/>
    <w:rsid w:val="008A4646"/>
    <w:rsid w:val="008A5FD2"/>
    <w:rsid w:val="008A6062"/>
    <w:rsid w:val="008A6264"/>
    <w:rsid w:val="008A65EC"/>
    <w:rsid w:val="008A6E64"/>
    <w:rsid w:val="008A7897"/>
    <w:rsid w:val="008B0555"/>
    <w:rsid w:val="008B08BB"/>
    <w:rsid w:val="008B0AA9"/>
    <w:rsid w:val="008B13AD"/>
    <w:rsid w:val="008B26B0"/>
    <w:rsid w:val="008B3E93"/>
    <w:rsid w:val="008B4E0B"/>
    <w:rsid w:val="008B607B"/>
    <w:rsid w:val="008B6338"/>
    <w:rsid w:val="008B6339"/>
    <w:rsid w:val="008B6863"/>
    <w:rsid w:val="008B68B5"/>
    <w:rsid w:val="008B68E3"/>
    <w:rsid w:val="008B6A3D"/>
    <w:rsid w:val="008B6CC2"/>
    <w:rsid w:val="008B7376"/>
    <w:rsid w:val="008B7C8C"/>
    <w:rsid w:val="008B7D38"/>
    <w:rsid w:val="008C09BD"/>
    <w:rsid w:val="008C1B58"/>
    <w:rsid w:val="008C1B9F"/>
    <w:rsid w:val="008C1DDC"/>
    <w:rsid w:val="008C225F"/>
    <w:rsid w:val="008C2579"/>
    <w:rsid w:val="008C2D13"/>
    <w:rsid w:val="008C307F"/>
    <w:rsid w:val="008C36A7"/>
    <w:rsid w:val="008C39AE"/>
    <w:rsid w:val="008C3A70"/>
    <w:rsid w:val="008C3A9B"/>
    <w:rsid w:val="008C3DEF"/>
    <w:rsid w:val="008C453A"/>
    <w:rsid w:val="008C5177"/>
    <w:rsid w:val="008C590D"/>
    <w:rsid w:val="008C60D9"/>
    <w:rsid w:val="008C68EB"/>
    <w:rsid w:val="008C7C39"/>
    <w:rsid w:val="008D0031"/>
    <w:rsid w:val="008D0081"/>
    <w:rsid w:val="008D084E"/>
    <w:rsid w:val="008D0C92"/>
    <w:rsid w:val="008D0EEB"/>
    <w:rsid w:val="008D12AA"/>
    <w:rsid w:val="008D15A1"/>
    <w:rsid w:val="008D232D"/>
    <w:rsid w:val="008D28BB"/>
    <w:rsid w:val="008D2D8F"/>
    <w:rsid w:val="008D2EAE"/>
    <w:rsid w:val="008D3CC1"/>
    <w:rsid w:val="008D3D1D"/>
    <w:rsid w:val="008D492A"/>
    <w:rsid w:val="008D56A2"/>
    <w:rsid w:val="008D5743"/>
    <w:rsid w:val="008D574A"/>
    <w:rsid w:val="008D5B6D"/>
    <w:rsid w:val="008D5CA7"/>
    <w:rsid w:val="008D6318"/>
    <w:rsid w:val="008D664D"/>
    <w:rsid w:val="008D6777"/>
    <w:rsid w:val="008D7442"/>
    <w:rsid w:val="008D7939"/>
    <w:rsid w:val="008D7D3C"/>
    <w:rsid w:val="008D7D8E"/>
    <w:rsid w:val="008E031B"/>
    <w:rsid w:val="008E05E9"/>
    <w:rsid w:val="008E127A"/>
    <w:rsid w:val="008E1285"/>
    <w:rsid w:val="008E1445"/>
    <w:rsid w:val="008E16F4"/>
    <w:rsid w:val="008E24A5"/>
    <w:rsid w:val="008E2DB3"/>
    <w:rsid w:val="008E2EF1"/>
    <w:rsid w:val="008E3DD7"/>
    <w:rsid w:val="008E4A1A"/>
    <w:rsid w:val="008E502E"/>
    <w:rsid w:val="008E5060"/>
    <w:rsid w:val="008E5065"/>
    <w:rsid w:val="008E50A6"/>
    <w:rsid w:val="008E5FA4"/>
    <w:rsid w:val="008E6866"/>
    <w:rsid w:val="008E6AE2"/>
    <w:rsid w:val="008E6B06"/>
    <w:rsid w:val="008E7029"/>
    <w:rsid w:val="008E72C1"/>
    <w:rsid w:val="008E73C7"/>
    <w:rsid w:val="008E7BB5"/>
    <w:rsid w:val="008E7EE3"/>
    <w:rsid w:val="008E7EF6"/>
    <w:rsid w:val="008F03C3"/>
    <w:rsid w:val="008F04EE"/>
    <w:rsid w:val="008F15DA"/>
    <w:rsid w:val="008F1ADE"/>
    <w:rsid w:val="008F1B6F"/>
    <w:rsid w:val="008F1F98"/>
    <w:rsid w:val="008F27E9"/>
    <w:rsid w:val="008F42B9"/>
    <w:rsid w:val="008F4499"/>
    <w:rsid w:val="008F4C1B"/>
    <w:rsid w:val="008F5253"/>
    <w:rsid w:val="008F5B87"/>
    <w:rsid w:val="008F5E8F"/>
    <w:rsid w:val="008F6758"/>
    <w:rsid w:val="008F68CD"/>
    <w:rsid w:val="008F76DA"/>
    <w:rsid w:val="00900073"/>
    <w:rsid w:val="00900302"/>
    <w:rsid w:val="0090074C"/>
    <w:rsid w:val="0090115F"/>
    <w:rsid w:val="00903109"/>
    <w:rsid w:val="009033B0"/>
    <w:rsid w:val="00903623"/>
    <w:rsid w:val="009040DD"/>
    <w:rsid w:val="00904BD4"/>
    <w:rsid w:val="00905B47"/>
    <w:rsid w:val="00905E6E"/>
    <w:rsid w:val="009061E3"/>
    <w:rsid w:val="00906256"/>
    <w:rsid w:val="00906577"/>
    <w:rsid w:val="009072EA"/>
    <w:rsid w:val="00907CE9"/>
    <w:rsid w:val="0091022B"/>
    <w:rsid w:val="009103CC"/>
    <w:rsid w:val="00910BDC"/>
    <w:rsid w:val="00910D3C"/>
    <w:rsid w:val="0091125F"/>
    <w:rsid w:val="009118C4"/>
    <w:rsid w:val="00911C05"/>
    <w:rsid w:val="00911F37"/>
    <w:rsid w:val="0091331C"/>
    <w:rsid w:val="00915390"/>
    <w:rsid w:val="00915B8D"/>
    <w:rsid w:val="00915F14"/>
    <w:rsid w:val="009162A3"/>
    <w:rsid w:val="009166F9"/>
    <w:rsid w:val="00916C31"/>
    <w:rsid w:val="0091722A"/>
    <w:rsid w:val="0091731F"/>
    <w:rsid w:val="00917731"/>
    <w:rsid w:val="00917AD4"/>
    <w:rsid w:val="009209AB"/>
    <w:rsid w:val="00920E59"/>
    <w:rsid w:val="0092109C"/>
    <w:rsid w:val="0092117B"/>
    <w:rsid w:val="0092141B"/>
    <w:rsid w:val="00921833"/>
    <w:rsid w:val="00921C9F"/>
    <w:rsid w:val="00921E80"/>
    <w:rsid w:val="00921FC0"/>
    <w:rsid w:val="00922419"/>
    <w:rsid w:val="00922433"/>
    <w:rsid w:val="00922B03"/>
    <w:rsid w:val="00922F31"/>
    <w:rsid w:val="00922F67"/>
    <w:rsid w:val="009231AF"/>
    <w:rsid w:val="00924459"/>
    <w:rsid w:val="00924743"/>
    <w:rsid w:val="00924924"/>
    <w:rsid w:val="00924C84"/>
    <w:rsid w:val="009251F2"/>
    <w:rsid w:val="0092522B"/>
    <w:rsid w:val="00925806"/>
    <w:rsid w:val="00925A0E"/>
    <w:rsid w:val="00926415"/>
    <w:rsid w:val="0092687E"/>
    <w:rsid w:val="0092749B"/>
    <w:rsid w:val="00927687"/>
    <w:rsid w:val="009279DE"/>
    <w:rsid w:val="00930116"/>
    <w:rsid w:val="00930D6B"/>
    <w:rsid w:val="00930E0F"/>
    <w:rsid w:val="00931094"/>
    <w:rsid w:val="00931137"/>
    <w:rsid w:val="009314F2"/>
    <w:rsid w:val="009325E7"/>
    <w:rsid w:val="009327DD"/>
    <w:rsid w:val="00932F6A"/>
    <w:rsid w:val="00933452"/>
    <w:rsid w:val="00933CFA"/>
    <w:rsid w:val="00934652"/>
    <w:rsid w:val="0093472F"/>
    <w:rsid w:val="00934833"/>
    <w:rsid w:val="0093497C"/>
    <w:rsid w:val="00935066"/>
    <w:rsid w:val="0093523D"/>
    <w:rsid w:val="00935557"/>
    <w:rsid w:val="00935EC0"/>
    <w:rsid w:val="009363C1"/>
    <w:rsid w:val="00937018"/>
    <w:rsid w:val="0093725F"/>
    <w:rsid w:val="0093752C"/>
    <w:rsid w:val="009402EE"/>
    <w:rsid w:val="00940DD1"/>
    <w:rsid w:val="0094109F"/>
    <w:rsid w:val="0094177A"/>
    <w:rsid w:val="0094212C"/>
    <w:rsid w:val="00943699"/>
    <w:rsid w:val="00943BC8"/>
    <w:rsid w:val="0094406B"/>
    <w:rsid w:val="0094446B"/>
    <w:rsid w:val="009446DD"/>
    <w:rsid w:val="00944769"/>
    <w:rsid w:val="009447AD"/>
    <w:rsid w:val="00944CA0"/>
    <w:rsid w:val="009451BC"/>
    <w:rsid w:val="00945B2A"/>
    <w:rsid w:val="009462EC"/>
    <w:rsid w:val="00946D49"/>
    <w:rsid w:val="009470CE"/>
    <w:rsid w:val="0094784E"/>
    <w:rsid w:val="0095095E"/>
    <w:rsid w:val="009514CE"/>
    <w:rsid w:val="00951C85"/>
    <w:rsid w:val="00952D03"/>
    <w:rsid w:val="00952D8A"/>
    <w:rsid w:val="00953524"/>
    <w:rsid w:val="00954579"/>
    <w:rsid w:val="00954689"/>
    <w:rsid w:val="00954715"/>
    <w:rsid w:val="00954FF4"/>
    <w:rsid w:val="009554E5"/>
    <w:rsid w:val="00955A7A"/>
    <w:rsid w:val="00955F8C"/>
    <w:rsid w:val="00956E40"/>
    <w:rsid w:val="00957090"/>
    <w:rsid w:val="00961334"/>
    <w:rsid w:val="0096177E"/>
    <w:rsid w:val="009617C9"/>
    <w:rsid w:val="009619E8"/>
    <w:rsid w:val="00961C93"/>
    <w:rsid w:val="00961EA0"/>
    <w:rsid w:val="00962C95"/>
    <w:rsid w:val="00962E0D"/>
    <w:rsid w:val="00963F81"/>
    <w:rsid w:val="009640A6"/>
    <w:rsid w:val="0096429C"/>
    <w:rsid w:val="0096449F"/>
    <w:rsid w:val="00964750"/>
    <w:rsid w:val="00964B44"/>
    <w:rsid w:val="00964C3E"/>
    <w:rsid w:val="00965148"/>
    <w:rsid w:val="00965324"/>
    <w:rsid w:val="00965C7E"/>
    <w:rsid w:val="00965EA8"/>
    <w:rsid w:val="0096666B"/>
    <w:rsid w:val="009667FA"/>
    <w:rsid w:val="00966939"/>
    <w:rsid w:val="00966B55"/>
    <w:rsid w:val="00966EE0"/>
    <w:rsid w:val="00967B18"/>
    <w:rsid w:val="00970521"/>
    <w:rsid w:val="0097091E"/>
    <w:rsid w:val="00970A05"/>
    <w:rsid w:val="00971F17"/>
    <w:rsid w:val="00972B3C"/>
    <w:rsid w:val="00972E2B"/>
    <w:rsid w:val="009740EE"/>
    <w:rsid w:val="00974D01"/>
    <w:rsid w:val="00974D0D"/>
    <w:rsid w:val="0097516A"/>
    <w:rsid w:val="00975845"/>
    <w:rsid w:val="009760D3"/>
    <w:rsid w:val="0097698D"/>
    <w:rsid w:val="00977132"/>
    <w:rsid w:val="009808B4"/>
    <w:rsid w:val="009810C6"/>
    <w:rsid w:val="00981A4B"/>
    <w:rsid w:val="009822A3"/>
    <w:rsid w:val="00982501"/>
    <w:rsid w:val="009830E4"/>
    <w:rsid w:val="00983119"/>
    <w:rsid w:val="00983818"/>
    <w:rsid w:val="00983D9C"/>
    <w:rsid w:val="00984720"/>
    <w:rsid w:val="00984957"/>
    <w:rsid w:val="0098681A"/>
    <w:rsid w:val="00987279"/>
    <w:rsid w:val="00987282"/>
    <w:rsid w:val="009877D3"/>
    <w:rsid w:val="00987EF3"/>
    <w:rsid w:val="009902B0"/>
    <w:rsid w:val="00990845"/>
    <w:rsid w:val="009910A3"/>
    <w:rsid w:val="009911F6"/>
    <w:rsid w:val="00991475"/>
    <w:rsid w:val="009917CF"/>
    <w:rsid w:val="00991DBD"/>
    <w:rsid w:val="00991FCA"/>
    <w:rsid w:val="00992115"/>
    <w:rsid w:val="00992AD7"/>
    <w:rsid w:val="00993DE7"/>
    <w:rsid w:val="00993FC8"/>
    <w:rsid w:val="009947C7"/>
    <w:rsid w:val="0099481C"/>
    <w:rsid w:val="00994E8F"/>
    <w:rsid w:val="009951DC"/>
    <w:rsid w:val="009957B0"/>
    <w:rsid w:val="009957D4"/>
    <w:rsid w:val="0099580A"/>
    <w:rsid w:val="009959BB"/>
    <w:rsid w:val="00995AD7"/>
    <w:rsid w:val="00997158"/>
    <w:rsid w:val="00997A51"/>
    <w:rsid w:val="009A0186"/>
    <w:rsid w:val="009A0EBD"/>
    <w:rsid w:val="009A0F6F"/>
    <w:rsid w:val="009A1688"/>
    <w:rsid w:val="009A1F7E"/>
    <w:rsid w:val="009A23A1"/>
    <w:rsid w:val="009A28BA"/>
    <w:rsid w:val="009A2F22"/>
    <w:rsid w:val="009A3A7C"/>
    <w:rsid w:val="009A470E"/>
    <w:rsid w:val="009A5A51"/>
    <w:rsid w:val="009A5BA5"/>
    <w:rsid w:val="009A6110"/>
    <w:rsid w:val="009A636D"/>
    <w:rsid w:val="009A67ED"/>
    <w:rsid w:val="009A686F"/>
    <w:rsid w:val="009A690E"/>
    <w:rsid w:val="009A6C2F"/>
    <w:rsid w:val="009A6EC4"/>
    <w:rsid w:val="009A76BF"/>
    <w:rsid w:val="009A782D"/>
    <w:rsid w:val="009A7E0F"/>
    <w:rsid w:val="009B0773"/>
    <w:rsid w:val="009B0836"/>
    <w:rsid w:val="009B0CFC"/>
    <w:rsid w:val="009B1907"/>
    <w:rsid w:val="009B2915"/>
    <w:rsid w:val="009B2ADB"/>
    <w:rsid w:val="009B3D79"/>
    <w:rsid w:val="009B45C7"/>
    <w:rsid w:val="009B4ADF"/>
    <w:rsid w:val="009B4CC3"/>
    <w:rsid w:val="009B4DBD"/>
    <w:rsid w:val="009B55F3"/>
    <w:rsid w:val="009B5E14"/>
    <w:rsid w:val="009B603A"/>
    <w:rsid w:val="009B65BA"/>
    <w:rsid w:val="009B6933"/>
    <w:rsid w:val="009B6ADF"/>
    <w:rsid w:val="009B6D88"/>
    <w:rsid w:val="009B7574"/>
    <w:rsid w:val="009B7757"/>
    <w:rsid w:val="009C048F"/>
    <w:rsid w:val="009C0BCC"/>
    <w:rsid w:val="009C0BD8"/>
    <w:rsid w:val="009C0D7A"/>
    <w:rsid w:val="009C0DD9"/>
    <w:rsid w:val="009C1193"/>
    <w:rsid w:val="009C1C75"/>
    <w:rsid w:val="009C1E4E"/>
    <w:rsid w:val="009C2D0E"/>
    <w:rsid w:val="009C3573"/>
    <w:rsid w:val="009C35AA"/>
    <w:rsid w:val="009C3DAC"/>
    <w:rsid w:val="009C3FB2"/>
    <w:rsid w:val="009C42E0"/>
    <w:rsid w:val="009C4854"/>
    <w:rsid w:val="009C5131"/>
    <w:rsid w:val="009C5DC3"/>
    <w:rsid w:val="009C666C"/>
    <w:rsid w:val="009C7437"/>
    <w:rsid w:val="009C7A39"/>
    <w:rsid w:val="009C7C92"/>
    <w:rsid w:val="009D007F"/>
    <w:rsid w:val="009D0CEB"/>
    <w:rsid w:val="009D1920"/>
    <w:rsid w:val="009D1E89"/>
    <w:rsid w:val="009D280F"/>
    <w:rsid w:val="009D28F2"/>
    <w:rsid w:val="009D313D"/>
    <w:rsid w:val="009D487F"/>
    <w:rsid w:val="009D4AB4"/>
    <w:rsid w:val="009D5362"/>
    <w:rsid w:val="009D56AB"/>
    <w:rsid w:val="009D609E"/>
    <w:rsid w:val="009D6CFE"/>
    <w:rsid w:val="009D7341"/>
    <w:rsid w:val="009D7EDD"/>
    <w:rsid w:val="009E0141"/>
    <w:rsid w:val="009E04AA"/>
    <w:rsid w:val="009E0E1D"/>
    <w:rsid w:val="009E1415"/>
    <w:rsid w:val="009E4286"/>
    <w:rsid w:val="009E4A4F"/>
    <w:rsid w:val="009E547E"/>
    <w:rsid w:val="009E5A3F"/>
    <w:rsid w:val="009E5CD6"/>
    <w:rsid w:val="009E6116"/>
    <w:rsid w:val="009E6BC1"/>
    <w:rsid w:val="009E6CB7"/>
    <w:rsid w:val="009E7690"/>
    <w:rsid w:val="009E7850"/>
    <w:rsid w:val="009E7BD7"/>
    <w:rsid w:val="009F044B"/>
    <w:rsid w:val="009F0A5C"/>
    <w:rsid w:val="009F1213"/>
    <w:rsid w:val="009F12E7"/>
    <w:rsid w:val="009F2E02"/>
    <w:rsid w:val="009F30A0"/>
    <w:rsid w:val="009F370A"/>
    <w:rsid w:val="009F4F6C"/>
    <w:rsid w:val="009F569F"/>
    <w:rsid w:val="009F5D49"/>
    <w:rsid w:val="009F5D5F"/>
    <w:rsid w:val="009F6327"/>
    <w:rsid w:val="009F66F0"/>
    <w:rsid w:val="009F7159"/>
    <w:rsid w:val="009F748F"/>
    <w:rsid w:val="009F762F"/>
    <w:rsid w:val="009F79A3"/>
    <w:rsid w:val="00A011B9"/>
    <w:rsid w:val="00A02201"/>
    <w:rsid w:val="00A02955"/>
    <w:rsid w:val="00A029C2"/>
    <w:rsid w:val="00A02E43"/>
    <w:rsid w:val="00A03F9D"/>
    <w:rsid w:val="00A04159"/>
    <w:rsid w:val="00A04B77"/>
    <w:rsid w:val="00A05704"/>
    <w:rsid w:val="00A061CD"/>
    <w:rsid w:val="00A065F9"/>
    <w:rsid w:val="00A06742"/>
    <w:rsid w:val="00A06FDF"/>
    <w:rsid w:val="00A07F34"/>
    <w:rsid w:val="00A100F2"/>
    <w:rsid w:val="00A10119"/>
    <w:rsid w:val="00A107E0"/>
    <w:rsid w:val="00A10C2C"/>
    <w:rsid w:val="00A113EC"/>
    <w:rsid w:val="00A11BFA"/>
    <w:rsid w:val="00A1200F"/>
    <w:rsid w:val="00A1206D"/>
    <w:rsid w:val="00A12841"/>
    <w:rsid w:val="00A1339C"/>
    <w:rsid w:val="00A1415F"/>
    <w:rsid w:val="00A14738"/>
    <w:rsid w:val="00A147E1"/>
    <w:rsid w:val="00A16320"/>
    <w:rsid w:val="00A16DFE"/>
    <w:rsid w:val="00A17A9F"/>
    <w:rsid w:val="00A20368"/>
    <w:rsid w:val="00A20B0B"/>
    <w:rsid w:val="00A20BFE"/>
    <w:rsid w:val="00A21149"/>
    <w:rsid w:val="00A2170C"/>
    <w:rsid w:val="00A21E67"/>
    <w:rsid w:val="00A22154"/>
    <w:rsid w:val="00A2233E"/>
    <w:rsid w:val="00A2394C"/>
    <w:rsid w:val="00A23D03"/>
    <w:rsid w:val="00A243A3"/>
    <w:rsid w:val="00A24F3F"/>
    <w:rsid w:val="00A2512B"/>
    <w:rsid w:val="00A25C38"/>
    <w:rsid w:val="00A26A3A"/>
    <w:rsid w:val="00A27565"/>
    <w:rsid w:val="00A27938"/>
    <w:rsid w:val="00A279BC"/>
    <w:rsid w:val="00A300EC"/>
    <w:rsid w:val="00A3044C"/>
    <w:rsid w:val="00A30FF3"/>
    <w:rsid w:val="00A31424"/>
    <w:rsid w:val="00A316C4"/>
    <w:rsid w:val="00A31A92"/>
    <w:rsid w:val="00A31AE8"/>
    <w:rsid w:val="00A31D67"/>
    <w:rsid w:val="00A320A8"/>
    <w:rsid w:val="00A3233E"/>
    <w:rsid w:val="00A32492"/>
    <w:rsid w:val="00A32BD1"/>
    <w:rsid w:val="00A34D91"/>
    <w:rsid w:val="00A35172"/>
    <w:rsid w:val="00A356B1"/>
    <w:rsid w:val="00A35978"/>
    <w:rsid w:val="00A36057"/>
    <w:rsid w:val="00A3681A"/>
    <w:rsid w:val="00A36BBE"/>
    <w:rsid w:val="00A372EF"/>
    <w:rsid w:val="00A37316"/>
    <w:rsid w:val="00A3785D"/>
    <w:rsid w:val="00A37964"/>
    <w:rsid w:val="00A37D7C"/>
    <w:rsid w:val="00A41732"/>
    <w:rsid w:val="00A41DF4"/>
    <w:rsid w:val="00A423B9"/>
    <w:rsid w:val="00A42535"/>
    <w:rsid w:val="00A42580"/>
    <w:rsid w:val="00A42AFA"/>
    <w:rsid w:val="00A42DAC"/>
    <w:rsid w:val="00A4307A"/>
    <w:rsid w:val="00A43277"/>
    <w:rsid w:val="00A43628"/>
    <w:rsid w:val="00A436D0"/>
    <w:rsid w:val="00A43B3A"/>
    <w:rsid w:val="00A43E57"/>
    <w:rsid w:val="00A4429E"/>
    <w:rsid w:val="00A44520"/>
    <w:rsid w:val="00A44560"/>
    <w:rsid w:val="00A45326"/>
    <w:rsid w:val="00A45B68"/>
    <w:rsid w:val="00A462FF"/>
    <w:rsid w:val="00A46459"/>
    <w:rsid w:val="00A46AFA"/>
    <w:rsid w:val="00A46E7B"/>
    <w:rsid w:val="00A47BDA"/>
    <w:rsid w:val="00A47E74"/>
    <w:rsid w:val="00A47EBB"/>
    <w:rsid w:val="00A50643"/>
    <w:rsid w:val="00A50DD6"/>
    <w:rsid w:val="00A5142A"/>
    <w:rsid w:val="00A5177E"/>
    <w:rsid w:val="00A51CDD"/>
    <w:rsid w:val="00A51CF3"/>
    <w:rsid w:val="00A52FDF"/>
    <w:rsid w:val="00A52FF9"/>
    <w:rsid w:val="00A537DF"/>
    <w:rsid w:val="00A539C2"/>
    <w:rsid w:val="00A53E2C"/>
    <w:rsid w:val="00A54568"/>
    <w:rsid w:val="00A55071"/>
    <w:rsid w:val="00A55781"/>
    <w:rsid w:val="00A55FE0"/>
    <w:rsid w:val="00A56212"/>
    <w:rsid w:val="00A56740"/>
    <w:rsid w:val="00A57207"/>
    <w:rsid w:val="00A57DD3"/>
    <w:rsid w:val="00A57E63"/>
    <w:rsid w:val="00A57F66"/>
    <w:rsid w:val="00A605D2"/>
    <w:rsid w:val="00A60C92"/>
    <w:rsid w:val="00A60E39"/>
    <w:rsid w:val="00A61613"/>
    <w:rsid w:val="00A61A13"/>
    <w:rsid w:val="00A62064"/>
    <w:rsid w:val="00A624C7"/>
    <w:rsid w:val="00A624C8"/>
    <w:rsid w:val="00A62804"/>
    <w:rsid w:val="00A6295F"/>
    <w:rsid w:val="00A62C79"/>
    <w:rsid w:val="00A63369"/>
    <w:rsid w:val="00A63E30"/>
    <w:rsid w:val="00A6489F"/>
    <w:rsid w:val="00A64A42"/>
    <w:rsid w:val="00A64A61"/>
    <w:rsid w:val="00A64BA5"/>
    <w:rsid w:val="00A6593D"/>
    <w:rsid w:val="00A667E8"/>
    <w:rsid w:val="00A66D5A"/>
    <w:rsid w:val="00A67069"/>
    <w:rsid w:val="00A6730D"/>
    <w:rsid w:val="00A67E39"/>
    <w:rsid w:val="00A706AB"/>
    <w:rsid w:val="00A70FE6"/>
    <w:rsid w:val="00A715F0"/>
    <w:rsid w:val="00A71625"/>
    <w:rsid w:val="00A71843"/>
    <w:rsid w:val="00A71B9B"/>
    <w:rsid w:val="00A71DCB"/>
    <w:rsid w:val="00A72A58"/>
    <w:rsid w:val="00A72AC9"/>
    <w:rsid w:val="00A72BE5"/>
    <w:rsid w:val="00A72C73"/>
    <w:rsid w:val="00A72CCA"/>
    <w:rsid w:val="00A732EF"/>
    <w:rsid w:val="00A7383C"/>
    <w:rsid w:val="00A73B11"/>
    <w:rsid w:val="00A73B70"/>
    <w:rsid w:val="00A74061"/>
    <w:rsid w:val="00A751C7"/>
    <w:rsid w:val="00A75256"/>
    <w:rsid w:val="00A7540C"/>
    <w:rsid w:val="00A7565A"/>
    <w:rsid w:val="00A75FA5"/>
    <w:rsid w:val="00A7693E"/>
    <w:rsid w:val="00A770FB"/>
    <w:rsid w:val="00A7741F"/>
    <w:rsid w:val="00A77B05"/>
    <w:rsid w:val="00A77C56"/>
    <w:rsid w:val="00A807DE"/>
    <w:rsid w:val="00A80E3F"/>
    <w:rsid w:val="00A80FBC"/>
    <w:rsid w:val="00A81762"/>
    <w:rsid w:val="00A81F4B"/>
    <w:rsid w:val="00A8243E"/>
    <w:rsid w:val="00A825E6"/>
    <w:rsid w:val="00A8266F"/>
    <w:rsid w:val="00A8274C"/>
    <w:rsid w:val="00A8282C"/>
    <w:rsid w:val="00A82A54"/>
    <w:rsid w:val="00A82CCA"/>
    <w:rsid w:val="00A830C0"/>
    <w:rsid w:val="00A83240"/>
    <w:rsid w:val="00A83A90"/>
    <w:rsid w:val="00A841AE"/>
    <w:rsid w:val="00A847D0"/>
    <w:rsid w:val="00A8484F"/>
    <w:rsid w:val="00A84CC2"/>
    <w:rsid w:val="00A857A0"/>
    <w:rsid w:val="00A85D68"/>
    <w:rsid w:val="00A85DC0"/>
    <w:rsid w:val="00A86F37"/>
    <w:rsid w:val="00A870CA"/>
    <w:rsid w:val="00A87574"/>
    <w:rsid w:val="00A87844"/>
    <w:rsid w:val="00A90D68"/>
    <w:rsid w:val="00A91C72"/>
    <w:rsid w:val="00A9357A"/>
    <w:rsid w:val="00A9389E"/>
    <w:rsid w:val="00A938F2"/>
    <w:rsid w:val="00A93931"/>
    <w:rsid w:val="00A93D70"/>
    <w:rsid w:val="00A946B3"/>
    <w:rsid w:val="00A94E96"/>
    <w:rsid w:val="00A95C55"/>
    <w:rsid w:val="00A97507"/>
    <w:rsid w:val="00A97584"/>
    <w:rsid w:val="00AA038C"/>
    <w:rsid w:val="00AA2DE6"/>
    <w:rsid w:val="00AA2FB3"/>
    <w:rsid w:val="00AA31F9"/>
    <w:rsid w:val="00AA4326"/>
    <w:rsid w:val="00AA4339"/>
    <w:rsid w:val="00AA6E25"/>
    <w:rsid w:val="00AA7569"/>
    <w:rsid w:val="00AA7984"/>
    <w:rsid w:val="00AA7A09"/>
    <w:rsid w:val="00AB09A7"/>
    <w:rsid w:val="00AB0A91"/>
    <w:rsid w:val="00AB0F57"/>
    <w:rsid w:val="00AB14C4"/>
    <w:rsid w:val="00AB1A03"/>
    <w:rsid w:val="00AB1C9D"/>
    <w:rsid w:val="00AB1D18"/>
    <w:rsid w:val="00AB2535"/>
    <w:rsid w:val="00AB3B50"/>
    <w:rsid w:val="00AB461E"/>
    <w:rsid w:val="00AB47BD"/>
    <w:rsid w:val="00AB6128"/>
    <w:rsid w:val="00AB67B6"/>
    <w:rsid w:val="00AB7139"/>
    <w:rsid w:val="00AB7AC2"/>
    <w:rsid w:val="00AC0497"/>
    <w:rsid w:val="00AC05B1"/>
    <w:rsid w:val="00AC072C"/>
    <w:rsid w:val="00AC0A4F"/>
    <w:rsid w:val="00AC1459"/>
    <w:rsid w:val="00AC1C24"/>
    <w:rsid w:val="00AC227D"/>
    <w:rsid w:val="00AC25CE"/>
    <w:rsid w:val="00AC25ED"/>
    <w:rsid w:val="00AC2CE2"/>
    <w:rsid w:val="00AC35CC"/>
    <w:rsid w:val="00AC39BE"/>
    <w:rsid w:val="00AC3C8C"/>
    <w:rsid w:val="00AC4227"/>
    <w:rsid w:val="00AC4625"/>
    <w:rsid w:val="00AC505F"/>
    <w:rsid w:val="00AC5554"/>
    <w:rsid w:val="00AC59EA"/>
    <w:rsid w:val="00AC5CCC"/>
    <w:rsid w:val="00AC6AA1"/>
    <w:rsid w:val="00AC6B9D"/>
    <w:rsid w:val="00AC711F"/>
    <w:rsid w:val="00AC7234"/>
    <w:rsid w:val="00AC78F1"/>
    <w:rsid w:val="00AC7ACF"/>
    <w:rsid w:val="00AD0242"/>
    <w:rsid w:val="00AD182A"/>
    <w:rsid w:val="00AD1C82"/>
    <w:rsid w:val="00AD2374"/>
    <w:rsid w:val="00AD26DC"/>
    <w:rsid w:val="00AD274E"/>
    <w:rsid w:val="00AD29AE"/>
    <w:rsid w:val="00AD34BB"/>
    <w:rsid w:val="00AD356C"/>
    <w:rsid w:val="00AD3E5B"/>
    <w:rsid w:val="00AD40C9"/>
    <w:rsid w:val="00AD454D"/>
    <w:rsid w:val="00AD461B"/>
    <w:rsid w:val="00AD4B00"/>
    <w:rsid w:val="00AD55E4"/>
    <w:rsid w:val="00AD55ED"/>
    <w:rsid w:val="00AD5CBF"/>
    <w:rsid w:val="00AD6824"/>
    <w:rsid w:val="00AD6B0B"/>
    <w:rsid w:val="00AD7A05"/>
    <w:rsid w:val="00AD7EA0"/>
    <w:rsid w:val="00AE136A"/>
    <w:rsid w:val="00AE2118"/>
    <w:rsid w:val="00AE225A"/>
    <w:rsid w:val="00AE2265"/>
    <w:rsid w:val="00AE2914"/>
    <w:rsid w:val="00AE2A46"/>
    <w:rsid w:val="00AE2DAF"/>
    <w:rsid w:val="00AE30BB"/>
    <w:rsid w:val="00AE54AE"/>
    <w:rsid w:val="00AE5E6A"/>
    <w:rsid w:val="00AE643E"/>
    <w:rsid w:val="00AE64E0"/>
    <w:rsid w:val="00AE6D15"/>
    <w:rsid w:val="00AE7AF8"/>
    <w:rsid w:val="00AF09BE"/>
    <w:rsid w:val="00AF0A1E"/>
    <w:rsid w:val="00AF1489"/>
    <w:rsid w:val="00AF181C"/>
    <w:rsid w:val="00AF196B"/>
    <w:rsid w:val="00AF197D"/>
    <w:rsid w:val="00AF1F0F"/>
    <w:rsid w:val="00AF1F5E"/>
    <w:rsid w:val="00AF1F85"/>
    <w:rsid w:val="00AF3B13"/>
    <w:rsid w:val="00AF5D1A"/>
    <w:rsid w:val="00AF5F16"/>
    <w:rsid w:val="00AF6764"/>
    <w:rsid w:val="00AF68BE"/>
    <w:rsid w:val="00AF71F3"/>
    <w:rsid w:val="00AF744B"/>
    <w:rsid w:val="00B00001"/>
    <w:rsid w:val="00B0007B"/>
    <w:rsid w:val="00B00DED"/>
    <w:rsid w:val="00B00DFA"/>
    <w:rsid w:val="00B0153D"/>
    <w:rsid w:val="00B01646"/>
    <w:rsid w:val="00B01E31"/>
    <w:rsid w:val="00B025E8"/>
    <w:rsid w:val="00B02702"/>
    <w:rsid w:val="00B032E5"/>
    <w:rsid w:val="00B03BFE"/>
    <w:rsid w:val="00B04182"/>
    <w:rsid w:val="00B042DD"/>
    <w:rsid w:val="00B0448A"/>
    <w:rsid w:val="00B0558A"/>
    <w:rsid w:val="00B05BBE"/>
    <w:rsid w:val="00B05C96"/>
    <w:rsid w:val="00B05CE7"/>
    <w:rsid w:val="00B07AE3"/>
    <w:rsid w:val="00B07D42"/>
    <w:rsid w:val="00B104B9"/>
    <w:rsid w:val="00B10B55"/>
    <w:rsid w:val="00B11430"/>
    <w:rsid w:val="00B116E3"/>
    <w:rsid w:val="00B11B77"/>
    <w:rsid w:val="00B11E3E"/>
    <w:rsid w:val="00B12971"/>
    <w:rsid w:val="00B1481D"/>
    <w:rsid w:val="00B149E6"/>
    <w:rsid w:val="00B154E2"/>
    <w:rsid w:val="00B15515"/>
    <w:rsid w:val="00B156E6"/>
    <w:rsid w:val="00B15EBF"/>
    <w:rsid w:val="00B16336"/>
    <w:rsid w:val="00B1657F"/>
    <w:rsid w:val="00B16646"/>
    <w:rsid w:val="00B17081"/>
    <w:rsid w:val="00B17170"/>
    <w:rsid w:val="00B202D6"/>
    <w:rsid w:val="00B20934"/>
    <w:rsid w:val="00B209D4"/>
    <w:rsid w:val="00B22507"/>
    <w:rsid w:val="00B227E6"/>
    <w:rsid w:val="00B22A36"/>
    <w:rsid w:val="00B23C65"/>
    <w:rsid w:val="00B23D08"/>
    <w:rsid w:val="00B244C8"/>
    <w:rsid w:val="00B24557"/>
    <w:rsid w:val="00B247FB"/>
    <w:rsid w:val="00B25D8C"/>
    <w:rsid w:val="00B25DDB"/>
    <w:rsid w:val="00B25E8F"/>
    <w:rsid w:val="00B27324"/>
    <w:rsid w:val="00B27528"/>
    <w:rsid w:val="00B3034A"/>
    <w:rsid w:val="00B307A9"/>
    <w:rsid w:val="00B31844"/>
    <w:rsid w:val="00B3280C"/>
    <w:rsid w:val="00B3305E"/>
    <w:rsid w:val="00B33124"/>
    <w:rsid w:val="00B33635"/>
    <w:rsid w:val="00B33BF4"/>
    <w:rsid w:val="00B34429"/>
    <w:rsid w:val="00B34F73"/>
    <w:rsid w:val="00B353EB"/>
    <w:rsid w:val="00B3576A"/>
    <w:rsid w:val="00B359AE"/>
    <w:rsid w:val="00B3658B"/>
    <w:rsid w:val="00B36F56"/>
    <w:rsid w:val="00B40DA9"/>
    <w:rsid w:val="00B41ACE"/>
    <w:rsid w:val="00B429A0"/>
    <w:rsid w:val="00B42A85"/>
    <w:rsid w:val="00B435B5"/>
    <w:rsid w:val="00B439C4"/>
    <w:rsid w:val="00B4452F"/>
    <w:rsid w:val="00B4486F"/>
    <w:rsid w:val="00B4535E"/>
    <w:rsid w:val="00B453C8"/>
    <w:rsid w:val="00B4668E"/>
    <w:rsid w:val="00B47B5A"/>
    <w:rsid w:val="00B502E5"/>
    <w:rsid w:val="00B509AE"/>
    <w:rsid w:val="00B524A2"/>
    <w:rsid w:val="00B527D1"/>
    <w:rsid w:val="00B52A8C"/>
    <w:rsid w:val="00B53149"/>
    <w:rsid w:val="00B532B8"/>
    <w:rsid w:val="00B5371F"/>
    <w:rsid w:val="00B54BFE"/>
    <w:rsid w:val="00B54D5F"/>
    <w:rsid w:val="00B560D9"/>
    <w:rsid w:val="00B5634F"/>
    <w:rsid w:val="00B568EA"/>
    <w:rsid w:val="00B573F2"/>
    <w:rsid w:val="00B57DDB"/>
    <w:rsid w:val="00B6004B"/>
    <w:rsid w:val="00B6037F"/>
    <w:rsid w:val="00B60DEF"/>
    <w:rsid w:val="00B60E4F"/>
    <w:rsid w:val="00B61D75"/>
    <w:rsid w:val="00B62778"/>
    <w:rsid w:val="00B636A8"/>
    <w:rsid w:val="00B64097"/>
    <w:rsid w:val="00B64691"/>
    <w:rsid w:val="00B64B9D"/>
    <w:rsid w:val="00B64F24"/>
    <w:rsid w:val="00B6551B"/>
    <w:rsid w:val="00B65F14"/>
    <w:rsid w:val="00B6619A"/>
    <w:rsid w:val="00B6655E"/>
    <w:rsid w:val="00B665C6"/>
    <w:rsid w:val="00B66C1A"/>
    <w:rsid w:val="00B66D87"/>
    <w:rsid w:val="00B66E04"/>
    <w:rsid w:val="00B6774A"/>
    <w:rsid w:val="00B708D4"/>
    <w:rsid w:val="00B70B5C"/>
    <w:rsid w:val="00B7100F"/>
    <w:rsid w:val="00B7184D"/>
    <w:rsid w:val="00B723A2"/>
    <w:rsid w:val="00B724AA"/>
    <w:rsid w:val="00B725E7"/>
    <w:rsid w:val="00B742F1"/>
    <w:rsid w:val="00B74446"/>
    <w:rsid w:val="00B747ED"/>
    <w:rsid w:val="00B74B25"/>
    <w:rsid w:val="00B74B3E"/>
    <w:rsid w:val="00B753BF"/>
    <w:rsid w:val="00B7595C"/>
    <w:rsid w:val="00B76846"/>
    <w:rsid w:val="00B76EB0"/>
    <w:rsid w:val="00B773DF"/>
    <w:rsid w:val="00B7754C"/>
    <w:rsid w:val="00B8021D"/>
    <w:rsid w:val="00B80487"/>
    <w:rsid w:val="00B805AF"/>
    <w:rsid w:val="00B8077F"/>
    <w:rsid w:val="00B8086F"/>
    <w:rsid w:val="00B80CB4"/>
    <w:rsid w:val="00B80FED"/>
    <w:rsid w:val="00B813D3"/>
    <w:rsid w:val="00B837A8"/>
    <w:rsid w:val="00B83E97"/>
    <w:rsid w:val="00B83ECA"/>
    <w:rsid w:val="00B84594"/>
    <w:rsid w:val="00B8578A"/>
    <w:rsid w:val="00B85E8C"/>
    <w:rsid w:val="00B85EBA"/>
    <w:rsid w:val="00B8660F"/>
    <w:rsid w:val="00B869EC"/>
    <w:rsid w:val="00B86C7D"/>
    <w:rsid w:val="00B86C8B"/>
    <w:rsid w:val="00B878A1"/>
    <w:rsid w:val="00B900C1"/>
    <w:rsid w:val="00B90377"/>
    <w:rsid w:val="00B9061E"/>
    <w:rsid w:val="00B907E0"/>
    <w:rsid w:val="00B90840"/>
    <w:rsid w:val="00B90887"/>
    <w:rsid w:val="00B90988"/>
    <w:rsid w:val="00B90E2B"/>
    <w:rsid w:val="00B913DF"/>
    <w:rsid w:val="00B9170F"/>
    <w:rsid w:val="00B920AD"/>
    <w:rsid w:val="00B92189"/>
    <w:rsid w:val="00B92FCB"/>
    <w:rsid w:val="00B9397A"/>
    <w:rsid w:val="00B93D1C"/>
    <w:rsid w:val="00B942AE"/>
    <w:rsid w:val="00B945B4"/>
    <w:rsid w:val="00B946F7"/>
    <w:rsid w:val="00B947D7"/>
    <w:rsid w:val="00B94F06"/>
    <w:rsid w:val="00B95765"/>
    <w:rsid w:val="00B95B19"/>
    <w:rsid w:val="00B95C2E"/>
    <w:rsid w:val="00B9633D"/>
    <w:rsid w:val="00B96550"/>
    <w:rsid w:val="00B96B80"/>
    <w:rsid w:val="00B97546"/>
    <w:rsid w:val="00BA1D83"/>
    <w:rsid w:val="00BA2622"/>
    <w:rsid w:val="00BA2EBE"/>
    <w:rsid w:val="00BA37A8"/>
    <w:rsid w:val="00BA397F"/>
    <w:rsid w:val="00BA3A64"/>
    <w:rsid w:val="00BA40DF"/>
    <w:rsid w:val="00BA4890"/>
    <w:rsid w:val="00BA4F42"/>
    <w:rsid w:val="00BA51AA"/>
    <w:rsid w:val="00BA54B1"/>
    <w:rsid w:val="00BA58B3"/>
    <w:rsid w:val="00BA597E"/>
    <w:rsid w:val="00BA5CDC"/>
    <w:rsid w:val="00BA5FBA"/>
    <w:rsid w:val="00BA6F36"/>
    <w:rsid w:val="00BA701E"/>
    <w:rsid w:val="00BA771A"/>
    <w:rsid w:val="00BB0B29"/>
    <w:rsid w:val="00BB0F28"/>
    <w:rsid w:val="00BB2A54"/>
    <w:rsid w:val="00BB3546"/>
    <w:rsid w:val="00BB4448"/>
    <w:rsid w:val="00BB44C6"/>
    <w:rsid w:val="00BB4534"/>
    <w:rsid w:val="00BB458A"/>
    <w:rsid w:val="00BB45B4"/>
    <w:rsid w:val="00BB508F"/>
    <w:rsid w:val="00BB5A5B"/>
    <w:rsid w:val="00BB5F6F"/>
    <w:rsid w:val="00BB6326"/>
    <w:rsid w:val="00BB67F5"/>
    <w:rsid w:val="00BB7150"/>
    <w:rsid w:val="00BB7A18"/>
    <w:rsid w:val="00BC0444"/>
    <w:rsid w:val="00BC06DA"/>
    <w:rsid w:val="00BC06E8"/>
    <w:rsid w:val="00BC07A4"/>
    <w:rsid w:val="00BC0D9D"/>
    <w:rsid w:val="00BC0F4B"/>
    <w:rsid w:val="00BC100F"/>
    <w:rsid w:val="00BC1B28"/>
    <w:rsid w:val="00BC1C36"/>
    <w:rsid w:val="00BC1E7E"/>
    <w:rsid w:val="00BC277F"/>
    <w:rsid w:val="00BC2FF9"/>
    <w:rsid w:val="00BC33DF"/>
    <w:rsid w:val="00BC3416"/>
    <w:rsid w:val="00BC3ACE"/>
    <w:rsid w:val="00BC3E66"/>
    <w:rsid w:val="00BC4310"/>
    <w:rsid w:val="00BC4639"/>
    <w:rsid w:val="00BC4D27"/>
    <w:rsid w:val="00BC5555"/>
    <w:rsid w:val="00BC599A"/>
    <w:rsid w:val="00BC6891"/>
    <w:rsid w:val="00BC7D62"/>
    <w:rsid w:val="00BD00D3"/>
    <w:rsid w:val="00BD071C"/>
    <w:rsid w:val="00BD0B0D"/>
    <w:rsid w:val="00BD0D62"/>
    <w:rsid w:val="00BD0DAB"/>
    <w:rsid w:val="00BD1004"/>
    <w:rsid w:val="00BD1659"/>
    <w:rsid w:val="00BD1D6E"/>
    <w:rsid w:val="00BD28CD"/>
    <w:rsid w:val="00BD2FD4"/>
    <w:rsid w:val="00BD35B4"/>
    <w:rsid w:val="00BD364F"/>
    <w:rsid w:val="00BD370D"/>
    <w:rsid w:val="00BD3AA9"/>
    <w:rsid w:val="00BD45F9"/>
    <w:rsid w:val="00BD48EB"/>
    <w:rsid w:val="00BD4A18"/>
    <w:rsid w:val="00BD4C5A"/>
    <w:rsid w:val="00BD517C"/>
    <w:rsid w:val="00BD5653"/>
    <w:rsid w:val="00BD5B4D"/>
    <w:rsid w:val="00BD6389"/>
    <w:rsid w:val="00BD6DB2"/>
    <w:rsid w:val="00BD6F63"/>
    <w:rsid w:val="00BD7382"/>
    <w:rsid w:val="00BD7A7D"/>
    <w:rsid w:val="00BE01E3"/>
    <w:rsid w:val="00BE0BE6"/>
    <w:rsid w:val="00BE1021"/>
    <w:rsid w:val="00BE11CF"/>
    <w:rsid w:val="00BE1357"/>
    <w:rsid w:val="00BE1380"/>
    <w:rsid w:val="00BE13D1"/>
    <w:rsid w:val="00BE17F9"/>
    <w:rsid w:val="00BE21AB"/>
    <w:rsid w:val="00BE2556"/>
    <w:rsid w:val="00BE2911"/>
    <w:rsid w:val="00BE32A3"/>
    <w:rsid w:val="00BE3A48"/>
    <w:rsid w:val="00BE42BD"/>
    <w:rsid w:val="00BE452F"/>
    <w:rsid w:val="00BE464C"/>
    <w:rsid w:val="00BE5495"/>
    <w:rsid w:val="00BE55CB"/>
    <w:rsid w:val="00BE5CED"/>
    <w:rsid w:val="00BE6032"/>
    <w:rsid w:val="00BE66F9"/>
    <w:rsid w:val="00BE6931"/>
    <w:rsid w:val="00BE6CF0"/>
    <w:rsid w:val="00BE75F2"/>
    <w:rsid w:val="00BE766D"/>
    <w:rsid w:val="00BE7B2D"/>
    <w:rsid w:val="00BF0578"/>
    <w:rsid w:val="00BF06DF"/>
    <w:rsid w:val="00BF0B16"/>
    <w:rsid w:val="00BF0F6B"/>
    <w:rsid w:val="00BF13F3"/>
    <w:rsid w:val="00BF1E9A"/>
    <w:rsid w:val="00BF216A"/>
    <w:rsid w:val="00BF22AF"/>
    <w:rsid w:val="00BF248F"/>
    <w:rsid w:val="00BF31E4"/>
    <w:rsid w:val="00BF3BFE"/>
    <w:rsid w:val="00BF40F6"/>
    <w:rsid w:val="00BF434D"/>
    <w:rsid w:val="00BF4503"/>
    <w:rsid w:val="00BF49C6"/>
    <w:rsid w:val="00BF4C51"/>
    <w:rsid w:val="00BF54CA"/>
    <w:rsid w:val="00BF55CF"/>
    <w:rsid w:val="00BF5992"/>
    <w:rsid w:val="00BF5BC0"/>
    <w:rsid w:val="00BF5CD6"/>
    <w:rsid w:val="00BF617A"/>
    <w:rsid w:val="00BF68AE"/>
    <w:rsid w:val="00BF753D"/>
    <w:rsid w:val="00BF7DA3"/>
    <w:rsid w:val="00BF7E7F"/>
    <w:rsid w:val="00C003E0"/>
    <w:rsid w:val="00C00EA5"/>
    <w:rsid w:val="00C01DA9"/>
    <w:rsid w:val="00C02197"/>
    <w:rsid w:val="00C02A1A"/>
    <w:rsid w:val="00C02CB9"/>
    <w:rsid w:val="00C02D1F"/>
    <w:rsid w:val="00C0310A"/>
    <w:rsid w:val="00C03131"/>
    <w:rsid w:val="00C0363A"/>
    <w:rsid w:val="00C0379D"/>
    <w:rsid w:val="00C03931"/>
    <w:rsid w:val="00C04460"/>
    <w:rsid w:val="00C04745"/>
    <w:rsid w:val="00C04B01"/>
    <w:rsid w:val="00C05EB7"/>
    <w:rsid w:val="00C05FE3"/>
    <w:rsid w:val="00C06598"/>
    <w:rsid w:val="00C06999"/>
    <w:rsid w:val="00C078A2"/>
    <w:rsid w:val="00C07E3A"/>
    <w:rsid w:val="00C07EF0"/>
    <w:rsid w:val="00C101F6"/>
    <w:rsid w:val="00C111B9"/>
    <w:rsid w:val="00C11784"/>
    <w:rsid w:val="00C11845"/>
    <w:rsid w:val="00C11D98"/>
    <w:rsid w:val="00C11DE2"/>
    <w:rsid w:val="00C12D40"/>
    <w:rsid w:val="00C12FB5"/>
    <w:rsid w:val="00C13DBA"/>
    <w:rsid w:val="00C13DEB"/>
    <w:rsid w:val="00C151BE"/>
    <w:rsid w:val="00C162DB"/>
    <w:rsid w:val="00C16689"/>
    <w:rsid w:val="00C16760"/>
    <w:rsid w:val="00C17028"/>
    <w:rsid w:val="00C176E3"/>
    <w:rsid w:val="00C17718"/>
    <w:rsid w:val="00C20855"/>
    <w:rsid w:val="00C20B5A"/>
    <w:rsid w:val="00C2136D"/>
    <w:rsid w:val="00C214AA"/>
    <w:rsid w:val="00C214EE"/>
    <w:rsid w:val="00C214FB"/>
    <w:rsid w:val="00C21909"/>
    <w:rsid w:val="00C21CD8"/>
    <w:rsid w:val="00C226D6"/>
    <w:rsid w:val="00C22C56"/>
    <w:rsid w:val="00C22EC7"/>
    <w:rsid w:val="00C2314B"/>
    <w:rsid w:val="00C23219"/>
    <w:rsid w:val="00C23DB0"/>
    <w:rsid w:val="00C248CD"/>
    <w:rsid w:val="00C24971"/>
    <w:rsid w:val="00C25A19"/>
    <w:rsid w:val="00C25E65"/>
    <w:rsid w:val="00C25F16"/>
    <w:rsid w:val="00C261A9"/>
    <w:rsid w:val="00C266A8"/>
    <w:rsid w:val="00C26BE5"/>
    <w:rsid w:val="00C26E4D"/>
    <w:rsid w:val="00C270E3"/>
    <w:rsid w:val="00C2782C"/>
    <w:rsid w:val="00C27909"/>
    <w:rsid w:val="00C27B03"/>
    <w:rsid w:val="00C30F8B"/>
    <w:rsid w:val="00C310BB"/>
    <w:rsid w:val="00C314E1"/>
    <w:rsid w:val="00C3155B"/>
    <w:rsid w:val="00C31DC9"/>
    <w:rsid w:val="00C326D9"/>
    <w:rsid w:val="00C329CB"/>
    <w:rsid w:val="00C33A4B"/>
    <w:rsid w:val="00C33DE8"/>
    <w:rsid w:val="00C34017"/>
    <w:rsid w:val="00C3410D"/>
    <w:rsid w:val="00C34397"/>
    <w:rsid w:val="00C3476D"/>
    <w:rsid w:val="00C362B8"/>
    <w:rsid w:val="00C364E5"/>
    <w:rsid w:val="00C36BAF"/>
    <w:rsid w:val="00C36D25"/>
    <w:rsid w:val="00C37346"/>
    <w:rsid w:val="00C37FCF"/>
    <w:rsid w:val="00C40184"/>
    <w:rsid w:val="00C4095D"/>
    <w:rsid w:val="00C4181D"/>
    <w:rsid w:val="00C41CD8"/>
    <w:rsid w:val="00C4214A"/>
    <w:rsid w:val="00C42602"/>
    <w:rsid w:val="00C42833"/>
    <w:rsid w:val="00C4460A"/>
    <w:rsid w:val="00C44C64"/>
    <w:rsid w:val="00C451F7"/>
    <w:rsid w:val="00C4545A"/>
    <w:rsid w:val="00C454E6"/>
    <w:rsid w:val="00C45BD3"/>
    <w:rsid w:val="00C4722A"/>
    <w:rsid w:val="00C47BCA"/>
    <w:rsid w:val="00C47F6B"/>
    <w:rsid w:val="00C51F5B"/>
    <w:rsid w:val="00C5217D"/>
    <w:rsid w:val="00C52617"/>
    <w:rsid w:val="00C531D7"/>
    <w:rsid w:val="00C537D9"/>
    <w:rsid w:val="00C537DA"/>
    <w:rsid w:val="00C53AC1"/>
    <w:rsid w:val="00C551F6"/>
    <w:rsid w:val="00C552A4"/>
    <w:rsid w:val="00C55E97"/>
    <w:rsid w:val="00C56DCF"/>
    <w:rsid w:val="00C56F43"/>
    <w:rsid w:val="00C5705A"/>
    <w:rsid w:val="00C57570"/>
    <w:rsid w:val="00C57759"/>
    <w:rsid w:val="00C579F2"/>
    <w:rsid w:val="00C57D44"/>
    <w:rsid w:val="00C601D2"/>
    <w:rsid w:val="00C60C3C"/>
    <w:rsid w:val="00C60FAB"/>
    <w:rsid w:val="00C611D5"/>
    <w:rsid w:val="00C6171F"/>
    <w:rsid w:val="00C61B55"/>
    <w:rsid w:val="00C62344"/>
    <w:rsid w:val="00C6265E"/>
    <w:rsid w:val="00C62EE9"/>
    <w:rsid w:val="00C63352"/>
    <w:rsid w:val="00C634ED"/>
    <w:rsid w:val="00C6411B"/>
    <w:rsid w:val="00C648DD"/>
    <w:rsid w:val="00C6571E"/>
    <w:rsid w:val="00C65AC3"/>
    <w:rsid w:val="00C65B5C"/>
    <w:rsid w:val="00C65BCC"/>
    <w:rsid w:val="00C661A6"/>
    <w:rsid w:val="00C666E3"/>
    <w:rsid w:val="00C66970"/>
    <w:rsid w:val="00C66A4B"/>
    <w:rsid w:val="00C66BE9"/>
    <w:rsid w:val="00C66E00"/>
    <w:rsid w:val="00C6702E"/>
    <w:rsid w:val="00C67779"/>
    <w:rsid w:val="00C7055D"/>
    <w:rsid w:val="00C708F6"/>
    <w:rsid w:val="00C70A4B"/>
    <w:rsid w:val="00C70AC3"/>
    <w:rsid w:val="00C70D7A"/>
    <w:rsid w:val="00C72192"/>
    <w:rsid w:val="00C72264"/>
    <w:rsid w:val="00C7260F"/>
    <w:rsid w:val="00C72847"/>
    <w:rsid w:val="00C7284C"/>
    <w:rsid w:val="00C7379A"/>
    <w:rsid w:val="00C74E2C"/>
    <w:rsid w:val="00C751C4"/>
    <w:rsid w:val="00C75C88"/>
    <w:rsid w:val="00C75D19"/>
    <w:rsid w:val="00C75F32"/>
    <w:rsid w:val="00C76287"/>
    <w:rsid w:val="00C771F0"/>
    <w:rsid w:val="00C7738D"/>
    <w:rsid w:val="00C77718"/>
    <w:rsid w:val="00C7786E"/>
    <w:rsid w:val="00C77ECF"/>
    <w:rsid w:val="00C77F08"/>
    <w:rsid w:val="00C80306"/>
    <w:rsid w:val="00C81632"/>
    <w:rsid w:val="00C817CF"/>
    <w:rsid w:val="00C82880"/>
    <w:rsid w:val="00C82B0A"/>
    <w:rsid w:val="00C82DC3"/>
    <w:rsid w:val="00C82EFC"/>
    <w:rsid w:val="00C8323F"/>
    <w:rsid w:val="00C8338C"/>
    <w:rsid w:val="00C838CF"/>
    <w:rsid w:val="00C84838"/>
    <w:rsid w:val="00C85057"/>
    <w:rsid w:val="00C851CE"/>
    <w:rsid w:val="00C85210"/>
    <w:rsid w:val="00C8627D"/>
    <w:rsid w:val="00C865FE"/>
    <w:rsid w:val="00C8691C"/>
    <w:rsid w:val="00C90A4C"/>
    <w:rsid w:val="00C91E68"/>
    <w:rsid w:val="00C92026"/>
    <w:rsid w:val="00C92EB1"/>
    <w:rsid w:val="00C92ED4"/>
    <w:rsid w:val="00C9329F"/>
    <w:rsid w:val="00C9337B"/>
    <w:rsid w:val="00C9501C"/>
    <w:rsid w:val="00C95189"/>
    <w:rsid w:val="00C960A7"/>
    <w:rsid w:val="00C968A3"/>
    <w:rsid w:val="00C96F83"/>
    <w:rsid w:val="00C96FFE"/>
    <w:rsid w:val="00C97131"/>
    <w:rsid w:val="00C971A3"/>
    <w:rsid w:val="00C9731A"/>
    <w:rsid w:val="00C97755"/>
    <w:rsid w:val="00C978C9"/>
    <w:rsid w:val="00C97B8E"/>
    <w:rsid w:val="00C97CD3"/>
    <w:rsid w:val="00CA168A"/>
    <w:rsid w:val="00CA19BB"/>
    <w:rsid w:val="00CA2970"/>
    <w:rsid w:val="00CA34CE"/>
    <w:rsid w:val="00CA357E"/>
    <w:rsid w:val="00CA3F1E"/>
    <w:rsid w:val="00CA44F9"/>
    <w:rsid w:val="00CA4A69"/>
    <w:rsid w:val="00CA4E1B"/>
    <w:rsid w:val="00CA5AB2"/>
    <w:rsid w:val="00CA5BAD"/>
    <w:rsid w:val="00CA5F69"/>
    <w:rsid w:val="00CA60B7"/>
    <w:rsid w:val="00CA7730"/>
    <w:rsid w:val="00CB0435"/>
    <w:rsid w:val="00CB0B35"/>
    <w:rsid w:val="00CB114A"/>
    <w:rsid w:val="00CB1D86"/>
    <w:rsid w:val="00CB2042"/>
    <w:rsid w:val="00CB23B9"/>
    <w:rsid w:val="00CB242F"/>
    <w:rsid w:val="00CB310C"/>
    <w:rsid w:val="00CB36D8"/>
    <w:rsid w:val="00CB4A20"/>
    <w:rsid w:val="00CB4C2D"/>
    <w:rsid w:val="00CB5511"/>
    <w:rsid w:val="00CB6122"/>
    <w:rsid w:val="00CB61A6"/>
    <w:rsid w:val="00CB6D07"/>
    <w:rsid w:val="00CB6F9F"/>
    <w:rsid w:val="00CB713A"/>
    <w:rsid w:val="00CB7A9C"/>
    <w:rsid w:val="00CC018A"/>
    <w:rsid w:val="00CC02DD"/>
    <w:rsid w:val="00CC0CF3"/>
    <w:rsid w:val="00CC1087"/>
    <w:rsid w:val="00CC1092"/>
    <w:rsid w:val="00CC181A"/>
    <w:rsid w:val="00CC19F8"/>
    <w:rsid w:val="00CC20AB"/>
    <w:rsid w:val="00CC2BC1"/>
    <w:rsid w:val="00CC3134"/>
    <w:rsid w:val="00CC325D"/>
    <w:rsid w:val="00CC3347"/>
    <w:rsid w:val="00CC33CC"/>
    <w:rsid w:val="00CC382D"/>
    <w:rsid w:val="00CC3E0C"/>
    <w:rsid w:val="00CC4796"/>
    <w:rsid w:val="00CC49FD"/>
    <w:rsid w:val="00CC5151"/>
    <w:rsid w:val="00CC52E9"/>
    <w:rsid w:val="00CC58D3"/>
    <w:rsid w:val="00CC654A"/>
    <w:rsid w:val="00CC67F6"/>
    <w:rsid w:val="00CC6B4F"/>
    <w:rsid w:val="00CC70B8"/>
    <w:rsid w:val="00CC784D"/>
    <w:rsid w:val="00CC7CBA"/>
    <w:rsid w:val="00CD0339"/>
    <w:rsid w:val="00CD03C4"/>
    <w:rsid w:val="00CD05BB"/>
    <w:rsid w:val="00CD0BFB"/>
    <w:rsid w:val="00CD1D01"/>
    <w:rsid w:val="00CD2465"/>
    <w:rsid w:val="00CD3055"/>
    <w:rsid w:val="00CD3182"/>
    <w:rsid w:val="00CD31F8"/>
    <w:rsid w:val="00CD3CA3"/>
    <w:rsid w:val="00CD4A9B"/>
    <w:rsid w:val="00CD5045"/>
    <w:rsid w:val="00CD5362"/>
    <w:rsid w:val="00CD5746"/>
    <w:rsid w:val="00CD5C80"/>
    <w:rsid w:val="00CD6CF6"/>
    <w:rsid w:val="00CD7843"/>
    <w:rsid w:val="00CD7F22"/>
    <w:rsid w:val="00CE0617"/>
    <w:rsid w:val="00CE1489"/>
    <w:rsid w:val="00CE2743"/>
    <w:rsid w:val="00CE3394"/>
    <w:rsid w:val="00CE35A0"/>
    <w:rsid w:val="00CE3E90"/>
    <w:rsid w:val="00CE51D5"/>
    <w:rsid w:val="00CE521A"/>
    <w:rsid w:val="00CE578C"/>
    <w:rsid w:val="00CE6077"/>
    <w:rsid w:val="00CE625D"/>
    <w:rsid w:val="00CE639E"/>
    <w:rsid w:val="00CE65D7"/>
    <w:rsid w:val="00CE6824"/>
    <w:rsid w:val="00CE69F2"/>
    <w:rsid w:val="00CE6AFA"/>
    <w:rsid w:val="00CE718F"/>
    <w:rsid w:val="00CE78A5"/>
    <w:rsid w:val="00CF0BD7"/>
    <w:rsid w:val="00CF1404"/>
    <w:rsid w:val="00CF2135"/>
    <w:rsid w:val="00CF2EC0"/>
    <w:rsid w:val="00CF3085"/>
    <w:rsid w:val="00CF3468"/>
    <w:rsid w:val="00CF351E"/>
    <w:rsid w:val="00CF3774"/>
    <w:rsid w:val="00CF3911"/>
    <w:rsid w:val="00CF3B69"/>
    <w:rsid w:val="00CF4509"/>
    <w:rsid w:val="00CF4563"/>
    <w:rsid w:val="00CF464E"/>
    <w:rsid w:val="00CF4B4D"/>
    <w:rsid w:val="00CF4C33"/>
    <w:rsid w:val="00CF55D2"/>
    <w:rsid w:val="00CF5B93"/>
    <w:rsid w:val="00CF67F5"/>
    <w:rsid w:val="00CF78DF"/>
    <w:rsid w:val="00CF7F02"/>
    <w:rsid w:val="00CF7F92"/>
    <w:rsid w:val="00CF7FD3"/>
    <w:rsid w:val="00D01041"/>
    <w:rsid w:val="00D02DBA"/>
    <w:rsid w:val="00D02E1A"/>
    <w:rsid w:val="00D03171"/>
    <w:rsid w:val="00D0337B"/>
    <w:rsid w:val="00D03711"/>
    <w:rsid w:val="00D03C04"/>
    <w:rsid w:val="00D04684"/>
    <w:rsid w:val="00D0469E"/>
    <w:rsid w:val="00D04CA9"/>
    <w:rsid w:val="00D06CFA"/>
    <w:rsid w:val="00D07187"/>
    <w:rsid w:val="00D079B2"/>
    <w:rsid w:val="00D079E3"/>
    <w:rsid w:val="00D10A8E"/>
    <w:rsid w:val="00D10E22"/>
    <w:rsid w:val="00D1131F"/>
    <w:rsid w:val="00D114C0"/>
    <w:rsid w:val="00D114E9"/>
    <w:rsid w:val="00D11D2D"/>
    <w:rsid w:val="00D11FBF"/>
    <w:rsid w:val="00D12937"/>
    <w:rsid w:val="00D12C3E"/>
    <w:rsid w:val="00D134F4"/>
    <w:rsid w:val="00D14E4F"/>
    <w:rsid w:val="00D151DD"/>
    <w:rsid w:val="00D15246"/>
    <w:rsid w:val="00D15381"/>
    <w:rsid w:val="00D153E8"/>
    <w:rsid w:val="00D15593"/>
    <w:rsid w:val="00D161A7"/>
    <w:rsid w:val="00D1631A"/>
    <w:rsid w:val="00D166D4"/>
    <w:rsid w:val="00D16CD2"/>
    <w:rsid w:val="00D17035"/>
    <w:rsid w:val="00D172A0"/>
    <w:rsid w:val="00D17AB2"/>
    <w:rsid w:val="00D17FF0"/>
    <w:rsid w:val="00D204CF"/>
    <w:rsid w:val="00D20C72"/>
    <w:rsid w:val="00D2136A"/>
    <w:rsid w:val="00D213F9"/>
    <w:rsid w:val="00D21786"/>
    <w:rsid w:val="00D217F5"/>
    <w:rsid w:val="00D21E5E"/>
    <w:rsid w:val="00D22887"/>
    <w:rsid w:val="00D2289B"/>
    <w:rsid w:val="00D2361C"/>
    <w:rsid w:val="00D23926"/>
    <w:rsid w:val="00D23A6F"/>
    <w:rsid w:val="00D24374"/>
    <w:rsid w:val="00D245F9"/>
    <w:rsid w:val="00D2494F"/>
    <w:rsid w:val="00D24B80"/>
    <w:rsid w:val="00D24F4A"/>
    <w:rsid w:val="00D2583A"/>
    <w:rsid w:val="00D259CC"/>
    <w:rsid w:val="00D26139"/>
    <w:rsid w:val="00D26826"/>
    <w:rsid w:val="00D272DF"/>
    <w:rsid w:val="00D2734A"/>
    <w:rsid w:val="00D273B9"/>
    <w:rsid w:val="00D277C6"/>
    <w:rsid w:val="00D27C73"/>
    <w:rsid w:val="00D30892"/>
    <w:rsid w:val="00D3135A"/>
    <w:rsid w:val="00D3141F"/>
    <w:rsid w:val="00D319C7"/>
    <w:rsid w:val="00D32B5A"/>
    <w:rsid w:val="00D32E84"/>
    <w:rsid w:val="00D32FF6"/>
    <w:rsid w:val="00D33A45"/>
    <w:rsid w:val="00D33AAD"/>
    <w:rsid w:val="00D33C79"/>
    <w:rsid w:val="00D342E9"/>
    <w:rsid w:val="00D345BD"/>
    <w:rsid w:val="00D34A8A"/>
    <w:rsid w:val="00D34B59"/>
    <w:rsid w:val="00D34D4B"/>
    <w:rsid w:val="00D357EE"/>
    <w:rsid w:val="00D35D70"/>
    <w:rsid w:val="00D35F29"/>
    <w:rsid w:val="00D3602F"/>
    <w:rsid w:val="00D371A1"/>
    <w:rsid w:val="00D400F0"/>
    <w:rsid w:val="00D405AD"/>
    <w:rsid w:val="00D409BB"/>
    <w:rsid w:val="00D40DDF"/>
    <w:rsid w:val="00D424BC"/>
    <w:rsid w:val="00D429C6"/>
    <w:rsid w:val="00D42B7A"/>
    <w:rsid w:val="00D43640"/>
    <w:rsid w:val="00D439B5"/>
    <w:rsid w:val="00D43D55"/>
    <w:rsid w:val="00D43DCB"/>
    <w:rsid w:val="00D43DFB"/>
    <w:rsid w:val="00D44029"/>
    <w:rsid w:val="00D44734"/>
    <w:rsid w:val="00D44ED6"/>
    <w:rsid w:val="00D4560E"/>
    <w:rsid w:val="00D45880"/>
    <w:rsid w:val="00D46713"/>
    <w:rsid w:val="00D47748"/>
    <w:rsid w:val="00D47816"/>
    <w:rsid w:val="00D47818"/>
    <w:rsid w:val="00D47A6F"/>
    <w:rsid w:val="00D50274"/>
    <w:rsid w:val="00D50474"/>
    <w:rsid w:val="00D50C32"/>
    <w:rsid w:val="00D50DF9"/>
    <w:rsid w:val="00D51DBE"/>
    <w:rsid w:val="00D528B5"/>
    <w:rsid w:val="00D529C5"/>
    <w:rsid w:val="00D52BA2"/>
    <w:rsid w:val="00D52C26"/>
    <w:rsid w:val="00D52F0B"/>
    <w:rsid w:val="00D53664"/>
    <w:rsid w:val="00D54092"/>
    <w:rsid w:val="00D54CC3"/>
    <w:rsid w:val="00D54F43"/>
    <w:rsid w:val="00D55A32"/>
    <w:rsid w:val="00D55C77"/>
    <w:rsid w:val="00D564E7"/>
    <w:rsid w:val="00D56A62"/>
    <w:rsid w:val="00D56A70"/>
    <w:rsid w:val="00D56CD3"/>
    <w:rsid w:val="00D570F7"/>
    <w:rsid w:val="00D57EC5"/>
    <w:rsid w:val="00D57FA2"/>
    <w:rsid w:val="00D6041A"/>
    <w:rsid w:val="00D604C9"/>
    <w:rsid w:val="00D60A95"/>
    <w:rsid w:val="00D60D36"/>
    <w:rsid w:val="00D60EF2"/>
    <w:rsid w:val="00D60F13"/>
    <w:rsid w:val="00D62992"/>
    <w:rsid w:val="00D62A37"/>
    <w:rsid w:val="00D62A45"/>
    <w:rsid w:val="00D62BF3"/>
    <w:rsid w:val="00D6300B"/>
    <w:rsid w:val="00D63174"/>
    <w:rsid w:val="00D633EB"/>
    <w:rsid w:val="00D638E6"/>
    <w:rsid w:val="00D63D4E"/>
    <w:rsid w:val="00D63E8B"/>
    <w:rsid w:val="00D647F6"/>
    <w:rsid w:val="00D64BAA"/>
    <w:rsid w:val="00D64C47"/>
    <w:rsid w:val="00D655E2"/>
    <w:rsid w:val="00D658E1"/>
    <w:rsid w:val="00D65C25"/>
    <w:rsid w:val="00D65CE1"/>
    <w:rsid w:val="00D66040"/>
    <w:rsid w:val="00D66D83"/>
    <w:rsid w:val="00D67638"/>
    <w:rsid w:val="00D70142"/>
    <w:rsid w:val="00D70F19"/>
    <w:rsid w:val="00D71D00"/>
    <w:rsid w:val="00D71F4C"/>
    <w:rsid w:val="00D726D0"/>
    <w:rsid w:val="00D72939"/>
    <w:rsid w:val="00D72FD5"/>
    <w:rsid w:val="00D7309C"/>
    <w:rsid w:val="00D7341E"/>
    <w:rsid w:val="00D736E1"/>
    <w:rsid w:val="00D740D1"/>
    <w:rsid w:val="00D743FC"/>
    <w:rsid w:val="00D74C3C"/>
    <w:rsid w:val="00D7519B"/>
    <w:rsid w:val="00D752B4"/>
    <w:rsid w:val="00D75428"/>
    <w:rsid w:val="00D75757"/>
    <w:rsid w:val="00D75E69"/>
    <w:rsid w:val="00D766E5"/>
    <w:rsid w:val="00D76A91"/>
    <w:rsid w:val="00D76E60"/>
    <w:rsid w:val="00D76F13"/>
    <w:rsid w:val="00D7702E"/>
    <w:rsid w:val="00D7725B"/>
    <w:rsid w:val="00D8063E"/>
    <w:rsid w:val="00D81035"/>
    <w:rsid w:val="00D8112F"/>
    <w:rsid w:val="00D81B20"/>
    <w:rsid w:val="00D81CA1"/>
    <w:rsid w:val="00D82140"/>
    <w:rsid w:val="00D82256"/>
    <w:rsid w:val="00D82FF7"/>
    <w:rsid w:val="00D83480"/>
    <w:rsid w:val="00D834CB"/>
    <w:rsid w:val="00D83B49"/>
    <w:rsid w:val="00D83D51"/>
    <w:rsid w:val="00D84690"/>
    <w:rsid w:val="00D846BE"/>
    <w:rsid w:val="00D847FE"/>
    <w:rsid w:val="00D84EAC"/>
    <w:rsid w:val="00D8512E"/>
    <w:rsid w:val="00D85F89"/>
    <w:rsid w:val="00D861B8"/>
    <w:rsid w:val="00D8705B"/>
    <w:rsid w:val="00D872A2"/>
    <w:rsid w:val="00D878D7"/>
    <w:rsid w:val="00D87C04"/>
    <w:rsid w:val="00D90B93"/>
    <w:rsid w:val="00D91915"/>
    <w:rsid w:val="00D91C89"/>
    <w:rsid w:val="00D923E2"/>
    <w:rsid w:val="00D9266D"/>
    <w:rsid w:val="00D92A83"/>
    <w:rsid w:val="00D938F4"/>
    <w:rsid w:val="00D943B2"/>
    <w:rsid w:val="00D95075"/>
    <w:rsid w:val="00D964EA"/>
    <w:rsid w:val="00D966CC"/>
    <w:rsid w:val="00D966D0"/>
    <w:rsid w:val="00D96CBE"/>
    <w:rsid w:val="00D96E73"/>
    <w:rsid w:val="00D96F37"/>
    <w:rsid w:val="00D97833"/>
    <w:rsid w:val="00D97846"/>
    <w:rsid w:val="00D97BF9"/>
    <w:rsid w:val="00DA0C59"/>
    <w:rsid w:val="00DA0FF7"/>
    <w:rsid w:val="00DA1949"/>
    <w:rsid w:val="00DA322C"/>
    <w:rsid w:val="00DA35CA"/>
    <w:rsid w:val="00DA3991"/>
    <w:rsid w:val="00DA4FB1"/>
    <w:rsid w:val="00DA5C14"/>
    <w:rsid w:val="00DA6518"/>
    <w:rsid w:val="00DA68F3"/>
    <w:rsid w:val="00DA697D"/>
    <w:rsid w:val="00DA6E38"/>
    <w:rsid w:val="00DA6F71"/>
    <w:rsid w:val="00DA744D"/>
    <w:rsid w:val="00DA798A"/>
    <w:rsid w:val="00DB01B2"/>
    <w:rsid w:val="00DB040B"/>
    <w:rsid w:val="00DB0502"/>
    <w:rsid w:val="00DB0C8B"/>
    <w:rsid w:val="00DB1458"/>
    <w:rsid w:val="00DB1679"/>
    <w:rsid w:val="00DB18E9"/>
    <w:rsid w:val="00DB26F5"/>
    <w:rsid w:val="00DB2B90"/>
    <w:rsid w:val="00DB2E3B"/>
    <w:rsid w:val="00DB3BC8"/>
    <w:rsid w:val="00DB3DC4"/>
    <w:rsid w:val="00DB4422"/>
    <w:rsid w:val="00DB45FA"/>
    <w:rsid w:val="00DB49A5"/>
    <w:rsid w:val="00DB4C01"/>
    <w:rsid w:val="00DB5748"/>
    <w:rsid w:val="00DB5CAD"/>
    <w:rsid w:val="00DB5D76"/>
    <w:rsid w:val="00DB6437"/>
    <w:rsid w:val="00DB6A67"/>
    <w:rsid w:val="00DB6FB1"/>
    <w:rsid w:val="00DB7E6C"/>
    <w:rsid w:val="00DC1515"/>
    <w:rsid w:val="00DC16CF"/>
    <w:rsid w:val="00DC192A"/>
    <w:rsid w:val="00DC1BD8"/>
    <w:rsid w:val="00DC2171"/>
    <w:rsid w:val="00DC262C"/>
    <w:rsid w:val="00DC2FE4"/>
    <w:rsid w:val="00DC4460"/>
    <w:rsid w:val="00DC446E"/>
    <w:rsid w:val="00DC4992"/>
    <w:rsid w:val="00DC5610"/>
    <w:rsid w:val="00DC6D47"/>
    <w:rsid w:val="00DC722D"/>
    <w:rsid w:val="00DC7DEE"/>
    <w:rsid w:val="00DD007C"/>
    <w:rsid w:val="00DD0258"/>
    <w:rsid w:val="00DD0686"/>
    <w:rsid w:val="00DD069B"/>
    <w:rsid w:val="00DD06BC"/>
    <w:rsid w:val="00DD112B"/>
    <w:rsid w:val="00DD184F"/>
    <w:rsid w:val="00DD1ACB"/>
    <w:rsid w:val="00DD1F97"/>
    <w:rsid w:val="00DD2934"/>
    <w:rsid w:val="00DD2E21"/>
    <w:rsid w:val="00DD3266"/>
    <w:rsid w:val="00DD3521"/>
    <w:rsid w:val="00DD3A67"/>
    <w:rsid w:val="00DD413D"/>
    <w:rsid w:val="00DD42A3"/>
    <w:rsid w:val="00DD4C83"/>
    <w:rsid w:val="00DD5921"/>
    <w:rsid w:val="00DD59BF"/>
    <w:rsid w:val="00DD5A29"/>
    <w:rsid w:val="00DD5B03"/>
    <w:rsid w:val="00DD5D9D"/>
    <w:rsid w:val="00DD60BE"/>
    <w:rsid w:val="00DD7425"/>
    <w:rsid w:val="00DD7ABD"/>
    <w:rsid w:val="00DE038D"/>
    <w:rsid w:val="00DE03C7"/>
    <w:rsid w:val="00DE0E24"/>
    <w:rsid w:val="00DE12B5"/>
    <w:rsid w:val="00DE1395"/>
    <w:rsid w:val="00DE1401"/>
    <w:rsid w:val="00DE1BDF"/>
    <w:rsid w:val="00DE2074"/>
    <w:rsid w:val="00DE2677"/>
    <w:rsid w:val="00DE27F2"/>
    <w:rsid w:val="00DE2C6D"/>
    <w:rsid w:val="00DE2D01"/>
    <w:rsid w:val="00DE2F4B"/>
    <w:rsid w:val="00DE35CB"/>
    <w:rsid w:val="00DE37FE"/>
    <w:rsid w:val="00DE3DA7"/>
    <w:rsid w:val="00DE4DD8"/>
    <w:rsid w:val="00DE5149"/>
    <w:rsid w:val="00DE520F"/>
    <w:rsid w:val="00DE5641"/>
    <w:rsid w:val="00DE594D"/>
    <w:rsid w:val="00DE66C6"/>
    <w:rsid w:val="00DE7D0F"/>
    <w:rsid w:val="00DE7DC4"/>
    <w:rsid w:val="00DF145B"/>
    <w:rsid w:val="00DF14A4"/>
    <w:rsid w:val="00DF1C5B"/>
    <w:rsid w:val="00DF1F75"/>
    <w:rsid w:val="00DF2184"/>
    <w:rsid w:val="00DF21E9"/>
    <w:rsid w:val="00DF2A01"/>
    <w:rsid w:val="00DF3464"/>
    <w:rsid w:val="00DF34EB"/>
    <w:rsid w:val="00DF360E"/>
    <w:rsid w:val="00DF37BB"/>
    <w:rsid w:val="00DF4A37"/>
    <w:rsid w:val="00DF4F1A"/>
    <w:rsid w:val="00DF50A2"/>
    <w:rsid w:val="00DF596F"/>
    <w:rsid w:val="00DF6605"/>
    <w:rsid w:val="00DF6739"/>
    <w:rsid w:val="00DF6CDF"/>
    <w:rsid w:val="00DF786D"/>
    <w:rsid w:val="00DF793D"/>
    <w:rsid w:val="00E00B07"/>
    <w:rsid w:val="00E00B29"/>
    <w:rsid w:val="00E00F14"/>
    <w:rsid w:val="00E01C1E"/>
    <w:rsid w:val="00E01C95"/>
    <w:rsid w:val="00E01D81"/>
    <w:rsid w:val="00E01DB3"/>
    <w:rsid w:val="00E02122"/>
    <w:rsid w:val="00E02ED3"/>
    <w:rsid w:val="00E03FE3"/>
    <w:rsid w:val="00E04556"/>
    <w:rsid w:val="00E05348"/>
    <w:rsid w:val="00E05410"/>
    <w:rsid w:val="00E05B8D"/>
    <w:rsid w:val="00E06386"/>
    <w:rsid w:val="00E07166"/>
    <w:rsid w:val="00E07774"/>
    <w:rsid w:val="00E10ED0"/>
    <w:rsid w:val="00E116E0"/>
    <w:rsid w:val="00E12CD6"/>
    <w:rsid w:val="00E12DAD"/>
    <w:rsid w:val="00E132B9"/>
    <w:rsid w:val="00E13571"/>
    <w:rsid w:val="00E13748"/>
    <w:rsid w:val="00E13FEC"/>
    <w:rsid w:val="00E1459A"/>
    <w:rsid w:val="00E14A19"/>
    <w:rsid w:val="00E15A21"/>
    <w:rsid w:val="00E16EEF"/>
    <w:rsid w:val="00E174CD"/>
    <w:rsid w:val="00E17543"/>
    <w:rsid w:val="00E203DE"/>
    <w:rsid w:val="00E21238"/>
    <w:rsid w:val="00E22AAD"/>
    <w:rsid w:val="00E22C29"/>
    <w:rsid w:val="00E22FE8"/>
    <w:rsid w:val="00E232DD"/>
    <w:rsid w:val="00E23DA6"/>
    <w:rsid w:val="00E24C6B"/>
    <w:rsid w:val="00E24EB4"/>
    <w:rsid w:val="00E268E4"/>
    <w:rsid w:val="00E26BB5"/>
    <w:rsid w:val="00E26BDD"/>
    <w:rsid w:val="00E2730B"/>
    <w:rsid w:val="00E279C6"/>
    <w:rsid w:val="00E27CBC"/>
    <w:rsid w:val="00E27D76"/>
    <w:rsid w:val="00E30860"/>
    <w:rsid w:val="00E320ED"/>
    <w:rsid w:val="00E322EB"/>
    <w:rsid w:val="00E32D43"/>
    <w:rsid w:val="00E33138"/>
    <w:rsid w:val="00E336E3"/>
    <w:rsid w:val="00E33AFB"/>
    <w:rsid w:val="00E33D84"/>
    <w:rsid w:val="00E34218"/>
    <w:rsid w:val="00E351A7"/>
    <w:rsid w:val="00E351D8"/>
    <w:rsid w:val="00E35E5B"/>
    <w:rsid w:val="00E363F6"/>
    <w:rsid w:val="00E36AB5"/>
    <w:rsid w:val="00E36CB9"/>
    <w:rsid w:val="00E36CD7"/>
    <w:rsid w:val="00E37842"/>
    <w:rsid w:val="00E37B01"/>
    <w:rsid w:val="00E37D2C"/>
    <w:rsid w:val="00E40030"/>
    <w:rsid w:val="00E402B2"/>
    <w:rsid w:val="00E4035A"/>
    <w:rsid w:val="00E4079F"/>
    <w:rsid w:val="00E40EA0"/>
    <w:rsid w:val="00E40F85"/>
    <w:rsid w:val="00E410D7"/>
    <w:rsid w:val="00E41C4B"/>
    <w:rsid w:val="00E425E8"/>
    <w:rsid w:val="00E42AB8"/>
    <w:rsid w:val="00E42ABE"/>
    <w:rsid w:val="00E43953"/>
    <w:rsid w:val="00E43D00"/>
    <w:rsid w:val="00E44F30"/>
    <w:rsid w:val="00E4548D"/>
    <w:rsid w:val="00E45681"/>
    <w:rsid w:val="00E45EC6"/>
    <w:rsid w:val="00E46133"/>
    <w:rsid w:val="00E46282"/>
    <w:rsid w:val="00E46364"/>
    <w:rsid w:val="00E465D0"/>
    <w:rsid w:val="00E468DF"/>
    <w:rsid w:val="00E46FB7"/>
    <w:rsid w:val="00E47131"/>
    <w:rsid w:val="00E475DF"/>
    <w:rsid w:val="00E47DA5"/>
    <w:rsid w:val="00E47FAC"/>
    <w:rsid w:val="00E501AF"/>
    <w:rsid w:val="00E50B45"/>
    <w:rsid w:val="00E51ECA"/>
    <w:rsid w:val="00E5216E"/>
    <w:rsid w:val="00E5258F"/>
    <w:rsid w:val="00E52A45"/>
    <w:rsid w:val="00E53EA9"/>
    <w:rsid w:val="00E54675"/>
    <w:rsid w:val="00E54B92"/>
    <w:rsid w:val="00E550D2"/>
    <w:rsid w:val="00E554E1"/>
    <w:rsid w:val="00E557AF"/>
    <w:rsid w:val="00E55CCB"/>
    <w:rsid w:val="00E5643D"/>
    <w:rsid w:val="00E60E6D"/>
    <w:rsid w:val="00E61309"/>
    <w:rsid w:val="00E616E5"/>
    <w:rsid w:val="00E61D11"/>
    <w:rsid w:val="00E621F7"/>
    <w:rsid w:val="00E62593"/>
    <w:rsid w:val="00E628BC"/>
    <w:rsid w:val="00E629D3"/>
    <w:rsid w:val="00E62A9D"/>
    <w:rsid w:val="00E62FDC"/>
    <w:rsid w:val="00E6457D"/>
    <w:rsid w:val="00E6484E"/>
    <w:rsid w:val="00E671A3"/>
    <w:rsid w:val="00E67688"/>
    <w:rsid w:val="00E678C2"/>
    <w:rsid w:val="00E70852"/>
    <w:rsid w:val="00E711EC"/>
    <w:rsid w:val="00E73379"/>
    <w:rsid w:val="00E73779"/>
    <w:rsid w:val="00E74841"/>
    <w:rsid w:val="00E74C3D"/>
    <w:rsid w:val="00E75476"/>
    <w:rsid w:val="00E757C3"/>
    <w:rsid w:val="00E7614F"/>
    <w:rsid w:val="00E76B41"/>
    <w:rsid w:val="00E76BC7"/>
    <w:rsid w:val="00E77038"/>
    <w:rsid w:val="00E80321"/>
    <w:rsid w:val="00E804C6"/>
    <w:rsid w:val="00E80D9F"/>
    <w:rsid w:val="00E817E7"/>
    <w:rsid w:val="00E81F0A"/>
    <w:rsid w:val="00E82344"/>
    <w:rsid w:val="00E823C9"/>
    <w:rsid w:val="00E823FA"/>
    <w:rsid w:val="00E8269D"/>
    <w:rsid w:val="00E82744"/>
    <w:rsid w:val="00E82EC6"/>
    <w:rsid w:val="00E83D41"/>
    <w:rsid w:val="00E83E8C"/>
    <w:rsid w:val="00E8415A"/>
    <w:rsid w:val="00E84C82"/>
    <w:rsid w:val="00E84D64"/>
    <w:rsid w:val="00E851E2"/>
    <w:rsid w:val="00E86299"/>
    <w:rsid w:val="00E8653F"/>
    <w:rsid w:val="00E8694D"/>
    <w:rsid w:val="00E86A39"/>
    <w:rsid w:val="00E86AB0"/>
    <w:rsid w:val="00E87245"/>
    <w:rsid w:val="00E87408"/>
    <w:rsid w:val="00E8744E"/>
    <w:rsid w:val="00E87C76"/>
    <w:rsid w:val="00E87EBB"/>
    <w:rsid w:val="00E9015F"/>
    <w:rsid w:val="00E902CA"/>
    <w:rsid w:val="00E90448"/>
    <w:rsid w:val="00E9046B"/>
    <w:rsid w:val="00E9050E"/>
    <w:rsid w:val="00E9053B"/>
    <w:rsid w:val="00E90DF3"/>
    <w:rsid w:val="00E9116B"/>
    <w:rsid w:val="00E914C4"/>
    <w:rsid w:val="00E917E2"/>
    <w:rsid w:val="00E919AA"/>
    <w:rsid w:val="00E91A83"/>
    <w:rsid w:val="00E91CA2"/>
    <w:rsid w:val="00E9256E"/>
    <w:rsid w:val="00E92BFB"/>
    <w:rsid w:val="00E92C7D"/>
    <w:rsid w:val="00E934F5"/>
    <w:rsid w:val="00E94D43"/>
    <w:rsid w:val="00E9579B"/>
    <w:rsid w:val="00E9640C"/>
    <w:rsid w:val="00E967A3"/>
    <w:rsid w:val="00E96961"/>
    <w:rsid w:val="00E96FBC"/>
    <w:rsid w:val="00E97BEB"/>
    <w:rsid w:val="00EA1095"/>
    <w:rsid w:val="00EA1613"/>
    <w:rsid w:val="00EA277D"/>
    <w:rsid w:val="00EA2E33"/>
    <w:rsid w:val="00EA36AB"/>
    <w:rsid w:val="00EA3706"/>
    <w:rsid w:val="00EA374C"/>
    <w:rsid w:val="00EA3790"/>
    <w:rsid w:val="00EA4314"/>
    <w:rsid w:val="00EA4BC0"/>
    <w:rsid w:val="00EA552E"/>
    <w:rsid w:val="00EA59BD"/>
    <w:rsid w:val="00EA642A"/>
    <w:rsid w:val="00EA6A4A"/>
    <w:rsid w:val="00EA6D46"/>
    <w:rsid w:val="00EA72EC"/>
    <w:rsid w:val="00EA7BFD"/>
    <w:rsid w:val="00EA7FA5"/>
    <w:rsid w:val="00EB0188"/>
    <w:rsid w:val="00EB06F3"/>
    <w:rsid w:val="00EB11CB"/>
    <w:rsid w:val="00EB1C07"/>
    <w:rsid w:val="00EB1DC4"/>
    <w:rsid w:val="00EB1FC2"/>
    <w:rsid w:val="00EB275A"/>
    <w:rsid w:val="00EB28C3"/>
    <w:rsid w:val="00EB3336"/>
    <w:rsid w:val="00EB3C16"/>
    <w:rsid w:val="00EB4395"/>
    <w:rsid w:val="00EB4462"/>
    <w:rsid w:val="00EB4966"/>
    <w:rsid w:val="00EB4E33"/>
    <w:rsid w:val="00EB50C6"/>
    <w:rsid w:val="00EB5272"/>
    <w:rsid w:val="00EB5EC1"/>
    <w:rsid w:val="00EB6382"/>
    <w:rsid w:val="00EB6654"/>
    <w:rsid w:val="00EB6C37"/>
    <w:rsid w:val="00EB6CAD"/>
    <w:rsid w:val="00EB6CD7"/>
    <w:rsid w:val="00EB73DE"/>
    <w:rsid w:val="00EB76B9"/>
    <w:rsid w:val="00EB786A"/>
    <w:rsid w:val="00EB7991"/>
    <w:rsid w:val="00EB7B93"/>
    <w:rsid w:val="00EB7CFB"/>
    <w:rsid w:val="00EC05CF"/>
    <w:rsid w:val="00EC1578"/>
    <w:rsid w:val="00EC1673"/>
    <w:rsid w:val="00EC1C72"/>
    <w:rsid w:val="00EC2006"/>
    <w:rsid w:val="00EC22A4"/>
    <w:rsid w:val="00EC2C76"/>
    <w:rsid w:val="00EC3926"/>
    <w:rsid w:val="00EC39A6"/>
    <w:rsid w:val="00EC3CC9"/>
    <w:rsid w:val="00EC4168"/>
    <w:rsid w:val="00EC4950"/>
    <w:rsid w:val="00EC51CC"/>
    <w:rsid w:val="00EC6540"/>
    <w:rsid w:val="00EC680A"/>
    <w:rsid w:val="00EC6A0E"/>
    <w:rsid w:val="00ED0684"/>
    <w:rsid w:val="00ED08B7"/>
    <w:rsid w:val="00ED1033"/>
    <w:rsid w:val="00ED17EE"/>
    <w:rsid w:val="00ED1B5B"/>
    <w:rsid w:val="00ED1EB4"/>
    <w:rsid w:val="00ED222F"/>
    <w:rsid w:val="00ED3161"/>
    <w:rsid w:val="00ED3C90"/>
    <w:rsid w:val="00ED3EEA"/>
    <w:rsid w:val="00ED41A9"/>
    <w:rsid w:val="00ED4209"/>
    <w:rsid w:val="00ED5977"/>
    <w:rsid w:val="00ED60F6"/>
    <w:rsid w:val="00ED6C75"/>
    <w:rsid w:val="00ED6CFD"/>
    <w:rsid w:val="00ED708D"/>
    <w:rsid w:val="00ED7FF4"/>
    <w:rsid w:val="00EE05C8"/>
    <w:rsid w:val="00EE16C5"/>
    <w:rsid w:val="00EE298F"/>
    <w:rsid w:val="00EE2BED"/>
    <w:rsid w:val="00EE3146"/>
    <w:rsid w:val="00EE31E6"/>
    <w:rsid w:val="00EE361A"/>
    <w:rsid w:val="00EE374B"/>
    <w:rsid w:val="00EE3FA5"/>
    <w:rsid w:val="00EE47DD"/>
    <w:rsid w:val="00EE49D6"/>
    <w:rsid w:val="00EE50B4"/>
    <w:rsid w:val="00EE53C2"/>
    <w:rsid w:val="00EE56A5"/>
    <w:rsid w:val="00EE5896"/>
    <w:rsid w:val="00EE5F92"/>
    <w:rsid w:val="00EE6E90"/>
    <w:rsid w:val="00EE7165"/>
    <w:rsid w:val="00EE7817"/>
    <w:rsid w:val="00EF0F9C"/>
    <w:rsid w:val="00EF10B0"/>
    <w:rsid w:val="00EF1E11"/>
    <w:rsid w:val="00EF1EBD"/>
    <w:rsid w:val="00EF2AF0"/>
    <w:rsid w:val="00EF317C"/>
    <w:rsid w:val="00EF352D"/>
    <w:rsid w:val="00EF3620"/>
    <w:rsid w:val="00EF42D3"/>
    <w:rsid w:val="00EF43AD"/>
    <w:rsid w:val="00EF4516"/>
    <w:rsid w:val="00EF48BB"/>
    <w:rsid w:val="00EF537C"/>
    <w:rsid w:val="00EF5A81"/>
    <w:rsid w:val="00EF650A"/>
    <w:rsid w:val="00EF661F"/>
    <w:rsid w:val="00EF6799"/>
    <w:rsid w:val="00EF686B"/>
    <w:rsid w:val="00EF6909"/>
    <w:rsid w:val="00EF6D81"/>
    <w:rsid w:val="00EF6ED3"/>
    <w:rsid w:val="00EF7529"/>
    <w:rsid w:val="00EF76B6"/>
    <w:rsid w:val="00EF7BEA"/>
    <w:rsid w:val="00EF7E30"/>
    <w:rsid w:val="00F00C75"/>
    <w:rsid w:val="00F01A82"/>
    <w:rsid w:val="00F01BD1"/>
    <w:rsid w:val="00F01FC6"/>
    <w:rsid w:val="00F02B58"/>
    <w:rsid w:val="00F036F6"/>
    <w:rsid w:val="00F03B9C"/>
    <w:rsid w:val="00F042EC"/>
    <w:rsid w:val="00F04AEA"/>
    <w:rsid w:val="00F0525F"/>
    <w:rsid w:val="00F05265"/>
    <w:rsid w:val="00F05901"/>
    <w:rsid w:val="00F05D06"/>
    <w:rsid w:val="00F06A10"/>
    <w:rsid w:val="00F0721B"/>
    <w:rsid w:val="00F1014F"/>
    <w:rsid w:val="00F10A8A"/>
    <w:rsid w:val="00F110AA"/>
    <w:rsid w:val="00F11BB5"/>
    <w:rsid w:val="00F12799"/>
    <w:rsid w:val="00F13292"/>
    <w:rsid w:val="00F13560"/>
    <w:rsid w:val="00F136D7"/>
    <w:rsid w:val="00F13F73"/>
    <w:rsid w:val="00F1417B"/>
    <w:rsid w:val="00F1442C"/>
    <w:rsid w:val="00F15013"/>
    <w:rsid w:val="00F15C93"/>
    <w:rsid w:val="00F1653D"/>
    <w:rsid w:val="00F17546"/>
    <w:rsid w:val="00F17A93"/>
    <w:rsid w:val="00F210CA"/>
    <w:rsid w:val="00F227D6"/>
    <w:rsid w:val="00F229B2"/>
    <w:rsid w:val="00F22BC0"/>
    <w:rsid w:val="00F22D6F"/>
    <w:rsid w:val="00F23744"/>
    <w:rsid w:val="00F23C70"/>
    <w:rsid w:val="00F243D9"/>
    <w:rsid w:val="00F24826"/>
    <w:rsid w:val="00F24F11"/>
    <w:rsid w:val="00F256A8"/>
    <w:rsid w:val="00F2606B"/>
    <w:rsid w:val="00F26B03"/>
    <w:rsid w:val="00F26EC9"/>
    <w:rsid w:val="00F27582"/>
    <w:rsid w:val="00F2777A"/>
    <w:rsid w:val="00F30BDE"/>
    <w:rsid w:val="00F30FD1"/>
    <w:rsid w:val="00F311A6"/>
    <w:rsid w:val="00F3120D"/>
    <w:rsid w:val="00F3163F"/>
    <w:rsid w:val="00F31B39"/>
    <w:rsid w:val="00F31C8F"/>
    <w:rsid w:val="00F32234"/>
    <w:rsid w:val="00F32288"/>
    <w:rsid w:val="00F323A0"/>
    <w:rsid w:val="00F3282C"/>
    <w:rsid w:val="00F3320F"/>
    <w:rsid w:val="00F340E9"/>
    <w:rsid w:val="00F3412E"/>
    <w:rsid w:val="00F34635"/>
    <w:rsid w:val="00F34B99"/>
    <w:rsid w:val="00F35321"/>
    <w:rsid w:val="00F35DDD"/>
    <w:rsid w:val="00F3723F"/>
    <w:rsid w:val="00F3780C"/>
    <w:rsid w:val="00F404F4"/>
    <w:rsid w:val="00F406DD"/>
    <w:rsid w:val="00F40AC3"/>
    <w:rsid w:val="00F41890"/>
    <w:rsid w:val="00F41B38"/>
    <w:rsid w:val="00F428BC"/>
    <w:rsid w:val="00F42C2E"/>
    <w:rsid w:val="00F435CE"/>
    <w:rsid w:val="00F449AC"/>
    <w:rsid w:val="00F44FE5"/>
    <w:rsid w:val="00F453DB"/>
    <w:rsid w:val="00F455B4"/>
    <w:rsid w:val="00F45AA6"/>
    <w:rsid w:val="00F45F76"/>
    <w:rsid w:val="00F4620A"/>
    <w:rsid w:val="00F46A7F"/>
    <w:rsid w:val="00F46B27"/>
    <w:rsid w:val="00F4734E"/>
    <w:rsid w:val="00F47F85"/>
    <w:rsid w:val="00F505D7"/>
    <w:rsid w:val="00F5093F"/>
    <w:rsid w:val="00F516AA"/>
    <w:rsid w:val="00F5229D"/>
    <w:rsid w:val="00F52DAB"/>
    <w:rsid w:val="00F52DDE"/>
    <w:rsid w:val="00F5307B"/>
    <w:rsid w:val="00F53DCA"/>
    <w:rsid w:val="00F543F0"/>
    <w:rsid w:val="00F55257"/>
    <w:rsid w:val="00F55C3F"/>
    <w:rsid w:val="00F55E05"/>
    <w:rsid w:val="00F5613F"/>
    <w:rsid w:val="00F56213"/>
    <w:rsid w:val="00F5673A"/>
    <w:rsid w:val="00F56AF8"/>
    <w:rsid w:val="00F5737E"/>
    <w:rsid w:val="00F573D3"/>
    <w:rsid w:val="00F57A30"/>
    <w:rsid w:val="00F57F61"/>
    <w:rsid w:val="00F6129A"/>
    <w:rsid w:val="00F618C2"/>
    <w:rsid w:val="00F62F95"/>
    <w:rsid w:val="00F63A69"/>
    <w:rsid w:val="00F63F55"/>
    <w:rsid w:val="00F6402B"/>
    <w:rsid w:val="00F645A7"/>
    <w:rsid w:val="00F65C2B"/>
    <w:rsid w:val="00F65F8E"/>
    <w:rsid w:val="00F662BD"/>
    <w:rsid w:val="00F67571"/>
    <w:rsid w:val="00F7006C"/>
    <w:rsid w:val="00F704CB"/>
    <w:rsid w:val="00F7096D"/>
    <w:rsid w:val="00F70B09"/>
    <w:rsid w:val="00F70D73"/>
    <w:rsid w:val="00F7100E"/>
    <w:rsid w:val="00F710D0"/>
    <w:rsid w:val="00F71164"/>
    <w:rsid w:val="00F711E6"/>
    <w:rsid w:val="00F71611"/>
    <w:rsid w:val="00F71AE6"/>
    <w:rsid w:val="00F72638"/>
    <w:rsid w:val="00F727F2"/>
    <w:rsid w:val="00F73091"/>
    <w:rsid w:val="00F734AC"/>
    <w:rsid w:val="00F734C9"/>
    <w:rsid w:val="00F73CEC"/>
    <w:rsid w:val="00F73F02"/>
    <w:rsid w:val="00F73FA6"/>
    <w:rsid w:val="00F7417A"/>
    <w:rsid w:val="00F74904"/>
    <w:rsid w:val="00F750AD"/>
    <w:rsid w:val="00F75EA0"/>
    <w:rsid w:val="00F7643F"/>
    <w:rsid w:val="00F77089"/>
    <w:rsid w:val="00F7790E"/>
    <w:rsid w:val="00F77987"/>
    <w:rsid w:val="00F77AAE"/>
    <w:rsid w:val="00F77D78"/>
    <w:rsid w:val="00F801FB"/>
    <w:rsid w:val="00F808E0"/>
    <w:rsid w:val="00F80BAF"/>
    <w:rsid w:val="00F80F82"/>
    <w:rsid w:val="00F81267"/>
    <w:rsid w:val="00F813C0"/>
    <w:rsid w:val="00F81649"/>
    <w:rsid w:val="00F817EA"/>
    <w:rsid w:val="00F81D29"/>
    <w:rsid w:val="00F8205A"/>
    <w:rsid w:val="00F82127"/>
    <w:rsid w:val="00F82214"/>
    <w:rsid w:val="00F823A0"/>
    <w:rsid w:val="00F82529"/>
    <w:rsid w:val="00F8255A"/>
    <w:rsid w:val="00F82C81"/>
    <w:rsid w:val="00F83626"/>
    <w:rsid w:val="00F83A84"/>
    <w:rsid w:val="00F83D3E"/>
    <w:rsid w:val="00F8446D"/>
    <w:rsid w:val="00F84F35"/>
    <w:rsid w:val="00F85072"/>
    <w:rsid w:val="00F850DD"/>
    <w:rsid w:val="00F85975"/>
    <w:rsid w:val="00F85FF8"/>
    <w:rsid w:val="00F8613C"/>
    <w:rsid w:val="00F90489"/>
    <w:rsid w:val="00F9138D"/>
    <w:rsid w:val="00F91B5E"/>
    <w:rsid w:val="00F91C4D"/>
    <w:rsid w:val="00F91D53"/>
    <w:rsid w:val="00F91FA8"/>
    <w:rsid w:val="00F91FDE"/>
    <w:rsid w:val="00F92513"/>
    <w:rsid w:val="00F92857"/>
    <w:rsid w:val="00F92FD9"/>
    <w:rsid w:val="00F93055"/>
    <w:rsid w:val="00F93370"/>
    <w:rsid w:val="00F933C4"/>
    <w:rsid w:val="00F9368D"/>
    <w:rsid w:val="00F93B6F"/>
    <w:rsid w:val="00F95435"/>
    <w:rsid w:val="00F95FCD"/>
    <w:rsid w:val="00F96019"/>
    <w:rsid w:val="00F972C2"/>
    <w:rsid w:val="00F9738F"/>
    <w:rsid w:val="00F97408"/>
    <w:rsid w:val="00F979BA"/>
    <w:rsid w:val="00F97F5D"/>
    <w:rsid w:val="00FA0099"/>
    <w:rsid w:val="00FA03B2"/>
    <w:rsid w:val="00FA0683"/>
    <w:rsid w:val="00FA0763"/>
    <w:rsid w:val="00FA0794"/>
    <w:rsid w:val="00FA097A"/>
    <w:rsid w:val="00FA0F76"/>
    <w:rsid w:val="00FA1B51"/>
    <w:rsid w:val="00FA1D32"/>
    <w:rsid w:val="00FA2147"/>
    <w:rsid w:val="00FA2D8E"/>
    <w:rsid w:val="00FA2DB4"/>
    <w:rsid w:val="00FA2F03"/>
    <w:rsid w:val="00FA3347"/>
    <w:rsid w:val="00FA3A50"/>
    <w:rsid w:val="00FA3E48"/>
    <w:rsid w:val="00FA41A1"/>
    <w:rsid w:val="00FA4DFF"/>
    <w:rsid w:val="00FA5685"/>
    <w:rsid w:val="00FA5814"/>
    <w:rsid w:val="00FA5881"/>
    <w:rsid w:val="00FA5F02"/>
    <w:rsid w:val="00FA6684"/>
    <w:rsid w:val="00FA6E8A"/>
    <w:rsid w:val="00FA731E"/>
    <w:rsid w:val="00FA73F1"/>
    <w:rsid w:val="00FA77A0"/>
    <w:rsid w:val="00FB2018"/>
    <w:rsid w:val="00FB2B38"/>
    <w:rsid w:val="00FB2E6E"/>
    <w:rsid w:val="00FB325E"/>
    <w:rsid w:val="00FB3527"/>
    <w:rsid w:val="00FB446C"/>
    <w:rsid w:val="00FB475E"/>
    <w:rsid w:val="00FB4B5B"/>
    <w:rsid w:val="00FB55B7"/>
    <w:rsid w:val="00FB5EE9"/>
    <w:rsid w:val="00FB5F96"/>
    <w:rsid w:val="00FB6409"/>
    <w:rsid w:val="00FB6DC5"/>
    <w:rsid w:val="00FB726C"/>
    <w:rsid w:val="00FB72A9"/>
    <w:rsid w:val="00FB7704"/>
    <w:rsid w:val="00FC11C0"/>
    <w:rsid w:val="00FC181E"/>
    <w:rsid w:val="00FC1B34"/>
    <w:rsid w:val="00FC23B7"/>
    <w:rsid w:val="00FC2CF3"/>
    <w:rsid w:val="00FC4144"/>
    <w:rsid w:val="00FC4197"/>
    <w:rsid w:val="00FC4394"/>
    <w:rsid w:val="00FC440C"/>
    <w:rsid w:val="00FC4600"/>
    <w:rsid w:val="00FC4F0E"/>
    <w:rsid w:val="00FC5029"/>
    <w:rsid w:val="00FC59EB"/>
    <w:rsid w:val="00FC6358"/>
    <w:rsid w:val="00FC6C3E"/>
    <w:rsid w:val="00FC6C7F"/>
    <w:rsid w:val="00FC78B0"/>
    <w:rsid w:val="00FC7E4E"/>
    <w:rsid w:val="00FD038D"/>
    <w:rsid w:val="00FD0B91"/>
    <w:rsid w:val="00FD0BA6"/>
    <w:rsid w:val="00FD0E53"/>
    <w:rsid w:val="00FD135A"/>
    <w:rsid w:val="00FD247E"/>
    <w:rsid w:val="00FD25F9"/>
    <w:rsid w:val="00FD2D6C"/>
    <w:rsid w:val="00FD2DA1"/>
    <w:rsid w:val="00FD320D"/>
    <w:rsid w:val="00FD3624"/>
    <w:rsid w:val="00FD4D69"/>
    <w:rsid w:val="00FD5D95"/>
    <w:rsid w:val="00FD6504"/>
    <w:rsid w:val="00FD6581"/>
    <w:rsid w:val="00FD666B"/>
    <w:rsid w:val="00FD6A49"/>
    <w:rsid w:val="00FD6B43"/>
    <w:rsid w:val="00FD6D9F"/>
    <w:rsid w:val="00FD6FA3"/>
    <w:rsid w:val="00FD7089"/>
    <w:rsid w:val="00FE04E1"/>
    <w:rsid w:val="00FE0970"/>
    <w:rsid w:val="00FE0DF1"/>
    <w:rsid w:val="00FE13D4"/>
    <w:rsid w:val="00FE23DE"/>
    <w:rsid w:val="00FE299A"/>
    <w:rsid w:val="00FE30AB"/>
    <w:rsid w:val="00FE34A1"/>
    <w:rsid w:val="00FE3C36"/>
    <w:rsid w:val="00FE3FFD"/>
    <w:rsid w:val="00FE4006"/>
    <w:rsid w:val="00FE4443"/>
    <w:rsid w:val="00FE4A6A"/>
    <w:rsid w:val="00FE534F"/>
    <w:rsid w:val="00FE55F3"/>
    <w:rsid w:val="00FE5B0A"/>
    <w:rsid w:val="00FE5DC3"/>
    <w:rsid w:val="00FE5F88"/>
    <w:rsid w:val="00FE6C9D"/>
    <w:rsid w:val="00FE6DD7"/>
    <w:rsid w:val="00FE7301"/>
    <w:rsid w:val="00FE734E"/>
    <w:rsid w:val="00FF0AD7"/>
    <w:rsid w:val="00FF0BF1"/>
    <w:rsid w:val="00FF179C"/>
    <w:rsid w:val="00FF1958"/>
    <w:rsid w:val="00FF1E84"/>
    <w:rsid w:val="00FF21CD"/>
    <w:rsid w:val="00FF235B"/>
    <w:rsid w:val="00FF3A12"/>
    <w:rsid w:val="00FF3EEC"/>
    <w:rsid w:val="00FF416A"/>
    <w:rsid w:val="00FF45D6"/>
    <w:rsid w:val="00FF4BFB"/>
    <w:rsid w:val="00FF4D91"/>
    <w:rsid w:val="00FF5D9B"/>
    <w:rsid w:val="00FF6481"/>
    <w:rsid w:val="00FF7002"/>
    <w:rsid w:val="00FF7596"/>
    <w:rsid w:val="00FF7639"/>
    <w:rsid w:val="00FF7BED"/>
    <w:rsid w:val="00FF7D90"/>
    <w:rsid w:val="00FF7FFD"/>
    <w:rsid w:val="01437C9C"/>
    <w:rsid w:val="01712A0F"/>
    <w:rsid w:val="01AB3B71"/>
    <w:rsid w:val="0227311A"/>
    <w:rsid w:val="02BD0CBE"/>
    <w:rsid w:val="03036479"/>
    <w:rsid w:val="0309493D"/>
    <w:rsid w:val="04137DFA"/>
    <w:rsid w:val="04BF732E"/>
    <w:rsid w:val="050F2555"/>
    <w:rsid w:val="05E5347C"/>
    <w:rsid w:val="06666FB5"/>
    <w:rsid w:val="066E7703"/>
    <w:rsid w:val="07941252"/>
    <w:rsid w:val="07B71746"/>
    <w:rsid w:val="07D94EB6"/>
    <w:rsid w:val="080E1D46"/>
    <w:rsid w:val="08C331CD"/>
    <w:rsid w:val="08E71E84"/>
    <w:rsid w:val="08EB30F3"/>
    <w:rsid w:val="08FE6A22"/>
    <w:rsid w:val="08FF3B60"/>
    <w:rsid w:val="09246B6F"/>
    <w:rsid w:val="098608AA"/>
    <w:rsid w:val="09F41468"/>
    <w:rsid w:val="0A940DA3"/>
    <w:rsid w:val="0AA34654"/>
    <w:rsid w:val="0ADD6A6C"/>
    <w:rsid w:val="0B934B3C"/>
    <w:rsid w:val="0C2F4941"/>
    <w:rsid w:val="0C4D7C21"/>
    <w:rsid w:val="0CA23AC9"/>
    <w:rsid w:val="0D4E1EA3"/>
    <w:rsid w:val="0D7C74A5"/>
    <w:rsid w:val="0D887E53"/>
    <w:rsid w:val="0D892EDB"/>
    <w:rsid w:val="0E0223A2"/>
    <w:rsid w:val="0EE20752"/>
    <w:rsid w:val="0F4D61A3"/>
    <w:rsid w:val="10947347"/>
    <w:rsid w:val="10A87B1C"/>
    <w:rsid w:val="10B95885"/>
    <w:rsid w:val="10E05BC8"/>
    <w:rsid w:val="10E85D69"/>
    <w:rsid w:val="11034D52"/>
    <w:rsid w:val="110C00AB"/>
    <w:rsid w:val="116B3023"/>
    <w:rsid w:val="1173182F"/>
    <w:rsid w:val="118828DE"/>
    <w:rsid w:val="11A20523"/>
    <w:rsid w:val="11C444E1"/>
    <w:rsid w:val="11E608FC"/>
    <w:rsid w:val="11F431E8"/>
    <w:rsid w:val="1210595F"/>
    <w:rsid w:val="12B409FA"/>
    <w:rsid w:val="12B70931"/>
    <w:rsid w:val="132B11B0"/>
    <w:rsid w:val="133B30A9"/>
    <w:rsid w:val="138E2EC0"/>
    <w:rsid w:val="13AD2810"/>
    <w:rsid w:val="13B31D8F"/>
    <w:rsid w:val="14497940"/>
    <w:rsid w:val="156B5783"/>
    <w:rsid w:val="158A4542"/>
    <w:rsid w:val="15A36B67"/>
    <w:rsid w:val="15EB25E9"/>
    <w:rsid w:val="16161B6D"/>
    <w:rsid w:val="16DC5BC9"/>
    <w:rsid w:val="16E178E4"/>
    <w:rsid w:val="16F37FF5"/>
    <w:rsid w:val="170A508C"/>
    <w:rsid w:val="174C1571"/>
    <w:rsid w:val="17566556"/>
    <w:rsid w:val="17F94A54"/>
    <w:rsid w:val="18E831AB"/>
    <w:rsid w:val="196C60EF"/>
    <w:rsid w:val="198331C0"/>
    <w:rsid w:val="19886612"/>
    <w:rsid w:val="199D584B"/>
    <w:rsid w:val="19A52923"/>
    <w:rsid w:val="19A96D18"/>
    <w:rsid w:val="1A932B27"/>
    <w:rsid w:val="1A9C249F"/>
    <w:rsid w:val="1B4641B9"/>
    <w:rsid w:val="1BA62EAA"/>
    <w:rsid w:val="1BB71A7E"/>
    <w:rsid w:val="1C05425B"/>
    <w:rsid w:val="1C064E8E"/>
    <w:rsid w:val="1C191C7E"/>
    <w:rsid w:val="1CDF6095"/>
    <w:rsid w:val="1CE27F12"/>
    <w:rsid w:val="1CE50B28"/>
    <w:rsid w:val="1D0B56BA"/>
    <w:rsid w:val="1D311EE3"/>
    <w:rsid w:val="1D3935F6"/>
    <w:rsid w:val="1D4D223A"/>
    <w:rsid w:val="1DBF4599"/>
    <w:rsid w:val="1DE06B47"/>
    <w:rsid w:val="1F674646"/>
    <w:rsid w:val="1F9A2D26"/>
    <w:rsid w:val="1F9F20EA"/>
    <w:rsid w:val="1FD20852"/>
    <w:rsid w:val="1FD4191E"/>
    <w:rsid w:val="20011AFD"/>
    <w:rsid w:val="20AF45AF"/>
    <w:rsid w:val="210C720D"/>
    <w:rsid w:val="2145358F"/>
    <w:rsid w:val="216764D3"/>
    <w:rsid w:val="217A696B"/>
    <w:rsid w:val="21AE4866"/>
    <w:rsid w:val="21C978F2"/>
    <w:rsid w:val="21FA0EE4"/>
    <w:rsid w:val="226D4721"/>
    <w:rsid w:val="228F28EA"/>
    <w:rsid w:val="229B00ED"/>
    <w:rsid w:val="22D509EC"/>
    <w:rsid w:val="22D550DD"/>
    <w:rsid w:val="23103584"/>
    <w:rsid w:val="2318468D"/>
    <w:rsid w:val="23E64294"/>
    <w:rsid w:val="248F3BE1"/>
    <w:rsid w:val="25525847"/>
    <w:rsid w:val="2584425C"/>
    <w:rsid w:val="25B26212"/>
    <w:rsid w:val="26993D37"/>
    <w:rsid w:val="26DF75F2"/>
    <w:rsid w:val="273371DA"/>
    <w:rsid w:val="27A504B9"/>
    <w:rsid w:val="288D5494"/>
    <w:rsid w:val="289F3356"/>
    <w:rsid w:val="28E80259"/>
    <w:rsid w:val="28EA2628"/>
    <w:rsid w:val="2A2F515A"/>
    <w:rsid w:val="2A3E0BD6"/>
    <w:rsid w:val="2AEA0A59"/>
    <w:rsid w:val="2AF3120F"/>
    <w:rsid w:val="2BE3672D"/>
    <w:rsid w:val="2BF34181"/>
    <w:rsid w:val="2C4951AE"/>
    <w:rsid w:val="2CE845B4"/>
    <w:rsid w:val="2CF25F4F"/>
    <w:rsid w:val="2D263A4D"/>
    <w:rsid w:val="2D74414A"/>
    <w:rsid w:val="2DA27413"/>
    <w:rsid w:val="2DE03FF9"/>
    <w:rsid w:val="2F5527C5"/>
    <w:rsid w:val="2FE60597"/>
    <w:rsid w:val="304765B2"/>
    <w:rsid w:val="309B47E7"/>
    <w:rsid w:val="309F37A9"/>
    <w:rsid w:val="30B23CCC"/>
    <w:rsid w:val="30F46739"/>
    <w:rsid w:val="31B16EA2"/>
    <w:rsid w:val="321E0BC9"/>
    <w:rsid w:val="32737B32"/>
    <w:rsid w:val="328A7E54"/>
    <w:rsid w:val="32DD1896"/>
    <w:rsid w:val="33837901"/>
    <w:rsid w:val="33A476CA"/>
    <w:rsid w:val="33C232EB"/>
    <w:rsid w:val="33DA2937"/>
    <w:rsid w:val="33EF476A"/>
    <w:rsid w:val="340A0022"/>
    <w:rsid w:val="341474A9"/>
    <w:rsid w:val="343230D5"/>
    <w:rsid w:val="34FA3BF3"/>
    <w:rsid w:val="35077CF8"/>
    <w:rsid w:val="357E6574"/>
    <w:rsid w:val="35992BE3"/>
    <w:rsid w:val="36C941C4"/>
    <w:rsid w:val="36D92076"/>
    <w:rsid w:val="37123819"/>
    <w:rsid w:val="373106EF"/>
    <w:rsid w:val="376972A7"/>
    <w:rsid w:val="37C91FA2"/>
    <w:rsid w:val="37E220EB"/>
    <w:rsid w:val="38172D0E"/>
    <w:rsid w:val="38A53867"/>
    <w:rsid w:val="38D16A44"/>
    <w:rsid w:val="38D56570"/>
    <w:rsid w:val="392D3C6F"/>
    <w:rsid w:val="395C71D3"/>
    <w:rsid w:val="397D215D"/>
    <w:rsid w:val="398C1B37"/>
    <w:rsid w:val="39D24AC9"/>
    <w:rsid w:val="3A316AB1"/>
    <w:rsid w:val="3A5E2137"/>
    <w:rsid w:val="3A6002EC"/>
    <w:rsid w:val="3A751F6D"/>
    <w:rsid w:val="3A790B95"/>
    <w:rsid w:val="3AFE3AA8"/>
    <w:rsid w:val="3B911029"/>
    <w:rsid w:val="3BDA141A"/>
    <w:rsid w:val="3BDE4CFE"/>
    <w:rsid w:val="3BEA6B15"/>
    <w:rsid w:val="3C330E21"/>
    <w:rsid w:val="3C9D4A7F"/>
    <w:rsid w:val="3CA46AF8"/>
    <w:rsid w:val="3CC86CCC"/>
    <w:rsid w:val="3DAF3BA1"/>
    <w:rsid w:val="3E0B562B"/>
    <w:rsid w:val="3E6E09E7"/>
    <w:rsid w:val="3EDF774D"/>
    <w:rsid w:val="3F5B0D38"/>
    <w:rsid w:val="3FA435ED"/>
    <w:rsid w:val="3FBF27B0"/>
    <w:rsid w:val="3FF7455A"/>
    <w:rsid w:val="400D3374"/>
    <w:rsid w:val="403572E2"/>
    <w:rsid w:val="40DC6E16"/>
    <w:rsid w:val="40F224E4"/>
    <w:rsid w:val="41033022"/>
    <w:rsid w:val="41275C70"/>
    <w:rsid w:val="412B009C"/>
    <w:rsid w:val="41452C7D"/>
    <w:rsid w:val="42C739BF"/>
    <w:rsid w:val="43111EEE"/>
    <w:rsid w:val="43456981"/>
    <w:rsid w:val="435968D0"/>
    <w:rsid w:val="436639E6"/>
    <w:rsid w:val="43903CA8"/>
    <w:rsid w:val="43B5101D"/>
    <w:rsid w:val="43E0724F"/>
    <w:rsid w:val="44FA5CFE"/>
    <w:rsid w:val="45136BF2"/>
    <w:rsid w:val="45723C79"/>
    <w:rsid w:val="45B47BFC"/>
    <w:rsid w:val="45BC48A9"/>
    <w:rsid w:val="46495D46"/>
    <w:rsid w:val="468E1A9E"/>
    <w:rsid w:val="46A83B1E"/>
    <w:rsid w:val="474B275E"/>
    <w:rsid w:val="480577B3"/>
    <w:rsid w:val="482857AF"/>
    <w:rsid w:val="48BB2A6B"/>
    <w:rsid w:val="4A0A4DA4"/>
    <w:rsid w:val="4A4067D1"/>
    <w:rsid w:val="4AAB6B6F"/>
    <w:rsid w:val="4AE20255"/>
    <w:rsid w:val="4AFB464B"/>
    <w:rsid w:val="4B3045F7"/>
    <w:rsid w:val="4B510C9C"/>
    <w:rsid w:val="4B841AD9"/>
    <w:rsid w:val="4C1E1EBF"/>
    <w:rsid w:val="4C2F01CE"/>
    <w:rsid w:val="4CD60F91"/>
    <w:rsid w:val="4CDF0472"/>
    <w:rsid w:val="4CEF3621"/>
    <w:rsid w:val="4D072BDE"/>
    <w:rsid w:val="4D587456"/>
    <w:rsid w:val="4DB766CD"/>
    <w:rsid w:val="4DBD78D1"/>
    <w:rsid w:val="4DD54C1C"/>
    <w:rsid w:val="4DD70B1D"/>
    <w:rsid w:val="4E493BFC"/>
    <w:rsid w:val="4E906827"/>
    <w:rsid w:val="4ECA3C43"/>
    <w:rsid w:val="4EE67725"/>
    <w:rsid w:val="4F3E43AC"/>
    <w:rsid w:val="4F820602"/>
    <w:rsid w:val="4F9E3068"/>
    <w:rsid w:val="4FCA3751"/>
    <w:rsid w:val="501450E2"/>
    <w:rsid w:val="508555CF"/>
    <w:rsid w:val="50D51E8A"/>
    <w:rsid w:val="50EC56E1"/>
    <w:rsid w:val="51CF7F2C"/>
    <w:rsid w:val="521B6B60"/>
    <w:rsid w:val="52216B7A"/>
    <w:rsid w:val="531B2907"/>
    <w:rsid w:val="532C190B"/>
    <w:rsid w:val="534A1D91"/>
    <w:rsid w:val="53BA5AF2"/>
    <w:rsid w:val="53E90A1D"/>
    <w:rsid w:val="54440BAB"/>
    <w:rsid w:val="54CB6DB2"/>
    <w:rsid w:val="552B06C5"/>
    <w:rsid w:val="557430F6"/>
    <w:rsid w:val="564E3947"/>
    <w:rsid w:val="570562A8"/>
    <w:rsid w:val="57BA44C9"/>
    <w:rsid w:val="57E101AE"/>
    <w:rsid w:val="57F56CE8"/>
    <w:rsid w:val="58374004"/>
    <w:rsid w:val="58472D43"/>
    <w:rsid w:val="585C4F32"/>
    <w:rsid w:val="586A7038"/>
    <w:rsid w:val="58BB3314"/>
    <w:rsid w:val="58BE32CF"/>
    <w:rsid w:val="58CD01D9"/>
    <w:rsid w:val="592C31A0"/>
    <w:rsid w:val="59340D3B"/>
    <w:rsid w:val="59B04427"/>
    <w:rsid w:val="59D423B5"/>
    <w:rsid w:val="5B653C0C"/>
    <w:rsid w:val="5B8B6B64"/>
    <w:rsid w:val="5B8D4B05"/>
    <w:rsid w:val="5BB84208"/>
    <w:rsid w:val="5C9D73D6"/>
    <w:rsid w:val="5D1A029E"/>
    <w:rsid w:val="5D32630C"/>
    <w:rsid w:val="5D8C1098"/>
    <w:rsid w:val="5DD21B80"/>
    <w:rsid w:val="5DDB118A"/>
    <w:rsid w:val="5E0C65C1"/>
    <w:rsid w:val="5E533740"/>
    <w:rsid w:val="5EFD42DE"/>
    <w:rsid w:val="5F1576F7"/>
    <w:rsid w:val="5F960EEB"/>
    <w:rsid w:val="5FF210A9"/>
    <w:rsid w:val="601141AA"/>
    <w:rsid w:val="6023265F"/>
    <w:rsid w:val="603B085D"/>
    <w:rsid w:val="605A3E15"/>
    <w:rsid w:val="6089214B"/>
    <w:rsid w:val="61616C24"/>
    <w:rsid w:val="61CD16DE"/>
    <w:rsid w:val="61D07906"/>
    <w:rsid w:val="62121B84"/>
    <w:rsid w:val="624830CD"/>
    <w:rsid w:val="640B64B1"/>
    <w:rsid w:val="64106F4A"/>
    <w:rsid w:val="6439090C"/>
    <w:rsid w:val="64E153DB"/>
    <w:rsid w:val="65962C14"/>
    <w:rsid w:val="667B1B55"/>
    <w:rsid w:val="668C6ED2"/>
    <w:rsid w:val="66E327A0"/>
    <w:rsid w:val="671B3D5E"/>
    <w:rsid w:val="67346E8E"/>
    <w:rsid w:val="676C53E3"/>
    <w:rsid w:val="67B97C36"/>
    <w:rsid w:val="6881772C"/>
    <w:rsid w:val="68AB5372"/>
    <w:rsid w:val="69224EEB"/>
    <w:rsid w:val="692F585A"/>
    <w:rsid w:val="697239E3"/>
    <w:rsid w:val="6A4D0B65"/>
    <w:rsid w:val="6AF86A56"/>
    <w:rsid w:val="6B244BE3"/>
    <w:rsid w:val="6B2D5DC9"/>
    <w:rsid w:val="6B8637A2"/>
    <w:rsid w:val="6BBD714D"/>
    <w:rsid w:val="6BC3295F"/>
    <w:rsid w:val="6BDD159D"/>
    <w:rsid w:val="6BF54B38"/>
    <w:rsid w:val="6C0A25FB"/>
    <w:rsid w:val="6C223454"/>
    <w:rsid w:val="6C740952"/>
    <w:rsid w:val="6CAD6482"/>
    <w:rsid w:val="6CD46589"/>
    <w:rsid w:val="6D714693"/>
    <w:rsid w:val="6D946ECB"/>
    <w:rsid w:val="6E4504C3"/>
    <w:rsid w:val="6E65517B"/>
    <w:rsid w:val="6E847928"/>
    <w:rsid w:val="6E9A3775"/>
    <w:rsid w:val="6F022D8B"/>
    <w:rsid w:val="6F1F1A0F"/>
    <w:rsid w:val="6F8A0D5F"/>
    <w:rsid w:val="6FF630FB"/>
    <w:rsid w:val="6FFC2D56"/>
    <w:rsid w:val="700C2451"/>
    <w:rsid w:val="70AC7913"/>
    <w:rsid w:val="70AF0B61"/>
    <w:rsid w:val="71785463"/>
    <w:rsid w:val="71FB7940"/>
    <w:rsid w:val="723E4849"/>
    <w:rsid w:val="727442DD"/>
    <w:rsid w:val="728F1117"/>
    <w:rsid w:val="72D42268"/>
    <w:rsid w:val="72F575EC"/>
    <w:rsid w:val="73084A11"/>
    <w:rsid w:val="73341BF4"/>
    <w:rsid w:val="73565518"/>
    <w:rsid w:val="73CD639B"/>
    <w:rsid w:val="73E73938"/>
    <w:rsid w:val="73F12BEB"/>
    <w:rsid w:val="74C57072"/>
    <w:rsid w:val="75114065"/>
    <w:rsid w:val="75294A45"/>
    <w:rsid w:val="75315672"/>
    <w:rsid w:val="754D7E2A"/>
    <w:rsid w:val="7564688B"/>
    <w:rsid w:val="75AA530F"/>
    <w:rsid w:val="75F4000C"/>
    <w:rsid w:val="7649092B"/>
    <w:rsid w:val="76593AC9"/>
    <w:rsid w:val="768F5B89"/>
    <w:rsid w:val="77C87672"/>
    <w:rsid w:val="77D5581E"/>
    <w:rsid w:val="78C66483"/>
    <w:rsid w:val="78DB3D09"/>
    <w:rsid w:val="78F36D37"/>
    <w:rsid w:val="790C32CA"/>
    <w:rsid w:val="79142376"/>
    <w:rsid w:val="79FC2CB0"/>
    <w:rsid w:val="7A256433"/>
    <w:rsid w:val="7A3251AA"/>
    <w:rsid w:val="7AAA2488"/>
    <w:rsid w:val="7AC10A5F"/>
    <w:rsid w:val="7AD268E6"/>
    <w:rsid w:val="7AEA3997"/>
    <w:rsid w:val="7B527B44"/>
    <w:rsid w:val="7B5E35B8"/>
    <w:rsid w:val="7B662D41"/>
    <w:rsid w:val="7B8AAA48"/>
    <w:rsid w:val="7BAB5214"/>
    <w:rsid w:val="7BCB1C27"/>
    <w:rsid w:val="7CB9570E"/>
    <w:rsid w:val="7D16164A"/>
    <w:rsid w:val="7D1A396B"/>
    <w:rsid w:val="7D827FA9"/>
    <w:rsid w:val="7D914A16"/>
    <w:rsid w:val="7DC425BD"/>
    <w:rsid w:val="7DC66335"/>
    <w:rsid w:val="7DCD3660"/>
    <w:rsid w:val="7E29416B"/>
    <w:rsid w:val="7E3A2B31"/>
    <w:rsid w:val="7E4E34CE"/>
    <w:rsid w:val="7E812712"/>
    <w:rsid w:val="7E9A1E77"/>
    <w:rsid w:val="7EA5047E"/>
    <w:rsid w:val="7EB75C7D"/>
    <w:rsid w:val="7F7F9EF1"/>
    <w:rsid w:val="7F9F7CED"/>
    <w:rsid w:val="7FBA3C77"/>
    <w:rsid w:val="7FC76394"/>
    <w:rsid w:val="7FD5285F"/>
    <w:rsid w:val="985F7C35"/>
    <w:rsid w:val="CDA6A5E5"/>
    <w:rsid w:val="DF7D6DCD"/>
    <w:rsid w:val="F2FB51E9"/>
    <w:rsid w:val="FCFF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3"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lang w:val="en-US" w:eastAsia="zh-CN" w:bidi="ar-SA"/>
    </w:rPr>
  </w:style>
  <w:style w:type="paragraph" w:styleId="2">
    <w:name w:val="heading 1"/>
    <w:basedOn w:val="3"/>
    <w:next w:val="4"/>
    <w:link w:val="57"/>
    <w:autoRedefine/>
    <w:qFormat/>
    <w:uiPriority w:val="1"/>
    <w:pPr>
      <w:keepNext/>
      <w:keepLines/>
      <w:spacing w:beforeLines="300" w:afterLines="100"/>
      <w:jc w:val="center"/>
      <w:outlineLvl w:val="0"/>
    </w:pPr>
    <w:rPr>
      <w:rFonts w:ascii="黑体" w:eastAsia="黑体"/>
      <w:bCs/>
      <w:kern w:val="44"/>
      <w:sz w:val="28"/>
      <w:szCs w:val="28"/>
    </w:rPr>
  </w:style>
  <w:style w:type="paragraph" w:styleId="4">
    <w:name w:val="heading 2"/>
    <w:basedOn w:val="3"/>
    <w:next w:val="3"/>
    <w:link w:val="58"/>
    <w:autoRedefine/>
    <w:qFormat/>
    <w:uiPriority w:val="2"/>
    <w:pPr>
      <w:keepNext/>
      <w:keepLines/>
      <w:spacing w:beforeLines="100" w:afterLines="100"/>
      <w:jc w:val="center"/>
      <w:outlineLvl w:val="1"/>
    </w:pPr>
    <w:rPr>
      <w:rFonts w:ascii="黑体" w:hAnsi="Arial" w:eastAsia="黑体"/>
      <w:bCs/>
      <w:szCs w:val="32"/>
    </w:rPr>
  </w:style>
  <w:style w:type="paragraph" w:styleId="5">
    <w:name w:val="heading 3"/>
    <w:basedOn w:val="1"/>
    <w:next w:val="1"/>
    <w:link w:val="59"/>
    <w:autoRedefine/>
    <w:qFormat/>
    <w:uiPriority w:val="3"/>
    <w:pPr>
      <w:keepNext/>
      <w:keepLines/>
      <w:spacing w:before="260" w:after="260" w:line="416" w:lineRule="auto"/>
      <w:outlineLvl w:val="2"/>
    </w:pPr>
    <w:rPr>
      <w:bCs/>
      <w:szCs w:val="32"/>
    </w:rPr>
  </w:style>
  <w:style w:type="paragraph" w:styleId="6">
    <w:name w:val="heading 4"/>
    <w:basedOn w:val="5"/>
    <w:next w:val="1"/>
    <w:link w:val="60"/>
    <w:autoRedefine/>
    <w:qFormat/>
    <w:uiPriority w:val="99"/>
    <w:pPr>
      <w:widowControl/>
      <w:tabs>
        <w:tab w:val="left" w:pos="794"/>
        <w:tab w:val="left" w:pos="862"/>
        <w:tab w:val="left" w:pos="1191"/>
        <w:tab w:val="left" w:pos="1588"/>
        <w:tab w:val="left" w:pos="1985"/>
      </w:tabs>
      <w:overflowPunct w:val="0"/>
      <w:autoSpaceDE w:val="0"/>
      <w:autoSpaceDN w:val="0"/>
      <w:adjustRightInd w:val="0"/>
      <w:spacing w:before="181" w:after="0" w:line="240" w:lineRule="auto"/>
      <w:ind w:left="1728" w:hanging="1728"/>
      <w:jc w:val="left"/>
      <w:textAlignment w:val="baseline"/>
      <w:outlineLvl w:val="3"/>
    </w:pPr>
    <w:rPr>
      <w:rFonts w:eastAsia="Malgun Gothic"/>
      <w:b/>
      <w:szCs w:val="20"/>
    </w:rPr>
  </w:style>
  <w:style w:type="paragraph" w:styleId="7">
    <w:name w:val="heading 5"/>
    <w:basedOn w:val="5"/>
    <w:next w:val="1"/>
    <w:link w:val="61"/>
    <w:autoRedefine/>
    <w:qFormat/>
    <w:uiPriority w:val="99"/>
    <w:pPr>
      <w:widowControl/>
      <w:tabs>
        <w:tab w:val="left" w:pos="794"/>
        <w:tab w:val="left" w:pos="907"/>
        <w:tab w:val="left" w:pos="1191"/>
        <w:tab w:val="left" w:pos="1588"/>
        <w:tab w:val="left" w:pos="1985"/>
        <w:tab w:val="left" w:pos="4752"/>
      </w:tabs>
      <w:overflowPunct w:val="0"/>
      <w:autoSpaceDE w:val="0"/>
      <w:autoSpaceDN w:val="0"/>
      <w:adjustRightInd w:val="0"/>
      <w:spacing w:before="181" w:after="0" w:line="240" w:lineRule="auto"/>
      <w:ind w:left="2232" w:hanging="2232"/>
      <w:textAlignment w:val="baseline"/>
      <w:outlineLvl w:val="4"/>
    </w:pPr>
    <w:rPr>
      <w:rFonts w:eastAsia="Malgun Gothic"/>
      <w:b/>
      <w:szCs w:val="20"/>
    </w:rPr>
  </w:style>
  <w:style w:type="paragraph" w:styleId="8">
    <w:name w:val="heading 6"/>
    <w:basedOn w:val="5"/>
    <w:next w:val="1"/>
    <w:link w:val="62"/>
    <w:autoRedefine/>
    <w:qFormat/>
    <w:uiPriority w:val="99"/>
    <w:pPr>
      <w:widowControl/>
      <w:tabs>
        <w:tab w:val="left" w:pos="794"/>
        <w:tab w:val="left" w:pos="1080"/>
        <w:tab w:val="left" w:pos="1191"/>
        <w:tab w:val="left" w:pos="1588"/>
        <w:tab w:val="left" w:pos="1985"/>
      </w:tabs>
      <w:overflowPunct w:val="0"/>
      <w:autoSpaceDE w:val="0"/>
      <w:autoSpaceDN w:val="0"/>
      <w:adjustRightInd w:val="0"/>
      <w:spacing w:before="181" w:after="0" w:line="240" w:lineRule="auto"/>
      <w:ind w:left="1224" w:hanging="1224"/>
      <w:textAlignment w:val="baseline"/>
      <w:outlineLvl w:val="5"/>
    </w:pPr>
    <w:rPr>
      <w:rFonts w:eastAsia="Malgun Gothic"/>
      <w:b/>
      <w:szCs w:val="20"/>
    </w:rPr>
  </w:style>
  <w:style w:type="paragraph" w:styleId="9">
    <w:name w:val="heading 8"/>
    <w:basedOn w:val="1"/>
    <w:next w:val="1"/>
    <w:link w:val="63"/>
    <w:autoRedefine/>
    <w:qFormat/>
    <w:uiPriority w:val="0"/>
    <w:pPr>
      <w:keepNext/>
      <w:keepLines/>
      <w:widowControl/>
      <w:numPr>
        <w:ilvl w:val="0"/>
        <w:numId w:val="1"/>
      </w:numPr>
      <w:overflowPunct w:val="0"/>
      <w:autoSpaceDE w:val="0"/>
      <w:autoSpaceDN w:val="0"/>
      <w:adjustRightInd w:val="0"/>
      <w:spacing w:before="480"/>
      <w:jc w:val="center"/>
      <w:textAlignment w:val="baseline"/>
      <w:outlineLvl w:val="7"/>
    </w:pPr>
    <w:rPr>
      <w:rFonts w:eastAsia="Malgun Gothic"/>
      <w:b/>
      <w:bCs/>
      <w:sz w:val="24"/>
      <w:lang w:val="en-GB" w:eastAsia="en-US"/>
    </w:rPr>
  </w:style>
  <w:style w:type="paragraph" w:styleId="10">
    <w:name w:val="heading 9"/>
    <w:basedOn w:val="1"/>
    <w:next w:val="1"/>
    <w:link w:val="64"/>
    <w:autoRedefine/>
    <w:qFormat/>
    <w:uiPriority w:val="0"/>
    <w:pPr>
      <w:keepNext/>
      <w:keepLines/>
      <w:spacing w:before="240" w:after="64" w:line="320" w:lineRule="auto"/>
      <w:outlineLvl w:val="8"/>
    </w:pPr>
    <w:rPr>
      <w:rFonts w:ascii="Cambria" w:hAnsi="Cambria"/>
      <w:szCs w:val="21"/>
    </w:rPr>
  </w:style>
  <w:style w:type="character" w:default="1" w:styleId="47">
    <w:name w:val="Default Paragraph Font"/>
    <w:autoRedefine/>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3">
    <w:name w:val="标准正文"/>
    <w:basedOn w:val="1"/>
    <w:link w:val="56"/>
    <w:autoRedefine/>
    <w:qFormat/>
    <w:uiPriority w:val="0"/>
    <w:pPr>
      <w:spacing w:line="300" w:lineRule="exact"/>
      <w:jc w:val="left"/>
    </w:pPr>
    <w:rPr>
      <w:rFonts w:ascii="宋体" w:hAnsi="宋体"/>
    </w:rPr>
  </w:style>
  <w:style w:type="paragraph" w:styleId="11">
    <w:name w:val="toc 7"/>
    <w:basedOn w:val="1"/>
    <w:next w:val="1"/>
    <w:autoRedefine/>
    <w:qFormat/>
    <w:uiPriority w:val="39"/>
    <w:pPr>
      <w:tabs>
        <w:tab w:val="right" w:leader="dot" w:pos="9241"/>
      </w:tabs>
      <w:ind w:firstLine="505" w:firstLineChars="500"/>
      <w:jc w:val="left"/>
    </w:pPr>
    <w:rPr>
      <w:rFonts w:ascii="宋体"/>
      <w:szCs w:val="21"/>
    </w:rPr>
  </w:style>
  <w:style w:type="paragraph" w:styleId="12">
    <w:name w:val="index 8"/>
    <w:basedOn w:val="1"/>
    <w:next w:val="1"/>
    <w:autoRedefine/>
    <w:qFormat/>
    <w:uiPriority w:val="0"/>
    <w:pPr>
      <w:ind w:left="1680" w:hanging="210"/>
      <w:jc w:val="left"/>
    </w:pPr>
  </w:style>
  <w:style w:type="paragraph" w:styleId="13">
    <w:name w:val="caption"/>
    <w:basedOn w:val="1"/>
    <w:next w:val="1"/>
    <w:autoRedefine/>
    <w:qFormat/>
    <w:uiPriority w:val="0"/>
    <w:pPr>
      <w:jc w:val="left"/>
    </w:pPr>
    <w:rPr>
      <w:rFonts w:ascii="黑体" w:hAnsi="黑体" w:eastAsia="黑体" w:cs="Arial"/>
      <w:sz w:val="21"/>
      <w:szCs w:val="21"/>
    </w:rPr>
  </w:style>
  <w:style w:type="paragraph" w:styleId="14">
    <w:name w:val="index 5"/>
    <w:basedOn w:val="1"/>
    <w:next w:val="1"/>
    <w:autoRedefine/>
    <w:qFormat/>
    <w:uiPriority w:val="0"/>
    <w:pPr>
      <w:ind w:left="1050" w:hanging="210"/>
      <w:jc w:val="left"/>
    </w:pPr>
  </w:style>
  <w:style w:type="paragraph" w:styleId="15">
    <w:name w:val="Document Map"/>
    <w:basedOn w:val="1"/>
    <w:link w:val="65"/>
    <w:autoRedefine/>
    <w:qFormat/>
    <w:uiPriority w:val="99"/>
    <w:pPr>
      <w:shd w:val="clear" w:color="auto" w:fill="000080"/>
    </w:pPr>
  </w:style>
  <w:style w:type="paragraph" w:styleId="16">
    <w:name w:val="annotation text"/>
    <w:basedOn w:val="1"/>
    <w:link w:val="66"/>
    <w:autoRedefine/>
    <w:qFormat/>
    <w:uiPriority w:val="0"/>
    <w:pPr>
      <w:jc w:val="left"/>
    </w:pPr>
  </w:style>
  <w:style w:type="paragraph" w:styleId="17">
    <w:name w:val="index 6"/>
    <w:basedOn w:val="1"/>
    <w:next w:val="1"/>
    <w:autoRedefine/>
    <w:qFormat/>
    <w:uiPriority w:val="0"/>
    <w:pPr>
      <w:ind w:left="1260" w:hanging="210"/>
      <w:jc w:val="left"/>
    </w:pPr>
  </w:style>
  <w:style w:type="paragraph" w:styleId="18">
    <w:name w:val="Body Text"/>
    <w:basedOn w:val="1"/>
    <w:link w:val="67"/>
    <w:autoRedefine/>
    <w:qFormat/>
    <w:uiPriority w:val="0"/>
    <w:pPr>
      <w:spacing w:before="180"/>
    </w:pPr>
  </w:style>
  <w:style w:type="paragraph" w:styleId="19">
    <w:name w:val="index 4"/>
    <w:basedOn w:val="1"/>
    <w:next w:val="1"/>
    <w:autoRedefine/>
    <w:qFormat/>
    <w:uiPriority w:val="0"/>
    <w:pPr>
      <w:ind w:left="840" w:hanging="210"/>
      <w:jc w:val="left"/>
    </w:pPr>
  </w:style>
  <w:style w:type="paragraph" w:styleId="20">
    <w:name w:val="toc 5"/>
    <w:basedOn w:val="1"/>
    <w:next w:val="1"/>
    <w:autoRedefine/>
    <w:qFormat/>
    <w:uiPriority w:val="39"/>
    <w:pPr>
      <w:tabs>
        <w:tab w:val="right" w:leader="dot" w:pos="9241"/>
      </w:tabs>
      <w:ind w:firstLine="300" w:firstLineChars="300"/>
      <w:jc w:val="left"/>
    </w:pPr>
    <w:rPr>
      <w:rFonts w:ascii="宋体"/>
      <w:szCs w:val="21"/>
    </w:rPr>
  </w:style>
  <w:style w:type="paragraph" w:styleId="21">
    <w:name w:val="toc 3"/>
    <w:basedOn w:val="1"/>
    <w:next w:val="1"/>
    <w:autoRedefine/>
    <w:qFormat/>
    <w:uiPriority w:val="39"/>
    <w:pPr>
      <w:tabs>
        <w:tab w:val="right" w:leader="dot" w:pos="9241"/>
      </w:tabs>
      <w:ind w:firstLine="142" w:firstLineChars="71"/>
      <w:jc w:val="distribute"/>
    </w:pPr>
    <w:rPr>
      <w:rFonts w:ascii="宋体"/>
      <w:szCs w:val="21"/>
    </w:rPr>
  </w:style>
  <w:style w:type="paragraph" w:styleId="22">
    <w:name w:val="Plain Text"/>
    <w:basedOn w:val="1"/>
    <w:link w:val="68"/>
    <w:autoRedefine/>
    <w:qFormat/>
    <w:uiPriority w:val="0"/>
    <w:pPr>
      <w:widowControl/>
    </w:pPr>
    <w:rPr>
      <w:rFonts w:ascii="Courier New" w:hAnsi="Courier New"/>
      <w:lang w:eastAsia="en-US"/>
    </w:rPr>
  </w:style>
  <w:style w:type="paragraph" w:styleId="23">
    <w:name w:val="toc 8"/>
    <w:basedOn w:val="1"/>
    <w:next w:val="1"/>
    <w:autoRedefine/>
    <w:qFormat/>
    <w:uiPriority w:val="39"/>
    <w:pPr>
      <w:tabs>
        <w:tab w:val="right" w:leader="dot" w:pos="9241"/>
      </w:tabs>
      <w:ind w:firstLine="607" w:firstLineChars="600"/>
      <w:jc w:val="left"/>
    </w:pPr>
    <w:rPr>
      <w:rFonts w:ascii="宋体"/>
      <w:szCs w:val="21"/>
    </w:rPr>
  </w:style>
  <w:style w:type="paragraph" w:styleId="24">
    <w:name w:val="index 3"/>
    <w:basedOn w:val="1"/>
    <w:next w:val="1"/>
    <w:autoRedefine/>
    <w:qFormat/>
    <w:uiPriority w:val="0"/>
    <w:pPr>
      <w:ind w:left="630" w:hanging="210"/>
      <w:jc w:val="left"/>
    </w:pPr>
  </w:style>
  <w:style w:type="paragraph" w:styleId="25">
    <w:name w:val="Date"/>
    <w:basedOn w:val="1"/>
    <w:next w:val="1"/>
    <w:link w:val="284"/>
    <w:autoRedefine/>
    <w:qFormat/>
    <w:uiPriority w:val="0"/>
    <w:pPr>
      <w:ind w:left="100" w:leftChars="2500"/>
    </w:pPr>
  </w:style>
  <w:style w:type="paragraph" w:styleId="26">
    <w:name w:val="endnote text"/>
    <w:basedOn w:val="1"/>
    <w:link w:val="69"/>
    <w:autoRedefine/>
    <w:qFormat/>
    <w:uiPriority w:val="0"/>
    <w:pPr>
      <w:snapToGrid w:val="0"/>
      <w:jc w:val="left"/>
    </w:pPr>
  </w:style>
  <w:style w:type="paragraph" w:styleId="27">
    <w:name w:val="Balloon Text"/>
    <w:basedOn w:val="1"/>
    <w:link w:val="70"/>
    <w:autoRedefine/>
    <w:qFormat/>
    <w:uiPriority w:val="99"/>
    <w:rPr>
      <w:sz w:val="18"/>
      <w:szCs w:val="18"/>
    </w:rPr>
  </w:style>
  <w:style w:type="paragraph" w:styleId="28">
    <w:name w:val="footer"/>
    <w:basedOn w:val="1"/>
    <w:link w:val="71"/>
    <w:autoRedefine/>
    <w:qFormat/>
    <w:uiPriority w:val="99"/>
    <w:pPr>
      <w:snapToGrid w:val="0"/>
      <w:ind w:right="210" w:rightChars="100"/>
      <w:jc w:val="right"/>
    </w:pPr>
    <w:rPr>
      <w:sz w:val="18"/>
      <w:szCs w:val="18"/>
    </w:rPr>
  </w:style>
  <w:style w:type="paragraph" w:styleId="29">
    <w:name w:val="header"/>
    <w:basedOn w:val="1"/>
    <w:link w:val="72"/>
    <w:autoRedefine/>
    <w:qFormat/>
    <w:uiPriority w:val="99"/>
    <w:pPr>
      <w:snapToGrid w:val="0"/>
      <w:jc w:val="left"/>
    </w:pPr>
    <w:rPr>
      <w:sz w:val="18"/>
      <w:szCs w:val="18"/>
    </w:rPr>
  </w:style>
  <w:style w:type="paragraph" w:styleId="30">
    <w:name w:val="toc 1"/>
    <w:basedOn w:val="1"/>
    <w:next w:val="1"/>
    <w:autoRedefine/>
    <w:qFormat/>
    <w:uiPriority w:val="39"/>
    <w:pPr>
      <w:tabs>
        <w:tab w:val="right" w:leader="dot" w:pos="9241"/>
      </w:tabs>
      <w:spacing w:before="25" w:beforeLines="25" w:after="25" w:afterLines="25"/>
      <w:jc w:val="left"/>
    </w:pPr>
    <w:rPr>
      <w:rFonts w:ascii="宋体"/>
      <w:szCs w:val="21"/>
    </w:rPr>
  </w:style>
  <w:style w:type="paragraph" w:styleId="31">
    <w:name w:val="toc 4"/>
    <w:basedOn w:val="1"/>
    <w:next w:val="1"/>
    <w:autoRedefine/>
    <w:qFormat/>
    <w:uiPriority w:val="39"/>
    <w:pPr>
      <w:tabs>
        <w:tab w:val="right" w:leader="dot" w:pos="9241"/>
      </w:tabs>
      <w:ind w:firstLine="198" w:firstLineChars="200"/>
      <w:jc w:val="left"/>
    </w:pPr>
    <w:rPr>
      <w:rFonts w:ascii="宋体"/>
      <w:szCs w:val="21"/>
    </w:rPr>
  </w:style>
  <w:style w:type="paragraph" w:styleId="32">
    <w:name w:val="index heading"/>
    <w:basedOn w:val="1"/>
    <w:next w:val="33"/>
    <w:autoRedefine/>
    <w:qFormat/>
    <w:uiPriority w:val="0"/>
    <w:pPr>
      <w:spacing w:before="120" w:after="120"/>
      <w:jc w:val="center"/>
    </w:pPr>
    <w:rPr>
      <w:b/>
      <w:bCs/>
      <w:iCs/>
    </w:rPr>
  </w:style>
  <w:style w:type="paragraph" w:styleId="33">
    <w:name w:val="index 1"/>
    <w:basedOn w:val="1"/>
    <w:autoRedefine/>
    <w:qFormat/>
    <w:uiPriority w:val="0"/>
    <w:pPr>
      <w:tabs>
        <w:tab w:val="right" w:leader="dot" w:pos="9299"/>
      </w:tabs>
      <w:jc w:val="left"/>
    </w:pPr>
    <w:rPr>
      <w:rFonts w:ascii="宋体"/>
      <w:szCs w:val="21"/>
    </w:rPr>
  </w:style>
  <w:style w:type="paragraph" w:styleId="34">
    <w:name w:val="footnote text"/>
    <w:basedOn w:val="1"/>
    <w:link w:val="73"/>
    <w:autoRedefine/>
    <w:qFormat/>
    <w:uiPriority w:val="0"/>
    <w:pPr>
      <w:numPr>
        <w:ilvl w:val="0"/>
        <w:numId w:val="2"/>
      </w:numPr>
      <w:snapToGrid w:val="0"/>
      <w:jc w:val="left"/>
    </w:pPr>
    <w:rPr>
      <w:rFonts w:ascii="宋体"/>
      <w:sz w:val="18"/>
      <w:szCs w:val="18"/>
    </w:rPr>
  </w:style>
  <w:style w:type="paragraph" w:styleId="35">
    <w:name w:val="toc 6"/>
    <w:basedOn w:val="1"/>
    <w:next w:val="1"/>
    <w:autoRedefine/>
    <w:qFormat/>
    <w:uiPriority w:val="39"/>
    <w:pPr>
      <w:tabs>
        <w:tab w:val="right" w:leader="dot" w:pos="9241"/>
      </w:tabs>
      <w:ind w:firstLine="403" w:firstLineChars="400"/>
      <w:jc w:val="left"/>
    </w:pPr>
    <w:rPr>
      <w:rFonts w:ascii="宋体"/>
      <w:szCs w:val="21"/>
    </w:rPr>
  </w:style>
  <w:style w:type="paragraph" w:styleId="36">
    <w:name w:val="index 7"/>
    <w:basedOn w:val="1"/>
    <w:next w:val="1"/>
    <w:autoRedefine/>
    <w:qFormat/>
    <w:uiPriority w:val="0"/>
    <w:pPr>
      <w:ind w:left="1470" w:hanging="210"/>
      <w:jc w:val="left"/>
    </w:pPr>
  </w:style>
  <w:style w:type="paragraph" w:styleId="37">
    <w:name w:val="index 9"/>
    <w:basedOn w:val="1"/>
    <w:next w:val="1"/>
    <w:autoRedefine/>
    <w:qFormat/>
    <w:uiPriority w:val="0"/>
    <w:pPr>
      <w:ind w:left="1890" w:hanging="210"/>
      <w:jc w:val="left"/>
    </w:pPr>
  </w:style>
  <w:style w:type="paragraph" w:styleId="38">
    <w:name w:val="toc 2"/>
    <w:basedOn w:val="1"/>
    <w:next w:val="1"/>
    <w:autoRedefine/>
    <w:qFormat/>
    <w:uiPriority w:val="39"/>
    <w:pPr>
      <w:tabs>
        <w:tab w:val="right" w:leader="dot" w:pos="9355"/>
      </w:tabs>
      <w:ind w:firstLine="142" w:firstLineChars="71"/>
    </w:pPr>
    <w:rPr>
      <w:rFonts w:ascii="宋体"/>
      <w:szCs w:val="21"/>
    </w:rPr>
  </w:style>
  <w:style w:type="paragraph" w:styleId="39">
    <w:name w:val="toc 9"/>
    <w:basedOn w:val="1"/>
    <w:next w:val="1"/>
    <w:autoRedefine/>
    <w:qFormat/>
    <w:uiPriority w:val="39"/>
    <w:pPr>
      <w:ind w:left="1470"/>
      <w:jc w:val="left"/>
    </w:pPr>
  </w:style>
  <w:style w:type="paragraph" w:styleId="40">
    <w:name w:val="HTML Preformatted"/>
    <w:basedOn w:val="1"/>
    <w:link w:val="7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41">
    <w:name w:val="Normal (Web)"/>
    <w:basedOn w:val="1"/>
    <w:autoRedefine/>
    <w:unhideWhenUsed/>
    <w:qFormat/>
    <w:uiPriority w:val="0"/>
    <w:pPr>
      <w:widowControl/>
      <w:spacing w:before="100" w:beforeAutospacing="1" w:after="100" w:afterAutospacing="1"/>
      <w:jc w:val="left"/>
    </w:pPr>
    <w:rPr>
      <w:rFonts w:ascii="PMingLiU" w:hAnsi="PMingLiU" w:eastAsia="PMingLiU" w:cs="PMingLiU"/>
      <w:sz w:val="24"/>
      <w:lang w:eastAsia="zh-TW"/>
    </w:rPr>
  </w:style>
  <w:style w:type="paragraph" w:styleId="42">
    <w:name w:val="index 2"/>
    <w:basedOn w:val="1"/>
    <w:next w:val="1"/>
    <w:autoRedefine/>
    <w:qFormat/>
    <w:uiPriority w:val="0"/>
    <w:pPr>
      <w:ind w:left="420" w:hanging="210"/>
      <w:jc w:val="left"/>
    </w:pPr>
  </w:style>
  <w:style w:type="paragraph" w:styleId="43">
    <w:name w:val="annotation subject"/>
    <w:basedOn w:val="16"/>
    <w:next w:val="16"/>
    <w:link w:val="75"/>
    <w:autoRedefine/>
    <w:qFormat/>
    <w:uiPriority w:val="0"/>
    <w:rPr>
      <w:b/>
      <w:bCs/>
    </w:rPr>
  </w:style>
  <w:style w:type="table" w:styleId="45">
    <w:name w:val="Table Grid"/>
    <w:basedOn w:val="44"/>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Table Theme"/>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autoRedefine/>
    <w:qFormat/>
    <w:uiPriority w:val="0"/>
    <w:rPr>
      <w:vertAlign w:val="superscript"/>
    </w:rPr>
  </w:style>
  <w:style w:type="character" w:styleId="49">
    <w:name w:val="page number"/>
    <w:autoRedefine/>
    <w:qFormat/>
    <w:uiPriority w:val="0"/>
    <w:rPr>
      <w:rFonts w:ascii="Times New Roman" w:hAnsi="Times New Roman" w:eastAsia="宋体"/>
      <w:sz w:val="18"/>
    </w:rPr>
  </w:style>
  <w:style w:type="character" w:styleId="50">
    <w:name w:val="FollowedHyperlink"/>
    <w:autoRedefine/>
    <w:qFormat/>
    <w:uiPriority w:val="0"/>
    <w:rPr>
      <w:color w:val="800080"/>
      <w:u w:val="single"/>
    </w:rPr>
  </w:style>
  <w:style w:type="character" w:styleId="51">
    <w:name w:val="Emphasis"/>
    <w:autoRedefine/>
    <w:qFormat/>
    <w:uiPriority w:val="0"/>
    <w:rPr>
      <w:i/>
      <w:iCs/>
    </w:rPr>
  </w:style>
  <w:style w:type="character" w:styleId="52">
    <w:name w:val="Hyperlink"/>
    <w:autoRedefine/>
    <w:qFormat/>
    <w:uiPriority w:val="99"/>
    <w:rPr>
      <w:color w:val="0000FF"/>
      <w:spacing w:val="0"/>
      <w:w w:val="100"/>
      <w:szCs w:val="21"/>
      <w:u w:val="single"/>
    </w:rPr>
  </w:style>
  <w:style w:type="character" w:styleId="53">
    <w:name w:val="HTML Code"/>
    <w:autoRedefine/>
    <w:qFormat/>
    <w:uiPriority w:val="0"/>
    <w:rPr>
      <w:rFonts w:ascii="Courier New" w:hAnsi="Courier New"/>
      <w:sz w:val="20"/>
      <w:szCs w:val="20"/>
    </w:rPr>
  </w:style>
  <w:style w:type="character" w:styleId="54">
    <w:name w:val="annotation reference"/>
    <w:autoRedefine/>
    <w:qFormat/>
    <w:uiPriority w:val="0"/>
    <w:rPr>
      <w:sz w:val="21"/>
      <w:szCs w:val="21"/>
    </w:rPr>
  </w:style>
  <w:style w:type="character" w:styleId="55">
    <w:name w:val="footnote reference"/>
    <w:autoRedefine/>
    <w:qFormat/>
    <w:uiPriority w:val="0"/>
    <w:rPr>
      <w:vertAlign w:val="superscript"/>
    </w:rPr>
  </w:style>
  <w:style w:type="character" w:customStyle="1" w:styleId="56">
    <w:name w:val="标准正文 Char"/>
    <w:link w:val="3"/>
    <w:autoRedefine/>
    <w:qFormat/>
    <w:uiPriority w:val="0"/>
    <w:rPr>
      <w:rFonts w:ascii="宋体" w:hAnsi="宋体"/>
      <w:kern w:val="2"/>
      <w:sz w:val="21"/>
    </w:rPr>
  </w:style>
  <w:style w:type="character" w:customStyle="1" w:styleId="57">
    <w:name w:val="标题 1 字符1"/>
    <w:link w:val="2"/>
    <w:autoRedefine/>
    <w:qFormat/>
    <w:uiPriority w:val="0"/>
    <w:rPr>
      <w:rFonts w:ascii="黑体" w:hAnsi="宋体" w:eastAsia="黑体"/>
      <w:bCs/>
      <w:kern w:val="44"/>
      <w:sz w:val="28"/>
      <w:szCs w:val="28"/>
    </w:rPr>
  </w:style>
  <w:style w:type="character" w:customStyle="1" w:styleId="58">
    <w:name w:val="标题 2 字符1"/>
    <w:link w:val="4"/>
    <w:autoRedefine/>
    <w:qFormat/>
    <w:uiPriority w:val="0"/>
    <w:rPr>
      <w:rFonts w:ascii="黑体" w:hAnsi="Arial" w:eastAsia="黑体"/>
      <w:bCs/>
      <w:kern w:val="2"/>
      <w:sz w:val="21"/>
      <w:szCs w:val="32"/>
    </w:rPr>
  </w:style>
  <w:style w:type="character" w:customStyle="1" w:styleId="59">
    <w:name w:val="标题 3 字符1"/>
    <w:link w:val="5"/>
    <w:autoRedefine/>
    <w:qFormat/>
    <w:uiPriority w:val="0"/>
    <w:rPr>
      <w:bCs/>
      <w:kern w:val="2"/>
      <w:sz w:val="21"/>
      <w:szCs w:val="32"/>
    </w:rPr>
  </w:style>
  <w:style w:type="character" w:customStyle="1" w:styleId="60">
    <w:name w:val="标题 4 字符1"/>
    <w:link w:val="6"/>
    <w:autoRedefine/>
    <w:qFormat/>
    <w:uiPriority w:val="99"/>
    <w:rPr>
      <w:rFonts w:eastAsia="Malgun Gothic"/>
      <w:b/>
      <w:bCs/>
    </w:rPr>
  </w:style>
  <w:style w:type="character" w:customStyle="1" w:styleId="61">
    <w:name w:val="标题 5 字符1"/>
    <w:link w:val="7"/>
    <w:autoRedefine/>
    <w:qFormat/>
    <w:uiPriority w:val="99"/>
    <w:rPr>
      <w:rFonts w:eastAsia="Malgun Gothic"/>
      <w:b/>
      <w:bCs/>
    </w:rPr>
  </w:style>
  <w:style w:type="character" w:customStyle="1" w:styleId="62">
    <w:name w:val="标题 6 字符1"/>
    <w:link w:val="8"/>
    <w:autoRedefine/>
    <w:qFormat/>
    <w:uiPriority w:val="99"/>
    <w:rPr>
      <w:rFonts w:eastAsia="Malgun Gothic"/>
      <w:b/>
      <w:bCs/>
    </w:rPr>
  </w:style>
  <w:style w:type="character" w:customStyle="1" w:styleId="63">
    <w:name w:val="标题 8 字符1"/>
    <w:link w:val="9"/>
    <w:autoRedefine/>
    <w:qFormat/>
    <w:uiPriority w:val="0"/>
    <w:rPr>
      <w:rFonts w:eastAsia="Malgun Gothic"/>
      <w:b/>
      <w:bCs/>
      <w:sz w:val="24"/>
      <w:szCs w:val="24"/>
      <w:lang w:val="en-GB" w:eastAsia="en-US"/>
    </w:rPr>
  </w:style>
  <w:style w:type="character" w:customStyle="1" w:styleId="64">
    <w:name w:val="标题 9 字符1"/>
    <w:link w:val="10"/>
    <w:autoRedefine/>
    <w:semiHidden/>
    <w:qFormat/>
    <w:uiPriority w:val="0"/>
    <w:rPr>
      <w:rFonts w:ascii="Cambria" w:hAnsi="Cambria" w:eastAsia="宋体" w:cs="Times New Roman"/>
      <w:kern w:val="2"/>
      <w:sz w:val="21"/>
      <w:szCs w:val="21"/>
    </w:rPr>
  </w:style>
  <w:style w:type="character" w:customStyle="1" w:styleId="65">
    <w:name w:val="文档结构图 字符1"/>
    <w:link w:val="15"/>
    <w:autoRedefine/>
    <w:qFormat/>
    <w:uiPriority w:val="99"/>
    <w:rPr>
      <w:kern w:val="2"/>
      <w:sz w:val="21"/>
      <w:szCs w:val="24"/>
      <w:shd w:val="clear" w:color="auto" w:fill="000080"/>
    </w:rPr>
  </w:style>
  <w:style w:type="character" w:customStyle="1" w:styleId="66">
    <w:name w:val="批注文字 字符2"/>
    <w:link w:val="16"/>
    <w:autoRedefine/>
    <w:qFormat/>
    <w:uiPriority w:val="0"/>
    <w:rPr>
      <w:kern w:val="2"/>
      <w:sz w:val="21"/>
      <w:szCs w:val="24"/>
    </w:rPr>
  </w:style>
  <w:style w:type="character" w:customStyle="1" w:styleId="67">
    <w:name w:val="正文文本 字符1"/>
    <w:link w:val="18"/>
    <w:autoRedefine/>
    <w:qFormat/>
    <w:uiPriority w:val="0"/>
    <w:rPr>
      <w:kern w:val="2"/>
      <w:sz w:val="21"/>
      <w:szCs w:val="24"/>
    </w:rPr>
  </w:style>
  <w:style w:type="character" w:customStyle="1" w:styleId="68">
    <w:name w:val="纯文本 字符1"/>
    <w:link w:val="22"/>
    <w:autoRedefine/>
    <w:qFormat/>
    <w:uiPriority w:val="0"/>
    <w:rPr>
      <w:rFonts w:ascii="Courier New" w:hAnsi="Courier New"/>
      <w:lang w:eastAsia="en-US"/>
    </w:rPr>
  </w:style>
  <w:style w:type="character" w:customStyle="1" w:styleId="69">
    <w:name w:val="尾注文本 字符1"/>
    <w:link w:val="26"/>
    <w:autoRedefine/>
    <w:qFormat/>
    <w:uiPriority w:val="0"/>
    <w:rPr>
      <w:kern w:val="2"/>
      <w:sz w:val="21"/>
      <w:szCs w:val="24"/>
    </w:rPr>
  </w:style>
  <w:style w:type="character" w:customStyle="1" w:styleId="70">
    <w:name w:val="批注框文本 字符1"/>
    <w:link w:val="27"/>
    <w:autoRedefine/>
    <w:qFormat/>
    <w:uiPriority w:val="99"/>
    <w:rPr>
      <w:kern w:val="2"/>
      <w:sz w:val="18"/>
      <w:szCs w:val="18"/>
    </w:rPr>
  </w:style>
  <w:style w:type="character" w:customStyle="1" w:styleId="71">
    <w:name w:val="页脚 字符1"/>
    <w:link w:val="28"/>
    <w:autoRedefine/>
    <w:qFormat/>
    <w:uiPriority w:val="99"/>
    <w:rPr>
      <w:kern w:val="2"/>
      <w:sz w:val="18"/>
      <w:szCs w:val="18"/>
    </w:rPr>
  </w:style>
  <w:style w:type="character" w:customStyle="1" w:styleId="72">
    <w:name w:val="页眉 字符1"/>
    <w:link w:val="29"/>
    <w:autoRedefine/>
    <w:qFormat/>
    <w:uiPriority w:val="99"/>
    <w:rPr>
      <w:kern w:val="2"/>
      <w:sz w:val="18"/>
      <w:szCs w:val="18"/>
    </w:rPr>
  </w:style>
  <w:style w:type="character" w:customStyle="1" w:styleId="73">
    <w:name w:val="脚注文本 字符1"/>
    <w:link w:val="34"/>
    <w:autoRedefine/>
    <w:qFormat/>
    <w:uiPriority w:val="0"/>
    <w:rPr>
      <w:rFonts w:ascii="宋体"/>
      <w:kern w:val="2"/>
      <w:sz w:val="18"/>
      <w:szCs w:val="18"/>
    </w:rPr>
  </w:style>
  <w:style w:type="character" w:customStyle="1" w:styleId="74">
    <w:name w:val="HTML 预设格式 字符1"/>
    <w:link w:val="40"/>
    <w:autoRedefine/>
    <w:qFormat/>
    <w:uiPriority w:val="99"/>
    <w:rPr>
      <w:rFonts w:ascii="宋体" w:hAnsi="宋体" w:cs="宋体"/>
      <w:sz w:val="24"/>
      <w:szCs w:val="24"/>
    </w:rPr>
  </w:style>
  <w:style w:type="character" w:customStyle="1" w:styleId="75">
    <w:name w:val="批注主题 字符1"/>
    <w:link w:val="43"/>
    <w:autoRedefine/>
    <w:qFormat/>
    <w:uiPriority w:val="0"/>
    <w:rPr>
      <w:b/>
      <w:bCs/>
      <w:kern w:val="2"/>
      <w:sz w:val="21"/>
      <w:szCs w:val="24"/>
    </w:rPr>
  </w:style>
  <w:style w:type="paragraph" w:customStyle="1" w:styleId="76">
    <w:name w:val="一级条标题"/>
    <w:next w:val="77"/>
    <w:autoRedefine/>
    <w:qFormat/>
    <w:uiPriority w:val="0"/>
    <w:pPr>
      <w:numPr>
        <w:ilvl w:val="1"/>
        <w:numId w:val="3"/>
      </w:numPr>
      <w:spacing w:before="156" w:beforeLines="50" w:after="156" w:afterLines="50"/>
      <w:ind w:left="525" w:hanging="525" w:hangingChars="250"/>
      <w:outlineLvl w:val="3"/>
    </w:pPr>
    <w:rPr>
      <w:rFonts w:ascii="黑体" w:hAnsi="Calibri" w:eastAsia="黑体" w:cs="Times New Roman"/>
      <w:sz w:val="21"/>
      <w:szCs w:val="21"/>
      <w:lang w:val="en-US" w:eastAsia="zh-CN" w:bidi="ar-SA"/>
    </w:rPr>
  </w:style>
  <w:style w:type="paragraph" w:customStyle="1" w:styleId="77">
    <w:name w:val="段"/>
    <w:link w:val="292"/>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78">
    <w:name w:val="标准书脚_奇数页"/>
    <w:autoRedefine/>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79">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80">
    <w:name w:val="章标题"/>
    <w:autoRedefine/>
    <w:qFormat/>
    <w:uiPriority w:val="0"/>
    <w:pPr>
      <w:numPr>
        <w:ilvl w:val="0"/>
        <w:numId w:val="3"/>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81">
    <w:name w:val="二级条标题"/>
    <w:basedOn w:val="76"/>
    <w:autoRedefine/>
    <w:qFormat/>
    <w:uiPriority w:val="0"/>
    <w:pPr>
      <w:numPr>
        <w:ilvl w:val="2"/>
      </w:numPr>
      <w:spacing w:before="50" w:after="50"/>
      <w:ind w:left="1418"/>
    </w:pPr>
    <w:rPr>
      <w:rFonts w:hAnsi="黑体"/>
    </w:rPr>
  </w:style>
  <w:style w:type="paragraph" w:customStyle="1" w:styleId="8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83">
    <w:name w:val="列项——（一级）"/>
    <w:autoRedefine/>
    <w:qFormat/>
    <w:uiPriority w:val="0"/>
    <w:pPr>
      <w:widowControl w:val="0"/>
      <w:tabs>
        <w:tab w:val="left" w:pos="3631"/>
      </w:tabs>
      <w:ind w:firstLine="420" w:firstLineChars="200"/>
      <w:jc w:val="both"/>
    </w:pPr>
    <w:rPr>
      <w:rFonts w:ascii="宋体" w:hAnsi="Calibri" w:eastAsia="宋体" w:cs="Times New Roman"/>
      <w:sz w:val="21"/>
      <w:lang w:val="en-US" w:eastAsia="zh-CN" w:bidi="ar-SA"/>
    </w:rPr>
  </w:style>
  <w:style w:type="paragraph" w:customStyle="1" w:styleId="84">
    <w:name w:val="列项●（二级）"/>
    <w:autoRedefine/>
    <w:qFormat/>
    <w:uiPriority w:val="0"/>
    <w:pPr>
      <w:numPr>
        <w:ilvl w:val="1"/>
        <w:numId w:val="4"/>
      </w:numPr>
      <w:tabs>
        <w:tab w:val="left" w:pos="840"/>
      </w:tabs>
      <w:jc w:val="both"/>
    </w:pPr>
    <w:rPr>
      <w:rFonts w:ascii="宋体" w:hAnsi="Calibri" w:eastAsia="宋体" w:cs="Times New Roman"/>
      <w:sz w:val="21"/>
      <w:lang w:val="en-US" w:eastAsia="zh-CN" w:bidi="ar-SA"/>
    </w:rPr>
  </w:style>
  <w:style w:type="paragraph" w:customStyle="1" w:styleId="85">
    <w:name w:val="目次、标准名称标题"/>
    <w:basedOn w:val="1"/>
    <w:autoRedefine/>
    <w:qFormat/>
    <w:uiPriority w:val="0"/>
    <w:pPr>
      <w:keepNext/>
      <w:pageBreakBefore/>
      <w:widowControl/>
      <w:shd w:val="clear" w:color="FFFFFF" w:fill="FFFFFF"/>
      <w:spacing w:before="640" w:after="560" w:line="460" w:lineRule="exact"/>
      <w:jc w:val="center"/>
      <w:outlineLvl w:val="0"/>
    </w:pPr>
    <w:rPr>
      <w:rFonts w:ascii="黑体" w:eastAsia="黑体"/>
      <w:sz w:val="32"/>
    </w:rPr>
  </w:style>
  <w:style w:type="paragraph" w:customStyle="1" w:styleId="86">
    <w:name w:val="三级条标题"/>
    <w:basedOn w:val="81"/>
    <w:autoRedefine/>
    <w:qFormat/>
    <w:uiPriority w:val="0"/>
    <w:pPr>
      <w:numPr>
        <w:ilvl w:val="3"/>
      </w:numPr>
      <w:spacing w:before="156" w:after="156"/>
      <w:ind w:left="525" w:hanging="525"/>
      <w:outlineLvl w:val="4"/>
    </w:pPr>
  </w:style>
  <w:style w:type="paragraph" w:customStyle="1" w:styleId="87">
    <w:name w:val="示例"/>
    <w:next w:val="88"/>
    <w:autoRedefine/>
    <w:qFormat/>
    <w:uiPriority w:val="0"/>
    <w:pPr>
      <w:widowControl w:val="0"/>
      <w:numPr>
        <w:ilvl w:val="0"/>
        <w:numId w:val="5"/>
      </w:numPr>
      <w:jc w:val="both"/>
    </w:pPr>
    <w:rPr>
      <w:rFonts w:ascii="宋体" w:hAnsi="Calibri" w:eastAsia="宋体" w:cs="Times New Roman"/>
      <w:sz w:val="18"/>
      <w:szCs w:val="18"/>
      <w:lang w:val="en-US" w:eastAsia="zh-CN" w:bidi="ar-SA"/>
    </w:rPr>
  </w:style>
  <w:style w:type="paragraph" w:customStyle="1" w:styleId="88">
    <w:name w:val="示例内容"/>
    <w:autoRedefine/>
    <w:qFormat/>
    <w:uiPriority w:val="0"/>
    <w:pPr>
      <w:ind w:firstLine="200" w:firstLineChars="200"/>
    </w:pPr>
    <w:rPr>
      <w:rFonts w:ascii="宋体" w:hAnsi="Calibri" w:eastAsia="宋体" w:cs="Times New Roman"/>
      <w:sz w:val="18"/>
      <w:szCs w:val="18"/>
      <w:lang w:val="en-US" w:eastAsia="zh-CN" w:bidi="ar-SA"/>
    </w:rPr>
  </w:style>
  <w:style w:type="paragraph" w:customStyle="1" w:styleId="89">
    <w:name w:val="数字编号列项（二级）"/>
    <w:autoRedefine/>
    <w:qFormat/>
    <w:uiPriority w:val="0"/>
    <w:pPr>
      <w:numPr>
        <w:ilvl w:val="1"/>
        <w:numId w:val="6"/>
      </w:numPr>
      <w:tabs>
        <w:tab w:val="left" w:pos="839"/>
      </w:tabs>
      <w:jc w:val="both"/>
    </w:pPr>
    <w:rPr>
      <w:rFonts w:ascii="宋体" w:hAnsi="Calibri" w:eastAsia="宋体" w:cs="Times New Roman"/>
      <w:sz w:val="21"/>
      <w:lang w:val="en-US" w:eastAsia="zh-CN" w:bidi="ar-SA"/>
    </w:rPr>
  </w:style>
  <w:style w:type="paragraph" w:customStyle="1" w:styleId="90">
    <w:name w:val="四级条标题"/>
    <w:basedOn w:val="86"/>
    <w:autoRedefine/>
    <w:qFormat/>
    <w:uiPriority w:val="0"/>
    <w:pPr>
      <w:numPr>
        <w:ilvl w:val="4"/>
      </w:numPr>
      <w:outlineLvl w:val="5"/>
    </w:pPr>
  </w:style>
  <w:style w:type="paragraph" w:customStyle="1" w:styleId="91">
    <w:name w:val="五级条标题"/>
    <w:basedOn w:val="90"/>
    <w:autoRedefine/>
    <w:qFormat/>
    <w:uiPriority w:val="0"/>
    <w:pPr>
      <w:numPr>
        <w:ilvl w:val="5"/>
      </w:numPr>
      <w:outlineLvl w:val="6"/>
    </w:pPr>
  </w:style>
  <w:style w:type="paragraph" w:customStyle="1" w:styleId="92">
    <w:name w:val="注："/>
    <w:next w:val="77"/>
    <w:autoRedefine/>
    <w:qFormat/>
    <w:uiPriority w:val="0"/>
    <w:pPr>
      <w:widowControl w:val="0"/>
      <w:numPr>
        <w:ilvl w:val="0"/>
        <w:numId w:val="7"/>
      </w:numPr>
      <w:autoSpaceDE w:val="0"/>
      <w:autoSpaceDN w:val="0"/>
      <w:jc w:val="both"/>
    </w:pPr>
    <w:rPr>
      <w:rFonts w:ascii="宋体" w:hAnsi="Calibri" w:eastAsia="宋体" w:cs="Times New Roman"/>
      <w:sz w:val="18"/>
      <w:szCs w:val="18"/>
      <w:lang w:val="en-US" w:eastAsia="zh-CN" w:bidi="ar-SA"/>
    </w:rPr>
  </w:style>
  <w:style w:type="paragraph" w:customStyle="1" w:styleId="93">
    <w:name w:val="注×："/>
    <w:autoRedefine/>
    <w:qFormat/>
    <w:uiPriority w:val="0"/>
    <w:pPr>
      <w:widowControl w:val="0"/>
      <w:numPr>
        <w:ilvl w:val="0"/>
        <w:numId w:val="8"/>
      </w:numPr>
      <w:autoSpaceDE w:val="0"/>
      <w:autoSpaceDN w:val="0"/>
      <w:jc w:val="both"/>
    </w:pPr>
    <w:rPr>
      <w:rFonts w:ascii="宋体" w:hAnsi="Calibri" w:eastAsia="宋体" w:cs="Times New Roman"/>
      <w:sz w:val="18"/>
      <w:szCs w:val="18"/>
      <w:lang w:val="en-US" w:eastAsia="zh-CN" w:bidi="ar-SA"/>
    </w:rPr>
  </w:style>
  <w:style w:type="paragraph" w:customStyle="1" w:styleId="94">
    <w:name w:val="字母编号列项（一级）"/>
    <w:autoRedefine/>
    <w:qFormat/>
    <w:uiPriority w:val="0"/>
    <w:pPr>
      <w:numPr>
        <w:ilvl w:val="0"/>
        <w:numId w:val="6"/>
      </w:numPr>
      <w:jc w:val="both"/>
    </w:pPr>
    <w:rPr>
      <w:rFonts w:ascii="宋体" w:hAnsi="Calibri" w:eastAsia="宋体" w:cs="Times New Roman"/>
      <w:sz w:val="21"/>
      <w:lang w:val="en-US" w:eastAsia="zh-CN" w:bidi="ar-SA"/>
    </w:rPr>
  </w:style>
  <w:style w:type="paragraph" w:customStyle="1" w:styleId="95">
    <w:name w:val="列项◆（三级）"/>
    <w:basedOn w:val="1"/>
    <w:autoRedefine/>
    <w:qFormat/>
    <w:uiPriority w:val="0"/>
    <w:pPr>
      <w:numPr>
        <w:ilvl w:val="2"/>
        <w:numId w:val="4"/>
      </w:numPr>
    </w:pPr>
    <w:rPr>
      <w:rFonts w:ascii="宋体"/>
      <w:szCs w:val="21"/>
    </w:rPr>
  </w:style>
  <w:style w:type="paragraph" w:customStyle="1" w:styleId="96">
    <w:name w:val="编号列项（三级）"/>
    <w:autoRedefine/>
    <w:qFormat/>
    <w:uiPriority w:val="0"/>
    <w:pPr>
      <w:numPr>
        <w:ilvl w:val="2"/>
        <w:numId w:val="6"/>
      </w:numPr>
    </w:pPr>
    <w:rPr>
      <w:rFonts w:ascii="宋体" w:hAnsi="Calibri" w:eastAsia="宋体" w:cs="Times New Roman"/>
      <w:sz w:val="21"/>
      <w:lang w:val="en-US" w:eastAsia="zh-CN" w:bidi="ar-SA"/>
    </w:rPr>
  </w:style>
  <w:style w:type="paragraph" w:customStyle="1" w:styleId="97">
    <w:name w:val="示例×："/>
    <w:basedOn w:val="80"/>
    <w:autoRedefine/>
    <w:qFormat/>
    <w:uiPriority w:val="0"/>
    <w:pPr>
      <w:numPr>
        <w:numId w:val="9"/>
      </w:numPr>
      <w:spacing w:before="0" w:beforeLines="0" w:after="0" w:afterLines="0"/>
      <w:outlineLvl w:val="9"/>
    </w:pPr>
    <w:rPr>
      <w:rFonts w:ascii="宋体" w:eastAsia="宋体"/>
      <w:sz w:val="18"/>
      <w:szCs w:val="18"/>
    </w:rPr>
  </w:style>
  <w:style w:type="paragraph" w:customStyle="1" w:styleId="98">
    <w:name w:val="二级无"/>
    <w:basedOn w:val="81"/>
    <w:autoRedefine/>
    <w:qFormat/>
    <w:uiPriority w:val="0"/>
    <w:pPr>
      <w:spacing w:before="0" w:beforeLines="0" w:after="0" w:afterLines="0"/>
    </w:pPr>
    <w:rPr>
      <w:rFonts w:ascii="宋体" w:eastAsia="宋体"/>
    </w:rPr>
  </w:style>
  <w:style w:type="paragraph" w:customStyle="1" w:styleId="99">
    <w:name w:val="注：（正文）"/>
    <w:basedOn w:val="92"/>
    <w:next w:val="77"/>
    <w:autoRedefine/>
    <w:qFormat/>
    <w:uiPriority w:val="0"/>
  </w:style>
  <w:style w:type="paragraph" w:customStyle="1" w:styleId="100">
    <w:name w:val="注×：（正文）"/>
    <w:autoRedefine/>
    <w:qFormat/>
    <w:uiPriority w:val="0"/>
    <w:pPr>
      <w:numPr>
        <w:ilvl w:val="0"/>
        <w:numId w:val="10"/>
      </w:numPr>
      <w:jc w:val="both"/>
    </w:pPr>
    <w:rPr>
      <w:rFonts w:ascii="宋体" w:hAnsi="Calibri" w:eastAsia="宋体" w:cs="Times New Roman"/>
      <w:sz w:val="18"/>
      <w:szCs w:val="18"/>
      <w:lang w:val="en-US" w:eastAsia="zh-CN" w:bidi="ar-SA"/>
    </w:rPr>
  </w:style>
  <w:style w:type="paragraph" w:customStyle="1" w:styleId="10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0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03">
    <w:name w:val="标准书脚_偶数页"/>
    <w:autoRedefine/>
    <w:qFormat/>
    <w:uiPriority w:val="0"/>
    <w:pPr>
      <w:spacing w:before="120"/>
      <w:ind w:left="221"/>
    </w:pPr>
    <w:rPr>
      <w:rFonts w:ascii="宋体" w:hAnsi="Calibri" w:eastAsia="宋体" w:cs="Times New Roman"/>
      <w:sz w:val="18"/>
      <w:szCs w:val="18"/>
      <w:lang w:val="en-US" w:eastAsia="zh-CN" w:bidi="ar-SA"/>
    </w:rPr>
  </w:style>
  <w:style w:type="paragraph" w:customStyle="1" w:styleId="104">
    <w:name w:val="标准书眉_偶数页"/>
    <w:basedOn w:val="79"/>
    <w:next w:val="1"/>
    <w:autoRedefine/>
    <w:qFormat/>
    <w:uiPriority w:val="0"/>
    <w:pPr>
      <w:jc w:val="left"/>
    </w:pPr>
  </w:style>
  <w:style w:type="paragraph" w:customStyle="1" w:styleId="105">
    <w:name w:val="标准书眉一"/>
    <w:autoRedefine/>
    <w:qFormat/>
    <w:uiPriority w:val="0"/>
    <w:pPr>
      <w:jc w:val="both"/>
    </w:pPr>
    <w:rPr>
      <w:rFonts w:ascii="Calibri" w:hAnsi="Calibri" w:eastAsia="宋体" w:cs="Times New Roman"/>
      <w:lang w:val="en-US" w:eastAsia="zh-CN" w:bidi="ar-SA"/>
    </w:rPr>
  </w:style>
  <w:style w:type="paragraph" w:customStyle="1" w:styleId="106">
    <w:name w:val="参考文献"/>
    <w:basedOn w:val="1"/>
    <w:autoRedefine/>
    <w:qFormat/>
    <w:uiPriority w:val="0"/>
    <w:pPr>
      <w:keepNext/>
      <w:pageBreakBefore/>
      <w:widowControl/>
      <w:shd w:val="clear" w:color="FFFFFF" w:fill="FFFFFF"/>
      <w:spacing w:before="640" w:after="200"/>
      <w:jc w:val="center"/>
      <w:outlineLvl w:val="0"/>
    </w:pPr>
    <w:rPr>
      <w:rFonts w:ascii="黑体" w:eastAsia="黑体"/>
    </w:rPr>
  </w:style>
  <w:style w:type="paragraph" w:customStyle="1" w:styleId="107">
    <w:name w:val="参考文献、索引标题"/>
    <w:basedOn w:val="1"/>
    <w:autoRedefine/>
    <w:qFormat/>
    <w:uiPriority w:val="0"/>
    <w:pPr>
      <w:keepNext/>
      <w:pageBreakBefore/>
      <w:widowControl/>
      <w:shd w:val="clear" w:color="FFFFFF" w:fill="FFFFFF"/>
      <w:spacing w:before="640" w:after="200"/>
      <w:jc w:val="center"/>
      <w:outlineLvl w:val="0"/>
    </w:pPr>
    <w:rPr>
      <w:rFonts w:ascii="黑体" w:eastAsia="黑体"/>
    </w:rPr>
  </w:style>
  <w:style w:type="character" w:customStyle="1" w:styleId="108">
    <w:name w:val="发布"/>
    <w:autoRedefine/>
    <w:qFormat/>
    <w:uiPriority w:val="0"/>
    <w:rPr>
      <w:rFonts w:ascii="黑体" w:eastAsia="黑体"/>
      <w:spacing w:val="85"/>
      <w:w w:val="100"/>
      <w:position w:val="3"/>
      <w:sz w:val="28"/>
      <w:szCs w:val="28"/>
    </w:rPr>
  </w:style>
  <w:style w:type="paragraph" w:customStyle="1" w:styleId="109">
    <w:name w:val="发布部门"/>
    <w:next w:val="77"/>
    <w:autoRedefine/>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10">
    <w:name w:val="发布日期"/>
    <w:autoRedefine/>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111">
    <w:name w:val="封面标准代替信息"/>
    <w:autoRedefine/>
    <w:qFormat/>
    <w:uiPriority w:val="0"/>
    <w:pPr>
      <w:framePr w:w="9140" w:h="1242" w:hRule="exact" w:hSpace="284" w:wrap="around" w:vAnchor="page" w:hAnchor="page" w:x="1645" w:y="2910" w:anchorLock="1"/>
      <w:spacing w:before="57" w:line="280" w:lineRule="exact"/>
      <w:ind w:firstLine="1400"/>
      <w:jc w:val="right"/>
    </w:pPr>
    <w:rPr>
      <w:rFonts w:ascii="黑体" w:hAnsi="黑体" w:eastAsia="黑体" w:cs="Times New Roman"/>
      <w:sz w:val="28"/>
      <w:szCs w:val="28"/>
      <w:lang w:val="en-US" w:eastAsia="zh-CN" w:bidi="ar-SA"/>
    </w:rPr>
  </w:style>
  <w:style w:type="paragraph" w:customStyle="1" w:styleId="112">
    <w:name w:val="封面标准号1"/>
    <w:autoRedefine/>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1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14">
    <w:name w:val="封面标准英文名称"/>
    <w:basedOn w:val="113"/>
    <w:autoRedefine/>
    <w:qFormat/>
    <w:uiPriority w:val="0"/>
    <w:pPr>
      <w:framePr w:wrap="around"/>
      <w:spacing w:before="370" w:line="400" w:lineRule="exact"/>
    </w:pPr>
    <w:rPr>
      <w:rFonts w:ascii="Times New Roman"/>
      <w:sz w:val="28"/>
      <w:szCs w:val="28"/>
    </w:rPr>
  </w:style>
  <w:style w:type="paragraph" w:customStyle="1" w:styleId="115">
    <w:name w:val="封面一致性程度标识"/>
    <w:basedOn w:val="114"/>
    <w:autoRedefine/>
    <w:qFormat/>
    <w:uiPriority w:val="0"/>
    <w:pPr>
      <w:framePr w:wrap="around"/>
      <w:spacing w:before="440"/>
    </w:pPr>
    <w:rPr>
      <w:rFonts w:ascii="宋体" w:eastAsia="宋体"/>
    </w:rPr>
  </w:style>
  <w:style w:type="paragraph" w:customStyle="1" w:styleId="116">
    <w:name w:val="封面标准文稿类别"/>
    <w:basedOn w:val="115"/>
    <w:autoRedefine/>
    <w:qFormat/>
    <w:uiPriority w:val="0"/>
    <w:pPr>
      <w:framePr w:wrap="around"/>
      <w:spacing w:after="160" w:line="240" w:lineRule="auto"/>
    </w:pPr>
    <w:rPr>
      <w:sz w:val="24"/>
    </w:rPr>
  </w:style>
  <w:style w:type="paragraph" w:customStyle="1" w:styleId="117">
    <w:name w:val="封面标准文稿编辑信息"/>
    <w:basedOn w:val="116"/>
    <w:autoRedefine/>
    <w:qFormat/>
    <w:uiPriority w:val="0"/>
    <w:pPr>
      <w:framePr w:wrap="around"/>
      <w:spacing w:before="180" w:line="180" w:lineRule="exact"/>
    </w:pPr>
    <w:rPr>
      <w:sz w:val="21"/>
    </w:rPr>
  </w:style>
  <w:style w:type="paragraph" w:customStyle="1" w:styleId="118">
    <w:name w:val="封面正文"/>
    <w:autoRedefine/>
    <w:qFormat/>
    <w:uiPriority w:val="0"/>
    <w:pPr>
      <w:jc w:val="both"/>
    </w:pPr>
    <w:rPr>
      <w:rFonts w:ascii="Calibri" w:hAnsi="Calibri" w:eastAsia="宋体" w:cs="Times New Roman"/>
      <w:lang w:val="en-US" w:eastAsia="zh-CN" w:bidi="ar-SA"/>
    </w:rPr>
  </w:style>
  <w:style w:type="paragraph" w:customStyle="1" w:styleId="119">
    <w:name w:val="附录标识"/>
    <w:basedOn w:val="1"/>
    <w:autoRedefine/>
    <w:qFormat/>
    <w:uiPriority w:val="0"/>
    <w:pPr>
      <w:keepNext/>
      <w:widowControl/>
      <w:numPr>
        <w:ilvl w:val="0"/>
        <w:numId w:val="11"/>
      </w:numPr>
      <w:shd w:val="clear" w:color="FFFFFF" w:fill="FFFFFF"/>
      <w:tabs>
        <w:tab w:val="left" w:pos="360"/>
        <w:tab w:val="left" w:pos="6405"/>
      </w:tabs>
      <w:spacing w:before="640" w:after="280"/>
      <w:ind w:firstLine="403"/>
      <w:jc w:val="center"/>
      <w:outlineLvl w:val="1"/>
    </w:pPr>
    <w:rPr>
      <w:rFonts w:ascii="黑体" w:eastAsia="黑体"/>
      <w:sz w:val="21"/>
      <w:szCs w:val="21"/>
    </w:rPr>
  </w:style>
  <w:style w:type="paragraph" w:customStyle="1" w:styleId="120">
    <w:name w:val="附录标题"/>
    <w:autoRedefine/>
    <w:qFormat/>
    <w:uiPriority w:val="0"/>
    <w:pPr>
      <w:tabs>
        <w:tab w:val="center" w:pos="4201"/>
        <w:tab w:val="right" w:leader="dot" w:pos="9298"/>
      </w:tabs>
      <w:jc w:val="center"/>
    </w:pPr>
    <w:rPr>
      <w:rFonts w:ascii="黑体" w:hAnsi="Times New Roman" w:eastAsia="黑体" w:cs="Times New Roman"/>
      <w:lang w:val="en-US" w:eastAsia="zh-CN" w:bidi="ar-SA"/>
    </w:rPr>
  </w:style>
  <w:style w:type="paragraph" w:customStyle="1" w:styleId="121">
    <w:name w:val="附录表标号"/>
    <w:basedOn w:val="1"/>
    <w:autoRedefine/>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22">
    <w:name w:val="附录表标题"/>
    <w:basedOn w:val="1"/>
    <w:autoRedefine/>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23">
    <w:name w:val="附录二级条标题"/>
    <w:basedOn w:val="1"/>
    <w:autoRedefine/>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124">
    <w:name w:val="附录二级无"/>
    <w:basedOn w:val="123"/>
    <w:autoRedefine/>
    <w:qFormat/>
    <w:uiPriority w:val="0"/>
    <w:pPr>
      <w:tabs>
        <w:tab w:val="clear" w:pos="360"/>
      </w:tabs>
      <w:spacing w:before="0" w:beforeLines="0" w:after="0" w:afterLines="0"/>
    </w:pPr>
    <w:rPr>
      <w:rFonts w:ascii="宋体" w:eastAsia="宋体"/>
      <w:szCs w:val="21"/>
    </w:rPr>
  </w:style>
  <w:style w:type="paragraph" w:customStyle="1" w:styleId="125">
    <w:name w:val="附录公式"/>
    <w:link w:val="126"/>
    <w:autoRedefine/>
    <w:qFormat/>
    <w:uiPriority w:val="0"/>
    <w:pPr>
      <w:tabs>
        <w:tab w:val="center" w:pos="4201"/>
        <w:tab w:val="right" w:leader="dot" w:pos="9298"/>
      </w:tabs>
    </w:pPr>
    <w:rPr>
      <w:rFonts w:ascii="Times New Roman" w:hAnsi="Times New Roman" w:eastAsia="宋体" w:cs="Times New Roman"/>
      <w:lang w:val="en-US" w:eastAsia="zh-CN" w:bidi="ar-SA"/>
    </w:rPr>
  </w:style>
  <w:style w:type="character" w:customStyle="1" w:styleId="126">
    <w:name w:val="附录公式 Char"/>
    <w:link w:val="125"/>
    <w:autoRedefine/>
    <w:qFormat/>
    <w:uiPriority w:val="0"/>
    <w:rPr>
      <w:lang w:val="en-US" w:eastAsia="zh-CN" w:bidi="ar-SA"/>
    </w:rPr>
  </w:style>
  <w:style w:type="paragraph" w:customStyle="1" w:styleId="127">
    <w:name w:val="附录公式编号制表符"/>
    <w:basedOn w:val="1"/>
    <w:autoRedefine/>
    <w:qFormat/>
    <w:uiPriority w:val="0"/>
    <w:pPr>
      <w:widowControl/>
      <w:tabs>
        <w:tab w:val="center" w:pos="4201"/>
        <w:tab w:val="right" w:leader="dot" w:pos="9298"/>
      </w:tabs>
      <w:autoSpaceDE w:val="0"/>
      <w:autoSpaceDN w:val="0"/>
    </w:pPr>
    <w:rPr>
      <w:rFonts w:ascii="宋体"/>
    </w:rPr>
  </w:style>
  <w:style w:type="paragraph" w:customStyle="1" w:styleId="128">
    <w:name w:val="附录三级条标题"/>
    <w:basedOn w:val="123"/>
    <w:autoRedefine/>
    <w:qFormat/>
    <w:uiPriority w:val="0"/>
    <w:pPr>
      <w:numPr>
        <w:ilvl w:val="4"/>
      </w:numPr>
      <w:outlineLvl w:val="4"/>
    </w:pPr>
  </w:style>
  <w:style w:type="paragraph" w:customStyle="1" w:styleId="129">
    <w:name w:val="附录三级无"/>
    <w:basedOn w:val="128"/>
    <w:autoRedefine/>
    <w:qFormat/>
    <w:uiPriority w:val="0"/>
    <w:pPr>
      <w:tabs>
        <w:tab w:val="clear" w:pos="360"/>
      </w:tabs>
      <w:spacing w:before="0" w:beforeLines="0" w:after="0" w:afterLines="0"/>
    </w:pPr>
    <w:rPr>
      <w:rFonts w:ascii="宋体" w:eastAsia="宋体"/>
      <w:szCs w:val="21"/>
    </w:rPr>
  </w:style>
  <w:style w:type="paragraph" w:customStyle="1" w:styleId="130">
    <w:name w:val="附录数字编号列项（二级）"/>
    <w:autoRedefine/>
    <w:qFormat/>
    <w:uiPriority w:val="0"/>
    <w:pPr>
      <w:numPr>
        <w:ilvl w:val="1"/>
        <w:numId w:val="13"/>
      </w:numPr>
    </w:pPr>
    <w:rPr>
      <w:rFonts w:ascii="宋体" w:hAnsi="Calibri" w:eastAsia="宋体" w:cs="Times New Roman"/>
      <w:sz w:val="21"/>
      <w:lang w:val="en-US" w:eastAsia="zh-CN" w:bidi="ar-SA"/>
    </w:rPr>
  </w:style>
  <w:style w:type="paragraph" w:customStyle="1" w:styleId="131">
    <w:name w:val="附录四级条标题"/>
    <w:basedOn w:val="128"/>
    <w:autoRedefine/>
    <w:qFormat/>
    <w:uiPriority w:val="0"/>
    <w:pPr>
      <w:numPr>
        <w:ilvl w:val="5"/>
      </w:numPr>
      <w:outlineLvl w:val="5"/>
    </w:pPr>
  </w:style>
  <w:style w:type="paragraph" w:customStyle="1" w:styleId="132">
    <w:name w:val="附录四级无"/>
    <w:basedOn w:val="131"/>
    <w:autoRedefine/>
    <w:qFormat/>
    <w:uiPriority w:val="0"/>
    <w:pPr>
      <w:tabs>
        <w:tab w:val="clear" w:pos="360"/>
      </w:tabs>
      <w:spacing w:before="0" w:beforeLines="0" w:after="0" w:afterLines="0"/>
    </w:pPr>
    <w:rPr>
      <w:rFonts w:ascii="宋体" w:eastAsia="宋体"/>
      <w:szCs w:val="21"/>
    </w:rPr>
  </w:style>
  <w:style w:type="paragraph" w:customStyle="1" w:styleId="133">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34">
    <w:name w:val="附录图标题"/>
    <w:basedOn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135">
    <w:name w:val="附录五级条标题"/>
    <w:basedOn w:val="131"/>
    <w:autoRedefine/>
    <w:qFormat/>
    <w:uiPriority w:val="0"/>
    <w:pPr>
      <w:numPr>
        <w:ilvl w:val="6"/>
      </w:numPr>
      <w:outlineLvl w:val="6"/>
    </w:pPr>
  </w:style>
  <w:style w:type="paragraph" w:customStyle="1" w:styleId="136">
    <w:name w:val="附录五级无"/>
    <w:basedOn w:val="135"/>
    <w:autoRedefine/>
    <w:qFormat/>
    <w:uiPriority w:val="0"/>
    <w:pPr>
      <w:tabs>
        <w:tab w:val="clear" w:pos="360"/>
      </w:tabs>
      <w:spacing w:before="0" w:beforeLines="0" w:after="0" w:afterLines="0"/>
    </w:pPr>
    <w:rPr>
      <w:rFonts w:ascii="宋体" w:eastAsia="宋体"/>
      <w:szCs w:val="21"/>
    </w:rPr>
  </w:style>
  <w:style w:type="paragraph" w:customStyle="1" w:styleId="137">
    <w:name w:val="附录章标题"/>
    <w:autoRedefine/>
    <w:qFormat/>
    <w:uiPriority w:val="0"/>
    <w:pPr>
      <w:numPr>
        <w:ilvl w:val="1"/>
        <w:numId w:val="11"/>
      </w:numPr>
      <w:wordWrap w:val="0"/>
      <w:overflowPunct w:val="0"/>
      <w:autoSpaceDE w:val="0"/>
      <w:spacing w:before="312" w:beforeLines="100" w:after="312" w:afterLines="100"/>
      <w:jc w:val="both"/>
      <w:textAlignment w:val="baseline"/>
      <w:outlineLvl w:val="2"/>
    </w:pPr>
    <w:rPr>
      <w:rFonts w:ascii="黑体" w:hAnsi="Calibri" w:eastAsia="黑体" w:cs="Times New Roman"/>
      <w:kern w:val="21"/>
      <w:sz w:val="21"/>
      <w:lang w:val="en-US" w:eastAsia="zh-CN" w:bidi="ar-SA"/>
    </w:rPr>
  </w:style>
  <w:style w:type="paragraph" w:customStyle="1" w:styleId="138">
    <w:name w:val="附录一级条标题"/>
    <w:basedOn w:val="137"/>
    <w:autoRedefine/>
    <w:qFormat/>
    <w:uiPriority w:val="0"/>
    <w:pPr>
      <w:numPr>
        <w:ilvl w:val="2"/>
      </w:numPr>
      <w:tabs>
        <w:tab w:val="left" w:pos="360"/>
      </w:tabs>
      <w:autoSpaceDN w:val="0"/>
      <w:spacing w:before="50" w:beforeLines="50" w:after="50" w:afterLines="50"/>
    </w:pPr>
  </w:style>
  <w:style w:type="paragraph" w:customStyle="1" w:styleId="139">
    <w:name w:val="附录一级无"/>
    <w:basedOn w:val="138"/>
    <w:autoRedefine/>
    <w:qFormat/>
    <w:uiPriority w:val="0"/>
    <w:pPr>
      <w:tabs>
        <w:tab w:val="clear" w:pos="360"/>
      </w:tabs>
      <w:spacing w:before="0" w:beforeLines="0" w:after="0" w:afterLines="0"/>
    </w:pPr>
    <w:rPr>
      <w:rFonts w:ascii="宋体" w:eastAsia="宋体"/>
      <w:szCs w:val="21"/>
    </w:rPr>
  </w:style>
  <w:style w:type="paragraph" w:customStyle="1" w:styleId="140">
    <w:name w:val="附录字母编号列项（一级）"/>
    <w:autoRedefine/>
    <w:qFormat/>
    <w:uiPriority w:val="0"/>
    <w:pPr>
      <w:numPr>
        <w:ilvl w:val="0"/>
        <w:numId w:val="13"/>
      </w:numPr>
    </w:pPr>
    <w:rPr>
      <w:rFonts w:ascii="宋体" w:hAnsi="Calibri" w:eastAsia="宋体" w:cs="Times New Roman"/>
      <w:sz w:val="21"/>
      <w:lang w:val="en-US" w:eastAsia="zh-CN" w:bidi="ar-SA"/>
    </w:rPr>
  </w:style>
  <w:style w:type="paragraph" w:customStyle="1" w:styleId="141">
    <w:name w:val="列项说明"/>
    <w:basedOn w:val="1"/>
    <w:autoRedefine/>
    <w:qFormat/>
    <w:uiPriority w:val="0"/>
    <w:pPr>
      <w:adjustRightInd w:val="0"/>
      <w:spacing w:line="320" w:lineRule="exact"/>
      <w:ind w:left="400" w:leftChars="200" w:hanging="200" w:hangingChars="200"/>
      <w:jc w:val="left"/>
      <w:textAlignment w:val="baseline"/>
    </w:pPr>
    <w:rPr>
      <w:rFonts w:ascii="宋体"/>
    </w:rPr>
  </w:style>
  <w:style w:type="paragraph" w:customStyle="1" w:styleId="142">
    <w:name w:val="列项说明数字编号"/>
    <w:autoRedefine/>
    <w:qFormat/>
    <w:uiPriority w:val="0"/>
    <w:pPr>
      <w:ind w:left="600" w:leftChars="400" w:hanging="200" w:hangingChars="200"/>
    </w:pPr>
    <w:rPr>
      <w:rFonts w:ascii="宋体" w:hAnsi="Calibri" w:eastAsia="宋体" w:cs="Times New Roman"/>
      <w:sz w:val="21"/>
      <w:lang w:val="en-US" w:eastAsia="zh-CN" w:bidi="ar-SA"/>
    </w:rPr>
  </w:style>
  <w:style w:type="paragraph" w:customStyle="1" w:styleId="143">
    <w:name w:val="目次、索引正文"/>
    <w:autoRedefine/>
    <w:qFormat/>
    <w:uiPriority w:val="0"/>
    <w:pPr>
      <w:spacing w:line="320" w:lineRule="exact"/>
      <w:jc w:val="both"/>
    </w:pPr>
    <w:rPr>
      <w:rFonts w:ascii="宋体" w:hAnsi="Calibri" w:eastAsia="宋体" w:cs="Times New Roman"/>
      <w:sz w:val="21"/>
      <w:lang w:val="en-US" w:eastAsia="zh-CN" w:bidi="ar-SA"/>
    </w:rPr>
  </w:style>
  <w:style w:type="paragraph" w:customStyle="1" w:styleId="144">
    <w:name w:val="其他标准标志"/>
    <w:basedOn w:val="101"/>
    <w:autoRedefine/>
    <w:qFormat/>
    <w:uiPriority w:val="0"/>
    <w:pPr>
      <w:framePr w:w="6101" w:wrap="around" w:vAnchor="page" w:hAnchor="page" w:x="4673" w:y="942"/>
    </w:pPr>
    <w:rPr>
      <w:w w:val="130"/>
    </w:rPr>
  </w:style>
  <w:style w:type="paragraph" w:customStyle="1" w:styleId="14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6">
    <w:name w:val="其他发布部门"/>
    <w:basedOn w:val="109"/>
    <w:autoRedefine/>
    <w:qFormat/>
    <w:uiPriority w:val="0"/>
    <w:pPr>
      <w:framePr w:wrap="around" w:y="15310"/>
      <w:spacing w:line="0" w:lineRule="atLeast"/>
    </w:pPr>
    <w:rPr>
      <w:rFonts w:ascii="黑体" w:eastAsia="黑体"/>
      <w:b w:val="0"/>
    </w:rPr>
  </w:style>
  <w:style w:type="paragraph" w:customStyle="1" w:styleId="147">
    <w:name w:val="前言、引言标题"/>
    <w:autoRedefine/>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48">
    <w:name w:val="三级无"/>
    <w:basedOn w:val="86"/>
    <w:autoRedefine/>
    <w:qFormat/>
    <w:uiPriority w:val="0"/>
    <w:pPr>
      <w:spacing w:before="0" w:beforeLines="0" w:after="0" w:afterLines="0"/>
    </w:pPr>
    <w:rPr>
      <w:rFonts w:ascii="宋体" w:eastAsia="宋体"/>
    </w:rPr>
  </w:style>
  <w:style w:type="paragraph" w:customStyle="1" w:styleId="149">
    <w:name w:val="实施日期"/>
    <w:basedOn w:val="110"/>
    <w:autoRedefine/>
    <w:qFormat/>
    <w:uiPriority w:val="0"/>
    <w:pPr>
      <w:framePr w:wrap="around" w:vAnchor="page" w:hAnchor="text"/>
      <w:jc w:val="right"/>
    </w:pPr>
  </w:style>
  <w:style w:type="paragraph" w:customStyle="1" w:styleId="150">
    <w:name w:val="示例后文字"/>
    <w:autoRedefine/>
    <w:qFormat/>
    <w:uiPriority w:val="0"/>
    <w:pPr>
      <w:tabs>
        <w:tab w:val="center" w:pos="4201"/>
        <w:tab w:val="right" w:leader="dot" w:pos="9298"/>
      </w:tabs>
      <w:ind w:firstLine="360"/>
    </w:pPr>
    <w:rPr>
      <w:rFonts w:ascii="Times New Roman" w:hAnsi="Times New Roman" w:eastAsia="宋体" w:cs="Times New Roman"/>
      <w:sz w:val="18"/>
      <w:lang w:val="en-US" w:eastAsia="zh-CN" w:bidi="ar-SA"/>
    </w:rPr>
  </w:style>
  <w:style w:type="paragraph" w:customStyle="1" w:styleId="151">
    <w:name w:val="首示例"/>
    <w:link w:val="152"/>
    <w:autoRedefine/>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52">
    <w:name w:val="首示例 Char"/>
    <w:link w:val="151"/>
    <w:autoRedefine/>
    <w:qFormat/>
    <w:uiPriority w:val="0"/>
    <w:rPr>
      <w:rFonts w:ascii="宋体" w:hAnsi="宋体"/>
      <w:kern w:val="2"/>
      <w:sz w:val="18"/>
      <w:szCs w:val="18"/>
    </w:rPr>
  </w:style>
  <w:style w:type="paragraph" w:customStyle="1" w:styleId="153">
    <w:name w:val="四级无"/>
    <w:basedOn w:val="90"/>
    <w:autoRedefine/>
    <w:qFormat/>
    <w:uiPriority w:val="0"/>
    <w:pPr>
      <w:spacing w:before="0" w:beforeLines="0" w:after="0" w:afterLines="0"/>
    </w:pPr>
    <w:rPr>
      <w:rFonts w:ascii="宋体" w:eastAsia="宋体"/>
    </w:rPr>
  </w:style>
  <w:style w:type="paragraph" w:customStyle="1" w:styleId="154">
    <w:name w:val="条文脚注"/>
    <w:basedOn w:val="34"/>
    <w:autoRedefine/>
    <w:qFormat/>
    <w:uiPriority w:val="0"/>
    <w:pPr>
      <w:numPr>
        <w:numId w:val="0"/>
      </w:numPr>
      <w:tabs>
        <w:tab w:val="clear" w:pos="0"/>
      </w:tabs>
      <w:jc w:val="both"/>
    </w:pPr>
  </w:style>
  <w:style w:type="paragraph" w:customStyle="1" w:styleId="155">
    <w:name w:val="图标脚注说明"/>
    <w:autoRedefine/>
    <w:qFormat/>
    <w:uiPriority w:val="0"/>
    <w:pPr>
      <w:tabs>
        <w:tab w:val="center" w:pos="4201"/>
        <w:tab w:val="right" w:leader="dot" w:pos="9298"/>
      </w:tabs>
      <w:ind w:left="840" w:hanging="420"/>
    </w:pPr>
    <w:rPr>
      <w:rFonts w:ascii="Times New Roman" w:hAnsi="Times New Roman" w:eastAsia="宋体" w:cs="Times New Roman"/>
      <w:sz w:val="18"/>
      <w:szCs w:val="18"/>
      <w:lang w:val="en-US" w:eastAsia="zh-CN" w:bidi="ar-SA"/>
    </w:rPr>
  </w:style>
  <w:style w:type="paragraph" w:customStyle="1" w:styleId="156">
    <w:name w:val="图表脚注说明"/>
    <w:basedOn w:val="1"/>
    <w:autoRedefine/>
    <w:qFormat/>
    <w:uiPriority w:val="0"/>
    <w:pPr>
      <w:numPr>
        <w:ilvl w:val="0"/>
        <w:numId w:val="16"/>
      </w:numPr>
    </w:pPr>
    <w:rPr>
      <w:rFonts w:ascii="宋体"/>
      <w:sz w:val="18"/>
      <w:szCs w:val="18"/>
    </w:rPr>
  </w:style>
  <w:style w:type="paragraph" w:customStyle="1" w:styleId="157">
    <w:name w:val="图的脚注"/>
    <w:autoRedefine/>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59">
    <w:name w:val="五级无"/>
    <w:basedOn w:val="91"/>
    <w:autoRedefine/>
    <w:qFormat/>
    <w:uiPriority w:val="0"/>
    <w:pPr>
      <w:spacing w:before="0" w:beforeLines="0" w:after="0" w:afterLines="0"/>
    </w:pPr>
    <w:rPr>
      <w:rFonts w:ascii="宋体" w:eastAsia="宋体"/>
    </w:rPr>
  </w:style>
  <w:style w:type="paragraph" w:customStyle="1" w:styleId="160">
    <w:name w:val="一级无"/>
    <w:basedOn w:val="76"/>
    <w:autoRedefine/>
    <w:qFormat/>
    <w:uiPriority w:val="0"/>
    <w:pPr>
      <w:spacing w:before="0" w:beforeLines="0" w:after="0" w:afterLines="0"/>
    </w:pPr>
    <w:rPr>
      <w:rFonts w:ascii="宋体" w:eastAsia="宋体"/>
    </w:rPr>
  </w:style>
  <w:style w:type="paragraph" w:customStyle="1" w:styleId="161">
    <w:name w:val="正文表标题"/>
    <w:autoRedefine/>
    <w:qFormat/>
    <w:uiPriority w:val="0"/>
    <w:pPr>
      <w:numPr>
        <w:ilvl w:val="0"/>
        <w:numId w:val="17"/>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62">
    <w:name w:val="正文公式编号制表符"/>
    <w:autoRedefine/>
    <w:qFormat/>
    <w:uiPriority w:val="0"/>
    <w:pPr>
      <w:tabs>
        <w:tab w:val="center" w:pos="4201"/>
        <w:tab w:val="right" w:leader="dot" w:pos="9298"/>
      </w:tabs>
    </w:pPr>
    <w:rPr>
      <w:rFonts w:ascii="Times New Roman" w:hAnsi="Times New Roman" w:eastAsia="宋体" w:cs="Times New Roman"/>
      <w:lang w:val="en-US" w:eastAsia="zh-CN" w:bidi="ar-SA"/>
    </w:rPr>
  </w:style>
  <w:style w:type="paragraph" w:customStyle="1" w:styleId="163">
    <w:name w:val="正文图标题"/>
    <w:autoRedefine/>
    <w:qFormat/>
    <w:uiPriority w:val="0"/>
    <w:pPr>
      <w:numPr>
        <w:ilvl w:val="0"/>
        <w:numId w:val="18"/>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64">
    <w:name w:val="终结线"/>
    <w:basedOn w:val="1"/>
    <w:autoRedefine/>
    <w:qFormat/>
    <w:uiPriority w:val="0"/>
    <w:pPr>
      <w:framePr w:hSpace="181" w:vSpace="181" w:wrap="around" w:vAnchor="text" w:hAnchor="margin" w:xAlign="center" w:y="285"/>
    </w:pPr>
  </w:style>
  <w:style w:type="paragraph" w:customStyle="1" w:styleId="165">
    <w:name w:val="其他发布日期"/>
    <w:basedOn w:val="110"/>
    <w:autoRedefine/>
    <w:qFormat/>
    <w:uiPriority w:val="0"/>
    <w:pPr>
      <w:framePr w:wrap="around" w:vAnchor="page" w:hAnchor="text" w:x="1419"/>
    </w:pPr>
  </w:style>
  <w:style w:type="paragraph" w:customStyle="1" w:styleId="166">
    <w:name w:val="其他实施日期"/>
    <w:basedOn w:val="149"/>
    <w:autoRedefine/>
    <w:qFormat/>
    <w:uiPriority w:val="0"/>
    <w:pPr>
      <w:framePr w:wrap="around"/>
    </w:pPr>
  </w:style>
  <w:style w:type="paragraph" w:customStyle="1" w:styleId="167">
    <w:name w:val="封面标准名称2"/>
    <w:basedOn w:val="113"/>
    <w:autoRedefine/>
    <w:qFormat/>
    <w:uiPriority w:val="0"/>
    <w:pPr>
      <w:framePr w:wrap="around" w:y="4469"/>
      <w:spacing w:before="630" w:beforeLines="630"/>
    </w:pPr>
  </w:style>
  <w:style w:type="paragraph" w:customStyle="1" w:styleId="168">
    <w:name w:val="封面标准英文名称2"/>
    <w:basedOn w:val="114"/>
    <w:autoRedefine/>
    <w:qFormat/>
    <w:uiPriority w:val="0"/>
    <w:pPr>
      <w:framePr w:wrap="around" w:y="4469"/>
    </w:pPr>
  </w:style>
  <w:style w:type="paragraph" w:customStyle="1" w:styleId="169">
    <w:name w:val="封面一致性程度标识2"/>
    <w:basedOn w:val="115"/>
    <w:autoRedefine/>
    <w:qFormat/>
    <w:uiPriority w:val="0"/>
    <w:pPr>
      <w:framePr w:wrap="around" w:y="4469"/>
    </w:pPr>
  </w:style>
  <w:style w:type="paragraph" w:customStyle="1" w:styleId="170">
    <w:name w:val="封面标准文稿类别2"/>
    <w:basedOn w:val="116"/>
    <w:autoRedefine/>
    <w:qFormat/>
    <w:uiPriority w:val="0"/>
    <w:pPr>
      <w:framePr w:wrap="around" w:y="4469"/>
    </w:pPr>
  </w:style>
  <w:style w:type="paragraph" w:customStyle="1" w:styleId="171">
    <w:name w:val="封面标准文稿编辑信息2"/>
    <w:basedOn w:val="117"/>
    <w:autoRedefine/>
    <w:qFormat/>
    <w:uiPriority w:val="0"/>
    <w:pPr>
      <w:framePr w:wrap="around" w:y="4469"/>
    </w:pPr>
  </w:style>
  <w:style w:type="paragraph" w:customStyle="1" w:styleId="172">
    <w:name w:val="表格正文"/>
    <w:basedOn w:val="1"/>
    <w:autoRedefine/>
    <w:qFormat/>
    <w:uiPriority w:val="0"/>
    <w:pPr>
      <w:keepLines/>
      <w:autoSpaceDE w:val="0"/>
      <w:autoSpaceDN w:val="0"/>
      <w:adjustRightInd w:val="0"/>
      <w:spacing w:before="60" w:after="60" w:line="190" w:lineRule="exact"/>
      <w:jc w:val="left"/>
    </w:pPr>
    <w:rPr>
      <w:sz w:val="18"/>
      <w:szCs w:val="18"/>
      <w:lang w:val="en-GB"/>
    </w:rPr>
  </w:style>
  <w:style w:type="paragraph" w:customStyle="1" w:styleId="173">
    <w:name w:val="目次（目次）"/>
    <w:basedOn w:val="1"/>
    <w:autoRedefine/>
    <w:qFormat/>
    <w:uiPriority w:val="0"/>
    <w:pPr>
      <w:spacing w:before="624" w:after="624"/>
      <w:jc w:val="center"/>
    </w:pPr>
    <w:rPr>
      <w:rFonts w:eastAsia="仿宋_GB2312"/>
      <w:sz w:val="28"/>
    </w:rPr>
  </w:style>
  <w:style w:type="paragraph" w:customStyle="1" w:styleId="174">
    <w:name w:val="封面备案号"/>
    <w:basedOn w:val="1"/>
    <w:next w:val="113"/>
    <w:autoRedefine/>
    <w:qFormat/>
    <w:uiPriority w:val="0"/>
    <w:pPr>
      <w:spacing w:afterLines="450"/>
      <w:jc w:val="right"/>
    </w:pPr>
    <w:rPr>
      <w:rFonts w:cs="宋体"/>
    </w:rPr>
  </w:style>
  <w:style w:type="character" w:customStyle="1" w:styleId="175">
    <w:name w:val="条文说明封面(条文说明) Char"/>
    <w:link w:val="176"/>
    <w:autoRedefine/>
    <w:qFormat/>
    <w:uiPriority w:val="0"/>
    <w:rPr>
      <w:rFonts w:ascii="黑体" w:hAnsi="宋体" w:cs="宋体"/>
      <w:kern w:val="44"/>
      <w:sz w:val="32"/>
    </w:rPr>
  </w:style>
  <w:style w:type="paragraph" w:customStyle="1" w:styleId="176">
    <w:name w:val="条文说明封面(条文说明)"/>
    <w:basedOn w:val="1"/>
    <w:link w:val="175"/>
    <w:autoRedefine/>
    <w:qFormat/>
    <w:uiPriority w:val="0"/>
    <w:pPr>
      <w:keepNext/>
      <w:keepLines/>
      <w:spacing w:beforeLines="200" w:afterLines="100"/>
      <w:jc w:val="center"/>
      <w:outlineLvl w:val="0"/>
    </w:pPr>
    <w:rPr>
      <w:rFonts w:ascii="黑体" w:hAnsi="宋体"/>
      <w:kern w:val="44"/>
      <w:sz w:val="32"/>
    </w:rPr>
  </w:style>
  <w:style w:type="paragraph" w:customStyle="1" w:styleId="177">
    <w:name w:val="条文说明封面(行业标准)"/>
    <w:basedOn w:val="1"/>
    <w:autoRedefine/>
    <w:qFormat/>
    <w:uiPriority w:val="0"/>
    <w:pPr>
      <w:spacing w:beforeLines="500"/>
      <w:jc w:val="center"/>
    </w:pPr>
    <w:rPr>
      <w:sz w:val="28"/>
      <w:szCs w:val="28"/>
    </w:rPr>
  </w:style>
  <w:style w:type="paragraph" w:customStyle="1" w:styleId="178">
    <w:name w:val="条文说明封面(标准名称)"/>
    <w:basedOn w:val="1"/>
    <w:autoRedefine/>
    <w:qFormat/>
    <w:uiPriority w:val="0"/>
    <w:pPr>
      <w:spacing w:beforeLines="100" w:afterLines="250"/>
      <w:jc w:val="center"/>
    </w:pPr>
    <w:rPr>
      <w:rFonts w:eastAsia="黑体"/>
      <w:sz w:val="44"/>
    </w:rPr>
  </w:style>
  <w:style w:type="paragraph" w:customStyle="1" w:styleId="179">
    <w:name w:val="条文说明封面(标准编号)"/>
    <w:basedOn w:val="1"/>
    <w:autoRedefine/>
    <w:qFormat/>
    <w:uiPriority w:val="0"/>
    <w:pPr>
      <w:jc w:val="center"/>
    </w:pPr>
    <w:rPr>
      <w:rFonts w:ascii="黑体" w:eastAsia="黑体"/>
      <w:sz w:val="28"/>
      <w:szCs w:val="28"/>
    </w:rPr>
  </w:style>
  <w:style w:type="paragraph" w:customStyle="1" w:styleId="180">
    <w:name w:val="前言(编制单位、人)"/>
    <w:basedOn w:val="1"/>
    <w:next w:val="181"/>
    <w:autoRedefine/>
    <w:qFormat/>
    <w:uiPriority w:val="0"/>
    <w:pPr>
      <w:ind w:firstLine="420" w:firstLineChars="200"/>
      <w:jc w:val="left"/>
    </w:pPr>
    <w:rPr>
      <w:rFonts w:eastAsia="黑体"/>
    </w:rPr>
  </w:style>
  <w:style w:type="paragraph" w:customStyle="1" w:styleId="181">
    <w:name w:val="前言(正文)"/>
    <w:basedOn w:val="1"/>
    <w:autoRedefine/>
    <w:qFormat/>
    <w:uiPriority w:val="0"/>
    <w:pPr>
      <w:spacing w:line="360" w:lineRule="auto"/>
      <w:ind w:firstLine="200" w:firstLineChars="200"/>
      <w:jc w:val="left"/>
    </w:pPr>
  </w:style>
  <w:style w:type="paragraph" w:customStyle="1" w:styleId="182">
    <w:name w:val="前言(前言)"/>
    <w:basedOn w:val="1"/>
    <w:autoRedefine/>
    <w:qFormat/>
    <w:uiPriority w:val="0"/>
    <w:pPr>
      <w:spacing w:beforeLines="200" w:afterLines="200"/>
      <w:jc w:val="center"/>
    </w:pPr>
    <w:rPr>
      <w:rFonts w:eastAsia="黑体"/>
      <w:sz w:val="28"/>
    </w:rPr>
  </w:style>
  <w:style w:type="paragraph" w:customStyle="1" w:styleId="183">
    <w:name w:val="封面标准标志(GY)"/>
    <w:next w:val="184"/>
    <w:link w:val="186"/>
    <w:autoRedefine/>
    <w:qFormat/>
    <w:uiPriority w:val="0"/>
    <w:pPr>
      <w:shd w:val="solid" w:color="FFFFFF" w:fill="FFFFFF"/>
      <w:spacing w:beforeLines="100" w:line="0" w:lineRule="atLeast"/>
      <w:jc w:val="right"/>
    </w:pPr>
    <w:rPr>
      <w:rFonts w:ascii="Calibri" w:hAnsi="Calibri" w:eastAsia="宋体" w:cs="Times New Roman"/>
      <w:b/>
      <w:w w:val="130"/>
      <w:sz w:val="96"/>
      <w:lang w:val="en-US" w:eastAsia="zh-CN" w:bidi="ar-SA"/>
    </w:rPr>
  </w:style>
  <w:style w:type="paragraph" w:customStyle="1" w:styleId="184">
    <w:name w:val="封面第二行(行标)"/>
    <w:basedOn w:val="1"/>
    <w:next w:val="185"/>
    <w:autoRedefine/>
    <w:qFormat/>
    <w:uiPriority w:val="0"/>
    <w:pPr>
      <w:spacing w:beforeLines="50"/>
      <w:jc w:val="center"/>
    </w:pPr>
    <w:rPr>
      <w:rFonts w:ascii="宋体"/>
      <w:b/>
      <w:spacing w:val="-6"/>
      <w:sz w:val="44"/>
      <w:szCs w:val="44"/>
    </w:rPr>
  </w:style>
  <w:style w:type="paragraph" w:customStyle="1" w:styleId="185">
    <w:name w:val="封面标准号"/>
    <w:next w:val="174"/>
    <w:autoRedefine/>
    <w:qFormat/>
    <w:uiPriority w:val="0"/>
    <w:pPr>
      <w:widowControl w:val="0"/>
      <w:kinsoku w:val="0"/>
      <w:overflowPunct w:val="0"/>
      <w:autoSpaceDE w:val="0"/>
      <w:autoSpaceDN w:val="0"/>
      <w:spacing w:beforeLines="50" w:line="400" w:lineRule="exact"/>
      <w:jc w:val="right"/>
      <w:textAlignment w:val="center"/>
    </w:pPr>
    <w:rPr>
      <w:rFonts w:ascii="Calibri" w:hAnsi="Calibri" w:eastAsia="宋体" w:cs="Times New Roman"/>
      <w:sz w:val="28"/>
      <w:lang w:val="en-US" w:eastAsia="zh-CN" w:bidi="ar-SA"/>
    </w:rPr>
  </w:style>
  <w:style w:type="character" w:customStyle="1" w:styleId="186">
    <w:name w:val="封面标准标志(GY) Char"/>
    <w:link w:val="183"/>
    <w:autoRedefine/>
    <w:qFormat/>
    <w:uiPriority w:val="0"/>
    <w:rPr>
      <w:b/>
      <w:w w:val="130"/>
      <w:sz w:val="96"/>
      <w:shd w:val="solid" w:color="FFFFFF" w:fill="FFFFFF"/>
      <w:lang w:bidi="ar-SA"/>
    </w:rPr>
  </w:style>
  <w:style w:type="paragraph" w:customStyle="1" w:styleId="187">
    <w:name w:val="封面发布、实施日期"/>
    <w:next w:val="188"/>
    <w:autoRedefine/>
    <w:qFormat/>
    <w:uiPriority w:val="0"/>
    <w:pPr>
      <w:framePr w:w="4000" w:h="473" w:hRule="exact" w:hSpace="180" w:vSpace="180" w:wrap="around" w:vAnchor="margin" w:hAnchor="margin" w:y="13511" w:anchorLock="1"/>
      <w:spacing w:afterLines="100"/>
    </w:pPr>
    <w:rPr>
      <w:rFonts w:ascii="黑体" w:hAnsi="Calibri" w:eastAsia="黑体" w:cs="Times New Roman"/>
      <w:sz w:val="28"/>
      <w:szCs w:val="28"/>
      <w:lang w:val="en-US" w:eastAsia="zh-CN" w:bidi="ar-SA"/>
    </w:rPr>
  </w:style>
  <w:style w:type="paragraph" w:customStyle="1" w:styleId="188">
    <w:name w:val="封面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sz w:val="36"/>
    </w:rPr>
  </w:style>
  <w:style w:type="paragraph" w:customStyle="1" w:styleId="189">
    <w:name w:val="封面标准版本信息"/>
    <w:autoRedefine/>
    <w:qFormat/>
    <w:uiPriority w:val="0"/>
    <w:pPr>
      <w:spacing w:before="720" w:afterLines="1650"/>
      <w:jc w:val="center"/>
    </w:pPr>
    <w:rPr>
      <w:rFonts w:ascii="宋体" w:hAnsi="Calibri" w:eastAsia="宋体" w:cs="Times New Roman"/>
      <w:sz w:val="21"/>
      <w:lang w:val="en-US" w:eastAsia="zh-CN" w:bidi="ar-SA"/>
    </w:rPr>
  </w:style>
  <w:style w:type="paragraph" w:customStyle="1" w:styleId="190">
    <w:name w:val="表格编号和标题"/>
    <w:basedOn w:val="3"/>
    <w:next w:val="3"/>
    <w:autoRedefine/>
    <w:qFormat/>
    <w:uiPriority w:val="0"/>
  </w:style>
  <w:style w:type="paragraph" w:customStyle="1" w:styleId="191">
    <w:name w:val="术语、符号"/>
    <w:basedOn w:val="3"/>
    <w:autoRedefine/>
    <w:qFormat/>
    <w:uiPriority w:val="0"/>
  </w:style>
  <w:style w:type="paragraph" w:customStyle="1" w:styleId="192">
    <w:name w:val="术语、符号的定义"/>
    <w:basedOn w:val="3"/>
    <w:autoRedefine/>
    <w:qFormat/>
    <w:uiPriority w:val="0"/>
  </w:style>
  <w:style w:type="paragraph" w:customStyle="1" w:styleId="193">
    <w:name w:val="图名"/>
    <w:basedOn w:val="3"/>
    <w:autoRedefine/>
    <w:qFormat/>
    <w:uiPriority w:val="0"/>
  </w:style>
  <w:style w:type="paragraph" w:customStyle="1" w:styleId="194">
    <w:name w:val="表和图中文字、注释"/>
    <w:basedOn w:val="3"/>
    <w:autoRedefine/>
    <w:qFormat/>
    <w:uiPriority w:val="0"/>
  </w:style>
  <w:style w:type="paragraph" w:customStyle="1" w:styleId="195">
    <w:name w:val="图题"/>
    <w:basedOn w:val="1"/>
    <w:next w:val="1"/>
    <w:autoRedefine/>
    <w:qFormat/>
    <w:uiPriority w:val="0"/>
    <w:pPr>
      <w:keepNext/>
      <w:widowControl/>
      <w:tabs>
        <w:tab w:val="left" w:pos="794"/>
        <w:tab w:val="left" w:pos="1191"/>
        <w:tab w:val="left" w:pos="1588"/>
        <w:tab w:val="left" w:pos="1985"/>
      </w:tabs>
      <w:overflowPunct w:val="0"/>
      <w:autoSpaceDE w:val="0"/>
      <w:autoSpaceDN w:val="0"/>
      <w:adjustRightInd w:val="0"/>
      <w:spacing w:before="136"/>
      <w:jc w:val="center"/>
      <w:textAlignment w:val="baseline"/>
      <w:outlineLvl w:val="0"/>
    </w:pPr>
    <w:rPr>
      <w:rFonts w:ascii="黑体" w:eastAsia="黑体"/>
      <w:lang w:val="en-GB"/>
    </w:rPr>
  </w:style>
  <w:style w:type="paragraph" w:customStyle="1" w:styleId="196">
    <w:name w:val="表题"/>
    <w:basedOn w:val="1"/>
    <w:autoRedefine/>
    <w:qFormat/>
    <w:uiPriority w:val="0"/>
    <w:pPr>
      <w:keepNext/>
      <w:widowControl/>
      <w:spacing w:before="120" w:after="120" w:line="190" w:lineRule="exact"/>
      <w:jc w:val="center"/>
    </w:pPr>
    <w:rPr>
      <w:rFonts w:ascii="黑体" w:hAnsi="宋体" w:eastAsia="黑体"/>
      <w:lang w:val="en-GB"/>
    </w:rPr>
  </w:style>
  <w:style w:type="paragraph" w:customStyle="1" w:styleId="197">
    <w:name w:val="Table_Text"/>
    <w:basedOn w:val="1"/>
    <w:autoRedefine/>
    <w:qFormat/>
    <w:uiPriority w:val="0"/>
    <w:pPr>
      <w:keepLines/>
      <w:autoSpaceDE w:val="0"/>
      <w:autoSpaceDN w:val="0"/>
      <w:adjustRightInd w:val="0"/>
      <w:spacing w:before="100" w:after="100" w:line="190" w:lineRule="exact"/>
    </w:pPr>
    <w:rPr>
      <w:sz w:val="18"/>
      <w:szCs w:val="18"/>
      <w:lang w:val="en-GB"/>
    </w:rPr>
  </w:style>
  <w:style w:type="paragraph" w:customStyle="1" w:styleId="198">
    <w:name w:val="Char Char Char Char Char Char Char Char Char Char Char Char"/>
    <w:basedOn w:val="1"/>
    <w:autoRedefine/>
    <w:qFormat/>
    <w:uiPriority w:val="0"/>
    <w:rPr>
      <w:rFonts w:ascii="Tahoma" w:hAnsi="Tahoma"/>
      <w:sz w:val="24"/>
    </w:rPr>
  </w:style>
  <w:style w:type="paragraph" w:customStyle="1" w:styleId="199">
    <w:name w:val="Equation"/>
    <w:basedOn w:val="1"/>
    <w:autoRedefine/>
    <w:qFormat/>
    <w:uiPriority w:val="0"/>
    <w:pPr>
      <w:widowControl/>
      <w:tabs>
        <w:tab w:val="left" w:pos="794"/>
        <w:tab w:val="left" w:pos="1588"/>
        <w:tab w:val="center" w:pos="4849"/>
        <w:tab w:val="right" w:pos="9696"/>
      </w:tabs>
      <w:overflowPunct w:val="0"/>
      <w:autoSpaceDE w:val="0"/>
      <w:autoSpaceDN w:val="0"/>
      <w:adjustRightInd w:val="0"/>
      <w:spacing w:before="193" w:after="240"/>
      <w:jc w:val="left"/>
      <w:textAlignment w:val="baseline"/>
    </w:pPr>
    <w:rPr>
      <w:rFonts w:eastAsia="Malgun Gothic"/>
      <w:sz w:val="22"/>
      <w:szCs w:val="22"/>
      <w:lang w:val="en-GB" w:eastAsia="en-US"/>
    </w:rPr>
  </w:style>
  <w:style w:type="paragraph" w:customStyle="1" w:styleId="200">
    <w:name w:val="_Style 199"/>
    <w:autoRedefine/>
    <w:semiHidden/>
    <w:qFormat/>
    <w:uiPriority w:val="99"/>
    <w:rPr>
      <w:rFonts w:ascii="Calibri" w:hAnsi="Calibri" w:eastAsia="宋体" w:cs="Times New Roman"/>
      <w:kern w:val="2"/>
      <w:sz w:val="21"/>
      <w:szCs w:val="24"/>
      <w:lang w:val="en-US" w:eastAsia="zh-CN" w:bidi="ar-SA"/>
    </w:rPr>
  </w:style>
  <w:style w:type="paragraph" w:customStyle="1" w:styleId="201">
    <w:name w:val="Blanc Char Char"/>
    <w:basedOn w:val="1"/>
    <w:next w:val="197"/>
    <w:autoRedefine/>
    <w:qFormat/>
    <w:uiPriority w:val="0"/>
    <w:pPr>
      <w:keepNext/>
      <w:widowControl/>
      <w:overflowPunct w:val="0"/>
      <w:autoSpaceDE w:val="0"/>
      <w:autoSpaceDN w:val="0"/>
      <w:adjustRightInd w:val="0"/>
      <w:spacing w:after="57" w:line="12" w:lineRule="exact"/>
      <w:jc w:val="center"/>
      <w:textAlignment w:val="baseline"/>
    </w:pPr>
    <w:rPr>
      <w:sz w:val="8"/>
      <w:szCs w:val="8"/>
      <w:lang w:eastAsia="en-US"/>
    </w:rPr>
  </w:style>
  <w:style w:type="paragraph" w:customStyle="1" w:styleId="202">
    <w:name w:val="List Paragraph1"/>
    <w:basedOn w:val="1"/>
    <w:autoRedefine/>
    <w:qFormat/>
    <w:uiPriority w:val="0"/>
    <w:pPr>
      <w:ind w:firstLine="420" w:firstLineChars="200"/>
    </w:pPr>
  </w:style>
  <w:style w:type="paragraph" w:styleId="203">
    <w:name w:val="List Paragraph"/>
    <w:basedOn w:val="1"/>
    <w:autoRedefine/>
    <w:qFormat/>
    <w:uiPriority w:val="34"/>
    <w:pPr>
      <w:numPr>
        <w:ilvl w:val="0"/>
        <w:numId w:val="19"/>
      </w:numPr>
    </w:pPr>
  </w:style>
  <w:style w:type="paragraph" w:customStyle="1" w:styleId="204">
    <w:name w:val="xl65"/>
    <w:basedOn w:val="1"/>
    <w:autoRedefine/>
    <w:qFormat/>
    <w:uiPriority w:val="0"/>
    <w:pPr>
      <w:widowControl/>
      <w:pBdr>
        <w:left w:val="single" w:color="auto" w:sz="12" w:space="0"/>
        <w:bottom w:val="single" w:color="auto" w:sz="8" w:space="0"/>
        <w:right w:val="single" w:color="auto" w:sz="8" w:space="0"/>
      </w:pBdr>
      <w:spacing w:before="100" w:beforeAutospacing="1" w:after="100" w:afterAutospacing="1"/>
      <w:jc w:val="center"/>
    </w:pPr>
    <w:rPr>
      <w:rFonts w:ascii="宋体" w:hAnsi="宋体" w:cs="宋体"/>
      <w:sz w:val="18"/>
      <w:szCs w:val="18"/>
    </w:rPr>
  </w:style>
  <w:style w:type="paragraph" w:customStyle="1" w:styleId="205">
    <w:name w:val="xl66"/>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sz w:val="18"/>
      <w:szCs w:val="18"/>
    </w:rPr>
  </w:style>
  <w:style w:type="paragraph" w:customStyle="1" w:styleId="206">
    <w:name w:val="xl67"/>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cs="宋体"/>
      <w:sz w:val="18"/>
      <w:szCs w:val="18"/>
    </w:rPr>
  </w:style>
  <w:style w:type="paragraph" w:customStyle="1" w:styleId="207">
    <w:name w:val="xl68"/>
    <w:basedOn w:val="1"/>
    <w:autoRedefine/>
    <w:qFormat/>
    <w:uiPriority w:val="0"/>
    <w:pPr>
      <w:widowControl/>
      <w:pBdr>
        <w:bottom w:val="single" w:color="auto" w:sz="8" w:space="0"/>
        <w:right w:val="single" w:color="auto" w:sz="12" w:space="0"/>
      </w:pBdr>
      <w:spacing w:before="100" w:beforeAutospacing="1" w:after="100" w:afterAutospacing="1"/>
    </w:pPr>
    <w:rPr>
      <w:rFonts w:ascii="宋体" w:hAnsi="宋体" w:cs="宋体"/>
      <w:sz w:val="18"/>
      <w:szCs w:val="18"/>
    </w:rPr>
  </w:style>
  <w:style w:type="paragraph" w:customStyle="1" w:styleId="208">
    <w:name w:val="xl69"/>
    <w:basedOn w:val="1"/>
    <w:autoRedefine/>
    <w:qFormat/>
    <w:uiPriority w:val="0"/>
    <w:pPr>
      <w:widowControl/>
      <w:pBdr>
        <w:left w:val="single" w:color="auto" w:sz="12" w:space="0"/>
        <w:bottom w:val="single" w:color="auto" w:sz="12" w:space="0"/>
        <w:right w:val="single" w:color="auto" w:sz="8" w:space="0"/>
      </w:pBdr>
      <w:spacing w:before="100" w:beforeAutospacing="1" w:after="100" w:afterAutospacing="1"/>
      <w:jc w:val="center"/>
    </w:pPr>
    <w:rPr>
      <w:rFonts w:ascii="宋体" w:hAnsi="宋体" w:cs="宋体"/>
      <w:sz w:val="18"/>
      <w:szCs w:val="18"/>
    </w:rPr>
  </w:style>
  <w:style w:type="paragraph" w:customStyle="1" w:styleId="209">
    <w:name w:val="xl70"/>
    <w:basedOn w:val="1"/>
    <w:autoRedefine/>
    <w:qFormat/>
    <w:uiPriority w:val="0"/>
    <w:pPr>
      <w:widowControl/>
      <w:pBdr>
        <w:bottom w:val="single" w:color="auto" w:sz="12" w:space="0"/>
        <w:right w:val="single" w:color="auto" w:sz="8" w:space="0"/>
      </w:pBdr>
      <w:spacing w:before="100" w:beforeAutospacing="1" w:after="100" w:afterAutospacing="1"/>
      <w:jc w:val="center"/>
    </w:pPr>
    <w:rPr>
      <w:rFonts w:ascii="宋体" w:hAnsi="宋体" w:cs="宋体"/>
      <w:sz w:val="18"/>
      <w:szCs w:val="18"/>
    </w:rPr>
  </w:style>
  <w:style w:type="paragraph" w:customStyle="1" w:styleId="210">
    <w:name w:val="xl71"/>
    <w:basedOn w:val="1"/>
    <w:autoRedefine/>
    <w:qFormat/>
    <w:uiPriority w:val="0"/>
    <w:pPr>
      <w:widowControl/>
      <w:pBdr>
        <w:bottom w:val="single" w:color="auto" w:sz="12" w:space="0"/>
        <w:right w:val="single" w:color="auto" w:sz="8" w:space="0"/>
      </w:pBdr>
      <w:spacing w:before="100" w:beforeAutospacing="1" w:after="100" w:afterAutospacing="1"/>
    </w:pPr>
    <w:rPr>
      <w:rFonts w:ascii="宋体" w:hAnsi="宋体" w:cs="宋体"/>
      <w:sz w:val="18"/>
      <w:szCs w:val="18"/>
    </w:rPr>
  </w:style>
  <w:style w:type="paragraph" w:customStyle="1" w:styleId="211">
    <w:name w:val="xl72"/>
    <w:basedOn w:val="1"/>
    <w:autoRedefine/>
    <w:qFormat/>
    <w:uiPriority w:val="0"/>
    <w:pPr>
      <w:widowControl/>
      <w:pBdr>
        <w:bottom w:val="single" w:color="auto" w:sz="12" w:space="0"/>
        <w:right w:val="single" w:color="auto" w:sz="12" w:space="0"/>
      </w:pBdr>
      <w:spacing w:before="100" w:beforeAutospacing="1" w:after="100" w:afterAutospacing="1"/>
    </w:pPr>
    <w:rPr>
      <w:rFonts w:ascii="宋体" w:hAnsi="宋体" w:cs="宋体"/>
      <w:sz w:val="18"/>
      <w:szCs w:val="18"/>
    </w:rPr>
  </w:style>
  <w:style w:type="paragraph" w:customStyle="1" w:styleId="212">
    <w:name w:val="xl73"/>
    <w:basedOn w:val="1"/>
    <w:autoRedefine/>
    <w:qFormat/>
    <w:uiPriority w:val="0"/>
    <w:pPr>
      <w:widowControl/>
      <w:pBdr>
        <w:top w:val="single" w:color="auto" w:sz="12" w:space="0"/>
        <w:left w:val="single" w:color="auto" w:sz="12" w:space="0"/>
        <w:right w:val="single" w:color="auto" w:sz="8" w:space="0"/>
      </w:pBdr>
      <w:spacing w:before="100" w:beforeAutospacing="1" w:after="100" w:afterAutospacing="1"/>
      <w:jc w:val="center"/>
    </w:pPr>
    <w:rPr>
      <w:rFonts w:ascii="宋体" w:hAnsi="宋体" w:cs="宋体"/>
      <w:sz w:val="18"/>
      <w:szCs w:val="18"/>
    </w:rPr>
  </w:style>
  <w:style w:type="paragraph" w:customStyle="1" w:styleId="213">
    <w:name w:val="xl74"/>
    <w:basedOn w:val="1"/>
    <w:autoRedefine/>
    <w:qFormat/>
    <w:uiPriority w:val="0"/>
    <w:pPr>
      <w:widowControl/>
      <w:pBdr>
        <w:top w:val="single" w:color="auto" w:sz="12" w:space="0"/>
        <w:left w:val="single" w:color="auto" w:sz="8" w:space="0"/>
        <w:right w:val="single" w:color="auto" w:sz="8" w:space="0"/>
      </w:pBdr>
      <w:spacing w:before="100" w:beforeAutospacing="1" w:after="100" w:afterAutospacing="1"/>
      <w:jc w:val="center"/>
    </w:pPr>
    <w:rPr>
      <w:rFonts w:ascii="宋体" w:hAnsi="宋体" w:cs="宋体"/>
      <w:sz w:val="18"/>
      <w:szCs w:val="18"/>
    </w:rPr>
  </w:style>
  <w:style w:type="paragraph" w:customStyle="1" w:styleId="214">
    <w:name w:val="xl75"/>
    <w:basedOn w:val="1"/>
    <w:autoRedefine/>
    <w:qFormat/>
    <w:uiPriority w:val="0"/>
    <w:pPr>
      <w:widowControl/>
      <w:pBdr>
        <w:left w:val="single" w:color="auto" w:sz="8" w:space="0"/>
        <w:bottom w:val="single" w:color="auto" w:sz="12" w:space="0"/>
        <w:right w:val="single" w:color="auto" w:sz="8" w:space="0"/>
      </w:pBdr>
      <w:spacing w:before="100" w:beforeAutospacing="1" w:after="100" w:afterAutospacing="1"/>
      <w:jc w:val="center"/>
    </w:pPr>
    <w:rPr>
      <w:rFonts w:ascii="宋体" w:hAnsi="宋体" w:cs="宋体"/>
      <w:sz w:val="18"/>
      <w:szCs w:val="18"/>
    </w:rPr>
  </w:style>
  <w:style w:type="paragraph" w:customStyle="1" w:styleId="215">
    <w:name w:val="xl76"/>
    <w:basedOn w:val="1"/>
    <w:autoRedefine/>
    <w:qFormat/>
    <w:uiPriority w:val="0"/>
    <w:pPr>
      <w:widowControl/>
      <w:pBdr>
        <w:top w:val="single" w:color="auto" w:sz="12" w:space="0"/>
        <w:left w:val="single" w:color="auto" w:sz="8" w:space="0"/>
        <w:bottom w:val="single" w:color="auto" w:sz="8" w:space="0"/>
      </w:pBdr>
      <w:spacing w:before="100" w:beforeAutospacing="1" w:after="100" w:afterAutospacing="1"/>
      <w:jc w:val="center"/>
    </w:pPr>
    <w:rPr>
      <w:rFonts w:ascii="宋体" w:hAnsi="宋体" w:cs="宋体"/>
      <w:sz w:val="18"/>
      <w:szCs w:val="18"/>
    </w:rPr>
  </w:style>
  <w:style w:type="paragraph" w:customStyle="1" w:styleId="216">
    <w:name w:val="xl77"/>
    <w:basedOn w:val="1"/>
    <w:autoRedefine/>
    <w:qFormat/>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sz w:val="18"/>
      <w:szCs w:val="18"/>
    </w:rPr>
  </w:style>
  <w:style w:type="paragraph" w:customStyle="1" w:styleId="217">
    <w:name w:val="xl78"/>
    <w:basedOn w:val="1"/>
    <w:autoRedefine/>
    <w:qFormat/>
    <w:uiPriority w:val="0"/>
    <w:pPr>
      <w:widowControl/>
      <w:pBdr>
        <w:top w:val="single" w:color="auto" w:sz="12" w:space="0"/>
        <w:left w:val="single" w:color="auto" w:sz="8" w:space="0"/>
        <w:right w:val="single" w:color="auto" w:sz="12" w:space="0"/>
      </w:pBdr>
      <w:spacing w:before="100" w:beforeAutospacing="1" w:after="100" w:afterAutospacing="1"/>
      <w:jc w:val="center"/>
    </w:pPr>
    <w:rPr>
      <w:rFonts w:ascii="宋体" w:hAnsi="宋体" w:cs="宋体"/>
      <w:sz w:val="18"/>
      <w:szCs w:val="18"/>
    </w:rPr>
  </w:style>
  <w:style w:type="paragraph" w:customStyle="1" w:styleId="218">
    <w:name w:val="xl79"/>
    <w:basedOn w:val="1"/>
    <w:autoRedefine/>
    <w:qFormat/>
    <w:uiPriority w:val="0"/>
    <w:pPr>
      <w:widowControl/>
      <w:pBdr>
        <w:left w:val="single" w:color="auto" w:sz="8" w:space="0"/>
        <w:bottom w:val="single" w:color="auto" w:sz="12" w:space="0"/>
        <w:right w:val="single" w:color="auto" w:sz="12" w:space="0"/>
      </w:pBdr>
      <w:spacing w:before="100" w:beforeAutospacing="1" w:after="100" w:afterAutospacing="1"/>
      <w:jc w:val="center"/>
    </w:pPr>
    <w:rPr>
      <w:rFonts w:ascii="宋体" w:hAnsi="宋体" w:cs="宋体"/>
      <w:sz w:val="18"/>
      <w:szCs w:val="18"/>
    </w:rPr>
  </w:style>
  <w:style w:type="paragraph" w:customStyle="1" w:styleId="219">
    <w:name w:val="xl80"/>
    <w:basedOn w:val="1"/>
    <w:autoRedefine/>
    <w:qFormat/>
    <w:uiPriority w:val="0"/>
    <w:pPr>
      <w:widowControl/>
      <w:pBdr>
        <w:top w:val="single" w:color="auto" w:sz="12" w:space="0"/>
        <w:left w:val="single" w:color="auto" w:sz="8" w:space="0"/>
        <w:bottom w:val="single" w:color="auto" w:sz="8" w:space="0"/>
      </w:pBdr>
      <w:spacing w:before="100" w:beforeAutospacing="1" w:after="100" w:afterAutospacing="1"/>
    </w:pPr>
    <w:rPr>
      <w:rFonts w:ascii="宋体" w:hAnsi="宋体" w:cs="宋体"/>
      <w:sz w:val="18"/>
      <w:szCs w:val="18"/>
    </w:rPr>
  </w:style>
  <w:style w:type="paragraph" w:customStyle="1" w:styleId="220">
    <w:name w:val="xl81"/>
    <w:basedOn w:val="1"/>
    <w:autoRedefine/>
    <w:qFormat/>
    <w:uiPriority w:val="0"/>
    <w:pPr>
      <w:widowControl/>
      <w:pBdr>
        <w:top w:val="single" w:color="auto" w:sz="12" w:space="0"/>
        <w:bottom w:val="single" w:color="auto" w:sz="8" w:space="0"/>
        <w:right w:val="single" w:color="auto" w:sz="8" w:space="0"/>
      </w:pBdr>
      <w:spacing w:before="100" w:beforeAutospacing="1" w:after="100" w:afterAutospacing="1"/>
    </w:pPr>
    <w:rPr>
      <w:rFonts w:ascii="宋体" w:hAnsi="宋体" w:cs="宋体"/>
      <w:sz w:val="18"/>
      <w:szCs w:val="18"/>
    </w:rPr>
  </w:style>
  <w:style w:type="paragraph" w:customStyle="1" w:styleId="221">
    <w:name w:val="xl8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sz w:val="18"/>
      <w:szCs w:val="18"/>
    </w:rPr>
  </w:style>
  <w:style w:type="paragraph" w:customStyle="1" w:styleId="222">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sz w:val="18"/>
      <w:szCs w:val="18"/>
    </w:rPr>
  </w:style>
  <w:style w:type="paragraph" w:customStyle="1" w:styleId="223">
    <w:name w:val="xl84"/>
    <w:basedOn w:val="1"/>
    <w:autoRedefine/>
    <w:qFormat/>
    <w:uiPriority w:val="0"/>
    <w:pPr>
      <w:widowControl/>
      <w:pBdr>
        <w:top w:val="single" w:color="auto" w:sz="8" w:space="0"/>
        <w:left w:val="single" w:color="auto" w:sz="8" w:space="0"/>
        <w:bottom w:val="single" w:color="auto" w:sz="12" w:space="0"/>
      </w:pBdr>
      <w:spacing w:before="100" w:beforeAutospacing="1" w:after="100" w:afterAutospacing="1"/>
    </w:pPr>
    <w:rPr>
      <w:rFonts w:ascii="宋体" w:hAnsi="宋体" w:cs="宋体"/>
      <w:sz w:val="18"/>
      <w:szCs w:val="18"/>
    </w:rPr>
  </w:style>
  <w:style w:type="paragraph" w:customStyle="1" w:styleId="224">
    <w:name w:val="xl85"/>
    <w:basedOn w:val="1"/>
    <w:autoRedefine/>
    <w:qFormat/>
    <w:uiPriority w:val="0"/>
    <w:pPr>
      <w:widowControl/>
      <w:pBdr>
        <w:top w:val="single" w:color="auto" w:sz="8" w:space="0"/>
        <w:bottom w:val="single" w:color="auto" w:sz="12" w:space="0"/>
        <w:right w:val="single" w:color="auto" w:sz="8" w:space="0"/>
      </w:pBdr>
      <w:spacing w:before="100" w:beforeAutospacing="1" w:after="100" w:afterAutospacing="1"/>
    </w:pPr>
    <w:rPr>
      <w:rFonts w:ascii="宋体" w:hAnsi="宋体" w:cs="宋体"/>
      <w:sz w:val="18"/>
      <w:szCs w:val="18"/>
    </w:rPr>
  </w:style>
  <w:style w:type="paragraph" w:customStyle="1" w:styleId="225">
    <w:name w:val="table syntax"/>
    <w:basedOn w:val="1"/>
    <w:link w:val="226"/>
    <w:autoRedefine/>
    <w:qFormat/>
    <w:uiPriority w:val="0"/>
    <w:pPr>
      <w:keepNext/>
      <w:keepLines/>
      <w:widowControl/>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ind w:firstLine="400" w:firstLineChars="200"/>
      <w:jc w:val="left"/>
      <w:textAlignment w:val="baseline"/>
    </w:pPr>
    <w:rPr>
      <w:rFonts w:ascii="Times New Roman" w:hAnsi="Times New Roman" w:eastAsia="等线"/>
      <w:bCs/>
      <w:lang w:val="en-GB"/>
    </w:rPr>
  </w:style>
  <w:style w:type="character" w:customStyle="1" w:styleId="226">
    <w:name w:val="table syntax Char"/>
    <w:link w:val="225"/>
    <w:autoRedefine/>
    <w:qFormat/>
    <w:uiPriority w:val="0"/>
    <w:rPr>
      <w:rFonts w:eastAsia="等线"/>
      <w:bCs/>
      <w:lang w:val="en-GB"/>
    </w:rPr>
  </w:style>
  <w:style w:type="paragraph" w:customStyle="1" w:styleId="227">
    <w:name w:val="table heading"/>
    <w:basedOn w:val="1"/>
    <w:autoRedefine/>
    <w:qFormat/>
    <w:uiPriority w:val="0"/>
    <w:pPr>
      <w:keepNext/>
      <w:keepLines/>
      <w:widowControl/>
      <w:overflowPunct w:val="0"/>
      <w:autoSpaceDE w:val="0"/>
      <w:autoSpaceDN w:val="0"/>
      <w:adjustRightInd w:val="0"/>
      <w:spacing w:after="60"/>
      <w:textAlignment w:val="baseline"/>
    </w:pPr>
    <w:rPr>
      <w:rFonts w:eastAsia="Malgun Gothic"/>
      <w:b/>
      <w:bCs/>
      <w:lang w:val="en-GB" w:eastAsia="en-US"/>
    </w:rPr>
  </w:style>
  <w:style w:type="paragraph" w:customStyle="1" w:styleId="228">
    <w:name w:val="Table_text"/>
    <w:basedOn w:val="1"/>
    <w:autoRedefine/>
    <w:qFormat/>
    <w:uiPriority w:val="99"/>
    <w:pPr>
      <w:keepLines/>
      <w:widowControl/>
      <w:overflowPunct w:val="0"/>
      <w:autoSpaceDE w:val="0"/>
      <w:autoSpaceDN w:val="0"/>
      <w:adjustRightInd w:val="0"/>
      <w:spacing w:before="40" w:after="40" w:line="190" w:lineRule="exact"/>
      <w:jc w:val="left"/>
      <w:textAlignment w:val="baseline"/>
    </w:pPr>
    <w:rPr>
      <w:rFonts w:eastAsia="Malgun Gothic"/>
      <w:sz w:val="18"/>
      <w:lang w:val="en-GB" w:eastAsia="en-US"/>
    </w:rPr>
  </w:style>
  <w:style w:type="character" w:customStyle="1" w:styleId="229">
    <w:name w:val="MTEquationSection"/>
    <w:autoRedefine/>
    <w:qFormat/>
    <w:uiPriority w:val="0"/>
    <w:rPr>
      <w:rFonts w:ascii="Times New Roman"/>
      <w:vanish/>
      <w:color w:val="FF0000"/>
    </w:rPr>
  </w:style>
  <w:style w:type="paragraph" w:customStyle="1" w:styleId="230">
    <w:name w:val="MTDisplayEquation"/>
    <w:next w:val="1"/>
    <w:link w:val="231"/>
    <w:autoRedefine/>
    <w:qFormat/>
    <w:uiPriority w:val="0"/>
    <w:pPr>
      <w:tabs>
        <w:tab w:val="center" w:pos="4680"/>
        <w:tab w:val="right" w:pos="9360"/>
      </w:tabs>
      <w:jc w:val="center"/>
    </w:pPr>
    <w:rPr>
      <w:rFonts w:ascii="Times New Roman" w:hAnsi="Times New Roman" w:eastAsia="宋体" w:cs="Times New Roman"/>
      <w:lang w:val="en-US" w:eastAsia="zh-CN" w:bidi="ar-SA"/>
    </w:rPr>
  </w:style>
  <w:style w:type="character" w:customStyle="1" w:styleId="231">
    <w:name w:val="MTDisplayEquation 字符"/>
    <w:link w:val="230"/>
    <w:autoRedefine/>
    <w:qFormat/>
    <w:uiPriority w:val="0"/>
    <w:rPr>
      <w:lang w:val="en-US" w:eastAsia="zh-CN" w:bidi="ar-SA"/>
    </w:rPr>
  </w:style>
  <w:style w:type="paragraph" w:customStyle="1" w:styleId="232">
    <w:name w:val="IEEEStds Paragraph"/>
    <w:link w:val="233"/>
    <w:autoRedefine/>
    <w:qFormat/>
    <w:uiPriority w:val="0"/>
    <w:pPr>
      <w:spacing w:after="240"/>
      <w:jc w:val="both"/>
    </w:pPr>
    <w:rPr>
      <w:rFonts w:ascii="Calibri" w:hAnsi="Calibri" w:eastAsia="宋体" w:cs="Times New Roman"/>
      <w:lang w:val="en-US" w:eastAsia="ja-JP" w:bidi="ar-SA"/>
    </w:rPr>
  </w:style>
  <w:style w:type="character" w:customStyle="1" w:styleId="233">
    <w:name w:val="IEEEStds Paragraph Char"/>
    <w:link w:val="232"/>
    <w:autoRedefine/>
    <w:qFormat/>
    <w:uiPriority w:val="0"/>
    <w:rPr>
      <w:lang w:eastAsia="ja-JP"/>
    </w:rPr>
  </w:style>
  <w:style w:type="character" w:customStyle="1" w:styleId="234">
    <w:name w:val="标题 1 字符"/>
    <w:autoRedefine/>
    <w:qFormat/>
    <w:uiPriority w:val="0"/>
    <w:rPr>
      <w:rFonts w:ascii="黑体" w:hAnsi="宋体" w:eastAsia="黑体"/>
      <w:bCs/>
      <w:kern w:val="44"/>
      <w:sz w:val="28"/>
      <w:szCs w:val="28"/>
    </w:rPr>
  </w:style>
  <w:style w:type="character" w:customStyle="1" w:styleId="235">
    <w:name w:val="标题 2 字符"/>
    <w:autoRedefine/>
    <w:qFormat/>
    <w:uiPriority w:val="9"/>
    <w:rPr>
      <w:rFonts w:ascii="黑体" w:hAnsi="Arial" w:eastAsia="黑体"/>
      <w:bCs/>
      <w:kern w:val="2"/>
      <w:sz w:val="21"/>
      <w:szCs w:val="32"/>
    </w:rPr>
  </w:style>
  <w:style w:type="character" w:customStyle="1" w:styleId="236">
    <w:name w:val="标题 3 字符"/>
    <w:autoRedefine/>
    <w:qFormat/>
    <w:uiPriority w:val="0"/>
    <w:rPr>
      <w:bCs/>
      <w:kern w:val="2"/>
      <w:sz w:val="21"/>
      <w:szCs w:val="32"/>
    </w:rPr>
  </w:style>
  <w:style w:type="character" w:customStyle="1" w:styleId="237">
    <w:name w:val="批注文字 字符"/>
    <w:autoRedefine/>
    <w:qFormat/>
    <w:uiPriority w:val="99"/>
    <w:rPr>
      <w:kern w:val="2"/>
      <w:sz w:val="21"/>
      <w:szCs w:val="24"/>
    </w:rPr>
  </w:style>
  <w:style w:type="character" w:customStyle="1" w:styleId="238">
    <w:name w:val="批注框文本 字符"/>
    <w:autoRedefine/>
    <w:qFormat/>
    <w:uiPriority w:val="99"/>
    <w:rPr>
      <w:kern w:val="2"/>
      <w:sz w:val="18"/>
      <w:szCs w:val="18"/>
    </w:rPr>
  </w:style>
  <w:style w:type="character" w:customStyle="1" w:styleId="239">
    <w:name w:val="页眉 字符"/>
    <w:autoRedefine/>
    <w:qFormat/>
    <w:uiPriority w:val="99"/>
    <w:rPr>
      <w:kern w:val="2"/>
      <w:sz w:val="18"/>
      <w:szCs w:val="18"/>
    </w:rPr>
  </w:style>
  <w:style w:type="character" w:customStyle="1" w:styleId="240">
    <w:name w:val="页脚 字符"/>
    <w:autoRedefine/>
    <w:qFormat/>
    <w:uiPriority w:val="99"/>
    <w:rPr>
      <w:kern w:val="2"/>
      <w:sz w:val="18"/>
      <w:szCs w:val="18"/>
    </w:rPr>
  </w:style>
  <w:style w:type="character" w:customStyle="1" w:styleId="241">
    <w:name w:val="脚注文本 字符"/>
    <w:autoRedefine/>
    <w:qFormat/>
    <w:uiPriority w:val="0"/>
    <w:rPr>
      <w:rFonts w:ascii="宋体"/>
      <w:kern w:val="2"/>
      <w:sz w:val="18"/>
      <w:szCs w:val="18"/>
    </w:rPr>
  </w:style>
  <w:style w:type="character" w:customStyle="1" w:styleId="242">
    <w:name w:val="尾注文本 字符"/>
    <w:autoRedefine/>
    <w:qFormat/>
    <w:uiPriority w:val="0"/>
    <w:rPr>
      <w:kern w:val="2"/>
      <w:sz w:val="21"/>
      <w:szCs w:val="24"/>
    </w:rPr>
  </w:style>
  <w:style w:type="character" w:customStyle="1" w:styleId="243">
    <w:name w:val="文档结构图 字符"/>
    <w:autoRedefine/>
    <w:qFormat/>
    <w:uiPriority w:val="99"/>
    <w:rPr>
      <w:kern w:val="2"/>
      <w:sz w:val="21"/>
      <w:szCs w:val="24"/>
      <w:shd w:val="clear" w:color="auto" w:fill="000080"/>
    </w:rPr>
  </w:style>
  <w:style w:type="character" w:customStyle="1" w:styleId="244">
    <w:name w:val="正文文本 字符"/>
    <w:autoRedefine/>
    <w:qFormat/>
    <w:uiPriority w:val="0"/>
    <w:rPr>
      <w:kern w:val="2"/>
      <w:sz w:val="21"/>
      <w:szCs w:val="24"/>
    </w:rPr>
  </w:style>
  <w:style w:type="character" w:customStyle="1" w:styleId="245">
    <w:name w:val="纯文本 字符"/>
    <w:autoRedefine/>
    <w:qFormat/>
    <w:uiPriority w:val="0"/>
    <w:rPr>
      <w:rFonts w:ascii="Courier New" w:hAnsi="Courier New"/>
      <w:lang w:eastAsia="en-US"/>
    </w:rPr>
  </w:style>
  <w:style w:type="character" w:customStyle="1" w:styleId="246">
    <w:name w:val="批注主题 字符"/>
    <w:autoRedefine/>
    <w:qFormat/>
    <w:uiPriority w:val="0"/>
    <w:rPr>
      <w:b/>
      <w:bCs/>
      <w:kern w:val="2"/>
      <w:sz w:val="21"/>
      <w:szCs w:val="24"/>
    </w:rPr>
  </w:style>
  <w:style w:type="paragraph" w:customStyle="1" w:styleId="247">
    <w:name w:val="列出段落1"/>
    <w:basedOn w:val="1"/>
    <w:autoRedefine/>
    <w:qFormat/>
    <w:uiPriority w:val="0"/>
    <w:pPr>
      <w:ind w:firstLine="420" w:firstLineChars="200"/>
    </w:pPr>
  </w:style>
  <w:style w:type="character" w:customStyle="1" w:styleId="248">
    <w:name w:val="标题 8 字符"/>
    <w:autoRedefine/>
    <w:qFormat/>
    <w:uiPriority w:val="0"/>
    <w:rPr>
      <w:rFonts w:eastAsia="Malgun Gothic"/>
      <w:b/>
      <w:bCs/>
      <w:sz w:val="24"/>
      <w:szCs w:val="24"/>
      <w:lang w:val="en-GB" w:eastAsia="en-US"/>
    </w:rPr>
  </w:style>
  <w:style w:type="character" w:customStyle="1" w:styleId="249">
    <w:name w:val="标题 9 字符"/>
    <w:autoRedefine/>
    <w:semiHidden/>
    <w:qFormat/>
    <w:uiPriority w:val="0"/>
    <w:rPr>
      <w:rFonts w:ascii="Cambria" w:hAnsi="Cambria" w:eastAsia="宋体" w:cs="Times New Roman"/>
      <w:kern w:val="2"/>
      <w:sz w:val="21"/>
      <w:szCs w:val="21"/>
    </w:rPr>
  </w:style>
  <w:style w:type="character" w:customStyle="1" w:styleId="250">
    <w:name w:val="标题 4 字符"/>
    <w:autoRedefine/>
    <w:qFormat/>
    <w:uiPriority w:val="99"/>
    <w:rPr>
      <w:rFonts w:eastAsia="Malgun Gothic"/>
      <w:b/>
      <w:bCs/>
    </w:rPr>
  </w:style>
  <w:style w:type="character" w:customStyle="1" w:styleId="251">
    <w:name w:val="标题 5 字符"/>
    <w:autoRedefine/>
    <w:qFormat/>
    <w:uiPriority w:val="99"/>
    <w:rPr>
      <w:rFonts w:eastAsia="Malgun Gothic"/>
      <w:b/>
      <w:bCs/>
    </w:rPr>
  </w:style>
  <w:style w:type="character" w:customStyle="1" w:styleId="252">
    <w:name w:val="标题 6 字符"/>
    <w:autoRedefine/>
    <w:qFormat/>
    <w:uiPriority w:val="99"/>
    <w:rPr>
      <w:rFonts w:eastAsia="Malgun Gothic"/>
      <w:b/>
      <w:bCs/>
    </w:rPr>
  </w:style>
  <w:style w:type="character" w:customStyle="1" w:styleId="253">
    <w:name w:val="HTML 预设格式 字符"/>
    <w:autoRedefine/>
    <w:qFormat/>
    <w:uiPriority w:val="99"/>
    <w:rPr>
      <w:rFonts w:ascii="宋体" w:hAnsi="宋体" w:cs="宋体"/>
      <w:sz w:val="24"/>
      <w:szCs w:val="24"/>
    </w:rPr>
  </w:style>
  <w:style w:type="character" w:styleId="254">
    <w:name w:val="Placeholder Text"/>
    <w:autoRedefine/>
    <w:semiHidden/>
    <w:qFormat/>
    <w:uiPriority w:val="99"/>
    <w:rPr>
      <w:color w:val="808080"/>
    </w:rPr>
  </w:style>
  <w:style w:type="character" w:customStyle="1" w:styleId="255">
    <w:name w:val="未处理的提及1"/>
    <w:autoRedefine/>
    <w:unhideWhenUsed/>
    <w:qFormat/>
    <w:uiPriority w:val="99"/>
    <w:rPr>
      <w:color w:val="605E5C"/>
      <w:shd w:val="clear" w:color="auto" w:fill="E1DFDD"/>
    </w:rPr>
  </w:style>
  <w:style w:type="character" w:customStyle="1" w:styleId="256">
    <w:name w:val="批注文字 字符1"/>
    <w:autoRedefine/>
    <w:qFormat/>
    <w:uiPriority w:val="0"/>
    <w:rPr>
      <w:kern w:val="2"/>
      <w:sz w:val="21"/>
      <w:szCs w:val="24"/>
    </w:rPr>
  </w:style>
  <w:style w:type="paragraph" w:customStyle="1" w:styleId="257">
    <w:name w:val="table cell"/>
    <w:basedOn w:val="1"/>
    <w:autoRedefine/>
    <w:qFormat/>
    <w:uiPriority w:val="0"/>
    <w:pPr>
      <w:keepNext/>
      <w:keepLines/>
      <w:widowControl/>
      <w:overflowPunct w:val="0"/>
      <w:autoSpaceDE w:val="0"/>
      <w:autoSpaceDN w:val="0"/>
      <w:adjustRightInd w:val="0"/>
      <w:spacing w:after="60"/>
      <w:textAlignment w:val="baseline"/>
    </w:pPr>
    <w:rPr>
      <w:rFonts w:eastAsia="Malgun Gothic"/>
      <w:lang w:val="en-CA" w:eastAsia="en-US"/>
    </w:rPr>
  </w:style>
  <w:style w:type="paragraph" w:customStyle="1" w:styleId="258">
    <w:name w:val="references"/>
    <w:autoRedefine/>
    <w:qFormat/>
    <w:uiPriority w:val="0"/>
    <w:pPr>
      <w:numPr>
        <w:ilvl w:val="0"/>
        <w:numId w:val="20"/>
      </w:numPr>
      <w:spacing w:after="50" w:line="180" w:lineRule="exact"/>
      <w:jc w:val="both"/>
    </w:pPr>
    <w:rPr>
      <w:rFonts w:ascii="Calibri" w:hAnsi="Calibri" w:eastAsia="MS Mincho" w:cs="Times New Roman"/>
      <w:sz w:val="16"/>
      <w:szCs w:val="16"/>
      <w:lang w:val="en-US" w:eastAsia="en-US" w:bidi="ar-SA"/>
    </w:rPr>
  </w:style>
  <w:style w:type="table" w:customStyle="1" w:styleId="259">
    <w:name w:val="Syntax table"/>
    <w:basedOn w:val="44"/>
    <w:autoRedefine/>
    <w:qFormat/>
    <w:uiPriority w:val="99"/>
    <w:pPr>
      <w:spacing w:before="20" w:after="40"/>
    </w:pPr>
    <w:rPr>
      <w:rFonts w:ascii="Cambria" w:hAnsi="Cambria" w:eastAsia="等线"/>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lastCol">
      <w:pPr>
        <w:jc w:val="center"/>
      </w:pPr>
      <w:tcPr>
        <w:vAlign w:val="center"/>
      </w:tcPr>
    </w:tblStylePr>
    <w:tblStylePr w:type="neCell">
      <w:pPr>
        <w:jc w:val="left"/>
      </w:pPr>
      <w:rPr>
        <w:b/>
      </w:rPr>
    </w:tblStylePr>
  </w:style>
  <w:style w:type="table" w:customStyle="1" w:styleId="260">
    <w:name w:val="_Style 259"/>
    <w:basedOn w:val="44"/>
    <w:autoRedefine/>
    <w:qFormat/>
    <w:uiPriority w:val="48"/>
    <w:rPr>
      <w:rFonts w:ascii="等线" w:hAnsi="等线" w:eastAsia="等线"/>
      <w:sz w:val="22"/>
      <w:szCs w:val="22"/>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top w:val="nil"/>
          <w:left w:val="single" w:color="666666" w:sz="4" w:space="0"/>
          <w:bottom w:val="nil"/>
          <w:right w:val="nil"/>
          <w:insideH w:val="nil"/>
          <w:insideV w:val="nil"/>
          <w:tl2br w:val="nil"/>
          <w:tr2bl w:val="nil"/>
        </w:tcBorders>
      </w:tcPr>
    </w:tblStylePr>
    <w:tblStylePr w:type="nwCell">
      <w:tcPr>
        <w:tcBorders>
          <w:top w:val="nil"/>
          <w:left w:val="single" w:color="666666" w:sz="4" w:space="0"/>
          <w:bottom w:val="nil"/>
          <w:right w:val="nil"/>
          <w:insideH w:val="nil"/>
          <w:insideV w:val="nil"/>
          <w:tl2br w:val="nil"/>
          <w:tr2bl w:val="nil"/>
        </w:tcBorders>
      </w:tcPr>
    </w:tblStylePr>
    <w:tblStylePr w:type="seCell">
      <w:tcPr>
        <w:tcBorders>
          <w:top w:val="single" w:color="666666" w:sz="4" w:space="0"/>
          <w:left w:val="nil"/>
          <w:bottom w:val="nil"/>
          <w:right w:val="nil"/>
          <w:insideH w:val="nil"/>
          <w:insideV w:val="nil"/>
          <w:tl2br w:val="nil"/>
          <w:tr2bl w:val="nil"/>
        </w:tcBorders>
      </w:tcPr>
    </w:tblStylePr>
    <w:tblStylePr w:type="swCell">
      <w:tcPr>
        <w:tcBorders>
          <w:top w:val="single" w:color="666666" w:sz="4" w:space="0"/>
          <w:left w:val="nil"/>
          <w:bottom w:val="nil"/>
          <w:right w:val="nil"/>
          <w:insideH w:val="nil"/>
          <w:insideV w:val="nil"/>
          <w:tl2br w:val="nil"/>
          <w:tr2bl w:val="nil"/>
        </w:tcBorders>
      </w:tcPr>
    </w:tblStylePr>
  </w:style>
  <w:style w:type="paragraph" w:customStyle="1" w:styleId="261">
    <w:name w:val="Body"/>
    <w:basedOn w:val="1"/>
    <w:link w:val="262"/>
    <w:autoRedefine/>
    <w:qFormat/>
    <w:uiPriority w:val="0"/>
    <w:pPr>
      <w:spacing w:before="120" w:after="120"/>
      <w:ind w:firstLine="461"/>
    </w:pPr>
    <w:rPr>
      <w:rFonts w:cs="微软雅黑"/>
      <w:sz w:val="24"/>
    </w:rPr>
  </w:style>
  <w:style w:type="character" w:customStyle="1" w:styleId="262">
    <w:name w:val="Body Char"/>
    <w:link w:val="261"/>
    <w:autoRedefine/>
    <w:qFormat/>
    <w:uiPriority w:val="0"/>
    <w:rPr>
      <w:rFonts w:cs="微软雅黑"/>
      <w:kern w:val="2"/>
      <w:sz w:val="24"/>
      <w:szCs w:val="24"/>
    </w:rPr>
  </w:style>
  <w:style w:type="table" w:customStyle="1" w:styleId="263">
    <w:name w:val="Table Grid1"/>
    <w:basedOn w:val="44"/>
    <w:autoRedefine/>
    <w:qFormat/>
    <w:uiPriority w:val="39"/>
    <w:rPr>
      <w:rFonts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4">
    <w:name w:val="_Style 263"/>
    <w:basedOn w:val="2"/>
    <w:next w:val="1"/>
    <w:autoRedefine/>
    <w:qFormat/>
    <w:uiPriority w:val="39"/>
    <w:pPr>
      <w:spacing w:before="340" w:beforeLines="0" w:after="330" w:afterLines="0" w:line="578" w:lineRule="auto"/>
      <w:jc w:val="both"/>
      <w:outlineLvl w:val="9"/>
    </w:pPr>
    <w:rPr>
      <w:rFonts w:ascii="Times New Roman" w:hAnsi="Times New Roman" w:eastAsia="宋体"/>
      <w:b/>
      <w:sz w:val="44"/>
      <w:szCs w:val="44"/>
    </w:rPr>
  </w:style>
  <w:style w:type="paragraph" w:customStyle="1" w:styleId="265">
    <w:name w:val="Code"/>
    <w:basedOn w:val="1"/>
    <w:autoRedefine/>
    <w:qFormat/>
    <w:uiPriority w:val="16"/>
    <w:pPr>
      <w:widowControl/>
      <w:tabs>
        <w:tab w:val="left" w:pos="403"/>
      </w:tabs>
      <w:spacing w:after="240" w:line="200" w:lineRule="atLeast"/>
      <w:contextualSpacing/>
      <w:jc w:val="left"/>
    </w:pPr>
    <w:rPr>
      <w:rFonts w:ascii="Courier New" w:hAnsi="Courier New" w:eastAsia="等线"/>
      <w:sz w:val="18"/>
      <w:szCs w:val="22"/>
      <w:lang w:val="en-GB" w:eastAsia="en-US"/>
    </w:rPr>
  </w:style>
  <w:style w:type="paragraph" w:customStyle="1" w:styleId="266">
    <w:name w:val="列表段落2"/>
    <w:basedOn w:val="1"/>
    <w:autoRedefine/>
    <w:qFormat/>
    <w:uiPriority w:val="99"/>
    <w:pPr>
      <w:ind w:firstLine="420" w:firstLineChars="200"/>
    </w:pPr>
  </w:style>
  <w:style w:type="character" w:customStyle="1" w:styleId="267">
    <w:name w:val="cf01"/>
    <w:autoRedefine/>
    <w:qFormat/>
    <w:uiPriority w:val="0"/>
    <w:rPr>
      <w:rFonts w:hint="default" w:ascii="Segoe UI" w:hAnsi="Segoe UI" w:cs="Segoe UI"/>
      <w:b/>
      <w:bCs/>
      <w:sz w:val="18"/>
      <w:szCs w:val="18"/>
    </w:rPr>
  </w:style>
  <w:style w:type="paragraph" w:customStyle="1" w:styleId="268">
    <w:name w:val="修订1"/>
    <w:autoRedefine/>
    <w:hidden/>
    <w:semiHidden/>
    <w:qFormat/>
    <w:uiPriority w:val="99"/>
    <w:rPr>
      <w:rFonts w:ascii="Calibri" w:hAnsi="Calibri" w:eastAsia="宋体" w:cs="Times New Roman"/>
      <w:lang w:val="en-US" w:eastAsia="zh-CN" w:bidi="ar-SA"/>
    </w:rPr>
  </w:style>
  <w:style w:type="paragraph" w:customStyle="1" w:styleId="269">
    <w:name w:val="修订2"/>
    <w:autoRedefine/>
    <w:hidden/>
    <w:semiHidden/>
    <w:qFormat/>
    <w:uiPriority w:val="99"/>
    <w:rPr>
      <w:rFonts w:ascii="Calibri" w:hAnsi="Calibri" w:eastAsia="宋体" w:cs="Times New Roman"/>
      <w:lang w:val="en-US" w:eastAsia="zh-CN" w:bidi="ar-SA"/>
    </w:rPr>
  </w:style>
  <w:style w:type="paragraph" w:customStyle="1" w:styleId="270">
    <w:name w:val="修订3"/>
    <w:autoRedefine/>
    <w:hidden/>
    <w:semiHidden/>
    <w:qFormat/>
    <w:uiPriority w:val="99"/>
    <w:rPr>
      <w:rFonts w:ascii="Calibri" w:hAnsi="Calibri" w:eastAsia="宋体" w:cs="Times New Roman"/>
      <w:lang w:val="en-US" w:eastAsia="zh-CN" w:bidi="ar-SA"/>
    </w:rPr>
  </w:style>
  <w:style w:type="paragraph" w:customStyle="1" w:styleId="271">
    <w:name w:val="修订4"/>
    <w:autoRedefine/>
    <w:hidden/>
    <w:semiHidden/>
    <w:qFormat/>
    <w:uiPriority w:val="99"/>
    <w:rPr>
      <w:rFonts w:ascii="Calibri" w:hAnsi="Calibri" w:eastAsia="宋体" w:cs="Times New Roman"/>
      <w:lang w:val="en-US" w:eastAsia="zh-CN" w:bidi="ar-SA"/>
    </w:rPr>
  </w:style>
  <w:style w:type="paragraph" w:customStyle="1" w:styleId="272">
    <w:name w:val="G-PCC Table body+KWN"/>
    <w:basedOn w:val="273"/>
    <w:next w:val="273"/>
    <w:autoRedefine/>
    <w:qFormat/>
    <w:uiPriority w:val="0"/>
    <w:pPr>
      <w:keepNext/>
      <w:tabs>
        <w:tab w:val="left" w:pos="403"/>
      </w:tabs>
    </w:pPr>
  </w:style>
  <w:style w:type="paragraph" w:customStyle="1" w:styleId="273">
    <w:name w:val="G-PCC Table body"/>
    <w:basedOn w:val="1"/>
    <w:autoRedefine/>
    <w:qFormat/>
    <w:uiPriority w:val="0"/>
    <w:pPr>
      <w:widowControl/>
      <w:tabs>
        <w:tab w:val="left" w:pos="403"/>
      </w:tabs>
      <w:spacing w:before="20" w:after="40"/>
      <w:jc w:val="left"/>
    </w:pPr>
    <w:rPr>
      <w:rFonts w:ascii="Cambria" w:hAnsi="Cambria" w:eastAsiaTheme="minorEastAsia"/>
      <w:szCs w:val="22"/>
      <w:lang w:val="en-CA" w:eastAsia="en-US"/>
    </w:rPr>
  </w:style>
  <w:style w:type="character" w:customStyle="1" w:styleId="274">
    <w:name w:val="Code inline"/>
    <w:autoRedefine/>
    <w:qFormat/>
    <w:uiPriority w:val="1"/>
    <w:rPr>
      <w:rFonts w:ascii="Courier New" w:hAnsi="Courier New"/>
      <w:bCs/>
      <w:sz w:val="18"/>
      <w:lang w:val="en-CA"/>
    </w:rPr>
  </w:style>
  <w:style w:type="character" w:customStyle="1" w:styleId="275">
    <w:name w:val="Expr (inline)"/>
    <w:basedOn w:val="47"/>
    <w:autoRedefine/>
    <w:qFormat/>
    <w:uiPriority w:val="1"/>
    <w:rPr>
      <w:rFonts w:ascii="Cambria Math" w:hAnsi="Cambria Math"/>
      <w:color w:val="auto"/>
      <w:lang w:val="en-CA" w:eastAsia="ja-JP"/>
    </w:rPr>
  </w:style>
  <w:style w:type="character" w:customStyle="1" w:styleId="276">
    <w:name w:val="Synvar (inline)"/>
    <w:basedOn w:val="47"/>
    <w:autoRedefine/>
    <w:qFormat/>
    <w:uiPriority w:val="1"/>
    <w:rPr>
      <w:color w:val="auto"/>
      <w:lang w:val="en-CA" w:eastAsia="ja-JP"/>
    </w:rPr>
  </w:style>
  <w:style w:type="character" w:customStyle="1" w:styleId="277">
    <w:name w:val="Synbold (inline)"/>
    <w:basedOn w:val="276"/>
    <w:autoRedefine/>
    <w:qFormat/>
    <w:uiPriority w:val="1"/>
    <w:rPr>
      <w:b/>
      <w:color w:val="auto"/>
      <w:lang w:val="en-CA" w:eastAsia="ja-JP"/>
    </w:rPr>
  </w:style>
  <w:style w:type="character" w:customStyle="1" w:styleId="278">
    <w:name w:val="Var1 (inline)"/>
    <w:basedOn w:val="47"/>
    <w:autoRedefine/>
    <w:qFormat/>
    <w:uiPriority w:val="1"/>
    <w:rPr>
      <w:rFonts w:ascii="Cambria Math" w:hAnsi="Cambria Math" w:cs="Cambria Math"/>
      <w:color w:val="auto"/>
      <w:lang w:val="en-CA"/>
    </w:rPr>
  </w:style>
  <w:style w:type="character" w:customStyle="1" w:styleId="279">
    <w:name w:val="Func (inline)"/>
    <w:basedOn w:val="275"/>
    <w:autoRedefine/>
    <w:qFormat/>
    <w:uiPriority w:val="1"/>
    <w:rPr>
      <w:rFonts w:ascii="Cambria" w:hAnsi="Cambria"/>
      <w:color w:val="auto"/>
      <w:lang w:val="en-CA" w:eastAsia="ja-JP"/>
    </w:rPr>
  </w:style>
  <w:style w:type="table" w:customStyle="1" w:styleId="280">
    <w:name w:val="G-PCC Table"/>
    <w:basedOn w:val="44"/>
    <w:autoRedefine/>
    <w:qFormat/>
    <w:uiPriority w:val="99"/>
    <w:pPr>
      <w:spacing w:before="20" w:after="40"/>
    </w:pPr>
    <w:rPr>
      <w:rFonts w:ascii="Cambria" w:hAnsi="Cambria" w:eastAsiaTheme="minorEastAsia"/>
      <w:lang w:eastAsia="en-US"/>
    </w:rPr>
    <w:tblPr>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
    <w:trPr>
      <w:cantSplit/>
      <w:jc w:val="center"/>
    </w:trPr>
    <w:tblStylePr w:type="firstRow">
      <w:pPr>
        <w:jc w:val="center"/>
      </w:pPr>
      <w:rPr>
        <w:rFonts w:ascii="Cambria" w:hAnsi="Cambria"/>
        <w:b/>
      </w:rPr>
      <w:tcPr>
        <w:tcBorders>
          <w:top w:val="single" w:color="auto" w:sz="8" w:space="0"/>
          <w:left w:val="single" w:color="auto" w:sz="8" w:space="0"/>
          <w:bottom w:val="single" w:color="auto" w:sz="8" w:space="0"/>
          <w:right w:val="single" w:color="auto" w:sz="8" w:space="0"/>
          <w:insideH w:val="nil"/>
          <w:insideV w:val="single" w:sz="4" w:space="0"/>
          <w:tl2br w:val="nil"/>
          <w:tr2bl w:val="nil"/>
        </w:tcBorders>
        <w:vAlign w:val="center"/>
      </w:tcPr>
    </w:tblStylePr>
    <w:tblStylePr w:type="lastRow">
      <w:tcPr>
        <w:tcBorders>
          <w:top w:val="single" w:color="auto" w:sz="8" w:space="0"/>
          <w:left w:val="single" w:color="auto" w:sz="8" w:space="0"/>
          <w:bottom w:val="single" w:color="auto" w:sz="8" w:space="0"/>
          <w:right w:val="single" w:color="auto" w:sz="8" w:space="0"/>
          <w:insideH w:val="nil"/>
          <w:insideV w:val="nil"/>
          <w:tl2br w:val="nil"/>
          <w:tr2bl w:val="nil"/>
        </w:tcBorders>
      </w:tcPr>
    </w:tblStylePr>
    <w:tblStylePr w:type="firstCol">
      <w:rPr>
        <w:b/>
      </w:rPr>
      <w:tcPr>
        <w:tcBorders>
          <w:top w:val="single" w:color="auto" w:sz="8" w:space="0"/>
          <w:left w:val="single" w:color="auto" w:sz="8" w:space="0"/>
          <w:bottom w:val="single" w:color="auto" w:sz="8" w:space="0"/>
          <w:right w:val="single" w:color="auto" w:sz="8" w:space="0"/>
          <w:insideH w:val="single" w:sz="4" w:space="0"/>
          <w:insideV w:val="nil"/>
          <w:tl2br w:val="nil"/>
          <w:tr2bl w:val="nil"/>
        </w:tcBorders>
      </w:tcPr>
    </w:tblStylePr>
  </w:style>
  <w:style w:type="paragraph" w:customStyle="1" w:styleId="281">
    <w:name w:val="修订5"/>
    <w:autoRedefine/>
    <w:hidden/>
    <w:semiHidden/>
    <w:qFormat/>
    <w:uiPriority w:val="99"/>
    <w:rPr>
      <w:rFonts w:ascii="Calibri" w:hAnsi="Calibri" w:eastAsia="宋体" w:cs="Times New Roman"/>
      <w:lang w:val="en-US" w:eastAsia="zh-CN" w:bidi="ar-SA"/>
    </w:rPr>
  </w:style>
  <w:style w:type="character" w:customStyle="1" w:styleId="282">
    <w:name w:val="批注文字 字符3"/>
    <w:autoRedefine/>
    <w:qFormat/>
    <w:uiPriority w:val="0"/>
    <w:rPr>
      <w:rFonts w:ascii="Times New Roman" w:hAnsi="Times New Roman" w:eastAsia="宋体" w:cs="Times New Roman"/>
      <w:szCs w:val="24"/>
      <w:lang w:val="zh-CN" w:eastAsia="zh-CN"/>
    </w:rPr>
  </w:style>
  <w:style w:type="paragraph" w:customStyle="1" w:styleId="283">
    <w:name w:val="修订6"/>
    <w:autoRedefine/>
    <w:hidden/>
    <w:semiHidden/>
    <w:qFormat/>
    <w:uiPriority w:val="99"/>
    <w:rPr>
      <w:rFonts w:ascii="Calibri" w:hAnsi="Calibri" w:eastAsia="宋体" w:cs="Times New Roman"/>
      <w:lang w:val="en-US" w:eastAsia="zh-CN" w:bidi="ar-SA"/>
    </w:rPr>
  </w:style>
  <w:style w:type="character" w:customStyle="1" w:styleId="284">
    <w:name w:val="日期 字符"/>
    <w:basedOn w:val="47"/>
    <w:link w:val="25"/>
    <w:autoRedefine/>
    <w:qFormat/>
    <w:uiPriority w:val="0"/>
    <w:rPr>
      <w:rFonts w:ascii="Calibri" w:hAnsi="Calibri"/>
    </w:rPr>
  </w:style>
  <w:style w:type="character" w:customStyle="1" w:styleId="285">
    <w:name w:val="fontstyle01"/>
    <w:basedOn w:val="47"/>
    <w:autoRedefine/>
    <w:qFormat/>
    <w:uiPriority w:val="0"/>
    <w:rPr>
      <w:rFonts w:hint="default" w:ascii="TimesNewRomanPS-BoldMT" w:hAnsi="TimesNewRomanPS-BoldMT"/>
      <w:b/>
      <w:bCs/>
      <w:color w:val="000000"/>
      <w:sz w:val="18"/>
      <w:szCs w:val="18"/>
    </w:rPr>
  </w:style>
  <w:style w:type="character" w:customStyle="1" w:styleId="286">
    <w:name w:val="fontstyle21"/>
    <w:basedOn w:val="47"/>
    <w:autoRedefine/>
    <w:qFormat/>
    <w:uiPriority w:val="0"/>
    <w:rPr>
      <w:rFonts w:hint="default" w:ascii="TimesNewRomanPSMT" w:hAnsi="TimesNewRomanPSMT"/>
      <w:color w:val="000000"/>
      <w:sz w:val="18"/>
      <w:szCs w:val="18"/>
    </w:rPr>
  </w:style>
  <w:style w:type="character" w:customStyle="1" w:styleId="287">
    <w:name w:val="fontstyle31"/>
    <w:basedOn w:val="47"/>
    <w:autoRedefine/>
    <w:qFormat/>
    <w:uiPriority w:val="0"/>
    <w:rPr>
      <w:rFonts w:hint="default" w:ascii="SymbolMT" w:hAnsi="SymbolMT"/>
      <w:color w:val="000000"/>
      <w:sz w:val="18"/>
      <w:szCs w:val="18"/>
    </w:rPr>
  </w:style>
  <w:style w:type="paragraph" w:customStyle="1" w:styleId="288">
    <w:name w:val="修订7"/>
    <w:autoRedefine/>
    <w:hidden/>
    <w:semiHidden/>
    <w:qFormat/>
    <w:uiPriority w:val="99"/>
    <w:rPr>
      <w:rFonts w:ascii="Calibri" w:hAnsi="Calibri" w:eastAsia="宋体" w:cs="Times New Roman"/>
      <w:lang w:val="en-US" w:eastAsia="zh-CN" w:bidi="ar-SA"/>
    </w:rPr>
  </w:style>
  <w:style w:type="paragraph" w:customStyle="1" w:styleId="289">
    <w:name w:val="修订8"/>
    <w:autoRedefine/>
    <w:hidden/>
    <w:semiHidden/>
    <w:qFormat/>
    <w:uiPriority w:val="99"/>
    <w:rPr>
      <w:rFonts w:ascii="Calibri" w:hAnsi="Calibri" w:eastAsia="宋体" w:cs="Times New Roman"/>
      <w:lang w:val="en-US" w:eastAsia="zh-CN" w:bidi="ar-SA"/>
    </w:rPr>
  </w:style>
  <w:style w:type="paragraph" w:customStyle="1" w:styleId="290">
    <w:name w:val="修订9"/>
    <w:autoRedefine/>
    <w:hidden/>
    <w:semiHidden/>
    <w:qFormat/>
    <w:uiPriority w:val="99"/>
    <w:rPr>
      <w:rFonts w:ascii="Calibri" w:hAnsi="Calibri" w:eastAsia="宋体" w:cs="Times New Roman"/>
      <w:lang w:val="en-US" w:eastAsia="zh-CN" w:bidi="ar-SA"/>
    </w:rPr>
  </w:style>
  <w:style w:type="paragraph" w:customStyle="1" w:styleId="291">
    <w:name w:val="修订10"/>
    <w:autoRedefine/>
    <w:hidden/>
    <w:unhideWhenUsed/>
    <w:qFormat/>
    <w:uiPriority w:val="99"/>
    <w:rPr>
      <w:rFonts w:ascii="Calibri" w:hAnsi="Calibri" w:eastAsia="宋体" w:cs="Times New Roman"/>
      <w:lang w:val="en-US" w:eastAsia="zh-CN" w:bidi="ar-SA"/>
    </w:rPr>
  </w:style>
  <w:style w:type="character" w:customStyle="1" w:styleId="292">
    <w:name w:val="段 Char"/>
    <w:link w:val="77"/>
    <w:autoRedefine/>
    <w:qFormat/>
    <w:uiPriority w:val="0"/>
    <w:rPr>
      <w:rFonts w:ascii="宋体" w:hAnsi="Calibri"/>
      <w:sz w:val="21"/>
    </w:rPr>
  </w:style>
  <w:style w:type="paragraph" w:customStyle="1" w:styleId="293">
    <w:name w:val="修订11"/>
    <w:autoRedefine/>
    <w:hidden/>
    <w:semiHidden/>
    <w:qFormat/>
    <w:uiPriority w:val="99"/>
    <w:rPr>
      <w:rFonts w:ascii="Calibri" w:hAnsi="Calibri" w:eastAsia="宋体" w:cs="Times New Roman"/>
      <w:lang w:val="en-US" w:eastAsia="zh-CN" w:bidi="ar-SA"/>
    </w:rPr>
  </w:style>
  <w:style w:type="paragraph" w:customStyle="1" w:styleId="294">
    <w:name w:val="修订12"/>
    <w:autoRedefine/>
    <w:hidden/>
    <w:semiHidden/>
    <w:qFormat/>
    <w:uiPriority w:val="99"/>
    <w:rPr>
      <w:rFonts w:ascii="Calibri" w:hAnsi="Calibri" w:eastAsia="宋体" w:cs="Times New Roman"/>
      <w:lang w:val="en-US" w:eastAsia="zh-CN" w:bidi="ar-SA"/>
    </w:rPr>
  </w:style>
  <w:style w:type="paragraph" w:customStyle="1" w:styleId="295">
    <w:name w:val="TOC 标题1"/>
    <w:basedOn w:val="2"/>
    <w:next w:val="1"/>
    <w:autoRedefine/>
    <w:unhideWhenUsed/>
    <w:qFormat/>
    <w:uiPriority w:val="39"/>
    <w:pPr>
      <w:widowControl/>
      <w:spacing w:before="240" w:beforeLines="0" w:afterLines="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paragraph" w:customStyle="1" w:styleId="296">
    <w:name w:val="修订13"/>
    <w:autoRedefine/>
    <w:hidden/>
    <w:semiHidden/>
    <w:qFormat/>
    <w:uiPriority w:val="99"/>
    <w:rPr>
      <w:rFonts w:ascii="Calibri" w:hAnsi="Calibri" w:eastAsia="宋体" w:cs="Times New Roman"/>
      <w:lang w:val="en-US" w:eastAsia="zh-CN" w:bidi="ar-SA"/>
    </w:rPr>
  </w:style>
  <w:style w:type="paragraph" w:customStyle="1" w:styleId="297">
    <w:name w:val="修订14"/>
    <w:autoRedefine/>
    <w:hidden/>
    <w:semiHidden/>
    <w:qFormat/>
    <w:uiPriority w:val="99"/>
    <w:rPr>
      <w:rFonts w:ascii="Calibri" w:hAnsi="Calibri" w:eastAsia="宋体" w:cs="Times New Roman"/>
      <w:lang w:val="en-US" w:eastAsia="zh-CN" w:bidi="ar-SA"/>
    </w:rPr>
  </w:style>
  <w:style w:type="paragraph" w:customStyle="1" w:styleId="298">
    <w:name w:val="修订15"/>
    <w:autoRedefine/>
    <w:hidden/>
    <w:unhideWhenUsed/>
    <w:qFormat/>
    <w:uiPriority w:val="99"/>
    <w:rPr>
      <w:rFonts w:ascii="Calibri" w:hAnsi="Calibri" w:eastAsia="宋体" w:cs="Times New Roman"/>
      <w:lang w:val="en-US" w:eastAsia="zh-CN" w:bidi="ar-SA"/>
    </w:rPr>
  </w:style>
  <w:style w:type="paragraph" w:customStyle="1" w:styleId="299">
    <w:name w:val="修订16"/>
    <w:autoRedefine/>
    <w:hidden/>
    <w:semiHidden/>
    <w:qFormat/>
    <w:uiPriority w:val="99"/>
    <w:rPr>
      <w:rFonts w:ascii="Calibri" w:hAnsi="Calibri" w:eastAsia="宋体" w:cs="Times New Roman"/>
      <w:lang w:val="en-US" w:eastAsia="zh-CN" w:bidi="ar-SA"/>
    </w:rPr>
  </w:style>
  <w:style w:type="paragraph" w:customStyle="1" w:styleId="300">
    <w:name w:val="修订17"/>
    <w:autoRedefine/>
    <w:hidden/>
    <w:unhideWhenUsed/>
    <w:qFormat/>
    <w:uiPriority w:val="99"/>
    <w:rPr>
      <w:rFonts w:ascii="Calibri" w:hAnsi="Calibri" w:eastAsia="宋体" w:cs="Times New Roman"/>
      <w:lang w:val="en-US" w:eastAsia="zh-CN" w:bidi="ar-SA"/>
    </w:rPr>
  </w:style>
  <w:style w:type="paragraph" w:customStyle="1" w:styleId="301">
    <w:name w:val="修订18"/>
    <w:autoRedefine/>
    <w:hidden/>
    <w:semiHidden/>
    <w:qFormat/>
    <w:uiPriority w:val="99"/>
    <w:rPr>
      <w:rFonts w:ascii="Calibri" w:hAnsi="Calibri" w:eastAsia="宋体" w:cs="Times New Roman"/>
      <w:lang w:val="en-US" w:eastAsia="zh-CN" w:bidi="ar-SA"/>
    </w:rPr>
  </w:style>
  <w:style w:type="paragraph" w:customStyle="1" w:styleId="302">
    <w:name w:val="修订19"/>
    <w:autoRedefine/>
    <w:hidden/>
    <w:semiHidden/>
    <w:qFormat/>
    <w:uiPriority w:val="99"/>
    <w:rPr>
      <w:rFonts w:ascii="Calibri" w:hAnsi="Calibri" w:eastAsia="宋体" w:cs="Times New Roman"/>
      <w:lang w:val="en-US" w:eastAsia="zh-CN" w:bidi="ar-SA"/>
    </w:rPr>
  </w:style>
  <w:style w:type="paragraph" w:customStyle="1" w:styleId="303">
    <w:name w:val="TOC Heading"/>
    <w:basedOn w:val="2"/>
    <w:next w:val="1"/>
    <w:unhideWhenUsed/>
    <w:qFormat/>
    <w:uiPriority w:val="39"/>
    <w:pPr>
      <w:widowControl/>
      <w:spacing w:before="240" w:beforeLines="0" w:afterLines="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1C136-8135-4009-AB51-788EFC2F5B14}">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108</Pages>
  <Words>20081</Words>
  <Characters>114463</Characters>
  <Lines>953</Lines>
  <Paragraphs>268</Paragraphs>
  <TotalTime>3</TotalTime>
  <ScaleCrop>false</ScaleCrop>
  <LinksUpToDate>false</LinksUpToDate>
  <CharactersWithSpaces>134276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2024-04-03T07:16:00Z</dcterms:created>
  <dc:creator>theodorezhang</dc:creator>
  <cp:lastModifiedBy>竟然有人</cp:lastModifiedBy>
  <cp:lastPrinted>2024-04-01T09:13:00Z</cp:lastPrinted>
  <dcterms:modified xsi:type="dcterms:W3CDTF">2024-04-08T07:51:52Z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KSOProductBuildVer">
    <vt:lpwstr>2052-12.1.0.16388</vt:lpwstr>
  </property>
  <property fmtid="{D5CDD505-2E9C-101B-9397-08002B2CF9AE}" pid="6" name="ICV">
    <vt:lpwstr>7AB5ABF35828472EBEAA52128C233C5A_13</vt:lpwstr>
  </property>
</Properties>
</file>