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2ED4" w14:textId="4E99CC31" w:rsidR="00B71A36" w:rsidRPr="00AC2E5F" w:rsidRDefault="00B71A36" w:rsidP="00B71A36">
      <w:pPr>
        <w:spacing w:line="360" w:lineRule="auto"/>
        <w:jc w:val="center"/>
        <w:rPr>
          <w:rFonts w:eastAsia="黑体"/>
          <w:sz w:val="32"/>
          <w:szCs w:val="32"/>
        </w:rPr>
      </w:pPr>
      <w:r w:rsidRPr="00AC2E5F">
        <w:rPr>
          <w:rFonts w:eastAsia="黑体" w:hint="eastAsia"/>
          <w:sz w:val="32"/>
          <w:szCs w:val="32"/>
        </w:rPr>
        <w:t>团体标准《深度学习推理引擎应用编程接口（</w:t>
      </w:r>
      <w:r w:rsidRPr="00AC2E5F">
        <w:rPr>
          <w:rFonts w:eastAsia="黑体"/>
          <w:sz w:val="32"/>
          <w:szCs w:val="32"/>
        </w:rPr>
        <w:t>API</w:t>
      </w:r>
      <w:r w:rsidRPr="00AC2E5F">
        <w:rPr>
          <w:rFonts w:eastAsia="黑体" w:hint="eastAsia"/>
          <w:sz w:val="32"/>
          <w:szCs w:val="32"/>
        </w:rPr>
        <w:t>）规范》</w:t>
      </w:r>
      <w:r w:rsidR="005740FA">
        <w:rPr>
          <w:rFonts w:eastAsia="黑体" w:hint="eastAsia"/>
          <w:sz w:val="32"/>
          <w:szCs w:val="32"/>
        </w:rPr>
        <w:t>（征求意见稿）</w:t>
      </w:r>
      <w:r w:rsidRPr="00AC2E5F">
        <w:rPr>
          <w:rFonts w:eastAsia="黑体" w:hint="eastAsia"/>
          <w:sz w:val="32"/>
          <w:szCs w:val="32"/>
        </w:rPr>
        <w:t>编制说明</w:t>
      </w:r>
    </w:p>
    <w:p w14:paraId="37FF5D19" w14:textId="77777777" w:rsidR="00B71A36" w:rsidRPr="00AC2E5F" w:rsidRDefault="00B71A36" w:rsidP="00B71A36">
      <w:pPr>
        <w:spacing w:line="360" w:lineRule="auto"/>
        <w:ind w:firstLineChars="196" w:firstLine="472"/>
        <w:rPr>
          <w:b/>
          <w:bCs/>
          <w:sz w:val="24"/>
        </w:rPr>
      </w:pPr>
      <w:r w:rsidRPr="00AC2E5F">
        <w:rPr>
          <w:rFonts w:hint="eastAsia"/>
          <w:b/>
          <w:bCs/>
          <w:sz w:val="24"/>
        </w:rPr>
        <w:t>一、工作简况</w:t>
      </w:r>
    </w:p>
    <w:p w14:paraId="5AA35914" w14:textId="77777777" w:rsidR="00B71A36" w:rsidRPr="00AC2E5F" w:rsidRDefault="00B71A36" w:rsidP="00B71A36">
      <w:pPr>
        <w:pStyle w:val="a3"/>
        <w:spacing w:line="360" w:lineRule="auto"/>
        <w:ind w:firstLine="480"/>
        <w:rPr>
          <w:rFonts w:ascii="Times New Roman"/>
          <w:sz w:val="24"/>
          <w:szCs w:val="24"/>
        </w:rPr>
      </w:pPr>
      <w:r w:rsidRPr="00AC2E5F">
        <w:rPr>
          <w:rFonts w:ascii="Times New Roman" w:hint="eastAsia"/>
          <w:sz w:val="24"/>
          <w:szCs w:val="24"/>
        </w:rPr>
        <w:t>《深度学习推理引擎应用编程接口（</w:t>
      </w:r>
      <w:r w:rsidRPr="00AC2E5F">
        <w:rPr>
          <w:rFonts w:ascii="Times New Roman" w:hint="eastAsia"/>
          <w:sz w:val="24"/>
          <w:szCs w:val="24"/>
        </w:rPr>
        <w:t>A</w:t>
      </w:r>
      <w:r w:rsidRPr="00AC2E5F">
        <w:rPr>
          <w:rFonts w:ascii="Times New Roman"/>
          <w:sz w:val="24"/>
          <w:szCs w:val="24"/>
        </w:rPr>
        <w:t>PI</w:t>
      </w:r>
      <w:r w:rsidRPr="00AC2E5F">
        <w:rPr>
          <w:rFonts w:ascii="Times New Roman" w:hint="eastAsia"/>
          <w:sz w:val="24"/>
          <w:szCs w:val="24"/>
        </w:rPr>
        <w:t>）规范》规定了深度学习推理引擎应用编程接口规范，定义了模型管理接口、设备管理接口、输入输出接口、推理接口四类接口规范。本标准适用于部署在设备上的深度学习推理引擎，包括云侧（</w:t>
      </w:r>
      <w:r w:rsidRPr="00AC2E5F">
        <w:rPr>
          <w:rFonts w:ascii="Times New Roman" w:hint="eastAsia"/>
          <w:sz w:val="24"/>
          <w:szCs w:val="24"/>
        </w:rPr>
        <w:t>IDC</w:t>
      </w:r>
      <w:r w:rsidRPr="00AC2E5F">
        <w:rPr>
          <w:rFonts w:ascii="Times New Roman" w:hint="eastAsia"/>
          <w:sz w:val="24"/>
          <w:szCs w:val="24"/>
        </w:rPr>
        <w:t>）推理引擎及端侧（移动端、边缘端）推理引擎，可用于指导推理引擎</w:t>
      </w:r>
      <w:r w:rsidRPr="00AC2E5F">
        <w:rPr>
          <w:rFonts w:ascii="Times New Roman" w:hint="eastAsia"/>
          <w:sz w:val="24"/>
          <w:szCs w:val="24"/>
        </w:rPr>
        <w:t>API</w:t>
      </w:r>
      <w:r w:rsidRPr="00AC2E5F">
        <w:rPr>
          <w:rFonts w:ascii="Times New Roman" w:hint="eastAsia"/>
          <w:sz w:val="24"/>
          <w:szCs w:val="24"/>
        </w:rPr>
        <w:t>的设计与开发，个别条款不适用于特殊行业，专业应用。</w:t>
      </w:r>
    </w:p>
    <w:p w14:paraId="479D3BAB" w14:textId="77777777" w:rsidR="00B71A36" w:rsidRPr="00AC2E5F" w:rsidRDefault="00B71A36" w:rsidP="00B71A36">
      <w:pPr>
        <w:pStyle w:val="a3"/>
        <w:spacing w:line="360" w:lineRule="auto"/>
        <w:ind w:firstLine="480"/>
        <w:rPr>
          <w:rFonts w:ascii="Times New Roman"/>
          <w:sz w:val="24"/>
          <w:szCs w:val="24"/>
        </w:rPr>
      </w:pPr>
      <w:r w:rsidRPr="00AC2E5F">
        <w:rPr>
          <w:rFonts w:ascii="Times New Roman" w:hint="eastAsia"/>
          <w:sz w:val="24"/>
          <w:szCs w:val="24"/>
        </w:rPr>
        <w:t>2</w:t>
      </w:r>
      <w:r w:rsidRPr="00AC2E5F">
        <w:rPr>
          <w:rFonts w:ascii="Times New Roman"/>
          <w:sz w:val="24"/>
          <w:szCs w:val="24"/>
        </w:rPr>
        <w:t>020</w:t>
      </w:r>
      <w:r w:rsidRPr="00AC2E5F">
        <w:rPr>
          <w:rFonts w:ascii="Times New Roman" w:hint="eastAsia"/>
          <w:sz w:val="24"/>
          <w:szCs w:val="24"/>
        </w:rPr>
        <w:t>年</w:t>
      </w:r>
      <w:r w:rsidRPr="00AC2E5F">
        <w:rPr>
          <w:rFonts w:ascii="Times New Roman"/>
          <w:sz w:val="24"/>
          <w:szCs w:val="24"/>
        </w:rPr>
        <w:t>7</w:t>
      </w:r>
      <w:r w:rsidRPr="00AC2E5F">
        <w:rPr>
          <w:rFonts w:ascii="Times New Roman" w:hint="eastAsia"/>
          <w:sz w:val="24"/>
          <w:szCs w:val="24"/>
        </w:rPr>
        <w:t>月</w:t>
      </w:r>
      <w:r w:rsidRPr="00AC2E5F">
        <w:rPr>
          <w:rFonts w:ascii="Times New Roman" w:hint="eastAsia"/>
          <w:sz w:val="24"/>
          <w:szCs w:val="24"/>
        </w:rPr>
        <w:t>1</w:t>
      </w:r>
      <w:r w:rsidRPr="00AC2E5F">
        <w:rPr>
          <w:rFonts w:ascii="Times New Roman"/>
          <w:sz w:val="24"/>
          <w:szCs w:val="24"/>
        </w:rPr>
        <w:t>4</w:t>
      </w:r>
      <w:r w:rsidRPr="00AC2E5F">
        <w:rPr>
          <w:rFonts w:ascii="Times New Roman" w:hint="eastAsia"/>
          <w:sz w:val="24"/>
          <w:szCs w:val="24"/>
        </w:rPr>
        <w:t>日，新一代人工智能产业技术创新战略联盟、中关村视听产业技术创新联盟发布公告，《深度学习推理引擎应用编程接口（</w:t>
      </w:r>
      <w:r w:rsidRPr="00AC2E5F">
        <w:rPr>
          <w:rFonts w:ascii="Times New Roman" w:hint="eastAsia"/>
          <w:sz w:val="24"/>
          <w:szCs w:val="24"/>
        </w:rPr>
        <w:t>A</w:t>
      </w:r>
      <w:r w:rsidRPr="00AC2E5F">
        <w:rPr>
          <w:rFonts w:ascii="Times New Roman"/>
          <w:sz w:val="24"/>
          <w:szCs w:val="24"/>
        </w:rPr>
        <w:t>PI</w:t>
      </w:r>
      <w:r w:rsidRPr="00AC2E5F">
        <w:rPr>
          <w:rFonts w:ascii="Times New Roman" w:hint="eastAsia"/>
          <w:sz w:val="24"/>
          <w:szCs w:val="24"/>
        </w:rPr>
        <w:t>）规范》正式立项团体标准，团体标准计划号为</w:t>
      </w:r>
      <w:r w:rsidRPr="00AC2E5F">
        <w:rPr>
          <w:rFonts w:ascii="Times New Roman"/>
          <w:sz w:val="24"/>
          <w:szCs w:val="24"/>
        </w:rPr>
        <w:t>2020071401</w:t>
      </w:r>
      <w:r w:rsidRPr="00AC2E5F">
        <w:rPr>
          <w:rFonts w:ascii="Times New Roman" w:hint="eastAsia"/>
          <w:sz w:val="24"/>
          <w:szCs w:val="24"/>
        </w:rPr>
        <w:t>。</w:t>
      </w:r>
    </w:p>
    <w:p w14:paraId="7606DC12" w14:textId="77777777" w:rsidR="00B71A36" w:rsidRDefault="00B71A36" w:rsidP="00B71A36">
      <w:pPr>
        <w:pStyle w:val="a3"/>
        <w:spacing w:line="360" w:lineRule="auto"/>
        <w:ind w:firstLine="480"/>
        <w:rPr>
          <w:rFonts w:ascii="Times New Roman"/>
          <w:sz w:val="24"/>
          <w:szCs w:val="24"/>
        </w:rPr>
      </w:pPr>
      <w:r w:rsidRPr="00AC2E5F">
        <w:rPr>
          <w:rFonts w:ascii="Times New Roman" w:hint="eastAsia"/>
          <w:sz w:val="24"/>
          <w:szCs w:val="24"/>
        </w:rPr>
        <w:t>“指令集与开发接口专题组”自</w:t>
      </w:r>
      <w:r w:rsidRPr="00AC2E5F">
        <w:rPr>
          <w:rFonts w:ascii="Times New Roman" w:hint="eastAsia"/>
          <w:sz w:val="24"/>
          <w:szCs w:val="24"/>
        </w:rPr>
        <w:t>2</w:t>
      </w:r>
      <w:r w:rsidRPr="00AC2E5F">
        <w:rPr>
          <w:rFonts w:ascii="Times New Roman"/>
          <w:sz w:val="24"/>
          <w:szCs w:val="24"/>
        </w:rPr>
        <w:t>019</w:t>
      </w:r>
      <w:r w:rsidRPr="00AC2E5F">
        <w:rPr>
          <w:rFonts w:ascii="Times New Roman" w:hint="eastAsia"/>
          <w:sz w:val="24"/>
          <w:szCs w:val="24"/>
        </w:rPr>
        <w:t>年</w:t>
      </w:r>
      <w:r w:rsidRPr="00AC2E5F">
        <w:rPr>
          <w:rFonts w:ascii="Times New Roman" w:hint="eastAsia"/>
          <w:sz w:val="24"/>
          <w:szCs w:val="24"/>
        </w:rPr>
        <w:t>1</w:t>
      </w:r>
      <w:r w:rsidRPr="00AC2E5F">
        <w:rPr>
          <w:rFonts w:ascii="Times New Roman"/>
          <w:sz w:val="24"/>
          <w:szCs w:val="24"/>
        </w:rPr>
        <w:t>2</w:t>
      </w:r>
      <w:r w:rsidRPr="00AC2E5F">
        <w:rPr>
          <w:rFonts w:ascii="Times New Roman" w:hint="eastAsia"/>
          <w:sz w:val="24"/>
          <w:szCs w:val="24"/>
        </w:rPr>
        <w:t>月第</w:t>
      </w:r>
      <w:r w:rsidRPr="00AC2E5F">
        <w:rPr>
          <w:rFonts w:ascii="Times New Roman" w:hint="eastAsia"/>
          <w:sz w:val="24"/>
          <w:szCs w:val="24"/>
        </w:rPr>
        <w:t>9</w:t>
      </w:r>
      <w:r w:rsidRPr="00AC2E5F">
        <w:rPr>
          <w:rFonts w:ascii="Times New Roman" w:hint="eastAsia"/>
          <w:sz w:val="24"/>
          <w:szCs w:val="24"/>
        </w:rPr>
        <w:t>次</w:t>
      </w:r>
      <w:r w:rsidRPr="00AC2E5F">
        <w:rPr>
          <w:rFonts w:ascii="Times New Roman"/>
          <w:sz w:val="24"/>
          <w:szCs w:val="24"/>
        </w:rPr>
        <w:t>AITISA</w:t>
      </w:r>
      <w:r w:rsidRPr="00AC2E5F">
        <w:rPr>
          <w:rFonts w:ascii="Times New Roman" w:hint="eastAsia"/>
          <w:sz w:val="24"/>
          <w:szCs w:val="24"/>
        </w:rPr>
        <w:t>会议开始，讨论启动《深度学习推理引擎应用编程接口（</w:t>
      </w:r>
      <w:r w:rsidRPr="00AC2E5F">
        <w:rPr>
          <w:rFonts w:ascii="Times New Roman" w:hint="eastAsia"/>
          <w:sz w:val="24"/>
          <w:szCs w:val="24"/>
        </w:rPr>
        <w:t>A</w:t>
      </w:r>
      <w:r w:rsidRPr="00AC2E5F">
        <w:rPr>
          <w:rFonts w:ascii="Times New Roman"/>
          <w:sz w:val="24"/>
          <w:szCs w:val="24"/>
        </w:rPr>
        <w:t>PI</w:t>
      </w:r>
      <w:r w:rsidRPr="00AC2E5F">
        <w:rPr>
          <w:rFonts w:ascii="Times New Roman" w:hint="eastAsia"/>
          <w:sz w:val="24"/>
          <w:szCs w:val="24"/>
        </w:rPr>
        <w:t>）规范》的标准工作，制定的标准应在满足开发者及用户对终端应用多样化需求的同时，解决深度学习应用开发存在的重复开发及各引擎效果不一致的问题。</w:t>
      </w:r>
      <w:r>
        <w:rPr>
          <w:rFonts w:ascii="Times New Roman" w:hint="eastAsia"/>
          <w:sz w:val="24"/>
          <w:szCs w:val="24"/>
        </w:rPr>
        <w:t>经过专题组</w:t>
      </w:r>
      <w:r w:rsidRPr="00AC2E5F">
        <w:rPr>
          <w:rFonts w:ascii="Times New Roman" w:hint="eastAsia"/>
          <w:sz w:val="24"/>
          <w:szCs w:val="24"/>
        </w:rPr>
        <w:t>对应用需求、技术创新的讨论</w:t>
      </w:r>
      <w:r>
        <w:rPr>
          <w:rFonts w:ascii="Times New Roman" w:hint="eastAsia"/>
          <w:sz w:val="24"/>
          <w:szCs w:val="24"/>
        </w:rPr>
        <w:t>后</w:t>
      </w:r>
      <w:r w:rsidRPr="00AC2E5F">
        <w:rPr>
          <w:rFonts w:ascii="Times New Roman" w:hint="eastAsia"/>
          <w:sz w:val="24"/>
          <w:szCs w:val="24"/>
        </w:rPr>
        <w:t>，于</w:t>
      </w:r>
      <w:r w:rsidRPr="00AC2E5F">
        <w:rPr>
          <w:rFonts w:ascii="Times New Roman" w:hint="eastAsia"/>
          <w:sz w:val="24"/>
          <w:szCs w:val="24"/>
        </w:rPr>
        <w:t>2</w:t>
      </w:r>
      <w:r w:rsidRPr="00AC2E5F">
        <w:rPr>
          <w:rFonts w:ascii="Times New Roman"/>
          <w:sz w:val="24"/>
          <w:szCs w:val="24"/>
        </w:rPr>
        <w:t>020</w:t>
      </w:r>
      <w:r w:rsidRPr="00AC2E5F">
        <w:rPr>
          <w:rFonts w:ascii="Times New Roman" w:hint="eastAsia"/>
          <w:sz w:val="24"/>
          <w:szCs w:val="24"/>
        </w:rPr>
        <w:t>年</w:t>
      </w:r>
      <w:r w:rsidRPr="00AC2E5F">
        <w:rPr>
          <w:rFonts w:ascii="Times New Roman" w:hint="eastAsia"/>
          <w:sz w:val="24"/>
          <w:szCs w:val="24"/>
        </w:rPr>
        <w:t>4</w:t>
      </w:r>
      <w:r w:rsidRPr="00AC2E5F">
        <w:rPr>
          <w:rFonts w:ascii="Times New Roman" w:hint="eastAsia"/>
          <w:sz w:val="24"/>
          <w:szCs w:val="24"/>
        </w:rPr>
        <w:t>月</w:t>
      </w:r>
      <w:r>
        <w:rPr>
          <w:rFonts w:ascii="Times New Roman" w:hint="eastAsia"/>
          <w:sz w:val="24"/>
          <w:szCs w:val="24"/>
        </w:rPr>
        <w:t>第</w:t>
      </w: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/>
          <w:sz w:val="24"/>
          <w:szCs w:val="24"/>
        </w:rPr>
        <w:t>0</w:t>
      </w:r>
      <w:r>
        <w:rPr>
          <w:rFonts w:ascii="Times New Roman" w:hint="eastAsia"/>
          <w:sz w:val="24"/>
          <w:szCs w:val="24"/>
        </w:rPr>
        <w:t>次</w:t>
      </w:r>
      <w:r>
        <w:rPr>
          <w:rFonts w:ascii="Times New Roman"/>
          <w:sz w:val="24"/>
          <w:szCs w:val="24"/>
        </w:rPr>
        <w:t>AITISA</w:t>
      </w:r>
      <w:r>
        <w:rPr>
          <w:rFonts w:ascii="Times New Roman" w:hint="eastAsia"/>
          <w:sz w:val="24"/>
          <w:szCs w:val="24"/>
        </w:rPr>
        <w:t>会议</w:t>
      </w:r>
      <w:r w:rsidRPr="00AC2E5F">
        <w:rPr>
          <w:rFonts w:ascii="Times New Roman" w:hint="eastAsia"/>
          <w:sz w:val="24"/>
          <w:szCs w:val="24"/>
        </w:rPr>
        <w:t>形成《深度学习推理引擎应用编程接口（</w:t>
      </w:r>
      <w:r w:rsidRPr="00AC2E5F">
        <w:rPr>
          <w:rFonts w:ascii="Times New Roman" w:hint="eastAsia"/>
          <w:sz w:val="24"/>
          <w:szCs w:val="24"/>
        </w:rPr>
        <w:t>A</w:t>
      </w:r>
      <w:r w:rsidRPr="00AC2E5F">
        <w:rPr>
          <w:rFonts w:ascii="Times New Roman"/>
          <w:sz w:val="24"/>
          <w:szCs w:val="24"/>
        </w:rPr>
        <w:t>PI</w:t>
      </w:r>
      <w:r w:rsidRPr="00AC2E5F">
        <w:rPr>
          <w:rFonts w:ascii="Times New Roman" w:hint="eastAsia"/>
          <w:sz w:val="24"/>
          <w:szCs w:val="24"/>
        </w:rPr>
        <w:t>）规范》提案征集书（</w:t>
      </w:r>
      <w:r w:rsidRPr="00AC2E5F">
        <w:rPr>
          <w:rFonts w:ascii="Times New Roman"/>
          <w:sz w:val="24"/>
          <w:szCs w:val="24"/>
        </w:rPr>
        <w:t>N1184</w:t>
      </w:r>
      <w:r w:rsidRPr="00AC2E5F">
        <w:rPr>
          <w:rFonts w:ascii="Times New Roman" w:hint="eastAsia"/>
          <w:sz w:val="24"/>
          <w:szCs w:val="24"/>
        </w:rPr>
        <w:t>）</w:t>
      </w:r>
      <w:r>
        <w:rPr>
          <w:rFonts w:ascii="Times New Roman" w:hint="eastAsia"/>
          <w:sz w:val="24"/>
          <w:szCs w:val="24"/>
        </w:rPr>
        <w:t>与标准的第一份草案（</w:t>
      </w:r>
      <w:r>
        <w:rPr>
          <w:rFonts w:ascii="Times New Roman"/>
          <w:sz w:val="24"/>
          <w:szCs w:val="24"/>
        </w:rPr>
        <w:t>N1185</w:t>
      </w:r>
      <w:r>
        <w:rPr>
          <w:rFonts w:ascii="Times New Roman" w:hint="eastAsia"/>
          <w:sz w:val="24"/>
          <w:szCs w:val="24"/>
        </w:rPr>
        <w:t>）。后专题组通过</w:t>
      </w:r>
      <w:r>
        <w:rPr>
          <w:rFonts w:ascii="Times New Roman" w:hint="eastAsia"/>
          <w:sz w:val="24"/>
          <w:szCs w:val="24"/>
        </w:rPr>
        <w:t>4</w:t>
      </w:r>
      <w:r>
        <w:rPr>
          <w:rFonts w:ascii="Times New Roman" w:hint="eastAsia"/>
          <w:sz w:val="24"/>
          <w:szCs w:val="24"/>
        </w:rPr>
        <w:t>次会议讨论（</w:t>
      </w:r>
      <w:r>
        <w:rPr>
          <w:rFonts w:ascii="Times New Roman" w:hint="eastAsia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020</w:t>
      </w:r>
      <w:r>
        <w:rPr>
          <w:rFonts w:ascii="Times New Roman" w:hint="eastAsia"/>
          <w:sz w:val="24"/>
          <w:szCs w:val="24"/>
        </w:rPr>
        <w:t>年</w:t>
      </w:r>
      <w:r>
        <w:rPr>
          <w:rFonts w:ascii="Times New Roman"/>
          <w:sz w:val="24"/>
          <w:szCs w:val="24"/>
        </w:rPr>
        <w:t>6</w:t>
      </w:r>
      <w:r>
        <w:rPr>
          <w:rFonts w:ascii="Times New Roman" w:hint="eastAsia"/>
          <w:sz w:val="24"/>
          <w:szCs w:val="24"/>
        </w:rPr>
        <w:t>月线上会议、</w:t>
      </w:r>
      <w:r>
        <w:rPr>
          <w:rFonts w:ascii="Times New Roman" w:hint="eastAsia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020</w:t>
      </w:r>
      <w:r>
        <w:rPr>
          <w:rFonts w:ascii="Times New Roman" w:hint="eastAsia"/>
          <w:sz w:val="24"/>
          <w:szCs w:val="24"/>
        </w:rPr>
        <w:t>年</w:t>
      </w:r>
      <w:r>
        <w:rPr>
          <w:rFonts w:ascii="Times New Roman" w:hint="eastAsia"/>
          <w:sz w:val="24"/>
          <w:szCs w:val="24"/>
        </w:rPr>
        <w:t>8</w:t>
      </w:r>
      <w:r>
        <w:rPr>
          <w:rFonts w:ascii="Times New Roman" w:hint="eastAsia"/>
          <w:sz w:val="24"/>
          <w:szCs w:val="24"/>
        </w:rPr>
        <w:t>月线上会议、</w:t>
      </w:r>
      <w:r>
        <w:rPr>
          <w:rFonts w:ascii="Times New Roman" w:hint="eastAsia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020</w:t>
      </w:r>
      <w:r>
        <w:rPr>
          <w:rFonts w:ascii="Times New Roman" w:hint="eastAsia"/>
          <w:sz w:val="24"/>
          <w:szCs w:val="24"/>
        </w:rPr>
        <w:t>年</w:t>
      </w: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月线上会议、</w:t>
      </w:r>
      <w:r>
        <w:rPr>
          <w:rFonts w:ascii="Times New Roman" w:hint="eastAsia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021</w:t>
      </w:r>
      <w:r>
        <w:rPr>
          <w:rFonts w:ascii="Times New Roman" w:hint="eastAsia"/>
          <w:sz w:val="24"/>
          <w:szCs w:val="24"/>
        </w:rPr>
        <w:t>年</w:t>
      </w:r>
      <w:r>
        <w:rPr>
          <w:rFonts w:ascii="Times New Roman" w:hint="eastAsia"/>
          <w:sz w:val="24"/>
          <w:szCs w:val="24"/>
        </w:rPr>
        <w:t>6</w:t>
      </w:r>
      <w:r>
        <w:rPr>
          <w:rFonts w:ascii="Times New Roman" w:hint="eastAsia"/>
          <w:sz w:val="24"/>
          <w:szCs w:val="24"/>
        </w:rPr>
        <w:t>月海花岛会议），于</w:t>
      </w:r>
      <w:r>
        <w:rPr>
          <w:rFonts w:ascii="Times New Roman" w:hint="eastAsia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021</w:t>
      </w:r>
      <w:r>
        <w:rPr>
          <w:rFonts w:ascii="Times New Roman" w:hint="eastAsia"/>
          <w:sz w:val="24"/>
          <w:szCs w:val="24"/>
        </w:rPr>
        <w:t>年</w:t>
      </w:r>
      <w:r>
        <w:rPr>
          <w:rFonts w:ascii="Times New Roman" w:hint="eastAsia"/>
          <w:sz w:val="24"/>
          <w:szCs w:val="24"/>
        </w:rPr>
        <w:t>6</w:t>
      </w:r>
      <w:r>
        <w:rPr>
          <w:rFonts w:ascii="Times New Roman" w:hint="eastAsia"/>
          <w:sz w:val="24"/>
          <w:szCs w:val="24"/>
        </w:rPr>
        <w:t>月形成了标准第一次组内征求意见稿（</w:t>
      </w:r>
      <w:r>
        <w:rPr>
          <w:rFonts w:ascii="Times New Roman"/>
          <w:sz w:val="24"/>
          <w:szCs w:val="24"/>
        </w:rPr>
        <w:t>N1351</w:t>
      </w:r>
      <w:r>
        <w:rPr>
          <w:rFonts w:ascii="Times New Roman" w:hint="eastAsia"/>
          <w:sz w:val="24"/>
          <w:szCs w:val="24"/>
        </w:rPr>
        <w:t>）。</w:t>
      </w:r>
      <w:r>
        <w:rPr>
          <w:rFonts w:ascii="Times New Roman" w:hint="eastAsia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021</w:t>
      </w:r>
      <w:r>
        <w:rPr>
          <w:rFonts w:ascii="Times New Roman" w:hint="eastAsia"/>
          <w:sz w:val="24"/>
          <w:szCs w:val="24"/>
        </w:rPr>
        <w:t>年</w:t>
      </w: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月，经过</w:t>
      </w:r>
      <w:r>
        <w:rPr>
          <w:rFonts w:ascii="Times New Roman" w:hint="eastAsia"/>
          <w:sz w:val="24"/>
          <w:szCs w:val="24"/>
        </w:rPr>
        <w:t>6</w:t>
      </w:r>
      <w:r>
        <w:rPr>
          <w:rFonts w:ascii="Times New Roman" w:hint="eastAsia"/>
          <w:sz w:val="24"/>
          <w:szCs w:val="24"/>
        </w:rPr>
        <w:t>个月专题组意见征求，标准收到修改建议</w:t>
      </w: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项，编制组认真讨论研究了意见后，最终形成了</w:t>
      </w:r>
      <w:r w:rsidRPr="00E56C6F">
        <w:rPr>
          <w:rFonts w:ascii="Times New Roman"/>
          <w:sz w:val="24"/>
          <w:szCs w:val="24"/>
        </w:rPr>
        <w:t>N1424</w:t>
      </w:r>
      <w:r>
        <w:rPr>
          <w:rFonts w:ascii="Times New Roman" w:hint="eastAsia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CD</w:t>
      </w:r>
      <w:r>
        <w:rPr>
          <w:rFonts w:ascii="Times New Roman" w:hint="eastAsia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.0</w:t>
      </w:r>
      <w:r>
        <w:rPr>
          <w:rFonts w:ascii="Times New Roman" w:hint="eastAsia"/>
          <w:sz w:val="24"/>
          <w:szCs w:val="24"/>
        </w:rPr>
        <w:t>版本。</w:t>
      </w:r>
    </w:p>
    <w:p w14:paraId="00358D4A" w14:textId="77777777" w:rsidR="00B71A36" w:rsidRPr="00AC2E5F" w:rsidRDefault="00B71A36" w:rsidP="00B71A36">
      <w:pPr>
        <w:pStyle w:val="a3"/>
        <w:spacing w:line="360" w:lineRule="auto"/>
        <w:ind w:firstLine="480"/>
        <w:rPr>
          <w:rFonts w:ascii="Times New Roman"/>
          <w:sz w:val="24"/>
          <w:szCs w:val="24"/>
        </w:rPr>
      </w:pPr>
      <w:r w:rsidRPr="00AC2E5F">
        <w:rPr>
          <w:rFonts w:ascii="Times New Roman" w:hint="eastAsia"/>
          <w:sz w:val="24"/>
          <w:szCs w:val="24"/>
        </w:rPr>
        <w:t>本</w:t>
      </w:r>
      <w:r>
        <w:rPr>
          <w:rFonts w:ascii="Times New Roman" w:hint="eastAsia"/>
          <w:sz w:val="24"/>
          <w:szCs w:val="24"/>
        </w:rPr>
        <w:t>标准</w:t>
      </w:r>
      <w:r w:rsidRPr="00AC2E5F">
        <w:rPr>
          <w:rFonts w:ascii="Times New Roman" w:hint="eastAsia"/>
          <w:sz w:val="24"/>
          <w:szCs w:val="24"/>
        </w:rPr>
        <w:t>起草单位：北京百度网讯科技有限公司、北京大学、清华大学、北京旷视科技有限公司</w:t>
      </w:r>
      <w:r>
        <w:rPr>
          <w:rFonts w:ascii="Times New Roman" w:hint="eastAsia"/>
          <w:sz w:val="24"/>
          <w:szCs w:val="24"/>
        </w:rPr>
        <w:t>、</w:t>
      </w:r>
      <w:r w:rsidRPr="00126F56">
        <w:rPr>
          <w:rFonts w:ascii="Times New Roman" w:hint="eastAsia"/>
          <w:sz w:val="24"/>
          <w:szCs w:val="24"/>
        </w:rPr>
        <w:t>上海商汤智能科技有限公司</w:t>
      </w:r>
      <w:r w:rsidRPr="00AC2E5F">
        <w:rPr>
          <w:rFonts w:ascii="Times New Roman" w:hint="eastAsia"/>
          <w:sz w:val="24"/>
          <w:szCs w:val="24"/>
        </w:rPr>
        <w:t>。</w:t>
      </w:r>
    </w:p>
    <w:p w14:paraId="2179EEFB" w14:textId="77777777" w:rsidR="00B71A36" w:rsidRPr="008C371B" w:rsidRDefault="00B71A36" w:rsidP="00B71A36">
      <w:pPr>
        <w:pStyle w:val="a3"/>
        <w:spacing w:line="360" w:lineRule="auto"/>
        <w:ind w:firstLine="480"/>
        <w:rPr>
          <w:rFonts w:ascii="Times New Roman"/>
          <w:sz w:val="24"/>
          <w:szCs w:val="24"/>
        </w:rPr>
      </w:pPr>
      <w:r w:rsidRPr="008C371B">
        <w:rPr>
          <w:rFonts w:ascii="Times New Roman" w:hint="eastAsia"/>
          <w:sz w:val="24"/>
          <w:szCs w:val="24"/>
        </w:rPr>
        <w:t>本</w:t>
      </w:r>
      <w:r>
        <w:rPr>
          <w:rFonts w:ascii="Times New Roman" w:hint="eastAsia"/>
          <w:sz w:val="24"/>
          <w:szCs w:val="24"/>
        </w:rPr>
        <w:t>标准</w:t>
      </w:r>
      <w:r w:rsidRPr="008C371B">
        <w:rPr>
          <w:rFonts w:ascii="Times New Roman" w:hint="eastAsia"/>
          <w:sz w:val="24"/>
          <w:szCs w:val="24"/>
        </w:rPr>
        <w:t>起草人：</w:t>
      </w:r>
      <w:r w:rsidRPr="008C371B">
        <w:rPr>
          <w:rFonts w:ascii="Times New Roman" w:hint="eastAsia"/>
          <w:sz w:val="24"/>
          <w:szCs w:val="24"/>
        </w:rPr>
        <w:t xml:space="preserve"> </w:t>
      </w:r>
      <w:r w:rsidRPr="00FC73F2">
        <w:rPr>
          <w:rFonts w:ascii="Times New Roman" w:hint="eastAsia"/>
          <w:sz w:val="24"/>
          <w:szCs w:val="24"/>
        </w:rPr>
        <w:t>胡晓光、杨超、翟季冬、梅敬青、蒋慧、严春伟、范睿博、李笑如、李雨芮、马艳军、于佃海、徐浩、蒋晓琳、张艺伯、吴庚</w:t>
      </w:r>
    </w:p>
    <w:p w14:paraId="5DD1D545" w14:textId="77777777" w:rsidR="00B71A36" w:rsidRPr="00AC2E5F" w:rsidRDefault="00B71A36" w:rsidP="00B71A36">
      <w:pPr>
        <w:pStyle w:val="a3"/>
        <w:spacing w:line="360" w:lineRule="auto"/>
        <w:ind w:firstLine="482"/>
        <w:rPr>
          <w:rFonts w:ascii="Times New Roman"/>
          <w:b/>
          <w:color w:val="000000"/>
          <w:sz w:val="24"/>
          <w:szCs w:val="24"/>
        </w:rPr>
      </w:pPr>
      <w:r w:rsidRPr="00AC2E5F">
        <w:rPr>
          <w:rFonts w:ascii="Times New Roman" w:hint="eastAsia"/>
          <w:b/>
          <w:sz w:val="24"/>
          <w:szCs w:val="24"/>
        </w:rPr>
        <w:t>二、</w:t>
      </w:r>
      <w:r w:rsidRPr="00AC2E5F">
        <w:rPr>
          <w:rFonts w:ascii="Times New Roman" w:hint="eastAsia"/>
          <w:b/>
          <w:color w:val="000000"/>
          <w:sz w:val="24"/>
          <w:szCs w:val="24"/>
        </w:rPr>
        <w:t>标准编制原则和确定主要内容的论据及解决的主要问题</w:t>
      </w:r>
    </w:p>
    <w:p w14:paraId="55EFA83C" w14:textId="77777777" w:rsidR="00B71A36" w:rsidRPr="008B1303" w:rsidRDefault="00B71A36" w:rsidP="00B71A36">
      <w:pPr>
        <w:spacing w:line="360" w:lineRule="auto"/>
        <w:ind w:firstLineChars="200" w:firstLine="480"/>
        <w:rPr>
          <w:rFonts w:hAnsi="宋体"/>
          <w:sz w:val="24"/>
        </w:rPr>
      </w:pPr>
      <w:r w:rsidRPr="00A835B7">
        <w:rPr>
          <w:rFonts w:hAnsi="宋体" w:hint="eastAsia"/>
          <w:sz w:val="24"/>
        </w:rPr>
        <w:t>深度学习推理引擎是一种专门用于深度学习预测或推理的软件框架，提供一系列高层接口用于加载深度学习模型，搭载并适配硬件执行模型中涉及的所有运算，获得推理结果，可应用于图像识别、自然语言处理等场景。国内外科技厂商</w:t>
      </w:r>
      <w:r w:rsidRPr="00A835B7">
        <w:rPr>
          <w:rFonts w:hAnsi="宋体" w:hint="eastAsia"/>
          <w:sz w:val="24"/>
        </w:rPr>
        <w:lastRenderedPageBreak/>
        <w:t>推出了一系列的端侧深度学习推理引擎，如</w:t>
      </w:r>
      <w:r>
        <w:rPr>
          <w:rFonts w:hAnsi="宋体" w:hint="eastAsia"/>
          <w:sz w:val="24"/>
        </w:rPr>
        <w:t>飞桨</w:t>
      </w:r>
      <w:r w:rsidRPr="00A835B7">
        <w:rPr>
          <w:rFonts w:hAnsi="宋体" w:hint="eastAsia"/>
          <w:sz w:val="24"/>
        </w:rPr>
        <w:t>、</w:t>
      </w:r>
      <w:r w:rsidRPr="00A835B7">
        <w:rPr>
          <w:rFonts w:hAnsi="宋体" w:hint="eastAsia"/>
          <w:sz w:val="24"/>
        </w:rPr>
        <w:t>N</w:t>
      </w:r>
      <w:r w:rsidRPr="00A835B7">
        <w:rPr>
          <w:rFonts w:hAnsi="宋体"/>
          <w:sz w:val="24"/>
        </w:rPr>
        <w:t>CNN</w:t>
      </w:r>
      <w:r w:rsidRPr="00A835B7">
        <w:rPr>
          <w:rFonts w:hAnsi="宋体" w:hint="eastAsia"/>
          <w:sz w:val="24"/>
        </w:rPr>
        <w:t>、</w:t>
      </w:r>
      <w:r w:rsidRPr="00A835B7">
        <w:rPr>
          <w:rFonts w:hAnsi="宋体" w:hint="eastAsia"/>
          <w:sz w:val="24"/>
        </w:rPr>
        <w:t>Tenso</w:t>
      </w:r>
      <w:r w:rsidRPr="00A835B7">
        <w:rPr>
          <w:rFonts w:hAnsi="宋体"/>
          <w:sz w:val="24"/>
        </w:rPr>
        <w:t xml:space="preserve">rFlow Lite </w:t>
      </w:r>
      <w:r w:rsidRPr="00A835B7">
        <w:rPr>
          <w:rFonts w:hAnsi="宋体" w:hint="eastAsia"/>
          <w:sz w:val="24"/>
        </w:rPr>
        <w:t>、</w:t>
      </w:r>
      <w:r w:rsidRPr="00A835B7">
        <w:rPr>
          <w:rFonts w:hAnsi="宋体"/>
          <w:sz w:val="24"/>
        </w:rPr>
        <w:t>MNN</w:t>
      </w:r>
      <w:r w:rsidRPr="00A835B7">
        <w:rPr>
          <w:rFonts w:hAnsi="宋体" w:hint="eastAsia"/>
          <w:sz w:val="24"/>
        </w:rPr>
        <w:t>、</w:t>
      </w:r>
      <w:proofErr w:type="spellStart"/>
      <w:r w:rsidRPr="00A835B7">
        <w:rPr>
          <w:rFonts w:hAnsi="宋体" w:hint="eastAsia"/>
          <w:sz w:val="24"/>
        </w:rPr>
        <w:t>MegEngine</w:t>
      </w:r>
      <w:proofErr w:type="spellEnd"/>
      <w:r w:rsidRPr="00A835B7">
        <w:rPr>
          <w:rFonts w:hAnsi="宋体" w:hint="eastAsia"/>
          <w:sz w:val="24"/>
        </w:rPr>
        <w:t xml:space="preserve"> </w:t>
      </w:r>
      <w:r w:rsidRPr="00A835B7">
        <w:rPr>
          <w:rFonts w:hAnsi="宋体" w:hint="eastAsia"/>
          <w:sz w:val="24"/>
        </w:rPr>
        <w:t>等。伴随着深度学习推理引擎的发布，多种推理引擎</w:t>
      </w:r>
      <w:r w:rsidRPr="00A835B7">
        <w:rPr>
          <w:rFonts w:hAnsi="宋体"/>
          <w:sz w:val="24"/>
        </w:rPr>
        <w:t>API</w:t>
      </w:r>
      <w:r w:rsidRPr="00A835B7">
        <w:rPr>
          <w:rFonts w:hAnsi="宋体" w:hint="eastAsia"/>
          <w:sz w:val="24"/>
        </w:rPr>
        <w:t>（应用程序编程接口）也开始涌现出来。</w:t>
      </w:r>
      <w:r w:rsidRPr="00A835B7">
        <w:rPr>
          <w:rFonts w:hAnsi="宋体"/>
          <w:sz w:val="24"/>
        </w:rPr>
        <w:t>API</w:t>
      </w:r>
      <w:r w:rsidRPr="00A835B7">
        <w:rPr>
          <w:rFonts w:hAnsi="宋体" w:hint="eastAsia"/>
          <w:sz w:val="24"/>
        </w:rPr>
        <w:t>类型数量众多，且每种深度学习引擎的</w:t>
      </w:r>
      <w:r w:rsidRPr="00A835B7">
        <w:rPr>
          <w:rFonts w:hAnsi="宋体"/>
          <w:sz w:val="24"/>
        </w:rPr>
        <w:t>API</w:t>
      </w:r>
      <w:r w:rsidRPr="00A835B7">
        <w:rPr>
          <w:rFonts w:hAnsi="宋体" w:hint="eastAsia"/>
          <w:sz w:val="24"/>
        </w:rPr>
        <w:t>拥有不同的编写特点，不利于应用程序开发者广泛的采用深度学习技术，可能会导致深度学习生态的碎片化。因此，如能屏蔽不同的推理引擎对应用服务开发者的接口差异，制定标准化的开发接口，</w:t>
      </w:r>
      <w:r w:rsidRPr="00A835B7">
        <w:rPr>
          <w:rFonts w:hint="eastAsia"/>
          <w:sz w:val="24"/>
        </w:rPr>
        <w:t>将会进一步有力地促进深度学习推理技术的良性发展。</w:t>
      </w:r>
    </w:p>
    <w:p w14:paraId="6615DC69" w14:textId="77777777" w:rsidR="00B71A36" w:rsidRPr="00EE1EDA" w:rsidRDefault="00B71A36" w:rsidP="00B71A36">
      <w:pPr>
        <w:pStyle w:val="a3"/>
        <w:spacing w:line="360" w:lineRule="auto"/>
        <w:ind w:firstLine="480"/>
        <w:rPr>
          <w:sz w:val="24"/>
        </w:rPr>
      </w:pPr>
      <w:r w:rsidRPr="0063217C">
        <w:rPr>
          <w:rFonts w:hint="eastAsia"/>
          <w:sz w:val="24"/>
        </w:rPr>
        <w:t>为</w:t>
      </w:r>
      <w:r>
        <w:rPr>
          <w:rFonts w:hint="eastAsia"/>
          <w:sz w:val="24"/>
        </w:rPr>
        <w:t>面向深度学习推理引擎</w:t>
      </w:r>
      <w:r w:rsidRPr="0063217C">
        <w:rPr>
          <w:rFonts w:hint="eastAsia"/>
          <w:sz w:val="24"/>
        </w:rPr>
        <w:t>提供统一</w:t>
      </w:r>
      <w:r>
        <w:rPr>
          <w:rFonts w:hint="eastAsia"/>
          <w:sz w:val="24"/>
        </w:rPr>
        <w:t>应用编程</w:t>
      </w:r>
      <w:r w:rsidRPr="0063217C">
        <w:rPr>
          <w:rFonts w:hint="eastAsia"/>
          <w:sz w:val="24"/>
        </w:rPr>
        <w:t>接口，促使各类</w:t>
      </w:r>
      <w:r>
        <w:rPr>
          <w:rFonts w:hint="eastAsia"/>
          <w:sz w:val="24"/>
        </w:rPr>
        <w:t>推理引擎与应用</w:t>
      </w:r>
      <w:r w:rsidRPr="0063217C">
        <w:rPr>
          <w:rFonts w:hint="eastAsia"/>
          <w:sz w:val="24"/>
        </w:rPr>
        <w:t>之间互联互通，提升</w:t>
      </w:r>
      <w:r>
        <w:rPr>
          <w:rFonts w:hint="eastAsia"/>
          <w:sz w:val="24"/>
        </w:rPr>
        <w:t>推理引擎</w:t>
      </w:r>
      <w:r w:rsidRPr="0063217C">
        <w:rPr>
          <w:rFonts w:hint="eastAsia"/>
          <w:sz w:val="24"/>
        </w:rPr>
        <w:t>和应用开发者效率，</w:t>
      </w:r>
      <w:r w:rsidRPr="00AC2E5F">
        <w:rPr>
          <w:rFonts w:ascii="Times New Roman" w:hint="eastAsia"/>
          <w:sz w:val="24"/>
          <w:szCs w:val="24"/>
        </w:rPr>
        <w:t>北京百度网讯科技有限公司</w:t>
      </w:r>
      <w:r>
        <w:rPr>
          <w:rFonts w:ascii="Times New Roman" w:hint="eastAsia"/>
          <w:sz w:val="24"/>
          <w:szCs w:val="24"/>
        </w:rPr>
        <w:t>、</w:t>
      </w:r>
      <w:r w:rsidRPr="00AC2E5F">
        <w:rPr>
          <w:rFonts w:ascii="Times New Roman" w:hint="eastAsia"/>
          <w:sz w:val="24"/>
          <w:szCs w:val="24"/>
        </w:rPr>
        <w:t>北京大学、清华大学、北京旷视科技有限公司</w:t>
      </w:r>
      <w:r>
        <w:rPr>
          <w:rFonts w:ascii="Times New Roman" w:hint="eastAsia"/>
          <w:sz w:val="24"/>
          <w:szCs w:val="24"/>
        </w:rPr>
        <w:t>、</w:t>
      </w:r>
      <w:r w:rsidRPr="00126F56">
        <w:rPr>
          <w:rFonts w:ascii="Times New Roman" w:hint="eastAsia"/>
          <w:sz w:val="24"/>
          <w:szCs w:val="24"/>
        </w:rPr>
        <w:t>上海商汤智能科技有限公司</w:t>
      </w:r>
      <w:r>
        <w:rPr>
          <w:rFonts w:ascii="Times New Roman" w:hint="eastAsia"/>
          <w:sz w:val="24"/>
          <w:szCs w:val="24"/>
        </w:rPr>
        <w:t>组成了编制组，进行标准制定。</w:t>
      </w:r>
      <w:r w:rsidRPr="00350056">
        <w:rPr>
          <w:rFonts w:ascii="Times New Roman" w:hint="eastAsia"/>
          <w:color w:val="000000"/>
          <w:sz w:val="24"/>
          <w:szCs w:val="24"/>
        </w:rPr>
        <w:t>深度学习推理引擎应用编程接口（</w:t>
      </w:r>
      <w:r w:rsidRPr="00350056">
        <w:rPr>
          <w:rFonts w:ascii="Times New Roman" w:hint="eastAsia"/>
          <w:color w:val="000000"/>
          <w:sz w:val="24"/>
          <w:szCs w:val="24"/>
        </w:rPr>
        <w:t>API</w:t>
      </w:r>
      <w:r w:rsidRPr="00350056">
        <w:rPr>
          <w:rFonts w:ascii="Times New Roman" w:hint="eastAsia"/>
          <w:color w:val="000000"/>
          <w:sz w:val="24"/>
          <w:szCs w:val="24"/>
        </w:rPr>
        <w:t>）位于推理引擎与应用层之间，上层应用可通过</w:t>
      </w:r>
      <w:r w:rsidRPr="00350056">
        <w:rPr>
          <w:rFonts w:ascii="Times New Roman" w:hint="eastAsia"/>
          <w:color w:val="000000"/>
          <w:sz w:val="24"/>
          <w:szCs w:val="24"/>
        </w:rPr>
        <w:t>API</w:t>
      </w:r>
      <w:r w:rsidRPr="00350056">
        <w:rPr>
          <w:rFonts w:ascii="Times New Roman" w:hint="eastAsia"/>
          <w:color w:val="000000"/>
          <w:sz w:val="24"/>
          <w:szCs w:val="24"/>
        </w:rPr>
        <w:t>进行深度学习模型的调用。</w:t>
      </w:r>
    </w:p>
    <w:p w14:paraId="6FB5A772" w14:textId="77777777" w:rsidR="00B71A36" w:rsidRPr="00350056" w:rsidRDefault="00B71A36" w:rsidP="00B71A36">
      <w:pPr>
        <w:pStyle w:val="a3"/>
        <w:spacing w:line="360" w:lineRule="auto"/>
        <w:ind w:firstLine="520"/>
        <w:rPr>
          <w:rFonts w:ascii="Times New Roman"/>
          <w:color w:val="000000"/>
          <w:sz w:val="24"/>
          <w:szCs w:val="24"/>
        </w:rPr>
      </w:pPr>
      <w:r>
        <w:rPr>
          <w:rFonts w:ascii="PingFang SC" w:eastAsia="PingFang SC" w:cs="PingFang SC" w:hint="eastAsia"/>
          <w:sz w:val="26"/>
          <w:szCs w:val="26"/>
        </w:rPr>
        <w:drawing>
          <wp:inline distT="0" distB="0" distL="0" distR="0" wp14:anchorId="79185AAD" wp14:editId="365B9F80">
            <wp:extent cx="4895215" cy="3029585"/>
            <wp:effectExtent l="0" t="0" r="0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B18F" w14:textId="77777777" w:rsidR="00B71A36" w:rsidRDefault="00B71A36" w:rsidP="00B71A36">
      <w:pPr>
        <w:pStyle w:val="a3"/>
        <w:spacing w:line="360" w:lineRule="auto"/>
        <w:ind w:firstLine="480"/>
        <w:rPr>
          <w:rFonts w:ascii="Times New Roman"/>
          <w:color w:val="000000"/>
          <w:sz w:val="24"/>
          <w:szCs w:val="24"/>
        </w:rPr>
      </w:pPr>
      <w:r w:rsidRPr="00350056">
        <w:rPr>
          <w:rFonts w:ascii="Times New Roman" w:hint="eastAsia"/>
          <w:color w:val="000000"/>
          <w:sz w:val="24"/>
          <w:szCs w:val="24"/>
        </w:rPr>
        <w:t>深度学习推理引擎应用编程接口主要包括以下部分：</w:t>
      </w:r>
    </w:p>
    <w:p w14:paraId="54D97937" w14:textId="77777777" w:rsidR="00B71A36" w:rsidRDefault="00B71A36" w:rsidP="00B71A36">
      <w:pPr>
        <w:pStyle w:val="a3"/>
        <w:spacing w:line="360" w:lineRule="auto"/>
        <w:ind w:firstLineChars="0" w:firstLine="48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1. </w:t>
      </w:r>
      <w:r w:rsidRPr="0065331F">
        <w:rPr>
          <w:rFonts w:ascii="Times New Roman" w:hint="eastAsia"/>
          <w:color w:val="000000"/>
          <w:sz w:val="24"/>
          <w:szCs w:val="24"/>
        </w:rPr>
        <w:t>模型管理接口：用于网络接口与参数读取，模型编译优化及自定义算子注册；</w:t>
      </w:r>
    </w:p>
    <w:p w14:paraId="360C0AA6" w14:textId="77777777" w:rsidR="00B71A36" w:rsidRPr="0065331F" w:rsidRDefault="00B71A36" w:rsidP="00B71A36">
      <w:pPr>
        <w:pStyle w:val="a3"/>
        <w:spacing w:line="360" w:lineRule="auto"/>
        <w:ind w:firstLineChars="0" w:firstLine="480"/>
        <w:rPr>
          <w:rFonts w:ascii="Times New Roman"/>
          <w:color w:val="000000"/>
          <w:sz w:val="24"/>
          <w:szCs w:val="24"/>
        </w:rPr>
      </w:pPr>
      <w:r>
        <w:rPr>
          <w:rFonts w:ascii="Times New Roman" w:hint="eastAsia"/>
          <w:color w:val="000000"/>
          <w:sz w:val="24"/>
          <w:szCs w:val="24"/>
        </w:rPr>
        <w:t>2</w:t>
      </w:r>
      <w:r>
        <w:rPr>
          <w:rFonts w:ascii="Times New Roman"/>
          <w:color w:val="000000"/>
          <w:sz w:val="24"/>
          <w:szCs w:val="24"/>
        </w:rPr>
        <w:t xml:space="preserve">. </w:t>
      </w:r>
      <w:r w:rsidRPr="0065331F">
        <w:rPr>
          <w:rFonts w:ascii="Times New Roman" w:hint="eastAsia"/>
          <w:color w:val="000000"/>
          <w:sz w:val="24"/>
          <w:szCs w:val="24"/>
        </w:rPr>
        <w:t>设备管理接口：用于设备能耗及线程管理；</w:t>
      </w:r>
    </w:p>
    <w:p w14:paraId="070149B7" w14:textId="77777777" w:rsidR="00B71A36" w:rsidRPr="0065331F" w:rsidRDefault="00B71A36" w:rsidP="00B71A36">
      <w:pPr>
        <w:pStyle w:val="a3"/>
        <w:spacing w:line="360" w:lineRule="auto"/>
        <w:ind w:firstLine="48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3. </w:t>
      </w:r>
      <w:r w:rsidRPr="0065331F">
        <w:rPr>
          <w:rFonts w:ascii="Times New Roman" w:hint="eastAsia"/>
          <w:color w:val="000000"/>
          <w:sz w:val="24"/>
          <w:szCs w:val="24"/>
        </w:rPr>
        <w:t>输入输出接口：用于输入数据传入及输出数据获取；</w:t>
      </w:r>
    </w:p>
    <w:p w14:paraId="5775A8ED" w14:textId="77777777" w:rsidR="00B71A36" w:rsidRPr="000E342C" w:rsidRDefault="00B71A36" w:rsidP="00B71A36">
      <w:pPr>
        <w:pStyle w:val="a3"/>
        <w:spacing w:line="360" w:lineRule="auto"/>
        <w:ind w:firstLine="48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4. </w:t>
      </w:r>
      <w:r w:rsidRPr="0065331F">
        <w:rPr>
          <w:rFonts w:ascii="Times New Roman" w:hint="eastAsia"/>
          <w:color w:val="000000"/>
          <w:sz w:val="24"/>
          <w:szCs w:val="24"/>
        </w:rPr>
        <w:t>推理接口：用于推理实例创建、推理执行以及推理计算。</w:t>
      </w:r>
    </w:p>
    <w:p w14:paraId="57DE75D2" w14:textId="77777777" w:rsidR="00B71A36" w:rsidRPr="00AC2E5F" w:rsidRDefault="00B71A36" w:rsidP="00B71A36">
      <w:pPr>
        <w:adjustRightInd w:val="0"/>
        <w:snapToGrid w:val="0"/>
        <w:spacing w:line="360" w:lineRule="auto"/>
        <w:ind w:firstLineChars="200" w:firstLine="482"/>
        <w:rPr>
          <w:b/>
          <w:color w:val="000000"/>
          <w:sz w:val="24"/>
        </w:rPr>
      </w:pPr>
      <w:r w:rsidRPr="00AC2E5F">
        <w:rPr>
          <w:rFonts w:hint="eastAsia"/>
          <w:b/>
          <w:sz w:val="24"/>
        </w:rPr>
        <w:t>三、</w:t>
      </w:r>
      <w:r w:rsidRPr="00AC2E5F">
        <w:rPr>
          <w:rFonts w:hint="eastAsia"/>
          <w:b/>
          <w:color w:val="000000"/>
          <w:sz w:val="24"/>
        </w:rPr>
        <w:t>主要试验</w:t>
      </w:r>
      <w:r w:rsidRPr="00AC2E5F">
        <w:rPr>
          <w:rFonts w:eastAsia="楷体_GB2312" w:hint="eastAsia"/>
          <w:b/>
          <w:color w:val="000000"/>
          <w:szCs w:val="21"/>
        </w:rPr>
        <w:t>[</w:t>
      </w:r>
      <w:r w:rsidRPr="00AC2E5F">
        <w:rPr>
          <w:rFonts w:eastAsia="楷体_GB2312" w:hint="eastAsia"/>
          <w:b/>
          <w:color w:val="000000"/>
          <w:szCs w:val="21"/>
        </w:rPr>
        <w:t>或验证</w:t>
      </w:r>
      <w:r w:rsidRPr="00AC2E5F">
        <w:rPr>
          <w:rFonts w:eastAsia="楷体_GB2312" w:hint="eastAsia"/>
          <w:b/>
          <w:color w:val="000000"/>
          <w:szCs w:val="21"/>
        </w:rPr>
        <w:t>]</w:t>
      </w:r>
      <w:r w:rsidRPr="00AC2E5F">
        <w:rPr>
          <w:rFonts w:hint="eastAsia"/>
          <w:b/>
          <w:color w:val="000000"/>
          <w:sz w:val="24"/>
        </w:rPr>
        <w:t>情况分析</w:t>
      </w:r>
    </w:p>
    <w:p w14:paraId="0C5ADE72" w14:textId="77777777" w:rsidR="00B71A36" w:rsidRPr="00B857F4" w:rsidRDefault="00B71A36" w:rsidP="00B71A36">
      <w:pPr>
        <w:spacing w:line="400" w:lineRule="exact"/>
        <w:ind w:firstLineChars="200" w:firstLine="480"/>
        <w:rPr>
          <w:sz w:val="24"/>
          <w:szCs w:val="28"/>
        </w:rPr>
      </w:pPr>
      <w:r w:rsidRPr="009C3A84">
        <w:rPr>
          <w:rFonts w:hint="eastAsia"/>
          <w:sz w:val="24"/>
          <w:szCs w:val="28"/>
        </w:rPr>
        <w:t>本文件所涉及的</w:t>
      </w:r>
      <w:r>
        <w:rPr>
          <w:rFonts w:hint="eastAsia"/>
          <w:sz w:val="24"/>
          <w:szCs w:val="28"/>
        </w:rPr>
        <w:t>深度学习推理引擎应用编程接口，包括模型管理接口、设备管理接口、输入输出接口、推理接口，广泛</w:t>
      </w:r>
      <w:r w:rsidRPr="009C3A84">
        <w:rPr>
          <w:rFonts w:hint="eastAsia"/>
          <w:sz w:val="24"/>
          <w:szCs w:val="28"/>
        </w:rPr>
        <w:t>被技术类企业实现及应用。</w:t>
      </w:r>
    </w:p>
    <w:p w14:paraId="15147723" w14:textId="77777777" w:rsidR="00B71A36" w:rsidRPr="00AC2E5F" w:rsidRDefault="00B71A36" w:rsidP="00B71A36">
      <w:pPr>
        <w:pStyle w:val="a3"/>
        <w:spacing w:line="360" w:lineRule="auto"/>
        <w:ind w:firstLine="482"/>
        <w:rPr>
          <w:rFonts w:ascii="Times New Roman"/>
          <w:b/>
          <w:color w:val="000000"/>
          <w:sz w:val="24"/>
          <w:szCs w:val="24"/>
        </w:rPr>
      </w:pPr>
      <w:r w:rsidRPr="00AC2E5F">
        <w:rPr>
          <w:rFonts w:ascii="Times New Roman" w:hint="eastAsia"/>
          <w:b/>
          <w:color w:val="000000"/>
          <w:sz w:val="24"/>
          <w:szCs w:val="24"/>
        </w:rPr>
        <w:t>四、知识产权情况说明</w:t>
      </w:r>
    </w:p>
    <w:p w14:paraId="4D2B2446" w14:textId="77777777" w:rsidR="00B71A36" w:rsidRPr="00A61D0F" w:rsidRDefault="00B71A36" w:rsidP="00B71A36">
      <w:pPr>
        <w:spacing w:line="400" w:lineRule="exact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</w:rPr>
        <w:t>本文件对潜在的知识产权情况进行了说明</w:t>
      </w:r>
      <w:r>
        <w:rPr>
          <w:rFonts w:hint="eastAsia"/>
          <w:color w:val="000000"/>
          <w:sz w:val="24"/>
        </w:rPr>
        <w:t>。</w:t>
      </w:r>
    </w:p>
    <w:p w14:paraId="0B1B71DE" w14:textId="77777777" w:rsidR="00B71A36" w:rsidRPr="00AC2E5F" w:rsidRDefault="00B71A36" w:rsidP="00B71A36">
      <w:pPr>
        <w:pStyle w:val="a3"/>
        <w:spacing w:line="360" w:lineRule="auto"/>
        <w:ind w:firstLine="482"/>
        <w:rPr>
          <w:rFonts w:ascii="Times New Roman"/>
          <w:b/>
          <w:color w:val="000000"/>
          <w:sz w:val="24"/>
          <w:szCs w:val="24"/>
        </w:rPr>
      </w:pPr>
      <w:r w:rsidRPr="00AC2E5F">
        <w:rPr>
          <w:rFonts w:ascii="Times New Roman" w:hint="eastAsia"/>
          <w:b/>
          <w:sz w:val="24"/>
          <w:szCs w:val="24"/>
        </w:rPr>
        <w:t>五、</w:t>
      </w:r>
      <w:r w:rsidRPr="00AC2E5F">
        <w:rPr>
          <w:rFonts w:ascii="Times New Roman" w:hint="eastAsia"/>
          <w:b/>
          <w:color w:val="000000"/>
          <w:sz w:val="24"/>
          <w:szCs w:val="24"/>
        </w:rPr>
        <w:t>采用国际标准和国外先进标准情况</w:t>
      </w:r>
    </w:p>
    <w:p w14:paraId="36EBFC5C" w14:textId="77777777" w:rsidR="00B71A36" w:rsidRPr="00AC2E5F" w:rsidRDefault="00B71A36" w:rsidP="00B71A36">
      <w:pPr>
        <w:pStyle w:val="a3"/>
        <w:spacing w:line="360" w:lineRule="auto"/>
        <w:ind w:firstLine="480"/>
        <w:rPr>
          <w:rFonts w:ascii="Times New Roman"/>
          <w:color w:val="000000"/>
          <w:sz w:val="24"/>
          <w:szCs w:val="24"/>
        </w:rPr>
      </w:pPr>
      <w:r w:rsidRPr="00AC2E5F">
        <w:rPr>
          <w:rFonts w:ascii="Times New Roman" w:hint="eastAsia"/>
          <w:color w:val="000000"/>
          <w:sz w:val="24"/>
          <w:szCs w:val="24"/>
        </w:rPr>
        <w:t>本部分未采用对应国际标准，而是采用自主制定的技术路线</w:t>
      </w:r>
      <w:r>
        <w:rPr>
          <w:rFonts w:ascii="Times New Roman" w:hint="eastAsia"/>
          <w:color w:val="000000"/>
          <w:sz w:val="24"/>
          <w:szCs w:val="24"/>
        </w:rPr>
        <w:t>。</w:t>
      </w:r>
      <w:r w:rsidRPr="00AC2E5F">
        <w:rPr>
          <w:rFonts w:ascii="Times New Roman" w:hint="eastAsia"/>
          <w:color w:val="000000"/>
          <w:sz w:val="24"/>
          <w:szCs w:val="24"/>
        </w:rPr>
        <w:t>同时，在本</w:t>
      </w:r>
      <w:r>
        <w:rPr>
          <w:rFonts w:ascii="Times New Roman" w:hint="eastAsia"/>
          <w:color w:val="000000"/>
          <w:sz w:val="24"/>
          <w:szCs w:val="24"/>
        </w:rPr>
        <w:t>标准</w:t>
      </w:r>
      <w:r w:rsidRPr="00AC2E5F">
        <w:rPr>
          <w:rFonts w:ascii="Times New Roman" w:hint="eastAsia"/>
          <w:color w:val="000000"/>
          <w:sz w:val="24"/>
          <w:szCs w:val="24"/>
        </w:rPr>
        <w:t>的制定过程中，</w:t>
      </w:r>
      <w:r>
        <w:rPr>
          <w:rFonts w:ascii="Times New Roman" w:hint="eastAsia"/>
          <w:color w:val="000000"/>
          <w:sz w:val="24"/>
          <w:szCs w:val="24"/>
        </w:rPr>
        <w:t>积极采纳</w:t>
      </w:r>
      <w:r w:rsidRPr="00AC2E5F">
        <w:rPr>
          <w:rFonts w:ascii="Times New Roman" w:hint="eastAsia"/>
          <w:sz w:val="24"/>
          <w:szCs w:val="24"/>
        </w:rPr>
        <w:t>“指令集与开发接口专题组”</w:t>
      </w:r>
      <w:r>
        <w:rPr>
          <w:rFonts w:ascii="Times New Roman" w:hint="eastAsia"/>
          <w:sz w:val="24"/>
          <w:szCs w:val="24"/>
        </w:rPr>
        <w:t>会员单位修改建议</w:t>
      </w:r>
      <w:r w:rsidRPr="00AC2E5F">
        <w:rPr>
          <w:rFonts w:ascii="Times New Roman" w:hint="eastAsia"/>
          <w:color w:val="000000"/>
          <w:sz w:val="24"/>
          <w:szCs w:val="24"/>
        </w:rPr>
        <w:t>。</w:t>
      </w:r>
    </w:p>
    <w:p w14:paraId="163D1D6E" w14:textId="77777777" w:rsidR="00B71A36" w:rsidRPr="00AC2E5F" w:rsidRDefault="00B71A36" w:rsidP="00B71A36">
      <w:pPr>
        <w:pStyle w:val="a3"/>
        <w:spacing w:line="360" w:lineRule="auto"/>
        <w:ind w:firstLine="482"/>
        <w:rPr>
          <w:rFonts w:ascii="Times New Roman"/>
          <w:color w:val="000000"/>
          <w:sz w:val="24"/>
          <w:szCs w:val="24"/>
        </w:rPr>
      </w:pPr>
      <w:r w:rsidRPr="00AC2E5F">
        <w:rPr>
          <w:rFonts w:ascii="Times New Roman" w:hint="eastAsia"/>
          <w:b/>
          <w:sz w:val="24"/>
          <w:szCs w:val="24"/>
        </w:rPr>
        <w:t>六、</w:t>
      </w:r>
      <w:r w:rsidRPr="00AC2E5F">
        <w:rPr>
          <w:rFonts w:ascii="Times New Roman" w:hint="eastAsia"/>
          <w:b/>
          <w:color w:val="000000"/>
          <w:sz w:val="24"/>
          <w:szCs w:val="24"/>
        </w:rPr>
        <w:t>与现行相关法律、法规、规章及相关标准的协调性</w:t>
      </w:r>
    </w:p>
    <w:p w14:paraId="419ECDCB" w14:textId="77777777" w:rsidR="00B71A36" w:rsidRPr="00AC2E5F" w:rsidRDefault="00B71A36" w:rsidP="00B71A36">
      <w:pPr>
        <w:pStyle w:val="a3"/>
        <w:spacing w:line="360" w:lineRule="auto"/>
        <w:ind w:firstLine="480"/>
        <w:rPr>
          <w:rFonts w:ascii="Times New Roman"/>
          <w:color w:val="000000"/>
          <w:sz w:val="24"/>
          <w:szCs w:val="24"/>
        </w:rPr>
      </w:pPr>
      <w:r w:rsidRPr="00AC2E5F">
        <w:rPr>
          <w:rFonts w:ascii="Times New Roman" w:hint="eastAsia"/>
          <w:color w:val="000000"/>
          <w:sz w:val="24"/>
          <w:szCs w:val="24"/>
        </w:rPr>
        <w:t>符合我国有关的现行法律、法规。</w:t>
      </w:r>
    </w:p>
    <w:p w14:paraId="0449AD81" w14:textId="77777777" w:rsidR="00B71A36" w:rsidRPr="00AC2E5F" w:rsidRDefault="00B71A36" w:rsidP="00B71A36">
      <w:pPr>
        <w:pStyle w:val="a3"/>
        <w:spacing w:line="360" w:lineRule="auto"/>
        <w:ind w:firstLine="482"/>
        <w:rPr>
          <w:rFonts w:ascii="Times New Roman"/>
          <w:b/>
          <w:color w:val="000000"/>
          <w:sz w:val="24"/>
          <w:szCs w:val="24"/>
        </w:rPr>
      </w:pPr>
      <w:r w:rsidRPr="00AC2E5F">
        <w:rPr>
          <w:rFonts w:ascii="Times New Roman" w:hint="eastAsia"/>
          <w:b/>
          <w:sz w:val="24"/>
          <w:szCs w:val="24"/>
        </w:rPr>
        <w:t>七、</w:t>
      </w:r>
      <w:r w:rsidRPr="00AC2E5F">
        <w:rPr>
          <w:rFonts w:ascii="Times New Roman" w:hint="eastAsia"/>
          <w:b/>
          <w:color w:val="000000"/>
          <w:sz w:val="24"/>
          <w:szCs w:val="24"/>
        </w:rPr>
        <w:t>重大分歧意见的处理经过和依据</w:t>
      </w:r>
    </w:p>
    <w:p w14:paraId="1991EFA7" w14:textId="77777777" w:rsidR="00B71A36" w:rsidRPr="00AC2E5F" w:rsidRDefault="00B71A36" w:rsidP="00B71A36">
      <w:pPr>
        <w:pStyle w:val="a3"/>
        <w:spacing w:line="360" w:lineRule="auto"/>
        <w:ind w:firstLine="480"/>
        <w:rPr>
          <w:rFonts w:ascii="Times New Roman"/>
          <w:color w:val="000000"/>
          <w:sz w:val="24"/>
          <w:szCs w:val="24"/>
        </w:rPr>
      </w:pPr>
      <w:r w:rsidRPr="00AC2E5F">
        <w:rPr>
          <w:rFonts w:ascii="Times New Roman" w:hint="eastAsia"/>
          <w:color w:val="000000"/>
          <w:sz w:val="24"/>
          <w:szCs w:val="24"/>
        </w:rPr>
        <w:t>无。</w:t>
      </w:r>
    </w:p>
    <w:p w14:paraId="0EA39F94" w14:textId="77777777" w:rsidR="00B71A36" w:rsidRPr="00AC2E5F" w:rsidRDefault="00B71A36" w:rsidP="00B71A36">
      <w:pPr>
        <w:pStyle w:val="a3"/>
        <w:spacing w:line="360" w:lineRule="auto"/>
        <w:ind w:firstLine="482"/>
        <w:rPr>
          <w:rFonts w:ascii="Times New Roman"/>
          <w:b/>
          <w:color w:val="000000"/>
          <w:sz w:val="24"/>
          <w:szCs w:val="24"/>
        </w:rPr>
      </w:pPr>
      <w:r w:rsidRPr="00AC2E5F">
        <w:rPr>
          <w:rFonts w:ascii="Times New Roman" w:hint="eastAsia"/>
          <w:b/>
          <w:color w:val="000000"/>
          <w:sz w:val="24"/>
          <w:szCs w:val="24"/>
        </w:rPr>
        <w:t>八、标准性质的建议</w:t>
      </w:r>
    </w:p>
    <w:p w14:paraId="362DB64D" w14:textId="77777777" w:rsidR="00B71A36" w:rsidRPr="00AC2E5F" w:rsidRDefault="00B71A36" w:rsidP="00B71A36">
      <w:pPr>
        <w:pStyle w:val="a3"/>
        <w:spacing w:line="360" w:lineRule="auto"/>
        <w:ind w:firstLine="480"/>
        <w:rPr>
          <w:rFonts w:ascii="Times New Roman"/>
          <w:color w:val="000000"/>
          <w:sz w:val="24"/>
          <w:szCs w:val="24"/>
        </w:rPr>
      </w:pPr>
      <w:r w:rsidRPr="00AC2E5F">
        <w:rPr>
          <w:rFonts w:ascii="Times New Roman" w:hint="eastAsia"/>
          <w:color w:val="000000"/>
          <w:sz w:val="24"/>
          <w:szCs w:val="24"/>
        </w:rPr>
        <w:t>建议发布为推荐性标准。</w:t>
      </w:r>
    </w:p>
    <w:p w14:paraId="12B77108" w14:textId="77777777" w:rsidR="00B71A36" w:rsidRPr="00AC2E5F" w:rsidRDefault="00B71A36" w:rsidP="00B71A36">
      <w:pPr>
        <w:pStyle w:val="a3"/>
        <w:spacing w:line="360" w:lineRule="auto"/>
        <w:ind w:firstLine="482"/>
        <w:rPr>
          <w:rFonts w:ascii="Times New Roman"/>
          <w:b/>
          <w:sz w:val="24"/>
          <w:szCs w:val="24"/>
        </w:rPr>
      </w:pPr>
      <w:r w:rsidRPr="00AC2E5F">
        <w:rPr>
          <w:rFonts w:ascii="Times New Roman" w:hint="eastAsia"/>
          <w:b/>
          <w:sz w:val="24"/>
          <w:szCs w:val="24"/>
        </w:rPr>
        <w:t>九、</w:t>
      </w:r>
      <w:r w:rsidRPr="00AC2E5F">
        <w:rPr>
          <w:rFonts w:ascii="Times New Roman" w:hint="eastAsia"/>
          <w:b/>
          <w:color w:val="000000"/>
          <w:sz w:val="24"/>
          <w:szCs w:val="24"/>
        </w:rPr>
        <w:t>贯彻标准的要求和措施建议</w:t>
      </w:r>
    </w:p>
    <w:p w14:paraId="2277F735" w14:textId="77777777" w:rsidR="00B71A36" w:rsidRPr="00B45193" w:rsidRDefault="00B71A36" w:rsidP="00B71A36">
      <w:pPr>
        <w:pStyle w:val="a3"/>
        <w:spacing w:line="360" w:lineRule="auto"/>
        <w:ind w:firstLine="480"/>
        <w:rPr>
          <w:rFonts w:ascii="Times New Roman"/>
          <w:color w:val="000000"/>
          <w:sz w:val="24"/>
          <w:szCs w:val="24"/>
        </w:rPr>
      </w:pPr>
      <w:r>
        <w:rPr>
          <w:rFonts w:ascii="Times New Roman" w:hint="eastAsia"/>
          <w:color w:val="000000"/>
          <w:sz w:val="24"/>
          <w:szCs w:val="24"/>
        </w:rPr>
        <w:t>建议通过项目资助或技术手段，推广国内科技企业采用标准定义的推理引擎</w:t>
      </w:r>
      <w:r>
        <w:rPr>
          <w:rFonts w:ascii="Times New Roman"/>
          <w:color w:val="000000"/>
          <w:sz w:val="24"/>
          <w:szCs w:val="24"/>
        </w:rPr>
        <w:t>API</w:t>
      </w:r>
      <w:r>
        <w:rPr>
          <w:rFonts w:ascii="Times New Roman" w:hint="eastAsia"/>
          <w:color w:val="000000"/>
          <w:sz w:val="24"/>
          <w:szCs w:val="24"/>
        </w:rPr>
        <w:t>接口，</w:t>
      </w:r>
      <w:r w:rsidRPr="00785E19">
        <w:rPr>
          <w:rFonts w:ascii="Times New Roman" w:hint="eastAsia"/>
          <w:color w:val="000000"/>
          <w:sz w:val="24"/>
          <w:szCs w:val="24"/>
        </w:rPr>
        <w:t>为加强深度学习推理引擎领域厂商之间的协作，降低应用开发者使用深度学习技术的成本，促进推理引擎生态的良性发展和资源的整合利用</w:t>
      </w:r>
      <w:r>
        <w:rPr>
          <w:rFonts w:ascii="Times New Roman" w:hint="eastAsia"/>
          <w:color w:val="000000"/>
          <w:sz w:val="24"/>
          <w:szCs w:val="24"/>
        </w:rPr>
        <w:t>。</w:t>
      </w:r>
    </w:p>
    <w:p w14:paraId="6F5361AD" w14:textId="77777777" w:rsidR="00B71A36" w:rsidRPr="00AC2E5F" w:rsidRDefault="00B71A36" w:rsidP="00B71A36">
      <w:pPr>
        <w:pStyle w:val="a3"/>
        <w:spacing w:line="360" w:lineRule="auto"/>
        <w:ind w:firstLine="482"/>
        <w:rPr>
          <w:rFonts w:ascii="Times New Roman"/>
          <w:b/>
          <w:sz w:val="24"/>
          <w:szCs w:val="24"/>
        </w:rPr>
      </w:pPr>
      <w:r w:rsidRPr="00AC2E5F">
        <w:rPr>
          <w:rFonts w:ascii="Times New Roman" w:hint="eastAsia"/>
          <w:b/>
          <w:sz w:val="24"/>
          <w:szCs w:val="24"/>
        </w:rPr>
        <w:t>十、替代或</w:t>
      </w:r>
      <w:r w:rsidRPr="00AC2E5F">
        <w:rPr>
          <w:rFonts w:ascii="Times New Roman" w:hint="eastAsia"/>
          <w:b/>
          <w:color w:val="000000"/>
          <w:sz w:val="24"/>
          <w:szCs w:val="24"/>
        </w:rPr>
        <w:t>废止现行相关标准的建议</w:t>
      </w:r>
    </w:p>
    <w:p w14:paraId="6CD7173E" w14:textId="77777777" w:rsidR="00B71A36" w:rsidRPr="00AC2E5F" w:rsidRDefault="00B71A36" w:rsidP="00B71A36">
      <w:pPr>
        <w:pStyle w:val="a3"/>
        <w:spacing w:line="360" w:lineRule="auto"/>
        <w:ind w:firstLine="480"/>
        <w:rPr>
          <w:rFonts w:ascii="Times New Roman" w:eastAsia="楷体_GB2312"/>
          <w:szCs w:val="21"/>
        </w:rPr>
      </w:pPr>
      <w:r w:rsidRPr="00AC2E5F">
        <w:rPr>
          <w:rFonts w:ascii="Times New Roman" w:hint="eastAsia"/>
          <w:color w:val="000000"/>
          <w:sz w:val="24"/>
          <w:szCs w:val="24"/>
        </w:rPr>
        <w:t>无。</w:t>
      </w:r>
    </w:p>
    <w:p w14:paraId="12A386DC" w14:textId="77777777" w:rsidR="00B71A36" w:rsidRPr="00AC2E5F" w:rsidRDefault="00B71A36" w:rsidP="00B71A36">
      <w:pPr>
        <w:pStyle w:val="a3"/>
        <w:spacing w:line="360" w:lineRule="auto"/>
        <w:ind w:firstLine="482"/>
        <w:rPr>
          <w:rFonts w:ascii="Times New Roman"/>
          <w:b/>
          <w:color w:val="000000"/>
          <w:sz w:val="24"/>
          <w:szCs w:val="24"/>
        </w:rPr>
      </w:pPr>
      <w:r w:rsidRPr="00AC2E5F">
        <w:rPr>
          <w:rFonts w:ascii="Times New Roman" w:hint="eastAsia"/>
          <w:b/>
          <w:sz w:val="24"/>
          <w:szCs w:val="24"/>
        </w:rPr>
        <w:t>十一、</w:t>
      </w:r>
      <w:r w:rsidRPr="00AC2E5F">
        <w:rPr>
          <w:rFonts w:ascii="Times New Roman" w:hint="eastAsia"/>
          <w:b/>
          <w:color w:val="000000"/>
          <w:sz w:val="24"/>
          <w:szCs w:val="24"/>
        </w:rPr>
        <w:t>其它应予说明的事项</w:t>
      </w:r>
    </w:p>
    <w:p w14:paraId="2679579A" w14:textId="77777777" w:rsidR="00B71A36" w:rsidRPr="00AC2E5F" w:rsidRDefault="00B71A36" w:rsidP="00B71A36">
      <w:pPr>
        <w:pStyle w:val="a3"/>
        <w:spacing w:line="360" w:lineRule="auto"/>
        <w:ind w:firstLine="480"/>
        <w:rPr>
          <w:rFonts w:ascii="Times New Roman"/>
          <w:color w:val="000000"/>
          <w:sz w:val="24"/>
          <w:szCs w:val="24"/>
        </w:rPr>
      </w:pPr>
      <w:r w:rsidRPr="00AC2E5F">
        <w:rPr>
          <w:rFonts w:ascii="Times New Roman" w:hint="eastAsia"/>
          <w:color w:val="000000"/>
          <w:sz w:val="24"/>
          <w:szCs w:val="24"/>
        </w:rPr>
        <w:t>无。</w:t>
      </w:r>
    </w:p>
    <w:p w14:paraId="182272D5" w14:textId="77777777" w:rsidR="00B71A36" w:rsidRPr="00AC2E5F" w:rsidRDefault="00B71A36" w:rsidP="00B71A36">
      <w:pPr>
        <w:spacing w:line="360" w:lineRule="auto"/>
      </w:pPr>
    </w:p>
    <w:p w14:paraId="7C9C1E95" w14:textId="77777777" w:rsidR="00B71A36" w:rsidRPr="00AC2E5F" w:rsidRDefault="00B71A36" w:rsidP="00B71A36">
      <w:pPr>
        <w:spacing w:line="360" w:lineRule="auto"/>
        <w:jc w:val="center"/>
        <w:rPr>
          <w:sz w:val="24"/>
        </w:rPr>
      </w:pPr>
      <w:r w:rsidRPr="00AC2E5F">
        <w:rPr>
          <w:rFonts w:hint="eastAsia"/>
          <w:sz w:val="24"/>
        </w:rPr>
        <w:t xml:space="preserve">       </w:t>
      </w:r>
      <w:r w:rsidRPr="00AC2E5F">
        <w:rPr>
          <w:rFonts w:hint="eastAsia"/>
          <w:sz w:val="24"/>
        </w:rPr>
        <w:t>团体标准《</w:t>
      </w:r>
      <w:r>
        <w:rPr>
          <w:rFonts w:hint="eastAsia"/>
          <w:sz w:val="24"/>
        </w:rPr>
        <w:t>深度学习推理引擎应用编程接口（</w:t>
      </w:r>
      <w:r>
        <w:rPr>
          <w:sz w:val="24"/>
        </w:rPr>
        <w:t>API</w:t>
      </w:r>
      <w:r>
        <w:rPr>
          <w:rFonts w:hint="eastAsia"/>
          <w:sz w:val="24"/>
        </w:rPr>
        <w:t>）规范</w:t>
      </w:r>
      <w:r w:rsidRPr="00AC2E5F">
        <w:rPr>
          <w:rFonts w:hint="eastAsia"/>
          <w:sz w:val="24"/>
        </w:rPr>
        <w:t>》编制工作组</w:t>
      </w:r>
    </w:p>
    <w:p w14:paraId="0C4E25BB" w14:textId="77777777" w:rsidR="00B71A36" w:rsidRPr="00AC2E5F" w:rsidRDefault="00B71A36" w:rsidP="00B71A36">
      <w:pPr>
        <w:spacing w:line="360" w:lineRule="auto"/>
        <w:jc w:val="center"/>
        <w:rPr>
          <w:sz w:val="24"/>
        </w:rPr>
      </w:pPr>
      <w:r w:rsidRPr="00AC2E5F">
        <w:rPr>
          <w:rFonts w:hint="eastAsia"/>
          <w:sz w:val="24"/>
        </w:rPr>
        <w:t xml:space="preserve">                              202</w:t>
      </w:r>
      <w:r w:rsidRPr="00AC2E5F">
        <w:rPr>
          <w:sz w:val="24"/>
        </w:rPr>
        <w:t>1</w:t>
      </w:r>
      <w:r w:rsidRPr="00AC2E5F">
        <w:rPr>
          <w:rFonts w:hint="eastAsia"/>
          <w:sz w:val="24"/>
        </w:rPr>
        <w:t>-</w:t>
      </w:r>
      <w:r w:rsidRPr="00AC2E5F">
        <w:rPr>
          <w:sz w:val="24"/>
        </w:rPr>
        <w:t>1</w:t>
      </w:r>
      <w:r>
        <w:rPr>
          <w:sz w:val="24"/>
        </w:rPr>
        <w:t>2</w:t>
      </w:r>
      <w:r w:rsidRPr="00AC2E5F">
        <w:rPr>
          <w:rFonts w:hint="eastAsia"/>
          <w:sz w:val="24"/>
        </w:rPr>
        <w:t>-</w:t>
      </w:r>
      <w:r>
        <w:rPr>
          <w:sz w:val="24"/>
        </w:rPr>
        <w:t>21</w:t>
      </w:r>
    </w:p>
    <w:p w14:paraId="2D0A241E" w14:textId="77777777" w:rsidR="00FE60FC" w:rsidRDefault="00FE60FC"/>
    <w:sectPr w:rsidR="00FE60FC" w:rsidSect="00414ED0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4C91" w14:textId="77777777" w:rsidR="000743C6" w:rsidRDefault="000743C6" w:rsidP="00C82AB5">
      <w:r>
        <w:separator/>
      </w:r>
    </w:p>
  </w:endnote>
  <w:endnote w:type="continuationSeparator" w:id="0">
    <w:p w14:paraId="715A439E" w14:textId="77777777" w:rsidR="000743C6" w:rsidRDefault="000743C6" w:rsidP="00C8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微软雅黑"/>
    <w:charset w:val="86"/>
    <w:family w:val="swiss"/>
    <w:pitch w:val="variable"/>
    <w:sig w:usb0="A00002FF" w:usb1="7ACFFDFB" w:usb2="00000017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BAF4" w14:textId="77777777" w:rsidR="000743C6" w:rsidRDefault="000743C6" w:rsidP="00C82AB5">
      <w:r>
        <w:separator/>
      </w:r>
    </w:p>
  </w:footnote>
  <w:footnote w:type="continuationSeparator" w:id="0">
    <w:p w14:paraId="78575B69" w14:textId="77777777" w:rsidR="000743C6" w:rsidRDefault="000743C6" w:rsidP="00C8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66D4" w14:textId="77777777" w:rsidR="00C82AB5" w:rsidRDefault="00C82AB5" w:rsidP="00C82AB5">
    <w:pPr>
      <w:pStyle w:val="a4"/>
    </w:pPr>
    <w:r>
      <w:rPr>
        <w:rFonts w:hint="eastAsia"/>
      </w:rPr>
      <w:t>团体标准送审资料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C0"/>
    <w:rsid w:val="000743C6"/>
    <w:rsid w:val="00414ED0"/>
    <w:rsid w:val="005740FA"/>
    <w:rsid w:val="008A61C0"/>
    <w:rsid w:val="00A334A9"/>
    <w:rsid w:val="00AD03A0"/>
    <w:rsid w:val="00B71A36"/>
    <w:rsid w:val="00C82AB5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CEBA2"/>
  <w15:chartTrackingRefBased/>
  <w15:docId w15:val="{C83F9AE9-4401-694C-9EE5-6D81878B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A3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B71A3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3"/>
    <w:rsid w:val="00B71A36"/>
    <w:rPr>
      <w:rFonts w:ascii="宋体" w:eastAsia="宋体" w:hAnsi="Times New Roman" w:cs="Times New Roman"/>
      <w:noProof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C82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82AB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2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82A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lxr</dc:creator>
  <cp:keywords/>
  <dc:description/>
  <cp:lastModifiedBy>赵 海英</cp:lastModifiedBy>
  <cp:revision>2</cp:revision>
  <dcterms:created xsi:type="dcterms:W3CDTF">2022-06-01T08:27:00Z</dcterms:created>
  <dcterms:modified xsi:type="dcterms:W3CDTF">2022-06-01T08:27:00Z</dcterms:modified>
</cp:coreProperties>
</file>